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04653" w:rsidRPr="003B3F34" w:rsidRDefault="00404653" w:rsidP="00CA2A80">
      <w:pPr>
        <w:pStyle w:val="Style14"/>
        <w:widowControl/>
        <w:spacing w:line="240" w:lineRule="exact"/>
        <w:jc w:val="left"/>
        <w:rPr>
          <w:rFonts w:ascii="Arial" w:hAnsi="Arial" w:cs="Arial"/>
          <w:b/>
          <w:i/>
          <w:color w:val="000000" w:themeColor="text1"/>
        </w:rPr>
      </w:pPr>
      <w:r>
        <w:rPr>
          <w:rFonts w:ascii="Arial" w:hAnsi="Arial" w:cs="Arial"/>
          <w:b/>
          <w:i/>
          <w:color w:val="000000" w:themeColor="text1"/>
        </w:rPr>
        <w:t>СЪДЪРЖАНИЕ</w:t>
      </w:r>
    </w:p>
    <w:p w:rsidR="00404653" w:rsidRDefault="00404653" w:rsidP="00404653">
      <w:pPr>
        <w:pStyle w:val="Style6"/>
        <w:widowControl/>
        <w:spacing w:line="240" w:lineRule="exact"/>
        <w:ind w:left="1598"/>
        <w:rPr>
          <w:color w:val="FF0000"/>
          <w:sz w:val="20"/>
          <w:szCs w:val="20"/>
        </w:rPr>
      </w:pPr>
    </w:p>
    <w:p w:rsidR="00404653" w:rsidRPr="00C94517" w:rsidRDefault="00404653" w:rsidP="00404653">
      <w:pPr>
        <w:pStyle w:val="Style6"/>
        <w:widowControl/>
        <w:spacing w:line="240" w:lineRule="exact"/>
        <w:ind w:left="1598"/>
        <w:rPr>
          <w:color w:val="FF0000"/>
          <w:sz w:val="20"/>
          <w:szCs w:val="20"/>
        </w:rPr>
      </w:pPr>
    </w:p>
    <w:p w:rsidR="00404653" w:rsidRPr="00C94517" w:rsidRDefault="00404653" w:rsidP="00404653">
      <w:pPr>
        <w:pStyle w:val="Style6"/>
        <w:widowControl/>
        <w:spacing w:line="240" w:lineRule="exact"/>
        <w:ind w:left="1598"/>
        <w:rPr>
          <w:color w:val="FF0000"/>
          <w:sz w:val="20"/>
          <w:szCs w:val="20"/>
        </w:rPr>
      </w:pPr>
    </w:p>
    <w:p w:rsidR="00404653" w:rsidRDefault="00404653" w:rsidP="00404653">
      <w:pPr>
        <w:pStyle w:val="Style6"/>
        <w:widowControl/>
        <w:spacing w:before="24"/>
        <w:ind w:left="1598"/>
        <w:rPr>
          <w:rStyle w:val="FontStyle60"/>
          <w:color w:val="FF0000"/>
        </w:rPr>
      </w:pPr>
    </w:p>
    <w:tbl>
      <w:tblPr>
        <w:tblStyle w:val="TableGrid"/>
        <w:tblW w:w="0" w:type="auto"/>
        <w:tblInd w:w="560" w:type="dxa"/>
        <w:tblLook w:val="04A0" w:firstRow="1" w:lastRow="0" w:firstColumn="1" w:lastColumn="0" w:noHBand="0" w:noVBand="1"/>
      </w:tblPr>
      <w:tblGrid>
        <w:gridCol w:w="767"/>
        <w:gridCol w:w="6978"/>
        <w:gridCol w:w="766"/>
      </w:tblGrid>
      <w:tr w:rsidR="00404653" w:rsidTr="00A553EE">
        <w:trPr>
          <w:trHeight w:val="528"/>
        </w:trPr>
        <w:tc>
          <w:tcPr>
            <w:tcW w:w="767" w:type="dxa"/>
          </w:tcPr>
          <w:p w:rsidR="00404653" w:rsidRPr="00FE5F2F" w:rsidRDefault="00404653" w:rsidP="00A553EE">
            <w:pPr>
              <w:pStyle w:val="Style6"/>
              <w:widowControl/>
              <w:spacing w:before="24"/>
              <w:jc w:val="center"/>
              <w:rPr>
                <w:rStyle w:val="FontStyle60"/>
                <w:rFonts w:ascii="Arial" w:hAnsi="Arial" w:cs="Arial"/>
                <w:i/>
                <w:color w:val="000000" w:themeColor="text1"/>
                <w:sz w:val="22"/>
                <w:szCs w:val="22"/>
              </w:rPr>
            </w:pPr>
            <w:r w:rsidRPr="00FE5F2F">
              <w:rPr>
                <w:rStyle w:val="FontStyle60"/>
                <w:rFonts w:ascii="Arial" w:hAnsi="Arial" w:cs="Arial"/>
                <w:i/>
                <w:color w:val="000000" w:themeColor="text1"/>
                <w:sz w:val="22"/>
                <w:szCs w:val="22"/>
              </w:rPr>
              <w:t>№</w:t>
            </w:r>
          </w:p>
        </w:tc>
        <w:tc>
          <w:tcPr>
            <w:tcW w:w="6978" w:type="dxa"/>
          </w:tcPr>
          <w:p w:rsidR="00404653" w:rsidRPr="00FE5F2F" w:rsidRDefault="00404653" w:rsidP="00A553EE">
            <w:pPr>
              <w:pStyle w:val="Style8"/>
              <w:widowControl/>
              <w:tabs>
                <w:tab w:val="left" w:leader="dot" w:pos="8957"/>
              </w:tabs>
              <w:spacing w:line="283" w:lineRule="exact"/>
              <w:jc w:val="center"/>
              <w:rPr>
                <w:rStyle w:val="FontStyle60"/>
                <w:rFonts w:ascii="Arial" w:hAnsi="Arial" w:cs="Arial"/>
                <w:i/>
                <w:color w:val="000000" w:themeColor="text1"/>
                <w:sz w:val="22"/>
                <w:szCs w:val="22"/>
              </w:rPr>
            </w:pPr>
            <w:r w:rsidRPr="00FE5F2F">
              <w:rPr>
                <w:rStyle w:val="FontStyle60"/>
                <w:rFonts w:ascii="Arial" w:hAnsi="Arial" w:cs="Arial"/>
                <w:i/>
                <w:color w:val="000000" w:themeColor="text1"/>
                <w:sz w:val="22"/>
                <w:szCs w:val="22"/>
              </w:rPr>
              <w:t>НАИМЕНОВАНИЕ</w:t>
            </w:r>
          </w:p>
        </w:tc>
        <w:tc>
          <w:tcPr>
            <w:tcW w:w="766" w:type="dxa"/>
          </w:tcPr>
          <w:p w:rsidR="00404653" w:rsidRPr="00FE5F2F" w:rsidRDefault="00404653" w:rsidP="00A553EE">
            <w:pPr>
              <w:pStyle w:val="Style6"/>
              <w:widowControl/>
              <w:spacing w:before="24"/>
              <w:jc w:val="center"/>
              <w:rPr>
                <w:rStyle w:val="FontStyle60"/>
                <w:rFonts w:ascii="Arial" w:hAnsi="Arial" w:cs="Arial"/>
                <w:i/>
                <w:color w:val="000000" w:themeColor="text1"/>
                <w:sz w:val="22"/>
                <w:szCs w:val="22"/>
              </w:rPr>
            </w:pPr>
            <w:r w:rsidRPr="00FE5F2F">
              <w:rPr>
                <w:rStyle w:val="FontStyle60"/>
                <w:rFonts w:ascii="Arial" w:hAnsi="Arial" w:cs="Arial"/>
                <w:i/>
                <w:color w:val="000000" w:themeColor="text1"/>
                <w:sz w:val="22"/>
                <w:szCs w:val="22"/>
              </w:rPr>
              <w:t>Стр.</w:t>
            </w:r>
          </w:p>
        </w:tc>
      </w:tr>
      <w:tr w:rsidR="00404653" w:rsidTr="00A553EE">
        <w:tc>
          <w:tcPr>
            <w:tcW w:w="767" w:type="dxa"/>
          </w:tcPr>
          <w:p w:rsidR="00404653" w:rsidRPr="00FE5F2F" w:rsidRDefault="00404653" w:rsidP="00A553EE">
            <w:pPr>
              <w:pStyle w:val="Style6"/>
              <w:widowControl/>
              <w:spacing w:before="24"/>
              <w:rPr>
                <w:rStyle w:val="FontStyle60"/>
                <w:rFonts w:ascii="Arial" w:hAnsi="Arial" w:cs="Arial"/>
                <w:color w:val="000000" w:themeColor="text1"/>
                <w:sz w:val="22"/>
                <w:szCs w:val="22"/>
              </w:rPr>
            </w:pPr>
          </w:p>
        </w:tc>
        <w:tc>
          <w:tcPr>
            <w:tcW w:w="6978" w:type="dxa"/>
          </w:tcPr>
          <w:p w:rsidR="00404653" w:rsidRPr="00FE5F2F" w:rsidRDefault="00404653" w:rsidP="00A553EE">
            <w:pPr>
              <w:pStyle w:val="Style8"/>
              <w:widowControl/>
              <w:tabs>
                <w:tab w:val="left" w:leader="dot" w:pos="8957"/>
              </w:tabs>
              <w:spacing w:line="283" w:lineRule="exact"/>
              <w:rPr>
                <w:rStyle w:val="FontStyle60"/>
                <w:rFonts w:ascii="Arial" w:hAnsi="Arial" w:cs="Arial"/>
                <w:b w:val="0"/>
                <w:color w:val="000000" w:themeColor="text1"/>
                <w:sz w:val="22"/>
                <w:szCs w:val="22"/>
              </w:rPr>
            </w:pPr>
            <w:r w:rsidRPr="00FE5F2F">
              <w:rPr>
                <w:rStyle w:val="FontStyle60"/>
                <w:rFonts w:ascii="Arial" w:hAnsi="Arial" w:cs="Arial"/>
                <w:color w:val="000000" w:themeColor="text1"/>
                <w:sz w:val="22"/>
                <w:szCs w:val="22"/>
              </w:rPr>
              <w:t>Списък на използваните съкращения</w:t>
            </w:r>
          </w:p>
        </w:tc>
        <w:tc>
          <w:tcPr>
            <w:tcW w:w="766" w:type="dxa"/>
          </w:tcPr>
          <w:p w:rsidR="00404653" w:rsidRPr="00B25E0C" w:rsidRDefault="00B14373" w:rsidP="00B14373">
            <w:pPr>
              <w:pStyle w:val="Style6"/>
              <w:widowControl/>
              <w:spacing w:before="24"/>
              <w:jc w:val="center"/>
              <w:rPr>
                <w:rStyle w:val="FontStyle60"/>
                <w:rFonts w:ascii="Arial" w:hAnsi="Arial" w:cs="Arial"/>
                <w:b w:val="0"/>
                <w:color w:val="000000" w:themeColor="text1"/>
                <w:sz w:val="22"/>
                <w:szCs w:val="22"/>
              </w:rPr>
            </w:pPr>
            <w:r w:rsidRPr="00B25E0C">
              <w:rPr>
                <w:rStyle w:val="FontStyle60"/>
                <w:rFonts w:ascii="Arial" w:hAnsi="Arial" w:cs="Arial"/>
                <w:b w:val="0"/>
                <w:color w:val="000000" w:themeColor="text1"/>
                <w:sz w:val="22"/>
                <w:szCs w:val="22"/>
              </w:rPr>
              <w:t>3</w:t>
            </w:r>
          </w:p>
        </w:tc>
      </w:tr>
      <w:tr w:rsidR="00404653" w:rsidTr="00A553EE">
        <w:tc>
          <w:tcPr>
            <w:tcW w:w="767" w:type="dxa"/>
          </w:tcPr>
          <w:p w:rsidR="00404653" w:rsidRPr="00FE5F2F" w:rsidRDefault="00404653" w:rsidP="00A553EE">
            <w:pPr>
              <w:pStyle w:val="Style6"/>
              <w:widowControl/>
              <w:spacing w:before="24"/>
              <w:rPr>
                <w:rStyle w:val="FontStyle60"/>
                <w:rFonts w:ascii="Arial" w:hAnsi="Arial" w:cs="Arial"/>
                <w:color w:val="000000" w:themeColor="text1"/>
                <w:sz w:val="22"/>
                <w:szCs w:val="22"/>
              </w:rPr>
            </w:pPr>
          </w:p>
        </w:tc>
        <w:tc>
          <w:tcPr>
            <w:tcW w:w="6978" w:type="dxa"/>
          </w:tcPr>
          <w:p w:rsidR="00404653" w:rsidRPr="00FE5F2F" w:rsidRDefault="00404653" w:rsidP="00A553EE">
            <w:pPr>
              <w:pStyle w:val="Style8"/>
              <w:widowControl/>
              <w:tabs>
                <w:tab w:val="left" w:leader="dot" w:pos="8957"/>
              </w:tabs>
              <w:spacing w:line="283" w:lineRule="exact"/>
              <w:rPr>
                <w:rStyle w:val="FontStyle60"/>
                <w:rFonts w:ascii="Arial" w:hAnsi="Arial" w:cs="Arial"/>
                <w:b w:val="0"/>
                <w:color w:val="000000" w:themeColor="text1"/>
                <w:sz w:val="22"/>
                <w:szCs w:val="22"/>
              </w:rPr>
            </w:pPr>
            <w:r w:rsidRPr="00FE5F2F">
              <w:rPr>
                <w:rStyle w:val="FontStyle60"/>
                <w:rFonts w:ascii="Arial" w:hAnsi="Arial" w:cs="Arial"/>
                <w:color w:val="000000" w:themeColor="text1"/>
                <w:sz w:val="22"/>
                <w:szCs w:val="22"/>
              </w:rPr>
              <w:t>Анотация</w:t>
            </w:r>
          </w:p>
        </w:tc>
        <w:tc>
          <w:tcPr>
            <w:tcW w:w="766" w:type="dxa"/>
          </w:tcPr>
          <w:p w:rsidR="00404653" w:rsidRPr="00B25E0C" w:rsidRDefault="00B14373" w:rsidP="00B14373">
            <w:pPr>
              <w:pStyle w:val="Style6"/>
              <w:widowControl/>
              <w:spacing w:before="24"/>
              <w:jc w:val="center"/>
              <w:rPr>
                <w:rStyle w:val="FontStyle60"/>
                <w:rFonts w:ascii="Arial" w:hAnsi="Arial" w:cs="Arial"/>
                <w:b w:val="0"/>
                <w:color w:val="000000" w:themeColor="text1"/>
                <w:sz w:val="22"/>
                <w:szCs w:val="22"/>
              </w:rPr>
            </w:pPr>
            <w:r w:rsidRPr="00B25E0C">
              <w:rPr>
                <w:rStyle w:val="FontStyle60"/>
                <w:rFonts w:ascii="Arial" w:hAnsi="Arial" w:cs="Arial"/>
                <w:b w:val="0"/>
                <w:color w:val="000000" w:themeColor="text1"/>
                <w:sz w:val="22"/>
                <w:szCs w:val="22"/>
              </w:rPr>
              <w:t>5</w:t>
            </w:r>
          </w:p>
        </w:tc>
      </w:tr>
      <w:tr w:rsidR="00404653" w:rsidTr="00A553EE">
        <w:tc>
          <w:tcPr>
            <w:tcW w:w="767" w:type="dxa"/>
          </w:tcPr>
          <w:p w:rsidR="00404653" w:rsidRPr="00FE5F2F" w:rsidRDefault="00404653" w:rsidP="00A553EE">
            <w:pPr>
              <w:pStyle w:val="Style6"/>
              <w:widowControl/>
              <w:spacing w:before="24"/>
              <w:rPr>
                <w:rStyle w:val="FontStyle60"/>
                <w:rFonts w:ascii="Arial" w:hAnsi="Arial" w:cs="Arial"/>
                <w:color w:val="000000" w:themeColor="text1"/>
                <w:sz w:val="22"/>
                <w:szCs w:val="22"/>
              </w:rPr>
            </w:pPr>
          </w:p>
        </w:tc>
        <w:tc>
          <w:tcPr>
            <w:tcW w:w="6978" w:type="dxa"/>
          </w:tcPr>
          <w:p w:rsidR="00404653" w:rsidRPr="00B14373" w:rsidRDefault="00404653" w:rsidP="00A553EE">
            <w:pPr>
              <w:pStyle w:val="Style6"/>
              <w:widowControl/>
              <w:spacing w:before="24"/>
              <w:rPr>
                <w:rStyle w:val="FontStyle60"/>
                <w:rFonts w:ascii="Arial" w:hAnsi="Arial" w:cs="Arial"/>
                <w:b w:val="0"/>
                <w:color w:val="000000" w:themeColor="text1"/>
                <w:sz w:val="22"/>
                <w:szCs w:val="22"/>
              </w:rPr>
            </w:pPr>
            <w:r w:rsidRPr="00B14373">
              <w:rPr>
                <w:rStyle w:val="FontStyle61"/>
                <w:rFonts w:ascii="Arial" w:hAnsi="Arial" w:cs="Arial"/>
                <w:b/>
                <w:color w:val="000000" w:themeColor="text1"/>
              </w:rPr>
              <w:t>Основание и цели на Програмата</w:t>
            </w:r>
          </w:p>
        </w:tc>
        <w:tc>
          <w:tcPr>
            <w:tcW w:w="766" w:type="dxa"/>
          </w:tcPr>
          <w:p w:rsidR="00404653" w:rsidRPr="00B25E0C" w:rsidRDefault="00B14373" w:rsidP="00B14373">
            <w:pPr>
              <w:pStyle w:val="Style6"/>
              <w:widowControl/>
              <w:spacing w:before="24"/>
              <w:jc w:val="center"/>
              <w:rPr>
                <w:rStyle w:val="FontStyle60"/>
                <w:rFonts w:ascii="Arial" w:hAnsi="Arial" w:cs="Arial"/>
                <w:b w:val="0"/>
                <w:color w:val="000000" w:themeColor="text1"/>
                <w:sz w:val="22"/>
                <w:szCs w:val="22"/>
              </w:rPr>
            </w:pPr>
            <w:r w:rsidRPr="00B25E0C">
              <w:rPr>
                <w:rStyle w:val="FontStyle60"/>
                <w:rFonts w:ascii="Arial" w:hAnsi="Arial" w:cs="Arial"/>
                <w:b w:val="0"/>
                <w:color w:val="000000" w:themeColor="text1"/>
                <w:sz w:val="22"/>
                <w:szCs w:val="22"/>
              </w:rPr>
              <w:t>7</w:t>
            </w:r>
          </w:p>
        </w:tc>
      </w:tr>
      <w:tr w:rsidR="00404653" w:rsidTr="00A553EE">
        <w:tc>
          <w:tcPr>
            <w:tcW w:w="767" w:type="dxa"/>
          </w:tcPr>
          <w:p w:rsidR="00404653" w:rsidRPr="00FE5F2F" w:rsidRDefault="00404653" w:rsidP="00A553EE">
            <w:pPr>
              <w:pStyle w:val="Style6"/>
              <w:widowControl/>
              <w:spacing w:before="24"/>
              <w:rPr>
                <w:rStyle w:val="FontStyle60"/>
                <w:rFonts w:ascii="Arial" w:hAnsi="Arial" w:cs="Arial"/>
                <w:i/>
                <w:color w:val="000000" w:themeColor="text1"/>
                <w:sz w:val="22"/>
                <w:szCs w:val="22"/>
                <w:lang w:val="en-US"/>
              </w:rPr>
            </w:pPr>
            <w:r w:rsidRPr="00FE5F2F">
              <w:rPr>
                <w:rStyle w:val="FontStyle60"/>
                <w:rFonts w:ascii="Arial" w:hAnsi="Arial" w:cs="Arial"/>
                <w:i/>
                <w:color w:val="000000" w:themeColor="text1"/>
                <w:sz w:val="22"/>
                <w:szCs w:val="22"/>
                <w:lang w:val="en-US"/>
              </w:rPr>
              <w:t>I.</w:t>
            </w:r>
          </w:p>
        </w:tc>
        <w:tc>
          <w:tcPr>
            <w:tcW w:w="6978" w:type="dxa"/>
          </w:tcPr>
          <w:p w:rsidR="00404653" w:rsidRPr="00FE5F2F" w:rsidRDefault="00404653" w:rsidP="00A553EE">
            <w:pPr>
              <w:pStyle w:val="Style8"/>
              <w:widowControl/>
              <w:tabs>
                <w:tab w:val="left" w:leader="dot" w:pos="8957"/>
              </w:tabs>
              <w:spacing w:line="283" w:lineRule="exact"/>
              <w:rPr>
                <w:rStyle w:val="FontStyle60"/>
                <w:rFonts w:ascii="Arial" w:hAnsi="Arial" w:cs="Arial"/>
                <w:i/>
                <w:color w:val="000000" w:themeColor="text1"/>
                <w:sz w:val="22"/>
                <w:szCs w:val="22"/>
              </w:rPr>
            </w:pPr>
            <w:r w:rsidRPr="00FE5F2F">
              <w:rPr>
                <w:rStyle w:val="FontStyle61"/>
                <w:rFonts w:ascii="Arial" w:hAnsi="Arial" w:cs="Arial"/>
                <w:b/>
                <w:i/>
                <w:color w:val="000000" w:themeColor="text1"/>
              </w:rPr>
              <w:t>Анализ на средата. Природо-географски фактори</w:t>
            </w:r>
          </w:p>
        </w:tc>
        <w:tc>
          <w:tcPr>
            <w:tcW w:w="766" w:type="dxa"/>
          </w:tcPr>
          <w:p w:rsidR="00404653" w:rsidRPr="00B25E0C" w:rsidRDefault="00812073" w:rsidP="00B14373">
            <w:pPr>
              <w:pStyle w:val="Style6"/>
              <w:widowControl/>
              <w:spacing w:before="24"/>
              <w:jc w:val="center"/>
              <w:rPr>
                <w:rStyle w:val="FontStyle60"/>
                <w:rFonts w:ascii="Arial" w:hAnsi="Arial" w:cs="Arial"/>
                <w:b w:val="0"/>
                <w:color w:val="000000" w:themeColor="text1"/>
                <w:sz w:val="22"/>
                <w:szCs w:val="22"/>
              </w:rPr>
            </w:pPr>
            <w:r w:rsidRPr="00B25E0C">
              <w:rPr>
                <w:rStyle w:val="FontStyle60"/>
                <w:rFonts w:ascii="Arial" w:hAnsi="Arial" w:cs="Arial"/>
                <w:b w:val="0"/>
                <w:color w:val="000000" w:themeColor="text1"/>
                <w:sz w:val="22"/>
                <w:szCs w:val="22"/>
              </w:rPr>
              <w:t>8</w:t>
            </w:r>
          </w:p>
        </w:tc>
      </w:tr>
      <w:tr w:rsidR="00404653" w:rsidTr="00A553EE">
        <w:tc>
          <w:tcPr>
            <w:tcW w:w="767" w:type="dxa"/>
          </w:tcPr>
          <w:p w:rsidR="00404653" w:rsidRPr="001955C5" w:rsidRDefault="00404653" w:rsidP="00A553EE">
            <w:pPr>
              <w:pStyle w:val="Style6"/>
              <w:widowControl/>
              <w:spacing w:before="24"/>
              <w:rPr>
                <w:rStyle w:val="FontStyle60"/>
                <w:rFonts w:ascii="Arial" w:hAnsi="Arial" w:cs="Arial"/>
                <w:b w:val="0"/>
                <w:i/>
                <w:color w:val="000000" w:themeColor="text1"/>
                <w:sz w:val="22"/>
                <w:szCs w:val="22"/>
              </w:rPr>
            </w:pPr>
            <w:r w:rsidRPr="001955C5">
              <w:rPr>
                <w:rStyle w:val="FontStyle60"/>
                <w:rFonts w:ascii="Arial" w:hAnsi="Arial" w:cs="Arial"/>
                <w:i/>
                <w:color w:val="000000" w:themeColor="text1"/>
                <w:sz w:val="22"/>
                <w:szCs w:val="22"/>
              </w:rPr>
              <w:t>1.1.</w:t>
            </w:r>
          </w:p>
        </w:tc>
        <w:tc>
          <w:tcPr>
            <w:tcW w:w="6978" w:type="dxa"/>
          </w:tcPr>
          <w:p w:rsidR="00404653" w:rsidRPr="00812073" w:rsidRDefault="00404653" w:rsidP="00A553EE">
            <w:pPr>
              <w:pStyle w:val="Style8"/>
              <w:widowControl/>
              <w:tabs>
                <w:tab w:val="left" w:leader="dot" w:pos="8957"/>
              </w:tabs>
              <w:spacing w:line="283" w:lineRule="exact"/>
              <w:rPr>
                <w:rStyle w:val="FontStyle60"/>
                <w:rFonts w:ascii="Arial" w:hAnsi="Arial" w:cs="Arial"/>
                <w:b w:val="0"/>
                <w:i/>
                <w:color w:val="000000" w:themeColor="text1"/>
                <w:sz w:val="22"/>
                <w:szCs w:val="22"/>
              </w:rPr>
            </w:pPr>
            <w:r w:rsidRPr="00812073">
              <w:rPr>
                <w:rStyle w:val="FontStyle61"/>
                <w:rFonts w:ascii="Arial" w:hAnsi="Arial" w:cs="Arial"/>
                <w:b/>
                <w:i/>
                <w:color w:val="000000" w:themeColor="text1"/>
              </w:rPr>
              <w:t>Географско положение</w:t>
            </w:r>
          </w:p>
        </w:tc>
        <w:tc>
          <w:tcPr>
            <w:tcW w:w="766" w:type="dxa"/>
          </w:tcPr>
          <w:p w:rsidR="00404653" w:rsidRPr="00B25E0C" w:rsidRDefault="00812073" w:rsidP="00B14373">
            <w:pPr>
              <w:pStyle w:val="Style6"/>
              <w:widowControl/>
              <w:spacing w:before="24"/>
              <w:jc w:val="center"/>
              <w:rPr>
                <w:rStyle w:val="FontStyle60"/>
                <w:rFonts w:ascii="Arial" w:hAnsi="Arial" w:cs="Arial"/>
                <w:b w:val="0"/>
                <w:color w:val="000000" w:themeColor="text1"/>
                <w:sz w:val="22"/>
                <w:szCs w:val="22"/>
              </w:rPr>
            </w:pPr>
            <w:r w:rsidRPr="00B25E0C">
              <w:rPr>
                <w:rStyle w:val="FontStyle60"/>
                <w:rFonts w:ascii="Arial" w:hAnsi="Arial" w:cs="Arial"/>
                <w:b w:val="0"/>
                <w:color w:val="000000" w:themeColor="text1"/>
                <w:sz w:val="22"/>
                <w:szCs w:val="22"/>
              </w:rPr>
              <w:t>8</w:t>
            </w:r>
          </w:p>
        </w:tc>
      </w:tr>
      <w:tr w:rsidR="00404653" w:rsidTr="00A553EE">
        <w:tc>
          <w:tcPr>
            <w:tcW w:w="767" w:type="dxa"/>
          </w:tcPr>
          <w:p w:rsidR="00404653" w:rsidRPr="001955C5" w:rsidRDefault="00404653" w:rsidP="00A553EE">
            <w:pPr>
              <w:pStyle w:val="Style6"/>
              <w:widowControl/>
              <w:spacing w:before="24"/>
              <w:rPr>
                <w:rStyle w:val="FontStyle60"/>
                <w:rFonts w:ascii="Arial" w:hAnsi="Arial" w:cs="Arial"/>
                <w:b w:val="0"/>
                <w:i/>
                <w:color w:val="000000" w:themeColor="text1"/>
                <w:sz w:val="22"/>
                <w:szCs w:val="22"/>
              </w:rPr>
            </w:pPr>
            <w:r w:rsidRPr="001955C5">
              <w:rPr>
                <w:rStyle w:val="FontStyle60"/>
                <w:rFonts w:ascii="Arial" w:hAnsi="Arial" w:cs="Arial"/>
                <w:i/>
                <w:color w:val="000000" w:themeColor="text1"/>
                <w:sz w:val="22"/>
                <w:szCs w:val="22"/>
              </w:rPr>
              <w:t>1.2.</w:t>
            </w:r>
          </w:p>
        </w:tc>
        <w:tc>
          <w:tcPr>
            <w:tcW w:w="6978" w:type="dxa"/>
          </w:tcPr>
          <w:p w:rsidR="00404653" w:rsidRPr="00812073" w:rsidRDefault="00404653" w:rsidP="00A553EE">
            <w:pPr>
              <w:pStyle w:val="Style6"/>
              <w:widowControl/>
              <w:spacing w:before="24"/>
              <w:rPr>
                <w:rStyle w:val="FontStyle60"/>
                <w:rFonts w:ascii="Arial" w:hAnsi="Arial" w:cs="Arial"/>
                <w:b w:val="0"/>
                <w:i/>
                <w:color w:val="000000" w:themeColor="text1"/>
                <w:sz w:val="22"/>
                <w:szCs w:val="22"/>
              </w:rPr>
            </w:pPr>
            <w:r w:rsidRPr="00812073">
              <w:rPr>
                <w:rStyle w:val="FontStyle61"/>
                <w:rFonts w:ascii="Arial" w:hAnsi="Arial" w:cs="Arial"/>
                <w:b/>
                <w:i/>
                <w:color w:val="000000" w:themeColor="text1"/>
              </w:rPr>
              <w:t>Релеф</w:t>
            </w:r>
            <w:r w:rsidRPr="00812073">
              <w:rPr>
                <w:rStyle w:val="FontStyle61"/>
                <w:rFonts w:ascii="Arial" w:hAnsi="Arial" w:cs="Arial"/>
                <w:b/>
                <w:i/>
                <w:color w:val="000000" w:themeColor="text1"/>
                <w:lang w:val="en-US"/>
              </w:rPr>
              <w:t>,</w:t>
            </w:r>
            <w:r w:rsidRPr="00812073">
              <w:rPr>
                <w:rStyle w:val="FontStyle61"/>
                <w:rFonts w:ascii="Arial" w:hAnsi="Arial" w:cs="Arial"/>
                <w:b/>
                <w:i/>
                <w:color w:val="000000" w:themeColor="text1"/>
              </w:rPr>
              <w:t xml:space="preserve"> геоложки строеж, води</w:t>
            </w:r>
          </w:p>
        </w:tc>
        <w:tc>
          <w:tcPr>
            <w:tcW w:w="766" w:type="dxa"/>
          </w:tcPr>
          <w:p w:rsidR="00404653" w:rsidRPr="00B25E0C" w:rsidRDefault="00812073" w:rsidP="00B14373">
            <w:pPr>
              <w:pStyle w:val="Style6"/>
              <w:widowControl/>
              <w:spacing w:before="24"/>
              <w:jc w:val="center"/>
              <w:rPr>
                <w:rStyle w:val="FontStyle60"/>
                <w:rFonts w:ascii="Arial" w:hAnsi="Arial" w:cs="Arial"/>
                <w:b w:val="0"/>
                <w:color w:val="000000" w:themeColor="text1"/>
                <w:sz w:val="22"/>
                <w:szCs w:val="22"/>
              </w:rPr>
            </w:pPr>
            <w:r w:rsidRPr="00B25E0C">
              <w:rPr>
                <w:rStyle w:val="FontStyle60"/>
                <w:rFonts w:ascii="Arial" w:hAnsi="Arial" w:cs="Arial"/>
                <w:b w:val="0"/>
                <w:color w:val="000000" w:themeColor="text1"/>
                <w:sz w:val="22"/>
                <w:szCs w:val="22"/>
              </w:rPr>
              <w:t>10</w:t>
            </w:r>
          </w:p>
        </w:tc>
      </w:tr>
      <w:tr w:rsidR="00404653" w:rsidTr="00A553EE">
        <w:tc>
          <w:tcPr>
            <w:tcW w:w="767" w:type="dxa"/>
          </w:tcPr>
          <w:p w:rsidR="00404653" w:rsidRPr="00812073" w:rsidRDefault="00404653" w:rsidP="00A553EE">
            <w:pPr>
              <w:pStyle w:val="Style6"/>
              <w:widowControl/>
              <w:spacing w:before="24"/>
              <w:rPr>
                <w:rStyle w:val="FontStyle60"/>
                <w:rFonts w:ascii="Arial" w:hAnsi="Arial" w:cs="Arial"/>
                <w:b w:val="0"/>
                <w:color w:val="000000" w:themeColor="text1"/>
                <w:sz w:val="22"/>
                <w:szCs w:val="22"/>
              </w:rPr>
            </w:pPr>
            <w:r w:rsidRPr="00812073">
              <w:rPr>
                <w:rStyle w:val="FontStyle60"/>
                <w:rFonts w:ascii="Arial" w:hAnsi="Arial" w:cs="Arial"/>
                <w:b w:val="0"/>
                <w:color w:val="000000" w:themeColor="text1"/>
                <w:sz w:val="22"/>
                <w:szCs w:val="22"/>
              </w:rPr>
              <w:t>1.2.1.</w:t>
            </w:r>
          </w:p>
        </w:tc>
        <w:tc>
          <w:tcPr>
            <w:tcW w:w="6978" w:type="dxa"/>
          </w:tcPr>
          <w:p w:rsidR="00404653" w:rsidRPr="00FE5F2F" w:rsidRDefault="00404653" w:rsidP="00A553EE">
            <w:pPr>
              <w:pStyle w:val="Style6"/>
              <w:widowControl/>
              <w:spacing w:before="24"/>
              <w:rPr>
                <w:rStyle w:val="FontStyle61"/>
                <w:rFonts w:ascii="Arial" w:hAnsi="Arial" w:cs="Arial"/>
                <w:color w:val="000000" w:themeColor="text1"/>
              </w:rPr>
            </w:pPr>
            <w:r>
              <w:rPr>
                <w:rStyle w:val="FontStyle61"/>
                <w:rFonts w:ascii="Arial" w:hAnsi="Arial" w:cs="Arial"/>
                <w:color w:val="000000" w:themeColor="text1"/>
              </w:rPr>
              <w:t>Релеф</w:t>
            </w:r>
          </w:p>
        </w:tc>
        <w:tc>
          <w:tcPr>
            <w:tcW w:w="766" w:type="dxa"/>
          </w:tcPr>
          <w:p w:rsidR="00404653" w:rsidRPr="00B25E0C" w:rsidRDefault="00812073" w:rsidP="00B14373">
            <w:pPr>
              <w:pStyle w:val="Style6"/>
              <w:widowControl/>
              <w:spacing w:before="24"/>
              <w:jc w:val="center"/>
              <w:rPr>
                <w:rStyle w:val="FontStyle60"/>
                <w:rFonts w:ascii="Arial" w:hAnsi="Arial" w:cs="Arial"/>
                <w:b w:val="0"/>
                <w:color w:val="000000" w:themeColor="text1"/>
                <w:sz w:val="22"/>
                <w:szCs w:val="22"/>
              </w:rPr>
            </w:pPr>
            <w:r w:rsidRPr="00B25E0C">
              <w:rPr>
                <w:rStyle w:val="FontStyle60"/>
                <w:rFonts w:ascii="Arial" w:hAnsi="Arial" w:cs="Arial"/>
                <w:b w:val="0"/>
                <w:color w:val="000000" w:themeColor="text1"/>
                <w:sz w:val="22"/>
                <w:szCs w:val="22"/>
              </w:rPr>
              <w:t>10</w:t>
            </w:r>
          </w:p>
        </w:tc>
      </w:tr>
      <w:tr w:rsidR="00404653" w:rsidTr="00A553EE">
        <w:tc>
          <w:tcPr>
            <w:tcW w:w="767" w:type="dxa"/>
          </w:tcPr>
          <w:p w:rsidR="00404653" w:rsidRPr="00812073" w:rsidRDefault="00404653" w:rsidP="00A553EE">
            <w:pPr>
              <w:pStyle w:val="Style6"/>
              <w:widowControl/>
              <w:spacing w:before="24"/>
              <w:rPr>
                <w:rStyle w:val="FontStyle60"/>
                <w:rFonts w:ascii="Arial" w:hAnsi="Arial" w:cs="Arial"/>
                <w:b w:val="0"/>
                <w:color w:val="000000" w:themeColor="text1"/>
                <w:sz w:val="22"/>
                <w:szCs w:val="22"/>
              </w:rPr>
            </w:pPr>
            <w:r w:rsidRPr="00812073">
              <w:rPr>
                <w:rStyle w:val="FontStyle60"/>
                <w:rFonts w:ascii="Arial" w:hAnsi="Arial" w:cs="Arial"/>
                <w:b w:val="0"/>
                <w:color w:val="000000" w:themeColor="text1"/>
                <w:sz w:val="22"/>
                <w:szCs w:val="22"/>
              </w:rPr>
              <w:t>1.2.2.</w:t>
            </w:r>
          </w:p>
        </w:tc>
        <w:tc>
          <w:tcPr>
            <w:tcW w:w="6978" w:type="dxa"/>
          </w:tcPr>
          <w:p w:rsidR="00404653" w:rsidRPr="00FE5F2F" w:rsidRDefault="00404653" w:rsidP="00A553EE">
            <w:pPr>
              <w:pStyle w:val="Style6"/>
              <w:widowControl/>
              <w:spacing w:before="24"/>
              <w:rPr>
                <w:rStyle w:val="FontStyle61"/>
                <w:rFonts w:ascii="Arial" w:hAnsi="Arial" w:cs="Arial"/>
                <w:color w:val="000000" w:themeColor="text1"/>
              </w:rPr>
            </w:pPr>
            <w:r>
              <w:rPr>
                <w:rStyle w:val="FontStyle61"/>
                <w:rFonts w:ascii="Arial" w:hAnsi="Arial" w:cs="Arial"/>
                <w:color w:val="000000" w:themeColor="text1"/>
              </w:rPr>
              <w:t>Геоложки сстроеж</w:t>
            </w:r>
          </w:p>
        </w:tc>
        <w:tc>
          <w:tcPr>
            <w:tcW w:w="766" w:type="dxa"/>
          </w:tcPr>
          <w:p w:rsidR="00404653" w:rsidRPr="00B25E0C" w:rsidRDefault="00812073" w:rsidP="00B14373">
            <w:pPr>
              <w:pStyle w:val="Style6"/>
              <w:widowControl/>
              <w:spacing w:before="24"/>
              <w:jc w:val="center"/>
              <w:rPr>
                <w:rStyle w:val="FontStyle60"/>
                <w:rFonts w:ascii="Arial" w:hAnsi="Arial" w:cs="Arial"/>
                <w:b w:val="0"/>
                <w:color w:val="000000" w:themeColor="text1"/>
                <w:sz w:val="22"/>
                <w:szCs w:val="22"/>
              </w:rPr>
            </w:pPr>
            <w:r w:rsidRPr="00B25E0C">
              <w:rPr>
                <w:rStyle w:val="FontStyle60"/>
                <w:rFonts w:ascii="Arial" w:hAnsi="Arial" w:cs="Arial"/>
                <w:b w:val="0"/>
                <w:color w:val="000000" w:themeColor="text1"/>
                <w:sz w:val="22"/>
                <w:szCs w:val="22"/>
              </w:rPr>
              <w:t>11</w:t>
            </w:r>
          </w:p>
        </w:tc>
      </w:tr>
      <w:tr w:rsidR="00404653" w:rsidTr="00A553EE">
        <w:tc>
          <w:tcPr>
            <w:tcW w:w="767" w:type="dxa"/>
          </w:tcPr>
          <w:p w:rsidR="00404653" w:rsidRPr="00812073" w:rsidRDefault="00404653" w:rsidP="00A553EE">
            <w:pPr>
              <w:pStyle w:val="Style6"/>
              <w:widowControl/>
              <w:spacing w:before="24"/>
              <w:rPr>
                <w:rStyle w:val="FontStyle60"/>
                <w:rFonts w:ascii="Arial" w:hAnsi="Arial" w:cs="Arial"/>
                <w:b w:val="0"/>
                <w:color w:val="000000" w:themeColor="text1"/>
                <w:sz w:val="22"/>
                <w:szCs w:val="22"/>
              </w:rPr>
            </w:pPr>
            <w:r w:rsidRPr="00812073">
              <w:rPr>
                <w:rStyle w:val="FontStyle60"/>
                <w:rFonts w:ascii="Arial" w:hAnsi="Arial" w:cs="Arial"/>
                <w:b w:val="0"/>
                <w:color w:val="000000" w:themeColor="text1"/>
                <w:sz w:val="22"/>
                <w:szCs w:val="22"/>
              </w:rPr>
              <w:t>1.2.3.</w:t>
            </w:r>
          </w:p>
        </w:tc>
        <w:tc>
          <w:tcPr>
            <w:tcW w:w="6978" w:type="dxa"/>
          </w:tcPr>
          <w:p w:rsidR="00404653" w:rsidRPr="00FE5F2F" w:rsidRDefault="00404653" w:rsidP="00A553EE">
            <w:pPr>
              <w:pStyle w:val="Style6"/>
              <w:widowControl/>
              <w:spacing w:before="24"/>
              <w:rPr>
                <w:rStyle w:val="FontStyle61"/>
                <w:rFonts w:ascii="Arial" w:hAnsi="Arial" w:cs="Arial"/>
                <w:color w:val="000000" w:themeColor="text1"/>
              </w:rPr>
            </w:pPr>
            <w:r>
              <w:rPr>
                <w:rStyle w:val="FontStyle61"/>
                <w:rFonts w:ascii="Arial" w:hAnsi="Arial" w:cs="Arial"/>
                <w:color w:val="000000" w:themeColor="text1"/>
              </w:rPr>
              <w:t>Води</w:t>
            </w:r>
          </w:p>
        </w:tc>
        <w:tc>
          <w:tcPr>
            <w:tcW w:w="766" w:type="dxa"/>
          </w:tcPr>
          <w:p w:rsidR="00404653" w:rsidRPr="00B25E0C" w:rsidRDefault="00812073" w:rsidP="00B14373">
            <w:pPr>
              <w:pStyle w:val="Style6"/>
              <w:widowControl/>
              <w:spacing w:before="24"/>
              <w:jc w:val="center"/>
              <w:rPr>
                <w:rStyle w:val="FontStyle60"/>
                <w:rFonts w:ascii="Arial" w:hAnsi="Arial" w:cs="Arial"/>
                <w:b w:val="0"/>
                <w:color w:val="000000" w:themeColor="text1"/>
                <w:sz w:val="22"/>
                <w:szCs w:val="22"/>
              </w:rPr>
            </w:pPr>
            <w:r w:rsidRPr="00B25E0C">
              <w:rPr>
                <w:rStyle w:val="FontStyle60"/>
                <w:rFonts w:ascii="Arial" w:hAnsi="Arial" w:cs="Arial"/>
                <w:b w:val="0"/>
                <w:color w:val="000000" w:themeColor="text1"/>
                <w:sz w:val="22"/>
                <w:szCs w:val="22"/>
              </w:rPr>
              <w:t>11</w:t>
            </w:r>
          </w:p>
        </w:tc>
      </w:tr>
      <w:tr w:rsidR="00404653" w:rsidTr="00A553EE">
        <w:tc>
          <w:tcPr>
            <w:tcW w:w="767" w:type="dxa"/>
          </w:tcPr>
          <w:p w:rsidR="00404653" w:rsidRPr="001955C5" w:rsidRDefault="00404653" w:rsidP="00A553EE">
            <w:pPr>
              <w:pStyle w:val="Style6"/>
              <w:widowControl/>
              <w:spacing w:before="24"/>
              <w:rPr>
                <w:rStyle w:val="FontStyle60"/>
                <w:rFonts w:ascii="Arial" w:hAnsi="Arial" w:cs="Arial"/>
                <w:b w:val="0"/>
                <w:i/>
                <w:color w:val="000000" w:themeColor="text1"/>
                <w:sz w:val="22"/>
                <w:szCs w:val="22"/>
              </w:rPr>
            </w:pPr>
            <w:r w:rsidRPr="001955C5">
              <w:rPr>
                <w:rStyle w:val="FontStyle60"/>
                <w:rFonts w:ascii="Arial" w:hAnsi="Arial" w:cs="Arial"/>
                <w:i/>
                <w:color w:val="000000" w:themeColor="text1"/>
                <w:sz w:val="22"/>
                <w:szCs w:val="22"/>
              </w:rPr>
              <w:t>1.3.</w:t>
            </w:r>
          </w:p>
        </w:tc>
        <w:tc>
          <w:tcPr>
            <w:tcW w:w="6978" w:type="dxa"/>
          </w:tcPr>
          <w:p w:rsidR="00404653" w:rsidRPr="00812073" w:rsidRDefault="00404653" w:rsidP="00A553EE">
            <w:pPr>
              <w:pStyle w:val="Style6"/>
              <w:widowControl/>
              <w:spacing w:before="24"/>
              <w:rPr>
                <w:rStyle w:val="FontStyle60"/>
                <w:rFonts w:ascii="Arial" w:hAnsi="Arial" w:cs="Arial"/>
                <w:b w:val="0"/>
                <w:i/>
                <w:color w:val="000000" w:themeColor="text1"/>
                <w:sz w:val="22"/>
                <w:szCs w:val="22"/>
              </w:rPr>
            </w:pPr>
            <w:r w:rsidRPr="00812073">
              <w:rPr>
                <w:rStyle w:val="FontStyle61"/>
                <w:rFonts w:ascii="Arial" w:hAnsi="Arial" w:cs="Arial"/>
                <w:b/>
                <w:i/>
                <w:color w:val="000000" w:themeColor="text1"/>
              </w:rPr>
              <w:t>Климат</w:t>
            </w:r>
          </w:p>
        </w:tc>
        <w:tc>
          <w:tcPr>
            <w:tcW w:w="766" w:type="dxa"/>
          </w:tcPr>
          <w:p w:rsidR="00404653" w:rsidRPr="00B25E0C" w:rsidRDefault="00812073" w:rsidP="00B14373">
            <w:pPr>
              <w:pStyle w:val="Style6"/>
              <w:widowControl/>
              <w:spacing w:before="24"/>
              <w:jc w:val="center"/>
              <w:rPr>
                <w:rStyle w:val="FontStyle60"/>
                <w:rFonts w:ascii="Arial" w:hAnsi="Arial" w:cs="Arial"/>
                <w:b w:val="0"/>
                <w:color w:val="000000" w:themeColor="text1"/>
                <w:sz w:val="22"/>
                <w:szCs w:val="22"/>
              </w:rPr>
            </w:pPr>
            <w:r w:rsidRPr="00B25E0C">
              <w:rPr>
                <w:rStyle w:val="FontStyle60"/>
                <w:rFonts w:ascii="Arial" w:hAnsi="Arial" w:cs="Arial"/>
                <w:b w:val="0"/>
                <w:color w:val="000000" w:themeColor="text1"/>
                <w:sz w:val="22"/>
                <w:szCs w:val="22"/>
              </w:rPr>
              <w:t>13</w:t>
            </w:r>
          </w:p>
        </w:tc>
      </w:tr>
      <w:tr w:rsidR="00404653" w:rsidTr="00A553EE">
        <w:tc>
          <w:tcPr>
            <w:tcW w:w="767" w:type="dxa"/>
          </w:tcPr>
          <w:p w:rsidR="00404653" w:rsidRPr="001955C5" w:rsidRDefault="00404653" w:rsidP="00A553EE">
            <w:pPr>
              <w:pStyle w:val="Style6"/>
              <w:widowControl/>
              <w:spacing w:before="24"/>
              <w:rPr>
                <w:rStyle w:val="FontStyle60"/>
                <w:rFonts w:ascii="Arial" w:hAnsi="Arial" w:cs="Arial"/>
                <w:b w:val="0"/>
                <w:i/>
                <w:color w:val="000000" w:themeColor="text1"/>
                <w:sz w:val="22"/>
                <w:szCs w:val="22"/>
              </w:rPr>
            </w:pPr>
            <w:r w:rsidRPr="001955C5">
              <w:rPr>
                <w:rStyle w:val="FontStyle60"/>
                <w:rFonts w:ascii="Arial" w:hAnsi="Arial" w:cs="Arial"/>
                <w:i/>
                <w:color w:val="000000" w:themeColor="text1"/>
                <w:sz w:val="22"/>
                <w:szCs w:val="22"/>
              </w:rPr>
              <w:t>1.4.</w:t>
            </w:r>
          </w:p>
        </w:tc>
        <w:tc>
          <w:tcPr>
            <w:tcW w:w="6978" w:type="dxa"/>
          </w:tcPr>
          <w:p w:rsidR="00404653" w:rsidRPr="00812073" w:rsidRDefault="00404653" w:rsidP="00A553EE">
            <w:pPr>
              <w:pStyle w:val="Style9"/>
              <w:widowControl/>
              <w:tabs>
                <w:tab w:val="left" w:pos="374"/>
                <w:tab w:val="left" w:leader="dot" w:pos="8947"/>
              </w:tabs>
              <w:spacing w:line="269" w:lineRule="exact"/>
              <w:rPr>
                <w:rStyle w:val="FontStyle60"/>
                <w:rFonts w:ascii="Arial" w:hAnsi="Arial" w:cs="Arial"/>
                <w:b w:val="0"/>
                <w:i/>
                <w:color w:val="000000" w:themeColor="text1"/>
                <w:sz w:val="22"/>
                <w:szCs w:val="22"/>
              </w:rPr>
            </w:pPr>
            <w:r w:rsidRPr="00812073">
              <w:rPr>
                <w:rStyle w:val="FontStyle61"/>
                <w:rFonts w:ascii="Arial" w:hAnsi="Arial" w:cs="Arial"/>
                <w:b/>
                <w:i/>
                <w:color w:val="000000" w:themeColor="text1"/>
              </w:rPr>
              <w:t>Полезни изкопаеми</w:t>
            </w:r>
          </w:p>
        </w:tc>
        <w:tc>
          <w:tcPr>
            <w:tcW w:w="766" w:type="dxa"/>
          </w:tcPr>
          <w:p w:rsidR="00404653" w:rsidRPr="00B25E0C" w:rsidRDefault="00812073" w:rsidP="00B14373">
            <w:pPr>
              <w:pStyle w:val="Style6"/>
              <w:widowControl/>
              <w:spacing w:before="24"/>
              <w:jc w:val="center"/>
              <w:rPr>
                <w:rStyle w:val="FontStyle60"/>
                <w:rFonts w:ascii="Arial" w:hAnsi="Arial" w:cs="Arial"/>
                <w:b w:val="0"/>
                <w:color w:val="000000" w:themeColor="text1"/>
                <w:sz w:val="22"/>
                <w:szCs w:val="22"/>
              </w:rPr>
            </w:pPr>
            <w:r w:rsidRPr="00B25E0C">
              <w:rPr>
                <w:rStyle w:val="FontStyle60"/>
                <w:rFonts w:ascii="Arial" w:hAnsi="Arial" w:cs="Arial"/>
                <w:b w:val="0"/>
                <w:color w:val="000000" w:themeColor="text1"/>
                <w:sz w:val="22"/>
                <w:szCs w:val="22"/>
              </w:rPr>
              <w:t>15</w:t>
            </w:r>
          </w:p>
        </w:tc>
      </w:tr>
      <w:tr w:rsidR="00404653" w:rsidTr="00A553EE">
        <w:tc>
          <w:tcPr>
            <w:tcW w:w="767" w:type="dxa"/>
          </w:tcPr>
          <w:p w:rsidR="00404653" w:rsidRPr="001955C5" w:rsidRDefault="00404653" w:rsidP="00A553EE">
            <w:pPr>
              <w:pStyle w:val="Style6"/>
              <w:widowControl/>
              <w:spacing w:before="24"/>
              <w:rPr>
                <w:rStyle w:val="FontStyle60"/>
                <w:rFonts w:ascii="Arial" w:hAnsi="Arial" w:cs="Arial"/>
                <w:b w:val="0"/>
                <w:i/>
                <w:color w:val="000000" w:themeColor="text1"/>
                <w:sz w:val="22"/>
                <w:szCs w:val="22"/>
              </w:rPr>
            </w:pPr>
            <w:r w:rsidRPr="001955C5">
              <w:rPr>
                <w:rStyle w:val="FontStyle60"/>
                <w:rFonts w:ascii="Arial" w:hAnsi="Arial" w:cs="Arial"/>
                <w:i/>
                <w:color w:val="000000" w:themeColor="text1"/>
                <w:sz w:val="22"/>
                <w:szCs w:val="22"/>
              </w:rPr>
              <w:t>1.5.</w:t>
            </w:r>
          </w:p>
        </w:tc>
        <w:tc>
          <w:tcPr>
            <w:tcW w:w="6978" w:type="dxa"/>
          </w:tcPr>
          <w:p w:rsidR="00404653" w:rsidRPr="00812073" w:rsidRDefault="00812073" w:rsidP="00A553EE">
            <w:pPr>
              <w:pStyle w:val="Style9"/>
              <w:widowControl/>
              <w:tabs>
                <w:tab w:val="left" w:pos="374"/>
                <w:tab w:val="left" w:leader="dot" w:pos="8928"/>
              </w:tabs>
              <w:spacing w:line="269" w:lineRule="exact"/>
              <w:rPr>
                <w:rStyle w:val="FontStyle60"/>
                <w:rFonts w:ascii="Arial" w:hAnsi="Arial" w:cs="Arial"/>
                <w:b w:val="0"/>
                <w:i/>
                <w:color w:val="000000" w:themeColor="text1"/>
                <w:sz w:val="22"/>
                <w:szCs w:val="22"/>
              </w:rPr>
            </w:pPr>
            <w:r>
              <w:rPr>
                <w:rStyle w:val="FontStyle61"/>
                <w:rFonts w:ascii="Arial" w:hAnsi="Arial" w:cs="Arial"/>
                <w:b/>
                <w:i/>
                <w:color w:val="000000" w:themeColor="text1"/>
              </w:rPr>
              <w:t xml:space="preserve">Поземлени  </w:t>
            </w:r>
            <w:r w:rsidR="00404653" w:rsidRPr="00812073">
              <w:rPr>
                <w:rStyle w:val="FontStyle61"/>
                <w:rFonts w:ascii="Arial" w:hAnsi="Arial" w:cs="Arial"/>
                <w:b/>
                <w:i/>
                <w:color w:val="000000" w:themeColor="text1"/>
              </w:rPr>
              <w:t>и горски ресурси</w:t>
            </w:r>
          </w:p>
        </w:tc>
        <w:tc>
          <w:tcPr>
            <w:tcW w:w="766" w:type="dxa"/>
          </w:tcPr>
          <w:p w:rsidR="00404653" w:rsidRPr="00B25E0C" w:rsidRDefault="00812073" w:rsidP="00B14373">
            <w:pPr>
              <w:pStyle w:val="Style6"/>
              <w:widowControl/>
              <w:spacing w:before="24"/>
              <w:jc w:val="center"/>
              <w:rPr>
                <w:rStyle w:val="FontStyle60"/>
                <w:rFonts w:ascii="Arial" w:hAnsi="Arial" w:cs="Arial"/>
                <w:b w:val="0"/>
                <w:color w:val="000000" w:themeColor="text1"/>
                <w:sz w:val="22"/>
                <w:szCs w:val="22"/>
              </w:rPr>
            </w:pPr>
            <w:r w:rsidRPr="00B25E0C">
              <w:rPr>
                <w:rStyle w:val="FontStyle60"/>
                <w:rFonts w:ascii="Arial" w:hAnsi="Arial" w:cs="Arial"/>
                <w:b w:val="0"/>
                <w:color w:val="000000" w:themeColor="text1"/>
                <w:sz w:val="22"/>
                <w:szCs w:val="22"/>
              </w:rPr>
              <w:t>15</w:t>
            </w:r>
          </w:p>
        </w:tc>
      </w:tr>
      <w:tr w:rsidR="00404653" w:rsidTr="00A553EE">
        <w:tc>
          <w:tcPr>
            <w:tcW w:w="767" w:type="dxa"/>
          </w:tcPr>
          <w:p w:rsidR="00404653" w:rsidRPr="001955C5" w:rsidRDefault="00404653" w:rsidP="00A553EE">
            <w:pPr>
              <w:pStyle w:val="Style6"/>
              <w:widowControl/>
              <w:spacing w:before="24"/>
              <w:rPr>
                <w:rStyle w:val="FontStyle60"/>
                <w:rFonts w:ascii="Arial" w:hAnsi="Arial" w:cs="Arial"/>
                <w:b w:val="0"/>
                <w:i/>
                <w:color w:val="000000" w:themeColor="text1"/>
                <w:sz w:val="22"/>
                <w:szCs w:val="22"/>
              </w:rPr>
            </w:pPr>
            <w:r w:rsidRPr="001955C5">
              <w:rPr>
                <w:rStyle w:val="FontStyle60"/>
                <w:rFonts w:ascii="Arial" w:hAnsi="Arial" w:cs="Arial"/>
                <w:i/>
                <w:color w:val="000000" w:themeColor="text1"/>
                <w:sz w:val="22"/>
                <w:szCs w:val="22"/>
              </w:rPr>
              <w:t>1.6.</w:t>
            </w:r>
          </w:p>
        </w:tc>
        <w:tc>
          <w:tcPr>
            <w:tcW w:w="6978" w:type="dxa"/>
          </w:tcPr>
          <w:p w:rsidR="00404653" w:rsidRPr="00812073" w:rsidRDefault="00404653" w:rsidP="00812073">
            <w:pPr>
              <w:pStyle w:val="Style6"/>
              <w:widowControl/>
              <w:spacing w:before="24"/>
              <w:rPr>
                <w:rStyle w:val="FontStyle60"/>
                <w:rFonts w:ascii="Arial" w:hAnsi="Arial" w:cs="Arial"/>
                <w:b w:val="0"/>
                <w:i/>
                <w:color w:val="000000" w:themeColor="text1"/>
                <w:sz w:val="22"/>
                <w:szCs w:val="22"/>
              </w:rPr>
            </w:pPr>
            <w:r w:rsidRPr="00812073">
              <w:rPr>
                <w:rStyle w:val="FontStyle61"/>
                <w:rFonts w:ascii="Arial" w:hAnsi="Arial" w:cs="Arial"/>
                <w:b/>
                <w:i/>
                <w:color w:val="000000" w:themeColor="text1"/>
              </w:rPr>
              <w:t>Териториално-административни и социално-иконо</w:t>
            </w:r>
            <w:r w:rsidR="00812073">
              <w:rPr>
                <w:rStyle w:val="FontStyle61"/>
                <w:rFonts w:ascii="Arial" w:hAnsi="Arial" w:cs="Arial"/>
                <w:b/>
                <w:i/>
                <w:color w:val="000000" w:themeColor="text1"/>
              </w:rPr>
              <w:t>миче-</w:t>
            </w:r>
            <w:r w:rsidRPr="00812073">
              <w:rPr>
                <w:rStyle w:val="FontStyle61"/>
                <w:rFonts w:ascii="Arial" w:hAnsi="Arial" w:cs="Arial"/>
                <w:b/>
                <w:i/>
                <w:color w:val="000000" w:themeColor="text1"/>
              </w:rPr>
              <w:t>ски фактори</w:t>
            </w:r>
          </w:p>
        </w:tc>
        <w:tc>
          <w:tcPr>
            <w:tcW w:w="766" w:type="dxa"/>
          </w:tcPr>
          <w:p w:rsidR="00404653" w:rsidRPr="00B25E0C" w:rsidRDefault="00812073" w:rsidP="00B14373">
            <w:pPr>
              <w:pStyle w:val="Style6"/>
              <w:widowControl/>
              <w:spacing w:before="24"/>
              <w:jc w:val="center"/>
              <w:rPr>
                <w:rStyle w:val="FontStyle60"/>
                <w:rFonts w:ascii="Arial" w:hAnsi="Arial" w:cs="Arial"/>
                <w:b w:val="0"/>
                <w:color w:val="000000" w:themeColor="text1"/>
                <w:sz w:val="22"/>
                <w:szCs w:val="22"/>
              </w:rPr>
            </w:pPr>
            <w:r w:rsidRPr="00B25E0C">
              <w:rPr>
                <w:rStyle w:val="FontStyle60"/>
                <w:rFonts w:ascii="Arial" w:hAnsi="Arial" w:cs="Arial"/>
                <w:b w:val="0"/>
                <w:color w:val="000000" w:themeColor="text1"/>
                <w:sz w:val="22"/>
                <w:szCs w:val="22"/>
              </w:rPr>
              <w:t>17</w:t>
            </w:r>
          </w:p>
        </w:tc>
      </w:tr>
      <w:tr w:rsidR="00812073" w:rsidTr="00A553EE">
        <w:tc>
          <w:tcPr>
            <w:tcW w:w="767" w:type="dxa"/>
          </w:tcPr>
          <w:p w:rsidR="00812073" w:rsidRPr="00812073" w:rsidRDefault="00812073" w:rsidP="00A553EE">
            <w:pPr>
              <w:pStyle w:val="Style6"/>
              <w:widowControl/>
              <w:spacing w:before="24"/>
              <w:rPr>
                <w:rStyle w:val="FontStyle60"/>
                <w:rFonts w:ascii="Arial" w:hAnsi="Arial" w:cs="Arial"/>
                <w:b w:val="0"/>
                <w:color w:val="000000" w:themeColor="text1"/>
                <w:sz w:val="22"/>
                <w:szCs w:val="22"/>
              </w:rPr>
            </w:pPr>
            <w:r w:rsidRPr="00812073">
              <w:rPr>
                <w:rStyle w:val="FontStyle60"/>
                <w:rFonts w:ascii="Arial" w:hAnsi="Arial" w:cs="Arial"/>
                <w:b w:val="0"/>
                <w:color w:val="000000" w:themeColor="text1"/>
                <w:sz w:val="22"/>
                <w:szCs w:val="22"/>
              </w:rPr>
              <w:t>1.6.1.</w:t>
            </w:r>
          </w:p>
        </w:tc>
        <w:tc>
          <w:tcPr>
            <w:tcW w:w="6978" w:type="dxa"/>
          </w:tcPr>
          <w:p w:rsidR="00812073" w:rsidRPr="00812073" w:rsidRDefault="00812073" w:rsidP="00A553EE">
            <w:pPr>
              <w:pStyle w:val="Style9"/>
              <w:widowControl/>
              <w:tabs>
                <w:tab w:val="left" w:pos="403"/>
                <w:tab w:val="left" w:leader="dot" w:pos="8942"/>
              </w:tabs>
              <w:spacing w:line="269" w:lineRule="exact"/>
              <w:rPr>
                <w:rStyle w:val="FontStyle61"/>
                <w:rFonts w:ascii="Arial" w:hAnsi="Arial" w:cs="Arial"/>
                <w:color w:val="000000" w:themeColor="text1"/>
              </w:rPr>
            </w:pPr>
            <w:r w:rsidRPr="00812073">
              <w:rPr>
                <w:rStyle w:val="FontStyle61"/>
                <w:rFonts w:ascii="Arial" w:hAnsi="Arial" w:cs="Arial"/>
                <w:color w:val="000000" w:themeColor="text1"/>
              </w:rPr>
              <w:t>Образование</w:t>
            </w:r>
          </w:p>
        </w:tc>
        <w:tc>
          <w:tcPr>
            <w:tcW w:w="766" w:type="dxa"/>
          </w:tcPr>
          <w:p w:rsidR="00812073" w:rsidRPr="00B25E0C" w:rsidRDefault="00812073" w:rsidP="00B14373">
            <w:pPr>
              <w:pStyle w:val="Style6"/>
              <w:widowControl/>
              <w:spacing w:before="24"/>
              <w:jc w:val="center"/>
              <w:rPr>
                <w:rStyle w:val="FontStyle60"/>
                <w:rFonts w:ascii="Arial" w:hAnsi="Arial" w:cs="Arial"/>
                <w:b w:val="0"/>
                <w:color w:val="000000" w:themeColor="text1"/>
                <w:sz w:val="22"/>
                <w:szCs w:val="22"/>
              </w:rPr>
            </w:pPr>
            <w:r w:rsidRPr="00B25E0C">
              <w:rPr>
                <w:rStyle w:val="FontStyle60"/>
                <w:rFonts w:ascii="Arial" w:hAnsi="Arial" w:cs="Arial"/>
                <w:b w:val="0"/>
                <w:color w:val="000000" w:themeColor="text1"/>
                <w:sz w:val="22"/>
                <w:szCs w:val="22"/>
              </w:rPr>
              <w:t>17</w:t>
            </w:r>
          </w:p>
        </w:tc>
      </w:tr>
      <w:tr w:rsidR="00812073" w:rsidTr="00A553EE">
        <w:tc>
          <w:tcPr>
            <w:tcW w:w="767" w:type="dxa"/>
          </w:tcPr>
          <w:p w:rsidR="00812073" w:rsidRPr="00812073" w:rsidRDefault="00812073" w:rsidP="00A553EE">
            <w:pPr>
              <w:pStyle w:val="Style6"/>
              <w:widowControl/>
              <w:spacing w:before="24"/>
              <w:rPr>
                <w:rStyle w:val="FontStyle60"/>
                <w:rFonts w:ascii="Arial" w:hAnsi="Arial" w:cs="Arial"/>
                <w:b w:val="0"/>
                <w:color w:val="000000" w:themeColor="text1"/>
                <w:sz w:val="22"/>
                <w:szCs w:val="22"/>
              </w:rPr>
            </w:pPr>
            <w:r w:rsidRPr="00812073">
              <w:rPr>
                <w:rStyle w:val="FontStyle60"/>
                <w:rFonts w:ascii="Arial" w:hAnsi="Arial" w:cs="Arial"/>
                <w:b w:val="0"/>
                <w:color w:val="000000" w:themeColor="text1"/>
                <w:sz w:val="22"/>
                <w:szCs w:val="22"/>
              </w:rPr>
              <w:t>1.6.2.</w:t>
            </w:r>
          </w:p>
        </w:tc>
        <w:tc>
          <w:tcPr>
            <w:tcW w:w="6978" w:type="dxa"/>
          </w:tcPr>
          <w:p w:rsidR="00812073" w:rsidRPr="00812073" w:rsidRDefault="00812073" w:rsidP="00A553EE">
            <w:pPr>
              <w:pStyle w:val="Style9"/>
              <w:widowControl/>
              <w:tabs>
                <w:tab w:val="left" w:pos="403"/>
                <w:tab w:val="left" w:leader="dot" w:pos="8942"/>
              </w:tabs>
              <w:spacing w:line="269" w:lineRule="exact"/>
              <w:rPr>
                <w:rStyle w:val="FontStyle61"/>
                <w:rFonts w:ascii="Arial" w:hAnsi="Arial" w:cs="Arial"/>
                <w:i/>
                <w:color w:val="000000" w:themeColor="text1"/>
              </w:rPr>
            </w:pPr>
            <w:r w:rsidRPr="00812073">
              <w:rPr>
                <w:rStyle w:val="markedcontent"/>
                <w:rFonts w:ascii="Arial" w:hAnsi="Arial" w:cs="Arial"/>
                <w:color w:val="000000" w:themeColor="text1"/>
                <w:sz w:val="22"/>
                <w:szCs w:val="22"/>
              </w:rPr>
              <w:t>Здравеопазване</w:t>
            </w:r>
          </w:p>
        </w:tc>
        <w:tc>
          <w:tcPr>
            <w:tcW w:w="766" w:type="dxa"/>
          </w:tcPr>
          <w:p w:rsidR="00812073" w:rsidRPr="00B25E0C" w:rsidRDefault="00812073" w:rsidP="00B14373">
            <w:pPr>
              <w:pStyle w:val="Style6"/>
              <w:widowControl/>
              <w:spacing w:before="24"/>
              <w:jc w:val="center"/>
              <w:rPr>
                <w:rStyle w:val="FontStyle60"/>
                <w:rFonts w:ascii="Arial" w:hAnsi="Arial" w:cs="Arial"/>
                <w:b w:val="0"/>
                <w:color w:val="000000" w:themeColor="text1"/>
                <w:sz w:val="22"/>
                <w:szCs w:val="22"/>
              </w:rPr>
            </w:pPr>
            <w:r w:rsidRPr="00B25E0C">
              <w:rPr>
                <w:rStyle w:val="FontStyle60"/>
                <w:rFonts w:ascii="Arial" w:hAnsi="Arial" w:cs="Arial"/>
                <w:b w:val="0"/>
                <w:color w:val="000000" w:themeColor="text1"/>
                <w:sz w:val="22"/>
                <w:szCs w:val="22"/>
              </w:rPr>
              <w:t>19</w:t>
            </w:r>
          </w:p>
        </w:tc>
      </w:tr>
      <w:tr w:rsidR="006556E8" w:rsidTr="00A553EE">
        <w:tc>
          <w:tcPr>
            <w:tcW w:w="767" w:type="dxa"/>
          </w:tcPr>
          <w:p w:rsidR="006556E8" w:rsidRPr="006556E8" w:rsidRDefault="006556E8" w:rsidP="00A553EE">
            <w:pPr>
              <w:pStyle w:val="Style6"/>
              <w:widowControl/>
              <w:spacing w:before="24"/>
              <w:rPr>
                <w:rStyle w:val="FontStyle60"/>
                <w:rFonts w:ascii="Arial" w:hAnsi="Arial" w:cs="Arial"/>
                <w:b w:val="0"/>
                <w:color w:val="000000" w:themeColor="text1"/>
                <w:sz w:val="22"/>
                <w:szCs w:val="22"/>
                <w:lang w:val="en-US"/>
              </w:rPr>
            </w:pPr>
            <w:r w:rsidRPr="006556E8">
              <w:rPr>
                <w:rStyle w:val="FontStyle60"/>
                <w:rFonts w:ascii="Arial" w:hAnsi="Arial" w:cs="Arial"/>
                <w:b w:val="0"/>
                <w:color w:val="000000" w:themeColor="text1"/>
                <w:sz w:val="22"/>
                <w:szCs w:val="22"/>
                <w:lang w:val="en-US"/>
              </w:rPr>
              <w:t>1.6.3.</w:t>
            </w:r>
          </w:p>
        </w:tc>
        <w:tc>
          <w:tcPr>
            <w:tcW w:w="6978" w:type="dxa"/>
          </w:tcPr>
          <w:p w:rsidR="006556E8" w:rsidRPr="006556E8" w:rsidRDefault="006556E8" w:rsidP="006556E8">
            <w:pPr>
              <w:pStyle w:val="Style38"/>
              <w:widowControl/>
              <w:spacing w:line="276" w:lineRule="auto"/>
              <w:ind w:firstLine="0"/>
              <w:jc w:val="both"/>
              <w:rPr>
                <w:rStyle w:val="FontStyle61"/>
                <w:rFonts w:ascii="Arial" w:hAnsi="Arial" w:cs="Arial"/>
                <w:b/>
                <w:i/>
                <w:color w:val="000000" w:themeColor="text1"/>
              </w:rPr>
            </w:pPr>
            <w:r w:rsidRPr="006556E8">
              <w:rPr>
                <w:rStyle w:val="markedcontent"/>
                <w:rFonts w:ascii="Arial" w:hAnsi="Arial" w:cs="Arial"/>
                <w:color w:val="000000" w:themeColor="text1"/>
                <w:sz w:val="22"/>
                <w:szCs w:val="22"/>
              </w:rPr>
              <w:t xml:space="preserve">Социално подпомагане </w:t>
            </w:r>
          </w:p>
        </w:tc>
        <w:tc>
          <w:tcPr>
            <w:tcW w:w="766" w:type="dxa"/>
          </w:tcPr>
          <w:p w:rsidR="006556E8" w:rsidRPr="00B25E0C" w:rsidRDefault="006556E8" w:rsidP="00B14373">
            <w:pPr>
              <w:pStyle w:val="Style6"/>
              <w:widowControl/>
              <w:spacing w:before="24"/>
              <w:jc w:val="center"/>
              <w:rPr>
                <w:rStyle w:val="FontStyle60"/>
                <w:rFonts w:ascii="Arial" w:hAnsi="Arial" w:cs="Arial"/>
                <w:b w:val="0"/>
                <w:color w:val="000000" w:themeColor="text1"/>
                <w:sz w:val="22"/>
                <w:szCs w:val="22"/>
                <w:lang w:val="en-US"/>
              </w:rPr>
            </w:pPr>
            <w:r w:rsidRPr="00B25E0C">
              <w:rPr>
                <w:rStyle w:val="FontStyle60"/>
                <w:rFonts w:ascii="Arial" w:hAnsi="Arial" w:cs="Arial"/>
                <w:b w:val="0"/>
                <w:color w:val="000000" w:themeColor="text1"/>
                <w:sz w:val="22"/>
                <w:szCs w:val="22"/>
                <w:lang w:val="en-US"/>
              </w:rPr>
              <w:t>19</w:t>
            </w:r>
          </w:p>
        </w:tc>
      </w:tr>
      <w:tr w:rsidR="006556E8" w:rsidTr="00A553EE">
        <w:tc>
          <w:tcPr>
            <w:tcW w:w="767" w:type="dxa"/>
          </w:tcPr>
          <w:p w:rsidR="006556E8" w:rsidRPr="006556E8" w:rsidRDefault="006556E8" w:rsidP="00A553EE">
            <w:pPr>
              <w:pStyle w:val="Style6"/>
              <w:widowControl/>
              <w:spacing w:before="24"/>
              <w:rPr>
                <w:rStyle w:val="FontStyle60"/>
                <w:rFonts w:ascii="Arial" w:hAnsi="Arial" w:cs="Arial"/>
                <w:b w:val="0"/>
                <w:color w:val="000000" w:themeColor="text1"/>
                <w:sz w:val="22"/>
                <w:szCs w:val="22"/>
                <w:lang w:val="en-US"/>
              </w:rPr>
            </w:pPr>
            <w:r w:rsidRPr="006556E8">
              <w:rPr>
                <w:rStyle w:val="FontStyle60"/>
                <w:rFonts w:ascii="Arial" w:hAnsi="Arial" w:cs="Arial"/>
                <w:b w:val="0"/>
                <w:color w:val="000000" w:themeColor="text1"/>
                <w:sz w:val="22"/>
                <w:szCs w:val="22"/>
                <w:lang w:val="en-US"/>
              </w:rPr>
              <w:t>1.6.4.</w:t>
            </w:r>
          </w:p>
        </w:tc>
        <w:tc>
          <w:tcPr>
            <w:tcW w:w="6978" w:type="dxa"/>
          </w:tcPr>
          <w:p w:rsidR="006556E8" w:rsidRPr="006556E8" w:rsidRDefault="006556E8" w:rsidP="00A553EE">
            <w:pPr>
              <w:pStyle w:val="Style9"/>
              <w:widowControl/>
              <w:tabs>
                <w:tab w:val="left" w:pos="403"/>
                <w:tab w:val="left" w:leader="dot" w:pos="8942"/>
              </w:tabs>
              <w:spacing w:line="269" w:lineRule="exact"/>
              <w:rPr>
                <w:rStyle w:val="FontStyle61"/>
                <w:rFonts w:ascii="Arial" w:hAnsi="Arial" w:cs="Arial"/>
                <w:color w:val="000000" w:themeColor="text1"/>
              </w:rPr>
            </w:pPr>
            <w:r>
              <w:rPr>
                <w:rStyle w:val="FontStyle61"/>
                <w:rFonts w:ascii="Arial" w:hAnsi="Arial" w:cs="Arial"/>
                <w:color w:val="000000" w:themeColor="text1"/>
              </w:rPr>
              <w:t>Култура</w:t>
            </w:r>
          </w:p>
        </w:tc>
        <w:tc>
          <w:tcPr>
            <w:tcW w:w="766" w:type="dxa"/>
          </w:tcPr>
          <w:p w:rsidR="006556E8" w:rsidRPr="00B25E0C" w:rsidRDefault="006556E8" w:rsidP="00B14373">
            <w:pPr>
              <w:pStyle w:val="Style6"/>
              <w:widowControl/>
              <w:spacing w:before="24"/>
              <w:jc w:val="center"/>
              <w:rPr>
                <w:rStyle w:val="FontStyle60"/>
                <w:rFonts w:ascii="Arial" w:hAnsi="Arial" w:cs="Arial"/>
                <w:b w:val="0"/>
                <w:color w:val="000000" w:themeColor="text1"/>
                <w:sz w:val="22"/>
                <w:szCs w:val="22"/>
              </w:rPr>
            </w:pPr>
            <w:r w:rsidRPr="00B25E0C">
              <w:rPr>
                <w:rStyle w:val="FontStyle60"/>
                <w:rFonts w:ascii="Arial" w:hAnsi="Arial" w:cs="Arial"/>
                <w:b w:val="0"/>
                <w:color w:val="000000" w:themeColor="text1"/>
                <w:sz w:val="22"/>
                <w:szCs w:val="22"/>
              </w:rPr>
              <w:t>20</w:t>
            </w:r>
          </w:p>
        </w:tc>
      </w:tr>
      <w:tr w:rsidR="006556E8" w:rsidTr="00A553EE">
        <w:tc>
          <w:tcPr>
            <w:tcW w:w="767" w:type="dxa"/>
          </w:tcPr>
          <w:p w:rsidR="006556E8" w:rsidRPr="001955C5" w:rsidRDefault="006556E8" w:rsidP="006556E8">
            <w:pPr>
              <w:pStyle w:val="Style6"/>
              <w:widowControl/>
              <w:spacing w:before="24"/>
              <w:rPr>
                <w:rStyle w:val="FontStyle60"/>
                <w:rFonts w:ascii="Arial" w:hAnsi="Arial" w:cs="Arial"/>
                <w:i/>
                <w:color w:val="000000" w:themeColor="text1"/>
                <w:sz w:val="22"/>
                <w:szCs w:val="22"/>
              </w:rPr>
            </w:pPr>
            <w:r w:rsidRPr="00812073">
              <w:rPr>
                <w:rStyle w:val="FontStyle60"/>
                <w:rFonts w:ascii="Arial" w:hAnsi="Arial" w:cs="Arial"/>
                <w:b w:val="0"/>
                <w:color w:val="000000" w:themeColor="text1"/>
                <w:sz w:val="22"/>
                <w:szCs w:val="22"/>
              </w:rPr>
              <w:t>1.6.</w:t>
            </w:r>
            <w:r>
              <w:rPr>
                <w:rStyle w:val="FontStyle60"/>
                <w:rFonts w:ascii="Arial" w:hAnsi="Arial" w:cs="Arial"/>
                <w:b w:val="0"/>
                <w:color w:val="000000" w:themeColor="text1"/>
                <w:sz w:val="22"/>
                <w:szCs w:val="22"/>
                <w:lang w:val="en-US"/>
              </w:rPr>
              <w:t>5</w:t>
            </w:r>
            <w:r w:rsidRPr="00812073">
              <w:rPr>
                <w:rStyle w:val="FontStyle60"/>
                <w:rFonts w:ascii="Arial" w:hAnsi="Arial" w:cs="Arial"/>
                <w:b w:val="0"/>
                <w:color w:val="000000" w:themeColor="text1"/>
                <w:sz w:val="22"/>
                <w:szCs w:val="22"/>
              </w:rPr>
              <w:t>.</w:t>
            </w:r>
          </w:p>
        </w:tc>
        <w:tc>
          <w:tcPr>
            <w:tcW w:w="6978" w:type="dxa"/>
          </w:tcPr>
          <w:p w:rsidR="006556E8" w:rsidRPr="006556E8" w:rsidRDefault="006556E8" w:rsidP="00A553EE">
            <w:pPr>
              <w:pStyle w:val="Style9"/>
              <w:widowControl/>
              <w:tabs>
                <w:tab w:val="left" w:pos="403"/>
                <w:tab w:val="left" w:leader="dot" w:pos="8942"/>
              </w:tabs>
              <w:spacing w:line="269" w:lineRule="exact"/>
              <w:rPr>
                <w:rStyle w:val="FontStyle61"/>
                <w:rFonts w:ascii="Arial" w:hAnsi="Arial" w:cs="Arial"/>
                <w:b/>
                <w:i/>
                <w:color w:val="000000" w:themeColor="text1"/>
              </w:rPr>
            </w:pPr>
            <w:r w:rsidRPr="006556E8">
              <w:rPr>
                <w:rStyle w:val="markedcontent"/>
                <w:rFonts w:ascii="Arial" w:hAnsi="Arial" w:cs="Arial"/>
                <w:color w:val="000000" w:themeColor="text1"/>
                <w:sz w:val="22"/>
                <w:szCs w:val="22"/>
              </w:rPr>
              <w:t>Спортна дейност</w:t>
            </w:r>
          </w:p>
        </w:tc>
        <w:tc>
          <w:tcPr>
            <w:tcW w:w="766" w:type="dxa"/>
          </w:tcPr>
          <w:p w:rsidR="006556E8" w:rsidRPr="00B25E0C" w:rsidRDefault="006556E8" w:rsidP="00B14373">
            <w:pPr>
              <w:pStyle w:val="Style6"/>
              <w:widowControl/>
              <w:spacing w:before="24"/>
              <w:jc w:val="center"/>
              <w:rPr>
                <w:rStyle w:val="FontStyle60"/>
                <w:rFonts w:ascii="Arial" w:hAnsi="Arial" w:cs="Arial"/>
                <w:b w:val="0"/>
                <w:color w:val="000000" w:themeColor="text1"/>
                <w:sz w:val="22"/>
                <w:szCs w:val="22"/>
              </w:rPr>
            </w:pPr>
            <w:r w:rsidRPr="00B25E0C">
              <w:rPr>
                <w:rStyle w:val="FontStyle60"/>
                <w:rFonts w:ascii="Arial" w:hAnsi="Arial" w:cs="Arial"/>
                <w:b w:val="0"/>
                <w:color w:val="000000" w:themeColor="text1"/>
                <w:sz w:val="22"/>
                <w:szCs w:val="22"/>
              </w:rPr>
              <w:t>21</w:t>
            </w:r>
          </w:p>
        </w:tc>
      </w:tr>
      <w:tr w:rsidR="006556E8" w:rsidTr="00A553EE">
        <w:tc>
          <w:tcPr>
            <w:tcW w:w="767" w:type="dxa"/>
          </w:tcPr>
          <w:p w:rsidR="006556E8" w:rsidRPr="001955C5" w:rsidRDefault="006556E8" w:rsidP="006556E8">
            <w:pPr>
              <w:pStyle w:val="Style6"/>
              <w:widowControl/>
              <w:spacing w:before="24"/>
              <w:rPr>
                <w:rStyle w:val="FontStyle60"/>
                <w:rFonts w:ascii="Arial" w:hAnsi="Arial" w:cs="Arial"/>
                <w:i/>
                <w:color w:val="000000" w:themeColor="text1"/>
                <w:sz w:val="22"/>
                <w:szCs w:val="22"/>
              </w:rPr>
            </w:pPr>
            <w:r w:rsidRPr="00812073">
              <w:rPr>
                <w:rStyle w:val="FontStyle60"/>
                <w:rFonts w:ascii="Arial" w:hAnsi="Arial" w:cs="Arial"/>
                <w:b w:val="0"/>
                <w:color w:val="000000" w:themeColor="text1"/>
                <w:sz w:val="22"/>
                <w:szCs w:val="22"/>
              </w:rPr>
              <w:t>1.6.</w:t>
            </w:r>
            <w:r>
              <w:rPr>
                <w:rStyle w:val="FontStyle60"/>
                <w:rFonts w:ascii="Arial" w:hAnsi="Arial" w:cs="Arial"/>
                <w:b w:val="0"/>
                <w:color w:val="000000" w:themeColor="text1"/>
                <w:sz w:val="22"/>
                <w:szCs w:val="22"/>
                <w:lang w:val="en-US"/>
              </w:rPr>
              <w:t>6</w:t>
            </w:r>
            <w:r w:rsidRPr="00812073">
              <w:rPr>
                <w:rStyle w:val="FontStyle60"/>
                <w:rFonts w:ascii="Arial" w:hAnsi="Arial" w:cs="Arial"/>
                <w:b w:val="0"/>
                <w:color w:val="000000" w:themeColor="text1"/>
                <w:sz w:val="22"/>
                <w:szCs w:val="22"/>
              </w:rPr>
              <w:t>.</w:t>
            </w:r>
          </w:p>
        </w:tc>
        <w:tc>
          <w:tcPr>
            <w:tcW w:w="6978" w:type="dxa"/>
          </w:tcPr>
          <w:p w:rsidR="006556E8" w:rsidRPr="00B25E0C" w:rsidRDefault="00B25E0C" w:rsidP="00A553EE">
            <w:pPr>
              <w:pStyle w:val="Style9"/>
              <w:widowControl/>
              <w:tabs>
                <w:tab w:val="left" w:pos="403"/>
                <w:tab w:val="left" w:leader="dot" w:pos="8942"/>
              </w:tabs>
              <w:spacing w:line="269" w:lineRule="exact"/>
              <w:rPr>
                <w:rStyle w:val="FontStyle61"/>
                <w:rFonts w:ascii="Arial" w:hAnsi="Arial" w:cs="Arial"/>
                <w:b/>
                <w:i/>
                <w:color w:val="000000" w:themeColor="text1"/>
              </w:rPr>
            </w:pPr>
            <w:r w:rsidRPr="00B25E0C">
              <w:rPr>
                <w:rStyle w:val="markedcontent"/>
                <w:rFonts w:ascii="Arial" w:hAnsi="Arial" w:cs="Arial"/>
                <w:color w:val="000000" w:themeColor="text1"/>
                <w:sz w:val="22"/>
                <w:szCs w:val="22"/>
              </w:rPr>
              <w:t>Трудова дейност</w:t>
            </w:r>
          </w:p>
        </w:tc>
        <w:tc>
          <w:tcPr>
            <w:tcW w:w="766" w:type="dxa"/>
          </w:tcPr>
          <w:p w:rsidR="006556E8" w:rsidRPr="00B25E0C" w:rsidRDefault="00B25E0C" w:rsidP="00B14373">
            <w:pPr>
              <w:pStyle w:val="Style6"/>
              <w:widowControl/>
              <w:spacing w:before="24"/>
              <w:jc w:val="center"/>
              <w:rPr>
                <w:rStyle w:val="FontStyle60"/>
                <w:rFonts w:ascii="Arial" w:hAnsi="Arial" w:cs="Arial"/>
                <w:b w:val="0"/>
                <w:color w:val="000000" w:themeColor="text1"/>
                <w:sz w:val="22"/>
                <w:szCs w:val="22"/>
              </w:rPr>
            </w:pPr>
            <w:r w:rsidRPr="00B25E0C">
              <w:rPr>
                <w:rStyle w:val="FontStyle60"/>
                <w:rFonts w:ascii="Arial" w:hAnsi="Arial" w:cs="Arial"/>
                <w:b w:val="0"/>
                <w:color w:val="000000" w:themeColor="text1"/>
                <w:sz w:val="22"/>
                <w:szCs w:val="22"/>
              </w:rPr>
              <w:t>21</w:t>
            </w:r>
          </w:p>
        </w:tc>
      </w:tr>
      <w:tr w:rsidR="00404653" w:rsidTr="00A553EE">
        <w:tc>
          <w:tcPr>
            <w:tcW w:w="767" w:type="dxa"/>
          </w:tcPr>
          <w:p w:rsidR="00404653" w:rsidRPr="001955C5" w:rsidRDefault="00404653" w:rsidP="00A553EE">
            <w:pPr>
              <w:pStyle w:val="Style6"/>
              <w:widowControl/>
              <w:spacing w:before="24"/>
              <w:rPr>
                <w:rStyle w:val="FontStyle60"/>
                <w:rFonts w:ascii="Arial" w:hAnsi="Arial" w:cs="Arial"/>
                <w:b w:val="0"/>
                <w:i/>
                <w:color w:val="000000" w:themeColor="text1"/>
                <w:sz w:val="22"/>
                <w:szCs w:val="22"/>
              </w:rPr>
            </w:pPr>
            <w:r w:rsidRPr="001955C5">
              <w:rPr>
                <w:rStyle w:val="FontStyle60"/>
                <w:rFonts w:ascii="Arial" w:hAnsi="Arial" w:cs="Arial"/>
                <w:i/>
                <w:color w:val="000000" w:themeColor="text1"/>
                <w:sz w:val="22"/>
                <w:szCs w:val="22"/>
              </w:rPr>
              <w:t>1.7.</w:t>
            </w:r>
          </w:p>
        </w:tc>
        <w:tc>
          <w:tcPr>
            <w:tcW w:w="6978" w:type="dxa"/>
          </w:tcPr>
          <w:p w:rsidR="00404653" w:rsidRPr="00812073" w:rsidRDefault="00404653" w:rsidP="00A553EE">
            <w:pPr>
              <w:pStyle w:val="Style9"/>
              <w:widowControl/>
              <w:tabs>
                <w:tab w:val="left" w:pos="403"/>
                <w:tab w:val="left" w:leader="dot" w:pos="8942"/>
              </w:tabs>
              <w:spacing w:line="269" w:lineRule="exact"/>
              <w:rPr>
                <w:rStyle w:val="FontStyle60"/>
                <w:rFonts w:ascii="Arial" w:hAnsi="Arial" w:cs="Arial"/>
                <w:b w:val="0"/>
                <w:i/>
                <w:color w:val="000000" w:themeColor="text1"/>
                <w:sz w:val="22"/>
                <w:szCs w:val="22"/>
              </w:rPr>
            </w:pPr>
            <w:r w:rsidRPr="00812073">
              <w:rPr>
                <w:rStyle w:val="FontStyle61"/>
                <w:rFonts w:ascii="Arial" w:hAnsi="Arial" w:cs="Arial"/>
                <w:b/>
                <w:i/>
                <w:color w:val="000000" w:themeColor="text1"/>
              </w:rPr>
              <w:t>Население и здравно-демографски фактор</w:t>
            </w:r>
          </w:p>
        </w:tc>
        <w:tc>
          <w:tcPr>
            <w:tcW w:w="766" w:type="dxa"/>
          </w:tcPr>
          <w:p w:rsidR="00404653" w:rsidRPr="00B25E0C" w:rsidRDefault="0014653F" w:rsidP="00B14373">
            <w:pPr>
              <w:pStyle w:val="Style6"/>
              <w:widowControl/>
              <w:spacing w:before="24"/>
              <w:jc w:val="center"/>
              <w:rPr>
                <w:rStyle w:val="FontStyle60"/>
                <w:rFonts w:ascii="Arial" w:hAnsi="Arial" w:cs="Arial"/>
                <w:b w:val="0"/>
                <w:color w:val="000000" w:themeColor="text1"/>
                <w:sz w:val="22"/>
                <w:szCs w:val="22"/>
              </w:rPr>
            </w:pPr>
            <w:r>
              <w:rPr>
                <w:rStyle w:val="FontStyle60"/>
                <w:rFonts w:ascii="Arial" w:hAnsi="Arial" w:cs="Arial"/>
                <w:b w:val="0"/>
                <w:color w:val="000000" w:themeColor="text1"/>
                <w:sz w:val="22"/>
                <w:szCs w:val="22"/>
              </w:rPr>
              <w:t>26</w:t>
            </w:r>
          </w:p>
        </w:tc>
      </w:tr>
      <w:tr w:rsidR="00404653" w:rsidTr="00A553EE">
        <w:tc>
          <w:tcPr>
            <w:tcW w:w="767" w:type="dxa"/>
          </w:tcPr>
          <w:p w:rsidR="00404653" w:rsidRPr="001955C5" w:rsidRDefault="00404653" w:rsidP="00A553EE">
            <w:pPr>
              <w:pStyle w:val="Style6"/>
              <w:widowControl/>
              <w:spacing w:before="24"/>
              <w:rPr>
                <w:rStyle w:val="FontStyle60"/>
                <w:rFonts w:ascii="Arial" w:hAnsi="Arial" w:cs="Arial"/>
                <w:b w:val="0"/>
                <w:i/>
                <w:color w:val="000000" w:themeColor="text1"/>
                <w:sz w:val="22"/>
                <w:szCs w:val="22"/>
              </w:rPr>
            </w:pPr>
            <w:r w:rsidRPr="001955C5">
              <w:rPr>
                <w:rStyle w:val="FontStyle60"/>
                <w:rFonts w:ascii="Arial" w:hAnsi="Arial" w:cs="Arial"/>
                <w:i/>
                <w:color w:val="000000" w:themeColor="text1"/>
                <w:sz w:val="22"/>
                <w:szCs w:val="22"/>
              </w:rPr>
              <w:t>1.8.</w:t>
            </w:r>
          </w:p>
        </w:tc>
        <w:tc>
          <w:tcPr>
            <w:tcW w:w="6978" w:type="dxa"/>
          </w:tcPr>
          <w:p w:rsidR="00404653" w:rsidRPr="00812073" w:rsidRDefault="00404653" w:rsidP="00A553EE">
            <w:pPr>
              <w:pStyle w:val="Style9"/>
              <w:widowControl/>
              <w:tabs>
                <w:tab w:val="left" w:pos="403"/>
                <w:tab w:val="left" w:leader="dot" w:pos="8918"/>
              </w:tabs>
              <w:spacing w:line="269" w:lineRule="exact"/>
              <w:rPr>
                <w:rStyle w:val="FontStyle60"/>
                <w:rFonts w:ascii="Arial" w:hAnsi="Arial" w:cs="Arial"/>
                <w:b w:val="0"/>
                <w:i/>
                <w:color w:val="000000" w:themeColor="text1"/>
                <w:sz w:val="22"/>
                <w:szCs w:val="22"/>
              </w:rPr>
            </w:pPr>
            <w:r w:rsidRPr="00812073">
              <w:rPr>
                <w:rStyle w:val="FontStyle61"/>
                <w:rFonts w:ascii="Arial" w:hAnsi="Arial" w:cs="Arial"/>
                <w:b/>
                <w:i/>
                <w:color w:val="000000" w:themeColor="text1"/>
              </w:rPr>
              <w:t>Промишленост и строителство</w:t>
            </w:r>
          </w:p>
        </w:tc>
        <w:tc>
          <w:tcPr>
            <w:tcW w:w="766" w:type="dxa"/>
          </w:tcPr>
          <w:p w:rsidR="00404653" w:rsidRPr="00B25E0C" w:rsidRDefault="0014653F" w:rsidP="00B14373">
            <w:pPr>
              <w:pStyle w:val="Style6"/>
              <w:widowControl/>
              <w:spacing w:before="24"/>
              <w:jc w:val="center"/>
              <w:rPr>
                <w:rStyle w:val="FontStyle60"/>
                <w:rFonts w:ascii="Arial" w:hAnsi="Arial" w:cs="Arial"/>
                <w:b w:val="0"/>
                <w:color w:val="000000" w:themeColor="text1"/>
                <w:sz w:val="22"/>
                <w:szCs w:val="22"/>
              </w:rPr>
            </w:pPr>
            <w:r>
              <w:rPr>
                <w:rStyle w:val="FontStyle60"/>
                <w:rFonts w:ascii="Arial" w:hAnsi="Arial" w:cs="Arial"/>
                <w:b w:val="0"/>
                <w:color w:val="000000" w:themeColor="text1"/>
                <w:sz w:val="22"/>
                <w:szCs w:val="22"/>
              </w:rPr>
              <w:t>28</w:t>
            </w:r>
          </w:p>
        </w:tc>
      </w:tr>
      <w:tr w:rsidR="00404653" w:rsidTr="00A553EE">
        <w:tc>
          <w:tcPr>
            <w:tcW w:w="767" w:type="dxa"/>
          </w:tcPr>
          <w:p w:rsidR="00404653" w:rsidRPr="001955C5" w:rsidRDefault="00404653" w:rsidP="00A553EE">
            <w:pPr>
              <w:pStyle w:val="Style6"/>
              <w:widowControl/>
              <w:spacing w:before="24"/>
              <w:rPr>
                <w:rStyle w:val="FontStyle60"/>
                <w:rFonts w:ascii="Arial" w:hAnsi="Arial" w:cs="Arial"/>
                <w:b w:val="0"/>
                <w:i/>
                <w:color w:val="000000" w:themeColor="text1"/>
                <w:sz w:val="22"/>
                <w:szCs w:val="22"/>
              </w:rPr>
            </w:pPr>
            <w:r w:rsidRPr="001955C5">
              <w:rPr>
                <w:rStyle w:val="FontStyle60"/>
                <w:rFonts w:ascii="Arial" w:hAnsi="Arial" w:cs="Arial"/>
                <w:i/>
                <w:color w:val="000000" w:themeColor="text1"/>
                <w:sz w:val="22"/>
                <w:szCs w:val="22"/>
              </w:rPr>
              <w:t>1.9.</w:t>
            </w:r>
          </w:p>
        </w:tc>
        <w:tc>
          <w:tcPr>
            <w:tcW w:w="6978" w:type="dxa"/>
          </w:tcPr>
          <w:p w:rsidR="00404653" w:rsidRPr="00812073" w:rsidRDefault="00404653" w:rsidP="00A553EE">
            <w:pPr>
              <w:pStyle w:val="Style9"/>
              <w:widowControl/>
              <w:tabs>
                <w:tab w:val="left" w:pos="403"/>
                <w:tab w:val="left" w:leader="dot" w:pos="8885"/>
              </w:tabs>
              <w:spacing w:line="269" w:lineRule="exact"/>
              <w:rPr>
                <w:rStyle w:val="FontStyle60"/>
                <w:rFonts w:ascii="Arial" w:hAnsi="Arial" w:cs="Arial"/>
                <w:b w:val="0"/>
                <w:i/>
                <w:color w:val="000000" w:themeColor="text1"/>
                <w:sz w:val="22"/>
                <w:szCs w:val="22"/>
              </w:rPr>
            </w:pPr>
            <w:r w:rsidRPr="00812073">
              <w:rPr>
                <w:rStyle w:val="FontStyle61"/>
                <w:rFonts w:ascii="Arial" w:hAnsi="Arial" w:cs="Arial"/>
                <w:b/>
                <w:i/>
                <w:color w:val="000000" w:themeColor="text1"/>
              </w:rPr>
              <w:t>Селско стопанство</w:t>
            </w:r>
          </w:p>
        </w:tc>
        <w:tc>
          <w:tcPr>
            <w:tcW w:w="766" w:type="dxa"/>
          </w:tcPr>
          <w:p w:rsidR="00404653" w:rsidRPr="00B25E0C" w:rsidRDefault="0014653F" w:rsidP="00B14373">
            <w:pPr>
              <w:pStyle w:val="Style6"/>
              <w:widowControl/>
              <w:spacing w:before="24"/>
              <w:jc w:val="center"/>
              <w:rPr>
                <w:rStyle w:val="FontStyle60"/>
                <w:rFonts w:ascii="Arial" w:hAnsi="Arial" w:cs="Arial"/>
                <w:b w:val="0"/>
                <w:color w:val="000000" w:themeColor="text1"/>
                <w:sz w:val="22"/>
                <w:szCs w:val="22"/>
              </w:rPr>
            </w:pPr>
            <w:r>
              <w:rPr>
                <w:rStyle w:val="FontStyle60"/>
                <w:rFonts w:ascii="Arial" w:hAnsi="Arial" w:cs="Arial"/>
                <w:b w:val="0"/>
                <w:color w:val="000000" w:themeColor="text1"/>
                <w:sz w:val="22"/>
                <w:szCs w:val="22"/>
              </w:rPr>
              <w:t>30</w:t>
            </w:r>
          </w:p>
        </w:tc>
      </w:tr>
      <w:tr w:rsidR="00404653" w:rsidTr="00A553EE">
        <w:tc>
          <w:tcPr>
            <w:tcW w:w="767" w:type="dxa"/>
          </w:tcPr>
          <w:p w:rsidR="00404653" w:rsidRPr="001955C5" w:rsidRDefault="00404653" w:rsidP="00A553EE">
            <w:pPr>
              <w:pStyle w:val="Style6"/>
              <w:widowControl/>
              <w:spacing w:before="24"/>
              <w:rPr>
                <w:rStyle w:val="FontStyle60"/>
                <w:rFonts w:ascii="Arial" w:hAnsi="Arial" w:cs="Arial"/>
                <w:b w:val="0"/>
                <w:i/>
                <w:color w:val="000000" w:themeColor="text1"/>
                <w:sz w:val="22"/>
                <w:szCs w:val="22"/>
                <w:lang w:val="en-US"/>
              </w:rPr>
            </w:pPr>
            <w:r w:rsidRPr="001955C5">
              <w:rPr>
                <w:rStyle w:val="FontStyle60"/>
                <w:rFonts w:ascii="Arial" w:hAnsi="Arial" w:cs="Arial"/>
                <w:i/>
                <w:color w:val="000000" w:themeColor="text1"/>
                <w:sz w:val="22"/>
                <w:szCs w:val="22"/>
                <w:lang w:val="en-US"/>
              </w:rPr>
              <w:t>1.10.</w:t>
            </w:r>
          </w:p>
        </w:tc>
        <w:tc>
          <w:tcPr>
            <w:tcW w:w="6978" w:type="dxa"/>
          </w:tcPr>
          <w:p w:rsidR="00404653" w:rsidRPr="00812073" w:rsidRDefault="00404653" w:rsidP="00A553EE">
            <w:pPr>
              <w:pStyle w:val="Style6"/>
              <w:widowControl/>
              <w:spacing w:before="24"/>
              <w:rPr>
                <w:rStyle w:val="FontStyle60"/>
                <w:rFonts w:ascii="Arial" w:hAnsi="Arial" w:cs="Arial"/>
                <w:b w:val="0"/>
                <w:i/>
                <w:color w:val="000000" w:themeColor="text1"/>
                <w:sz w:val="22"/>
                <w:szCs w:val="22"/>
              </w:rPr>
            </w:pPr>
            <w:r w:rsidRPr="00812073">
              <w:rPr>
                <w:rStyle w:val="FontStyle61"/>
                <w:rFonts w:ascii="Arial" w:hAnsi="Arial" w:cs="Arial"/>
                <w:b/>
                <w:i/>
                <w:color w:val="000000" w:themeColor="text1"/>
              </w:rPr>
              <w:t>Туризъм</w:t>
            </w:r>
          </w:p>
        </w:tc>
        <w:tc>
          <w:tcPr>
            <w:tcW w:w="766" w:type="dxa"/>
          </w:tcPr>
          <w:p w:rsidR="00404653" w:rsidRPr="00F05747" w:rsidRDefault="00F05747" w:rsidP="00B14373">
            <w:pPr>
              <w:pStyle w:val="Style6"/>
              <w:widowControl/>
              <w:spacing w:before="24"/>
              <w:jc w:val="center"/>
              <w:rPr>
                <w:rStyle w:val="FontStyle60"/>
                <w:rFonts w:ascii="Arial" w:hAnsi="Arial" w:cs="Arial"/>
                <w:b w:val="0"/>
                <w:color w:val="000000" w:themeColor="text1"/>
                <w:sz w:val="22"/>
                <w:szCs w:val="22"/>
                <w:lang w:val="en-US"/>
              </w:rPr>
            </w:pPr>
            <w:r>
              <w:rPr>
                <w:rStyle w:val="FontStyle60"/>
                <w:rFonts w:ascii="Arial" w:hAnsi="Arial" w:cs="Arial"/>
                <w:b w:val="0"/>
                <w:color w:val="000000" w:themeColor="text1"/>
                <w:sz w:val="22"/>
                <w:szCs w:val="22"/>
                <w:lang w:val="en-US"/>
              </w:rPr>
              <w:t>31</w:t>
            </w:r>
          </w:p>
        </w:tc>
      </w:tr>
      <w:tr w:rsidR="00404653" w:rsidTr="00A553EE">
        <w:tc>
          <w:tcPr>
            <w:tcW w:w="767" w:type="dxa"/>
          </w:tcPr>
          <w:p w:rsidR="00404653" w:rsidRPr="00FE5F2F" w:rsidRDefault="00404653" w:rsidP="00A553EE">
            <w:pPr>
              <w:pStyle w:val="Style6"/>
              <w:widowControl/>
              <w:spacing w:before="24"/>
              <w:rPr>
                <w:rStyle w:val="FontStyle60"/>
                <w:rFonts w:ascii="Arial" w:hAnsi="Arial" w:cs="Arial"/>
                <w:i/>
                <w:color w:val="000000" w:themeColor="text1"/>
                <w:sz w:val="22"/>
                <w:szCs w:val="22"/>
                <w:lang w:val="en-US"/>
              </w:rPr>
            </w:pPr>
            <w:r w:rsidRPr="00FE5F2F">
              <w:rPr>
                <w:rStyle w:val="FontStyle60"/>
                <w:rFonts w:ascii="Arial" w:hAnsi="Arial" w:cs="Arial"/>
                <w:i/>
                <w:color w:val="000000" w:themeColor="text1"/>
                <w:sz w:val="22"/>
                <w:szCs w:val="22"/>
                <w:lang w:val="en-US"/>
              </w:rPr>
              <w:t xml:space="preserve">II. </w:t>
            </w:r>
          </w:p>
        </w:tc>
        <w:tc>
          <w:tcPr>
            <w:tcW w:w="6978" w:type="dxa"/>
          </w:tcPr>
          <w:p w:rsidR="00404653" w:rsidRPr="00FE5F2F" w:rsidRDefault="00404653" w:rsidP="00A553EE">
            <w:pPr>
              <w:pStyle w:val="Style6"/>
              <w:widowControl/>
              <w:spacing w:before="24"/>
              <w:rPr>
                <w:rStyle w:val="FontStyle60"/>
                <w:rFonts w:ascii="Arial" w:hAnsi="Arial" w:cs="Arial"/>
                <w:i/>
                <w:color w:val="000000" w:themeColor="text1"/>
                <w:sz w:val="22"/>
                <w:szCs w:val="22"/>
              </w:rPr>
            </w:pPr>
            <w:r w:rsidRPr="00FE5F2F">
              <w:rPr>
                <w:rStyle w:val="FontStyle61"/>
                <w:rFonts w:ascii="Arial" w:hAnsi="Arial" w:cs="Arial"/>
                <w:b/>
                <w:i/>
                <w:color w:val="000000" w:themeColor="text1"/>
              </w:rPr>
              <w:t>Данни и информация</w:t>
            </w:r>
            <w:r w:rsidRPr="003D6B18">
              <w:rPr>
                <w:rStyle w:val="FontStyle61"/>
                <w:rFonts w:ascii="Arial" w:hAnsi="Arial" w:cs="Arial"/>
                <w:b/>
                <w:i/>
                <w:color w:val="000000" w:themeColor="text1"/>
                <w:lang w:val="ru-RU"/>
              </w:rPr>
              <w:t xml:space="preserve"> </w:t>
            </w:r>
            <w:r>
              <w:rPr>
                <w:rStyle w:val="FontStyle61"/>
                <w:rFonts w:ascii="Arial" w:hAnsi="Arial" w:cs="Arial"/>
                <w:b/>
                <w:i/>
                <w:color w:val="000000" w:themeColor="text1"/>
              </w:rPr>
              <w:t>з</w:t>
            </w:r>
            <w:r w:rsidRPr="00FE5F2F">
              <w:rPr>
                <w:rStyle w:val="FontStyle61"/>
                <w:rFonts w:ascii="Arial" w:hAnsi="Arial" w:cs="Arial"/>
                <w:b/>
                <w:i/>
                <w:color w:val="000000" w:themeColor="text1"/>
              </w:rPr>
              <w:t xml:space="preserve">а околната среда </w:t>
            </w:r>
            <w:r>
              <w:rPr>
                <w:rStyle w:val="FontStyle61"/>
                <w:rFonts w:ascii="Arial" w:hAnsi="Arial" w:cs="Arial"/>
                <w:b/>
                <w:i/>
                <w:color w:val="000000" w:themeColor="text1"/>
              </w:rPr>
              <w:t xml:space="preserve">по </w:t>
            </w:r>
            <w:r w:rsidRPr="00FE5F2F">
              <w:rPr>
                <w:rStyle w:val="FontStyle61"/>
                <w:rFonts w:ascii="Arial" w:hAnsi="Arial" w:cs="Arial"/>
                <w:b/>
                <w:i/>
                <w:color w:val="000000" w:themeColor="text1"/>
              </w:rPr>
              <w:t>компоненти</w:t>
            </w:r>
          </w:p>
        </w:tc>
        <w:tc>
          <w:tcPr>
            <w:tcW w:w="766" w:type="dxa"/>
          </w:tcPr>
          <w:p w:rsidR="00404653" w:rsidRPr="00F05747" w:rsidRDefault="00F05747" w:rsidP="00B14373">
            <w:pPr>
              <w:pStyle w:val="Style6"/>
              <w:widowControl/>
              <w:spacing w:before="24"/>
              <w:jc w:val="center"/>
              <w:rPr>
                <w:rStyle w:val="FontStyle60"/>
                <w:rFonts w:ascii="Arial" w:hAnsi="Arial" w:cs="Arial"/>
                <w:b w:val="0"/>
                <w:color w:val="000000" w:themeColor="text1"/>
                <w:sz w:val="22"/>
                <w:szCs w:val="22"/>
                <w:lang w:val="en-US"/>
              </w:rPr>
            </w:pPr>
            <w:r>
              <w:rPr>
                <w:rStyle w:val="FontStyle60"/>
                <w:rFonts w:ascii="Arial" w:hAnsi="Arial" w:cs="Arial"/>
                <w:b w:val="0"/>
                <w:color w:val="000000" w:themeColor="text1"/>
                <w:sz w:val="22"/>
                <w:szCs w:val="22"/>
                <w:lang w:val="en-US"/>
              </w:rPr>
              <w:t>33</w:t>
            </w:r>
          </w:p>
        </w:tc>
      </w:tr>
      <w:tr w:rsidR="00404653" w:rsidTr="00A553EE">
        <w:tc>
          <w:tcPr>
            <w:tcW w:w="767" w:type="dxa"/>
          </w:tcPr>
          <w:p w:rsidR="00404653" w:rsidRPr="001955C5" w:rsidRDefault="00404653" w:rsidP="00A553EE">
            <w:pPr>
              <w:pStyle w:val="Style6"/>
              <w:widowControl/>
              <w:spacing w:before="24"/>
              <w:rPr>
                <w:rStyle w:val="FontStyle60"/>
                <w:rFonts w:ascii="Arial" w:hAnsi="Arial" w:cs="Arial"/>
                <w:b w:val="0"/>
                <w:i/>
                <w:color w:val="000000" w:themeColor="text1"/>
                <w:sz w:val="22"/>
                <w:szCs w:val="22"/>
              </w:rPr>
            </w:pPr>
            <w:r w:rsidRPr="001955C5">
              <w:rPr>
                <w:rStyle w:val="FontStyle60"/>
                <w:rFonts w:ascii="Arial" w:hAnsi="Arial" w:cs="Arial"/>
                <w:i/>
                <w:color w:val="000000" w:themeColor="text1"/>
                <w:sz w:val="22"/>
                <w:szCs w:val="22"/>
              </w:rPr>
              <w:t>2.1.</w:t>
            </w:r>
          </w:p>
        </w:tc>
        <w:tc>
          <w:tcPr>
            <w:tcW w:w="6978" w:type="dxa"/>
          </w:tcPr>
          <w:p w:rsidR="00404653" w:rsidRPr="00812073" w:rsidRDefault="00404653" w:rsidP="00A553EE">
            <w:pPr>
              <w:pStyle w:val="Style9"/>
              <w:widowControl/>
              <w:tabs>
                <w:tab w:val="left" w:pos="394"/>
                <w:tab w:val="left" w:leader="dot" w:pos="8914"/>
              </w:tabs>
              <w:spacing w:line="288" w:lineRule="exact"/>
              <w:rPr>
                <w:rStyle w:val="FontStyle60"/>
                <w:rFonts w:ascii="Arial" w:hAnsi="Arial" w:cs="Arial"/>
                <w:b w:val="0"/>
                <w:i/>
                <w:color w:val="000000" w:themeColor="text1"/>
                <w:sz w:val="22"/>
                <w:szCs w:val="22"/>
              </w:rPr>
            </w:pPr>
            <w:r w:rsidRPr="00812073">
              <w:rPr>
                <w:rStyle w:val="FontStyle61"/>
                <w:rFonts w:ascii="Arial" w:hAnsi="Arial" w:cs="Arial"/>
                <w:b/>
                <w:i/>
                <w:color w:val="000000" w:themeColor="text1"/>
              </w:rPr>
              <w:t>Атмосферен въздух</w:t>
            </w:r>
          </w:p>
        </w:tc>
        <w:tc>
          <w:tcPr>
            <w:tcW w:w="766" w:type="dxa"/>
          </w:tcPr>
          <w:p w:rsidR="00404653" w:rsidRPr="00F05747" w:rsidRDefault="00F05747" w:rsidP="00B14373">
            <w:pPr>
              <w:pStyle w:val="Style6"/>
              <w:widowControl/>
              <w:spacing w:before="24"/>
              <w:jc w:val="center"/>
              <w:rPr>
                <w:rStyle w:val="FontStyle60"/>
                <w:rFonts w:ascii="Arial" w:hAnsi="Arial" w:cs="Arial"/>
                <w:b w:val="0"/>
                <w:color w:val="000000" w:themeColor="text1"/>
                <w:sz w:val="22"/>
                <w:szCs w:val="22"/>
                <w:lang w:val="en-US"/>
              </w:rPr>
            </w:pPr>
            <w:r>
              <w:rPr>
                <w:rStyle w:val="FontStyle60"/>
                <w:rFonts w:ascii="Arial" w:hAnsi="Arial" w:cs="Arial"/>
                <w:b w:val="0"/>
                <w:color w:val="000000" w:themeColor="text1"/>
                <w:sz w:val="22"/>
                <w:szCs w:val="22"/>
                <w:lang w:val="en-US"/>
              </w:rPr>
              <w:t>33</w:t>
            </w:r>
          </w:p>
        </w:tc>
      </w:tr>
      <w:tr w:rsidR="00404653" w:rsidTr="00A553EE">
        <w:tc>
          <w:tcPr>
            <w:tcW w:w="767" w:type="dxa"/>
          </w:tcPr>
          <w:p w:rsidR="00404653" w:rsidRPr="001955C5" w:rsidRDefault="00404653" w:rsidP="00A553EE">
            <w:pPr>
              <w:pStyle w:val="Style6"/>
              <w:widowControl/>
              <w:spacing w:before="24"/>
              <w:rPr>
                <w:rStyle w:val="FontStyle60"/>
                <w:rFonts w:ascii="Arial" w:hAnsi="Arial" w:cs="Arial"/>
                <w:i/>
                <w:color w:val="000000" w:themeColor="text1"/>
                <w:sz w:val="22"/>
                <w:szCs w:val="22"/>
              </w:rPr>
            </w:pPr>
            <w:r w:rsidRPr="001955C5">
              <w:rPr>
                <w:rStyle w:val="FontStyle60"/>
                <w:rFonts w:ascii="Arial" w:hAnsi="Arial" w:cs="Arial"/>
                <w:i/>
                <w:color w:val="000000" w:themeColor="text1"/>
                <w:sz w:val="22"/>
                <w:szCs w:val="22"/>
              </w:rPr>
              <w:t>2.2.</w:t>
            </w:r>
          </w:p>
        </w:tc>
        <w:tc>
          <w:tcPr>
            <w:tcW w:w="6978" w:type="dxa"/>
          </w:tcPr>
          <w:p w:rsidR="00404653" w:rsidRPr="00812073" w:rsidRDefault="00404653" w:rsidP="00A553EE">
            <w:pPr>
              <w:pStyle w:val="Style6"/>
              <w:widowControl/>
              <w:spacing w:before="24"/>
              <w:rPr>
                <w:rStyle w:val="FontStyle60"/>
                <w:rFonts w:ascii="Arial" w:hAnsi="Arial" w:cs="Arial"/>
                <w:b w:val="0"/>
                <w:i/>
                <w:color w:val="000000" w:themeColor="text1"/>
                <w:sz w:val="22"/>
                <w:szCs w:val="22"/>
              </w:rPr>
            </w:pPr>
            <w:r w:rsidRPr="00812073">
              <w:rPr>
                <w:rStyle w:val="FontStyle61"/>
                <w:rFonts w:ascii="Arial" w:hAnsi="Arial" w:cs="Arial"/>
                <w:b/>
                <w:i/>
                <w:color w:val="000000" w:themeColor="text1"/>
              </w:rPr>
              <w:t>Води</w:t>
            </w:r>
          </w:p>
        </w:tc>
        <w:tc>
          <w:tcPr>
            <w:tcW w:w="766" w:type="dxa"/>
          </w:tcPr>
          <w:p w:rsidR="00404653" w:rsidRPr="00F05747" w:rsidRDefault="00F05747" w:rsidP="00B14373">
            <w:pPr>
              <w:pStyle w:val="Style6"/>
              <w:widowControl/>
              <w:spacing w:before="24"/>
              <w:jc w:val="center"/>
              <w:rPr>
                <w:rStyle w:val="FontStyle60"/>
                <w:rFonts w:ascii="Arial" w:hAnsi="Arial" w:cs="Arial"/>
                <w:b w:val="0"/>
                <w:color w:val="000000" w:themeColor="text1"/>
                <w:sz w:val="22"/>
                <w:szCs w:val="22"/>
                <w:lang w:val="en-US"/>
              </w:rPr>
            </w:pPr>
            <w:r>
              <w:rPr>
                <w:rStyle w:val="FontStyle60"/>
                <w:rFonts w:ascii="Arial" w:hAnsi="Arial" w:cs="Arial"/>
                <w:b w:val="0"/>
                <w:color w:val="000000" w:themeColor="text1"/>
                <w:sz w:val="22"/>
                <w:szCs w:val="22"/>
                <w:lang w:val="en-US"/>
              </w:rPr>
              <w:t>38</w:t>
            </w:r>
          </w:p>
        </w:tc>
      </w:tr>
      <w:tr w:rsidR="00404653" w:rsidTr="00A553EE">
        <w:tc>
          <w:tcPr>
            <w:tcW w:w="767" w:type="dxa"/>
          </w:tcPr>
          <w:p w:rsidR="00404653" w:rsidRPr="00812073" w:rsidRDefault="00404653" w:rsidP="00A553EE">
            <w:pPr>
              <w:pStyle w:val="Style6"/>
              <w:widowControl/>
              <w:spacing w:before="24"/>
              <w:rPr>
                <w:rStyle w:val="FontStyle60"/>
                <w:rFonts w:ascii="Arial" w:hAnsi="Arial" w:cs="Arial"/>
                <w:b w:val="0"/>
                <w:color w:val="000000" w:themeColor="text1"/>
                <w:sz w:val="22"/>
                <w:szCs w:val="22"/>
              </w:rPr>
            </w:pPr>
            <w:r w:rsidRPr="00812073">
              <w:rPr>
                <w:rStyle w:val="FontStyle60"/>
                <w:rFonts w:ascii="Arial" w:hAnsi="Arial" w:cs="Arial"/>
                <w:b w:val="0"/>
                <w:color w:val="000000" w:themeColor="text1"/>
                <w:sz w:val="22"/>
                <w:szCs w:val="22"/>
              </w:rPr>
              <w:t>2.2.1.</w:t>
            </w:r>
          </w:p>
        </w:tc>
        <w:tc>
          <w:tcPr>
            <w:tcW w:w="6978" w:type="dxa"/>
          </w:tcPr>
          <w:p w:rsidR="00404653" w:rsidRPr="00FE5F2F" w:rsidRDefault="00404653" w:rsidP="00A553EE">
            <w:pPr>
              <w:pStyle w:val="Style9"/>
              <w:widowControl/>
              <w:tabs>
                <w:tab w:val="left" w:pos="562"/>
                <w:tab w:val="left" w:leader="dot" w:pos="8923"/>
              </w:tabs>
              <w:spacing w:line="264" w:lineRule="exact"/>
              <w:rPr>
                <w:rStyle w:val="FontStyle60"/>
                <w:rFonts w:ascii="Arial" w:hAnsi="Arial" w:cs="Arial"/>
                <w:color w:val="000000" w:themeColor="text1"/>
                <w:sz w:val="22"/>
                <w:szCs w:val="22"/>
              </w:rPr>
            </w:pPr>
            <w:r w:rsidRPr="00FE5F2F">
              <w:rPr>
                <w:rStyle w:val="FontStyle61"/>
                <w:rFonts w:ascii="Arial" w:hAnsi="Arial" w:cs="Arial"/>
                <w:color w:val="000000" w:themeColor="text1"/>
              </w:rPr>
              <w:t>Водоснабдяване</w:t>
            </w:r>
          </w:p>
        </w:tc>
        <w:tc>
          <w:tcPr>
            <w:tcW w:w="766" w:type="dxa"/>
          </w:tcPr>
          <w:p w:rsidR="00404653" w:rsidRPr="00F05747" w:rsidRDefault="00F05747" w:rsidP="00B14373">
            <w:pPr>
              <w:pStyle w:val="Style6"/>
              <w:widowControl/>
              <w:spacing w:before="24"/>
              <w:jc w:val="center"/>
              <w:rPr>
                <w:rStyle w:val="FontStyle60"/>
                <w:rFonts w:ascii="Arial" w:hAnsi="Arial" w:cs="Arial"/>
                <w:b w:val="0"/>
                <w:color w:val="000000" w:themeColor="text1"/>
                <w:sz w:val="22"/>
                <w:szCs w:val="22"/>
                <w:lang w:val="en-US"/>
              </w:rPr>
            </w:pPr>
            <w:r>
              <w:rPr>
                <w:rStyle w:val="FontStyle60"/>
                <w:rFonts w:ascii="Arial" w:hAnsi="Arial" w:cs="Arial"/>
                <w:b w:val="0"/>
                <w:color w:val="000000" w:themeColor="text1"/>
                <w:sz w:val="22"/>
                <w:szCs w:val="22"/>
                <w:lang w:val="en-US"/>
              </w:rPr>
              <w:t>41</w:t>
            </w:r>
          </w:p>
        </w:tc>
      </w:tr>
      <w:tr w:rsidR="00404653" w:rsidTr="00A553EE">
        <w:tc>
          <w:tcPr>
            <w:tcW w:w="767" w:type="dxa"/>
          </w:tcPr>
          <w:p w:rsidR="00404653" w:rsidRPr="00812073" w:rsidRDefault="00404653" w:rsidP="00A553EE">
            <w:pPr>
              <w:pStyle w:val="Style6"/>
              <w:widowControl/>
              <w:spacing w:before="24"/>
              <w:rPr>
                <w:rStyle w:val="FontStyle60"/>
                <w:rFonts w:ascii="Arial" w:hAnsi="Arial" w:cs="Arial"/>
                <w:b w:val="0"/>
                <w:color w:val="000000" w:themeColor="text1"/>
                <w:sz w:val="22"/>
                <w:szCs w:val="22"/>
              </w:rPr>
            </w:pPr>
            <w:r w:rsidRPr="00812073">
              <w:rPr>
                <w:rStyle w:val="FontStyle60"/>
                <w:rFonts w:ascii="Arial" w:hAnsi="Arial" w:cs="Arial"/>
                <w:b w:val="0"/>
                <w:color w:val="000000" w:themeColor="text1"/>
                <w:sz w:val="22"/>
                <w:szCs w:val="22"/>
              </w:rPr>
              <w:t>2.2.2.</w:t>
            </w:r>
          </w:p>
        </w:tc>
        <w:tc>
          <w:tcPr>
            <w:tcW w:w="6978" w:type="dxa"/>
          </w:tcPr>
          <w:p w:rsidR="00404653" w:rsidRPr="00FE5F2F" w:rsidRDefault="00404653" w:rsidP="00A553EE">
            <w:pPr>
              <w:pStyle w:val="Style9"/>
              <w:widowControl/>
              <w:tabs>
                <w:tab w:val="left" w:pos="562"/>
                <w:tab w:val="left" w:leader="dot" w:pos="8899"/>
              </w:tabs>
              <w:spacing w:line="264" w:lineRule="exact"/>
              <w:rPr>
                <w:rStyle w:val="FontStyle60"/>
                <w:rFonts w:ascii="Arial" w:hAnsi="Arial" w:cs="Arial"/>
                <w:color w:val="000000" w:themeColor="text1"/>
                <w:sz w:val="22"/>
                <w:szCs w:val="22"/>
              </w:rPr>
            </w:pPr>
            <w:r w:rsidRPr="00FE5F2F">
              <w:rPr>
                <w:rStyle w:val="FontStyle61"/>
                <w:rFonts w:ascii="Arial" w:hAnsi="Arial" w:cs="Arial"/>
                <w:color w:val="000000" w:themeColor="text1"/>
              </w:rPr>
              <w:t>Качество на питейните води</w:t>
            </w:r>
          </w:p>
        </w:tc>
        <w:tc>
          <w:tcPr>
            <w:tcW w:w="766" w:type="dxa"/>
          </w:tcPr>
          <w:p w:rsidR="00404653" w:rsidRPr="00560AA1" w:rsidRDefault="00F05747" w:rsidP="00B14373">
            <w:pPr>
              <w:pStyle w:val="Style6"/>
              <w:widowControl/>
              <w:spacing w:before="24"/>
              <w:jc w:val="center"/>
              <w:rPr>
                <w:rStyle w:val="FontStyle60"/>
                <w:rFonts w:ascii="Arial" w:hAnsi="Arial" w:cs="Arial"/>
                <w:b w:val="0"/>
                <w:color w:val="000000" w:themeColor="text1"/>
                <w:sz w:val="22"/>
                <w:szCs w:val="22"/>
                <w:lang w:val="en-US"/>
              </w:rPr>
            </w:pPr>
            <w:r w:rsidRPr="00560AA1">
              <w:rPr>
                <w:rStyle w:val="FontStyle60"/>
                <w:rFonts w:ascii="Arial" w:hAnsi="Arial" w:cs="Arial"/>
                <w:b w:val="0"/>
                <w:color w:val="000000" w:themeColor="text1"/>
                <w:sz w:val="22"/>
                <w:szCs w:val="22"/>
                <w:lang w:val="en-US"/>
              </w:rPr>
              <w:t>43</w:t>
            </w:r>
          </w:p>
        </w:tc>
      </w:tr>
      <w:tr w:rsidR="00404653" w:rsidTr="00A553EE">
        <w:tc>
          <w:tcPr>
            <w:tcW w:w="767" w:type="dxa"/>
          </w:tcPr>
          <w:p w:rsidR="00404653" w:rsidRPr="00812073" w:rsidRDefault="00404653" w:rsidP="00A553EE">
            <w:pPr>
              <w:pStyle w:val="Style6"/>
              <w:widowControl/>
              <w:spacing w:before="24"/>
              <w:rPr>
                <w:rStyle w:val="FontStyle60"/>
                <w:rFonts w:ascii="Arial" w:hAnsi="Arial" w:cs="Arial"/>
                <w:b w:val="0"/>
                <w:color w:val="000000" w:themeColor="text1"/>
                <w:sz w:val="22"/>
                <w:szCs w:val="22"/>
              </w:rPr>
            </w:pPr>
            <w:r w:rsidRPr="00812073">
              <w:rPr>
                <w:rStyle w:val="FontStyle60"/>
                <w:rFonts w:ascii="Arial" w:hAnsi="Arial" w:cs="Arial"/>
                <w:b w:val="0"/>
                <w:color w:val="000000" w:themeColor="text1"/>
                <w:sz w:val="22"/>
                <w:szCs w:val="22"/>
              </w:rPr>
              <w:t>2.2.3.</w:t>
            </w:r>
          </w:p>
        </w:tc>
        <w:tc>
          <w:tcPr>
            <w:tcW w:w="6978" w:type="dxa"/>
          </w:tcPr>
          <w:p w:rsidR="00404653" w:rsidRPr="00FE5F2F" w:rsidRDefault="00404653" w:rsidP="00A553EE">
            <w:pPr>
              <w:pStyle w:val="Style6"/>
              <w:widowControl/>
              <w:spacing w:before="24"/>
              <w:rPr>
                <w:rStyle w:val="FontStyle60"/>
                <w:rFonts w:ascii="Arial" w:hAnsi="Arial" w:cs="Arial"/>
                <w:color w:val="000000" w:themeColor="text1"/>
                <w:sz w:val="22"/>
                <w:szCs w:val="22"/>
              </w:rPr>
            </w:pPr>
            <w:r w:rsidRPr="00FE5F2F">
              <w:rPr>
                <w:rStyle w:val="FontStyle61"/>
                <w:rFonts w:ascii="Arial" w:hAnsi="Arial" w:cs="Arial"/>
                <w:color w:val="000000" w:themeColor="text1"/>
              </w:rPr>
              <w:t>Отпадни води</w:t>
            </w:r>
          </w:p>
        </w:tc>
        <w:tc>
          <w:tcPr>
            <w:tcW w:w="766" w:type="dxa"/>
          </w:tcPr>
          <w:p w:rsidR="00404653" w:rsidRPr="00560AA1" w:rsidRDefault="00F05747" w:rsidP="00B14373">
            <w:pPr>
              <w:pStyle w:val="Style6"/>
              <w:widowControl/>
              <w:spacing w:before="24"/>
              <w:jc w:val="center"/>
              <w:rPr>
                <w:rStyle w:val="FontStyle60"/>
                <w:rFonts w:ascii="Arial" w:hAnsi="Arial" w:cs="Arial"/>
                <w:b w:val="0"/>
                <w:color w:val="000000" w:themeColor="text1"/>
                <w:sz w:val="22"/>
                <w:szCs w:val="22"/>
                <w:lang w:val="en-US"/>
              </w:rPr>
            </w:pPr>
            <w:r w:rsidRPr="00560AA1">
              <w:rPr>
                <w:rStyle w:val="FontStyle60"/>
                <w:rFonts w:ascii="Arial" w:hAnsi="Arial" w:cs="Arial"/>
                <w:b w:val="0"/>
                <w:color w:val="000000" w:themeColor="text1"/>
                <w:sz w:val="22"/>
                <w:szCs w:val="22"/>
                <w:lang w:val="en-US"/>
              </w:rPr>
              <w:t>44</w:t>
            </w:r>
          </w:p>
        </w:tc>
      </w:tr>
      <w:tr w:rsidR="00404653" w:rsidTr="00A553EE">
        <w:tc>
          <w:tcPr>
            <w:tcW w:w="767" w:type="dxa"/>
          </w:tcPr>
          <w:p w:rsidR="00404653" w:rsidRPr="00812073" w:rsidRDefault="00404653" w:rsidP="00A553EE">
            <w:pPr>
              <w:pStyle w:val="Style6"/>
              <w:widowControl/>
              <w:spacing w:before="24"/>
              <w:rPr>
                <w:rStyle w:val="FontStyle60"/>
                <w:rFonts w:ascii="Arial" w:hAnsi="Arial" w:cs="Arial"/>
                <w:b w:val="0"/>
                <w:color w:val="000000" w:themeColor="text1"/>
                <w:sz w:val="22"/>
                <w:szCs w:val="22"/>
              </w:rPr>
            </w:pPr>
            <w:r w:rsidRPr="00812073">
              <w:rPr>
                <w:rStyle w:val="FontStyle60"/>
                <w:rFonts w:ascii="Arial" w:hAnsi="Arial" w:cs="Arial"/>
                <w:b w:val="0"/>
                <w:color w:val="000000" w:themeColor="text1"/>
                <w:sz w:val="22"/>
                <w:szCs w:val="22"/>
              </w:rPr>
              <w:t>2.2.4.</w:t>
            </w:r>
          </w:p>
        </w:tc>
        <w:tc>
          <w:tcPr>
            <w:tcW w:w="6978" w:type="dxa"/>
          </w:tcPr>
          <w:p w:rsidR="00404653" w:rsidRPr="00FE5F2F" w:rsidRDefault="00404653" w:rsidP="00A553EE">
            <w:pPr>
              <w:pStyle w:val="Style6"/>
              <w:widowControl/>
              <w:spacing w:before="24"/>
              <w:rPr>
                <w:rStyle w:val="FontStyle60"/>
                <w:rFonts w:ascii="Arial" w:hAnsi="Arial" w:cs="Arial"/>
                <w:color w:val="000000" w:themeColor="text1"/>
                <w:sz w:val="22"/>
                <w:szCs w:val="22"/>
              </w:rPr>
            </w:pPr>
            <w:r w:rsidRPr="00FE5F2F">
              <w:rPr>
                <w:rStyle w:val="FontStyle61"/>
                <w:rFonts w:ascii="Arial" w:hAnsi="Arial" w:cs="Arial"/>
                <w:color w:val="000000" w:themeColor="text1"/>
              </w:rPr>
              <w:t>Подпочвени води</w:t>
            </w:r>
          </w:p>
        </w:tc>
        <w:tc>
          <w:tcPr>
            <w:tcW w:w="766" w:type="dxa"/>
          </w:tcPr>
          <w:p w:rsidR="00404653" w:rsidRPr="00560AA1" w:rsidRDefault="00F05747" w:rsidP="00B14373">
            <w:pPr>
              <w:pStyle w:val="Style6"/>
              <w:widowControl/>
              <w:spacing w:before="24"/>
              <w:jc w:val="center"/>
              <w:rPr>
                <w:rStyle w:val="FontStyle60"/>
                <w:rFonts w:ascii="Arial" w:hAnsi="Arial" w:cs="Arial"/>
                <w:b w:val="0"/>
                <w:color w:val="000000" w:themeColor="text1"/>
                <w:sz w:val="22"/>
                <w:szCs w:val="22"/>
                <w:lang w:val="en-US"/>
              </w:rPr>
            </w:pPr>
            <w:r w:rsidRPr="00560AA1">
              <w:rPr>
                <w:rStyle w:val="FontStyle60"/>
                <w:rFonts w:ascii="Arial" w:hAnsi="Arial" w:cs="Arial"/>
                <w:b w:val="0"/>
                <w:color w:val="000000" w:themeColor="text1"/>
                <w:sz w:val="22"/>
                <w:szCs w:val="22"/>
                <w:lang w:val="en-US"/>
              </w:rPr>
              <w:t>44</w:t>
            </w:r>
          </w:p>
        </w:tc>
      </w:tr>
      <w:tr w:rsidR="00404653" w:rsidTr="00A553EE">
        <w:tc>
          <w:tcPr>
            <w:tcW w:w="767" w:type="dxa"/>
          </w:tcPr>
          <w:p w:rsidR="00404653" w:rsidRPr="001955C5" w:rsidRDefault="00404653" w:rsidP="00A553EE">
            <w:pPr>
              <w:pStyle w:val="Style6"/>
              <w:widowControl/>
              <w:spacing w:before="24"/>
              <w:rPr>
                <w:rStyle w:val="FontStyle60"/>
                <w:rFonts w:ascii="Arial" w:hAnsi="Arial" w:cs="Arial"/>
                <w:i/>
                <w:color w:val="000000" w:themeColor="text1"/>
                <w:sz w:val="22"/>
                <w:szCs w:val="22"/>
              </w:rPr>
            </w:pPr>
            <w:r w:rsidRPr="001955C5">
              <w:rPr>
                <w:rStyle w:val="FontStyle60"/>
                <w:rFonts w:ascii="Arial" w:hAnsi="Arial" w:cs="Arial"/>
                <w:i/>
                <w:color w:val="000000" w:themeColor="text1"/>
                <w:sz w:val="22"/>
                <w:szCs w:val="22"/>
              </w:rPr>
              <w:t>2.3.</w:t>
            </w:r>
          </w:p>
        </w:tc>
        <w:tc>
          <w:tcPr>
            <w:tcW w:w="6978" w:type="dxa"/>
          </w:tcPr>
          <w:p w:rsidR="00404653" w:rsidRPr="00812073" w:rsidRDefault="00404653" w:rsidP="00A553EE">
            <w:pPr>
              <w:pStyle w:val="Style6"/>
              <w:widowControl/>
              <w:spacing w:before="24"/>
              <w:rPr>
                <w:rStyle w:val="FontStyle60"/>
                <w:rFonts w:ascii="Arial" w:hAnsi="Arial" w:cs="Arial"/>
                <w:b w:val="0"/>
                <w:i/>
                <w:color w:val="000000" w:themeColor="text1"/>
                <w:sz w:val="22"/>
                <w:szCs w:val="22"/>
              </w:rPr>
            </w:pPr>
            <w:r w:rsidRPr="00812073">
              <w:rPr>
                <w:rStyle w:val="FontStyle61"/>
                <w:rFonts w:ascii="Arial" w:hAnsi="Arial" w:cs="Arial"/>
                <w:b/>
                <w:i/>
                <w:color w:val="000000" w:themeColor="text1"/>
              </w:rPr>
              <w:t>Почви и нарушени терени</w:t>
            </w:r>
          </w:p>
        </w:tc>
        <w:tc>
          <w:tcPr>
            <w:tcW w:w="766" w:type="dxa"/>
          </w:tcPr>
          <w:p w:rsidR="00404653" w:rsidRPr="00560AA1" w:rsidRDefault="00F05747" w:rsidP="00B14373">
            <w:pPr>
              <w:pStyle w:val="Style6"/>
              <w:widowControl/>
              <w:spacing w:before="24"/>
              <w:jc w:val="center"/>
              <w:rPr>
                <w:rStyle w:val="FontStyle60"/>
                <w:rFonts w:ascii="Arial" w:hAnsi="Arial" w:cs="Arial"/>
                <w:b w:val="0"/>
                <w:color w:val="000000" w:themeColor="text1"/>
                <w:sz w:val="22"/>
                <w:szCs w:val="22"/>
                <w:lang w:val="en-US"/>
              </w:rPr>
            </w:pPr>
            <w:r w:rsidRPr="00560AA1">
              <w:rPr>
                <w:rStyle w:val="FontStyle60"/>
                <w:rFonts w:ascii="Arial" w:hAnsi="Arial" w:cs="Arial"/>
                <w:b w:val="0"/>
                <w:color w:val="000000" w:themeColor="text1"/>
                <w:sz w:val="22"/>
                <w:szCs w:val="22"/>
                <w:lang w:val="en-US"/>
              </w:rPr>
              <w:t>45</w:t>
            </w:r>
          </w:p>
        </w:tc>
      </w:tr>
      <w:tr w:rsidR="00404653" w:rsidTr="00A553EE">
        <w:tc>
          <w:tcPr>
            <w:tcW w:w="767" w:type="dxa"/>
          </w:tcPr>
          <w:p w:rsidR="00404653" w:rsidRPr="00812073" w:rsidRDefault="00404653" w:rsidP="00A553EE">
            <w:pPr>
              <w:pStyle w:val="Style6"/>
              <w:widowControl/>
              <w:spacing w:before="24"/>
              <w:rPr>
                <w:rStyle w:val="FontStyle60"/>
                <w:rFonts w:ascii="Arial" w:hAnsi="Arial" w:cs="Arial"/>
                <w:b w:val="0"/>
                <w:color w:val="000000" w:themeColor="text1"/>
                <w:sz w:val="22"/>
                <w:szCs w:val="22"/>
              </w:rPr>
            </w:pPr>
            <w:r w:rsidRPr="00812073">
              <w:rPr>
                <w:rStyle w:val="FontStyle60"/>
                <w:rFonts w:ascii="Arial" w:hAnsi="Arial" w:cs="Arial"/>
                <w:b w:val="0"/>
                <w:color w:val="000000" w:themeColor="text1"/>
                <w:sz w:val="22"/>
                <w:szCs w:val="22"/>
              </w:rPr>
              <w:t>2.3.1.</w:t>
            </w:r>
          </w:p>
        </w:tc>
        <w:tc>
          <w:tcPr>
            <w:tcW w:w="6978" w:type="dxa"/>
          </w:tcPr>
          <w:p w:rsidR="00404653" w:rsidRPr="00FE5F2F" w:rsidRDefault="00404653" w:rsidP="00A553EE">
            <w:pPr>
              <w:pStyle w:val="Style6"/>
              <w:widowControl/>
              <w:spacing w:before="24"/>
              <w:rPr>
                <w:rStyle w:val="FontStyle60"/>
                <w:rFonts w:ascii="Arial" w:hAnsi="Arial" w:cs="Arial"/>
                <w:color w:val="000000" w:themeColor="text1"/>
                <w:sz w:val="22"/>
                <w:szCs w:val="22"/>
              </w:rPr>
            </w:pPr>
            <w:r w:rsidRPr="00FE5F2F">
              <w:rPr>
                <w:rStyle w:val="FontStyle61"/>
                <w:rFonts w:ascii="Arial" w:hAnsi="Arial" w:cs="Arial"/>
                <w:color w:val="000000" w:themeColor="text1"/>
              </w:rPr>
              <w:t>Типове почви на територията на общината</w:t>
            </w:r>
          </w:p>
        </w:tc>
        <w:tc>
          <w:tcPr>
            <w:tcW w:w="766" w:type="dxa"/>
          </w:tcPr>
          <w:p w:rsidR="00404653" w:rsidRPr="00560AA1" w:rsidRDefault="00F05747" w:rsidP="00B14373">
            <w:pPr>
              <w:pStyle w:val="Style6"/>
              <w:widowControl/>
              <w:spacing w:before="24"/>
              <w:jc w:val="center"/>
              <w:rPr>
                <w:rStyle w:val="FontStyle60"/>
                <w:rFonts w:ascii="Arial" w:hAnsi="Arial" w:cs="Arial"/>
                <w:b w:val="0"/>
                <w:color w:val="000000" w:themeColor="text1"/>
                <w:sz w:val="22"/>
                <w:szCs w:val="22"/>
                <w:lang w:val="en-US"/>
              </w:rPr>
            </w:pPr>
            <w:r w:rsidRPr="00560AA1">
              <w:rPr>
                <w:rStyle w:val="FontStyle60"/>
                <w:rFonts w:ascii="Arial" w:hAnsi="Arial" w:cs="Arial"/>
                <w:b w:val="0"/>
                <w:color w:val="000000" w:themeColor="text1"/>
                <w:sz w:val="22"/>
                <w:szCs w:val="22"/>
                <w:lang w:val="en-US"/>
              </w:rPr>
              <w:t>45</w:t>
            </w:r>
          </w:p>
        </w:tc>
      </w:tr>
      <w:tr w:rsidR="00404653" w:rsidTr="00A553EE">
        <w:tc>
          <w:tcPr>
            <w:tcW w:w="767" w:type="dxa"/>
          </w:tcPr>
          <w:p w:rsidR="00404653" w:rsidRPr="00812073" w:rsidRDefault="00404653" w:rsidP="00A553EE">
            <w:pPr>
              <w:pStyle w:val="Style6"/>
              <w:widowControl/>
              <w:spacing w:before="24"/>
              <w:rPr>
                <w:rStyle w:val="FontStyle60"/>
                <w:rFonts w:ascii="Arial" w:hAnsi="Arial" w:cs="Arial"/>
                <w:b w:val="0"/>
                <w:color w:val="000000" w:themeColor="text1"/>
                <w:sz w:val="22"/>
                <w:szCs w:val="22"/>
              </w:rPr>
            </w:pPr>
            <w:r w:rsidRPr="00812073">
              <w:rPr>
                <w:rStyle w:val="FontStyle60"/>
                <w:rFonts w:ascii="Arial" w:hAnsi="Arial" w:cs="Arial"/>
                <w:b w:val="0"/>
                <w:color w:val="000000" w:themeColor="text1"/>
                <w:sz w:val="22"/>
                <w:szCs w:val="22"/>
              </w:rPr>
              <w:t>2.3.2.</w:t>
            </w:r>
          </w:p>
        </w:tc>
        <w:tc>
          <w:tcPr>
            <w:tcW w:w="6978" w:type="dxa"/>
          </w:tcPr>
          <w:p w:rsidR="00404653" w:rsidRPr="00FE5F2F" w:rsidRDefault="00404653" w:rsidP="00A553EE">
            <w:pPr>
              <w:pStyle w:val="Style6"/>
              <w:widowControl/>
              <w:spacing w:before="24"/>
              <w:rPr>
                <w:rStyle w:val="FontStyle60"/>
                <w:rFonts w:ascii="Arial" w:hAnsi="Arial" w:cs="Arial"/>
                <w:color w:val="000000" w:themeColor="text1"/>
                <w:sz w:val="22"/>
                <w:szCs w:val="22"/>
              </w:rPr>
            </w:pPr>
            <w:r w:rsidRPr="00FE5F2F">
              <w:rPr>
                <w:rStyle w:val="FontStyle61"/>
                <w:rFonts w:ascii="Arial" w:hAnsi="Arial" w:cs="Arial"/>
                <w:color w:val="000000" w:themeColor="text1"/>
              </w:rPr>
              <w:t xml:space="preserve">Замърсяване на почвите с тежки метали </w:t>
            </w:r>
            <w:r>
              <w:rPr>
                <w:rStyle w:val="FontStyle61"/>
                <w:rFonts w:ascii="Arial" w:hAnsi="Arial" w:cs="Arial"/>
                <w:color w:val="000000" w:themeColor="text1"/>
              </w:rPr>
              <w:t>торове и пестициди</w:t>
            </w:r>
          </w:p>
        </w:tc>
        <w:tc>
          <w:tcPr>
            <w:tcW w:w="766" w:type="dxa"/>
          </w:tcPr>
          <w:p w:rsidR="00404653" w:rsidRPr="00560AA1" w:rsidRDefault="003E2B20" w:rsidP="00B14373">
            <w:pPr>
              <w:pStyle w:val="Style6"/>
              <w:widowControl/>
              <w:spacing w:before="24"/>
              <w:jc w:val="center"/>
              <w:rPr>
                <w:rStyle w:val="FontStyle60"/>
                <w:rFonts w:ascii="Arial" w:hAnsi="Arial" w:cs="Arial"/>
                <w:b w:val="0"/>
                <w:color w:val="000000" w:themeColor="text1"/>
                <w:sz w:val="22"/>
                <w:szCs w:val="22"/>
              </w:rPr>
            </w:pPr>
            <w:r>
              <w:rPr>
                <w:rStyle w:val="FontStyle60"/>
                <w:rFonts w:ascii="Arial" w:hAnsi="Arial" w:cs="Arial"/>
                <w:b w:val="0"/>
                <w:color w:val="000000" w:themeColor="text1"/>
                <w:sz w:val="22"/>
                <w:szCs w:val="22"/>
              </w:rPr>
              <w:t>48</w:t>
            </w:r>
          </w:p>
        </w:tc>
      </w:tr>
      <w:tr w:rsidR="00404653" w:rsidTr="00A553EE">
        <w:tc>
          <w:tcPr>
            <w:tcW w:w="767" w:type="dxa"/>
          </w:tcPr>
          <w:p w:rsidR="00404653" w:rsidRPr="00812073" w:rsidRDefault="00404653" w:rsidP="00A553EE">
            <w:pPr>
              <w:pStyle w:val="Style6"/>
              <w:widowControl/>
              <w:spacing w:before="24"/>
              <w:rPr>
                <w:rStyle w:val="FontStyle60"/>
                <w:rFonts w:ascii="Arial" w:hAnsi="Arial" w:cs="Arial"/>
                <w:b w:val="0"/>
                <w:color w:val="000000" w:themeColor="text1"/>
                <w:sz w:val="22"/>
                <w:szCs w:val="22"/>
              </w:rPr>
            </w:pPr>
            <w:r w:rsidRPr="00812073">
              <w:rPr>
                <w:rStyle w:val="FontStyle60"/>
                <w:rFonts w:ascii="Arial" w:hAnsi="Arial" w:cs="Arial"/>
                <w:b w:val="0"/>
                <w:color w:val="000000" w:themeColor="text1"/>
                <w:sz w:val="22"/>
                <w:szCs w:val="22"/>
              </w:rPr>
              <w:t>2.3.3.</w:t>
            </w:r>
          </w:p>
        </w:tc>
        <w:tc>
          <w:tcPr>
            <w:tcW w:w="6978" w:type="dxa"/>
          </w:tcPr>
          <w:p w:rsidR="00404653" w:rsidRPr="00FE5F2F" w:rsidRDefault="00404653" w:rsidP="00A553EE">
            <w:pPr>
              <w:pStyle w:val="Style9"/>
              <w:widowControl/>
              <w:tabs>
                <w:tab w:val="left" w:pos="562"/>
                <w:tab w:val="left" w:leader="dot" w:pos="8914"/>
              </w:tabs>
              <w:rPr>
                <w:rStyle w:val="FontStyle60"/>
                <w:rFonts w:ascii="Arial" w:hAnsi="Arial" w:cs="Arial"/>
                <w:color w:val="000000" w:themeColor="text1"/>
                <w:sz w:val="22"/>
                <w:szCs w:val="22"/>
              </w:rPr>
            </w:pPr>
            <w:r w:rsidRPr="00FE5F2F">
              <w:rPr>
                <w:rStyle w:val="FontStyle61"/>
                <w:rFonts w:ascii="Arial" w:hAnsi="Arial" w:cs="Arial"/>
                <w:color w:val="000000" w:themeColor="text1"/>
              </w:rPr>
              <w:t>Замърсяване на почвите с нитрати</w:t>
            </w:r>
          </w:p>
        </w:tc>
        <w:tc>
          <w:tcPr>
            <w:tcW w:w="766" w:type="dxa"/>
          </w:tcPr>
          <w:p w:rsidR="00404653" w:rsidRPr="00560AA1" w:rsidRDefault="003E2B20" w:rsidP="00B14373">
            <w:pPr>
              <w:pStyle w:val="Style6"/>
              <w:widowControl/>
              <w:spacing w:before="24"/>
              <w:jc w:val="center"/>
              <w:rPr>
                <w:rStyle w:val="FontStyle60"/>
                <w:rFonts w:ascii="Arial" w:hAnsi="Arial" w:cs="Arial"/>
                <w:b w:val="0"/>
                <w:color w:val="000000" w:themeColor="text1"/>
                <w:sz w:val="22"/>
                <w:szCs w:val="22"/>
              </w:rPr>
            </w:pPr>
            <w:r>
              <w:rPr>
                <w:rStyle w:val="FontStyle60"/>
                <w:rFonts w:ascii="Arial" w:hAnsi="Arial" w:cs="Arial"/>
                <w:b w:val="0"/>
                <w:color w:val="000000" w:themeColor="text1"/>
                <w:sz w:val="22"/>
                <w:szCs w:val="22"/>
              </w:rPr>
              <w:t>49</w:t>
            </w:r>
          </w:p>
        </w:tc>
      </w:tr>
      <w:tr w:rsidR="00404653" w:rsidTr="00A553EE">
        <w:tc>
          <w:tcPr>
            <w:tcW w:w="767" w:type="dxa"/>
          </w:tcPr>
          <w:p w:rsidR="00404653" w:rsidRPr="00812073" w:rsidRDefault="00404653" w:rsidP="00A553EE">
            <w:pPr>
              <w:pStyle w:val="Style6"/>
              <w:widowControl/>
              <w:spacing w:before="24"/>
              <w:rPr>
                <w:rStyle w:val="FontStyle60"/>
                <w:rFonts w:ascii="Arial" w:hAnsi="Arial" w:cs="Arial"/>
                <w:b w:val="0"/>
                <w:color w:val="000000" w:themeColor="text1"/>
                <w:sz w:val="22"/>
                <w:szCs w:val="22"/>
              </w:rPr>
            </w:pPr>
            <w:r w:rsidRPr="00812073">
              <w:rPr>
                <w:rStyle w:val="FontStyle60"/>
                <w:rFonts w:ascii="Arial" w:hAnsi="Arial" w:cs="Arial"/>
                <w:b w:val="0"/>
                <w:color w:val="000000" w:themeColor="text1"/>
                <w:sz w:val="22"/>
                <w:szCs w:val="22"/>
              </w:rPr>
              <w:t>2.3.4.</w:t>
            </w:r>
          </w:p>
        </w:tc>
        <w:tc>
          <w:tcPr>
            <w:tcW w:w="6978" w:type="dxa"/>
          </w:tcPr>
          <w:p w:rsidR="00404653" w:rsidRPr="00FE5F2F" w:rsidRDefault="00404653" w:rsidP="00A553EE">
            <w:pPr>
              <w:pStyle w:val="Style6"/>
              <w:widowControl/>
              <w:spacing w:before="24"/>
              <w:jc w:val="left"/>
              <w:rPr>
                <w:rStyle w:val="FontStyle60"/>
                <w:rFonts w:ascii="Arial" w:hAnsi="Arial" w:cs="Arial"/>
                <w:color w:val="000000" w:themeColor="text1"/>
                <w:sz w:val="22"/>
                <w:szCs w:val="22"/>
              </w:rPr>
            </w:pPr>
            <w:r w:rsidRPr="00FE5F2F">
              <w:rPr>
                <w:rStyle w:val="FontStyle61"/>
                <w:rFonts w:ascii="Arial" w:hAnsi="Arial" w:cs="Arial"/>
                <w:color w:val="000000" w:themeColor="text1"/>
              </w:rPr>
              <w:t>Замърсяване на почвите с пестициди</w:t>
            </w:r>
            <w:r>
              <w:rPr>
                <w:rStyle w:val="FontStyle61"/>
                <w:rFonts w:ascii="Arial" w:hAnsi="Arial" w:cs="Arial"/>
                <w:color w:val="000000" w:themeColor="text1"/>
              </w:rPr>
              <w:t xml:space="preserve"> </w:t>
            </w:r>
            <w:r>
              <w:rPr>
                <w:rStyle w:val="FontStyle60"/>
                <w:rFonts w:ascii="Arial" w:hAnsi="Arial" w:cs="Arial"/>
                <w:b w:val="0"/>
                <w:color w:val="000000" w:themeColor="text1"/>
              </w:rPr>
              <w:t xml:space="preserve">и </w:t>
            </w:r>
            <w:r w:rsidRPr="009F60BC">
              <w:rPr>
                <w:rStyle w:val="markedcontent"/>
                <w:rFonts w:ascii="Arial" w:hAnsi="Arial" w:cs="Arial"/>
                <w:sz w:val="22"/>
                <w:szCs w:val="22"/>
              </w:rPr>
              <w:t>устойчиви органични замърсители</w:t>
            </w:r>
          </w:p>
        </w:tc>
        <w:tc>
          <w:tcPr>
            <w:tcW w:w="766" w:type="dxa"/>
          </w:tcPr>
          <w:p w:rsidR="00404653" w:rsidRPr="00560AA1" w:rsidRDefault="003E2B20" w:rsidP="00B14373">
            <w:pPr>
              <w:pStyle w:val="Style6"/>
              <w:widowControl/>
              <w:spacing w:before="24"/>
              <w:jc w:val="center"/>
              <w:rPr>
                <w:rStyle w:val="FontStyle60"/>
                <w:rFonts w:ascii="Arial" w:hAnsi="Arial" w:cs="Arial"/>
                <w:b w:val="0"/>
                <w:color w:val="000000" w:themeColor="text1"/>
                <w:sz w:val="22"/>
                <w:szCs w:val="22"/>
              </w:rPr>
            </w:pPr>
            <w:r>
              <w:rPr>
                <w:rStyle w:val="FontStyle60"/>
                <w:rFonts w:ascii="Arial" w:hAnsi="Arial" w:cs="Arial"/>
                <w:b w:val="0"/>
                <w:color w:val="000000" w:themeColor="text1"/>
                <w:sz w:val="22"/>
                <w:szCs w:val="22"/>
              </w:rPr>
              <w:t>51</w:t>
            </w:r>
          </w:p>
        </w:tc>
      </w:tr>
      <w:tr w:rsidR="00404653" w:rsidTr="00A553EE">
        <w:tc>
          <w:tcPr>
            <w:tcW w:w="767" w:type="dxa"/>
          </w:tcPr>
          <w:p w:rsidR="00404653" w:rsidRPr="00812073" w:rsidRDefault="00404653" w:rsidP="00A553EE">
            <w:pPr>
              <w:pStyle w:val="Style6"/>
              <w:widowControl/>
              <w:spacing w:before="24"/>
              <w:rPr>
                <w:rStyle w:val="FontStyle60"/>
                <w:rFonts w:ascii="Arial" w:hAnsi="Arial" w:cs="Arial"/>
                <w:b w:val="0"/>
                <w:color w:val="000000" w:themeColor="text1"/>
                <w:sz w:val="22"/>
                <w:szCs w:val="22"/>
              </w:rPr>
            </w:pPr>
            <w:r w:rsidRPr="00812073">
              <w:rPr>
                <w:rStyle w:val="FontStyle60"/>
                <w:rFonts w:ascii="Arial" w:hAnsi="Arial" w:cs="Arial"/>
                <w:b w:val="0"/>
                <w:color w:val="000000" w:themeColor="text1"/>
                <w:sz w:val="22"/>
                <w:szCs w:val="22"/>
              </w:rPr>
              <w:t>2.3.5.</w:t>
            </w:r>
          </w:p>
        </w:tc>
        <w:tc>
          <w:tcPr>
            <w:tcW w:w="6978" w:type="dxa"/>
          </w:tcPr>
          <w:p w:rsidR="00404653" w:rsidRPr="00FE5F2F" w:rsidRDefault="00404653" w:rsidP="00A553EE">
            <w:pPr>
              <w:pStyle w:val="Style9"/>
              <w:widowControl/>
              <w:tabs>
                <w:tab w:val="left" w:pos="562"/>
                <w:tab w:val="left" w:leader="dot" w:pos="8918"/>
              </w:tabs>
              <w:spacing w:line="274" w:lineRule="exact"/>
              <w:rPr>
                <w:rStyle w:val="FontStyle60"/>
                <w:rFonts w:ascii="Arial" w:hAnsi="Arial" w:cs="Arial"/>
                <w:color w:val="000000" w:themeColor="text1"/>
                <w:sz w:val="22"/>
                <w:szCs w:val="22"/>
              </w:rPr>
            </w:pPr>
            <w:r w:rsidRPr="00FE5F2F">
              <w:rPr>
                <w:rStyle w:val="FontStyle61"/>
                <w:rFonts w:ascii="Arial" w:hAnsi="Arial" w:cs="Arial"/>
                <w:color w:val="000000" w:themeColor="text1"/>
              </w:rPr>
              <w:t>Ерозирали почви</w:t>
            </w:r>
          </w:p>
        </w:tc>
        <w:tc>
          <w:tcPr>
            <w:tcW w:w="766" w:type="dxa"/>
          </w:tcPr>
          <w:p w:rsidR="00404653" w:rsidRPr="00560AA1" w:rsidRDefault="003E2B20" w:rsidP="00B14373">
            <w:pPr>
              <w:pStyle w:val="Style6"/>
              <w:widowControl/>
              <w:spacing w:before="24"/>
              <w:jc w:val="center"/>
              <w:rPr>
                <w:rStyle w:val="FontStyle60"/>
                <w:rFonts w:ascii="Arial" w:hAnsi="Arial" w:cs="Arial"/>
                <w:b w:val="0"/>
                <w:color w:val="000000" w:themeColor="text1"/>
                <w:sz w:val="22"/>
                <w:szCs w:val="22"/>
              </w:rPr>
            </w:pPr>
            <w:r>
              <w:rPr>
                <w:rStyle w:val="FontStyle60"/>
                <w:rFonts w:ascii="Arial" w:hAnsi="Arial" w:cs="Arial"/>
                <w:b w:val="0"/>
                <w:color w:val="000000" w:themeColor="text1"/>
                <w:sz w:val="22"/>
                <w:szCs w:val="22"/>
              </w:rPr>
              <w:t>52</w:t>
            </w:r>
          </w:p>
        </w:tc>
      </w:tr>
      <w:tr w:rsidR="00404653" w:rsidTr="00A553EE">
        <w:tc>
          <w:tcPr>
            <w:tcW w:w="767" w:type="dxa"/>
          </w:tcPr>
          <w:p w:rsidR="00404653" w:rsidRPr="00812073" w:rsidRDefault="00404653" w:rsidP="00A553EE">
            <w:pPr>
              <w:pStyle w:val="Style6"/>
              <w:widowControl/>
              <w:spacing w:before="24"/>
              <w:rPr>
                <w:rStyle w:val="FontStyle60"/>
                <w:rFonts w:ascii="Arial" w:hAnsi="Arial" w:cs="Arial"/>
                <w:b w:val="0"/>
                <w:color w:val="000000" w:themeColor="text1"/>
                <w:sz w:val="22"/>
                <w:szCs w:val="22"/>
              </w:rPr>
            </w:pPr>
            <w:r w:rsidRPr="00812073">
              <w:rPr>
                <w:rStyle w:val="FontStyle60"/>
                <w:rFonts w:ascii="Arial" w:hAnsi="Arial" w:cs="Arial"/>
                <w:b w:val="0"/>
                <w:color w:val="000000" w:themeColor="text1"/>
                <w:sz w:val="22"/>
                <w:szCs w:val="22"/>
              </w:rPr>
              <w:t>2.3.6.</w:t>
            </w:r>
          </w:p>
        </w:tc>
        <w:tc>
          <w:tcPr>
            <w:tcW w:w="6978" w:type="dxa"/>
          </w:tcPr>
          <w:p w:rsidR="00404653" w:rsidRPr="004A188D" w:rsidRDefault="00404653" w:rsidP="00A553EE">
            <w:pPr>
              <w:widowControl/>
              <w:autoSpaceDE/>
              <w:autoSpaceDN/>
              <w:adjustRightInd/>
              <w:rPr>
                <w:rStyle w:val="FontStyle60"/>
                <w:rFonts w:ascii="Arial" w:hAnsi="Arial" w:cs="Arial"/>
                <w:color w:val="000000" w:themeColor="text1"/>
                <w:sz w:val="22"/>
                <w:szCs w:val="22"/>
              </w:rPr>
            </w:pPr>
            <w:r w:rsidRPr="004A188D">
              <w:rPr>
                <w:rFonts w:ascii="Arial" w:hAnsi="Arial" w:cs="Arial"/>
                <w:bCs/>
                <w:sz w:val="22"/>
                <w:szCs w:val="22"/>
              </w:rPr>
              <w:t>Международно и национално законодателство в областта на опазване на почвите</w:t>
            </w:r>
            <w:r w:rsidRPr="004A188D">
              <w:rPr>
                <w:rFonts w:ascii="Arial" w:hAnsi="Arial" w:cs="Arial"/>
                <w:sz w:val="22"/>
                <w:szCs w:val="22"/>
              </w:rPr>
              <w:t xml:space="preserve"> </w:t>
            </w:r>
          </w:p>
        </w:tc>
        <w:tc>
          <w:tcPr>
            <w:tcW w:w="766" w:type="dxa"/>
          </w:tcPr>
          <w:p w:rsidR="00404653" w:rsidRPr="003E2B20" w:rsidRDefault="003E2B20" w:rsidP="00B14373">
            <w:pPr>
              <w:pStyle w:val="Style6"/>
              <w:widowControl/>
              <w:spacing w:before="24"/>
              <w:jc w:val="center"/>
              <w:rPr>
                <w:rStyle w:val="FontStyle60"/>
                <w:rFonts w:ascii="Arial" w:hAnsi="Arial" w:cs="Arial"/>
                <w:b w:val="0"/>
                <w:color w:val="000000" w:themeColor="text1"/>
                <w:sz w:val="22"/>
                <w:szCs w:val="22"/>
              </w:rPr>
            </w:pPr>
            <w:r w:rsidRPr="003E2B20">
              <w:rPr>
                <w:rStyle w:val="FontStyle60"/>
                <w:rFonts w:ascii="Arial" w:hAnsi="Arial" w:cs="Arial"/>
                <w:b w:val="0"/>
                <w:color w:val="000000" w:themeColor="text1"/>
                <w:sz w:val="22"/>
                <w:szCs w:val="22"/>
              </w:rPr>
              <w:t>53</w:t>
            </w:r>
          </w:p>
        </w:tc>
      </w:tr>
      <w:tr w:rsidR="00404653" w:rsidTr="00A553EE">
        <w:tc>
          <w:tcPr>
            <w:tcW w:w="767" w:type="dxa"/>
          </w:tcPr>
          <w:p w:rsidR="00404653" w:rsidRPr="001955C5" w:rsidRDefault="00404653" w:rsidP="00A553EE">
            <w:pPr>
              <w:pStyle w:val="Style6"/>
              <w:widowControl/>
              <w:spacing w:before="24"/>
              <w:rPr>
                <w:rStyle w:val="FontStyle60"/>
                <w:rFonts w:ascii="Arial" w:hAnsi="Arial" w:cs="Arial"/>
                <w:i/>
                <w:color w:val="000000" w:themeColor="text1"/>
                <w:sz w:val="22"/>
                <w:szCs w:val="22"/>
              </w:rPr>
            </w:pPr>
            <w:r w:rsidRPr="001955C5">
              <w:rPr>
                <w:rStyle w:val="FontStyle60"/>
                <w:rFonts w:ascii="Arial" w:hAnsi="Arial" w:cs="Arial"/>
                <w:i/>
                <w:color w:val="000000" w:themeColor="text1"/>
                <w:sz w:val="22"/>
                <w:szCs w:val="22"/>
              </w:rPr>
              <w:t>2.4.</w:t>
            </w:r>
          </w:p>
        </w:tc>
        <w:tc>
          <w:tcPr>
            <w:tcW w:w="6978" w:type="dxa"/>
          </w:tcPr>
          <w:p w:rsidR="00404653" w:rsidRPr="00812073" w:rsidRDefault="00404653" w:rsidP="00A553EE">
            <w:pPr>
              <w:pStyle w:val="Style6"/>
              <w:widowControl/>
              <w:spacing w:before="24"/>
              <w:rPr>
                <w:rStyle w:val="FontStyle60"/>
                <w:rFonts w:ascii="Arial" w:hAnsi="Arial" w:cs="Arial"/>
                <w:b w:val="0"/>
                <w:i/>
                <w:color w:val="000000" w:themeColor="text1"/>
                <w:sz w:val="22"/>
                <w:szCs w:val="22"/>
              </w:rPr>
            </w:pPr>
            <w:r w:rsidRPr="00812073">
              <w:rPr>
                <w:rStyle w:val="FontStyle61"/>
                <w:rFonts w:ascii="Arial" w:hAnsi="Arial" w:cs="Arial"/>
                <w:b/>
                <w:i/>
                <w:color w:val="000000" w:themeColor="text1"/>
              </w:rPr>
              <w:t>Защитени територии и чувствителни екосистеми</w:t>
            </w:r>
          </w:p>
        </w:tc>
        <w:tc>
          <w:tcPr>
            <w:tcW w:w="766" w:type="dxa"/>
          </w:tcPr>
          <w:p w:rsidR="00404653" w:rsidRPr="003E2B20" w:rsidRDefault="003E2B20" w:rsidP="00B14373">
            <w:pPr>
              <w:pStyle w:val="Style6"/>
              <w:widowControl/>
              <w:spacing w:before="24"/>
              <w:jc w:val="center"/>
              <w:rPr>
                <w:rStyle w:val="FontStyle60"/>
                <w:rFonts w:ascii="Arial" w:hAnsi="Arial" w:cs="Arial"/>
                <w:b w:val="0"/>
                <w:color w:val="000000" w:themeColor="text1"/>
                <w:sz w:val="22"/>
                <w:szCs w:val="22"/>
              </w:rPr>
            </w:pPr>
            <w:r>
              <w:rPr>
                <w:rStyle w:val="FontStyle60"/>
                <w:rFonts w:ascii="Arial" w:hAnsi="Arial" w:cs="Arial"/>
                <w:b w:val="0"/>
                <w:color w:val="000000" w:themeColor="text1"/>
                <w:sz w:val="22"/>
                <w:szCs w:val="22"/>
              </w:rPr>
              <w:t>54</w:t>
            </w:r>
          </w:p>
        </w:tc>
      </w:tr>
      <w:tr w:rsidR="00404653" w:rsidTr="00A553EE">
        <w:tc>
          <w:tcPr>
            <w:tcW w:w="767" w:type="dxa"/>
          </w:tcPr>
          <w:p w:rsidR="00404653" w:rsidRPr="00812073" w:rsidRDefault="00404653" w:rsidP="00A553EE">
            <w:pPr>
              <w:pStyle w:val="Style6"/>
              <w:widowControl/>
              <w:spacing w:before="24"/>
              <w:rPr>
                <w:rStyle w:val="FontStyle60"/>
                <w:rFonts w:ascii="Arial" w:hAnsi="Arial" w:cs="Arial"/>
                <w:b w:val="0"/>
                <w:color w:val="000000" w:themeColor="text1"/>
                <w:sz w:val="22"/>
                <w:szCs w:val="22"/>
              </w:rPr>
            </w:pPr>
            <w:r w:rsidRPr="00812073">
              <w:rPr>
                <w:rStyle w:val="FontStyle60"/>
                <w:rFonts w:ascii="Arial" w:hAnsi="Arial" w:cs="Arial"/>
                <w:b w:val="0"/>
                <w:color w:val="000000" w:themeColor="text1"/>
                <w:sz w:val="22"/>
                <w:szCs w:val="22"/>
              </w:rPr>
              <w:t>2.4.1.</w:t>
            </w:r>
          </w:p>
        </w:tc>
        <w:tc>
          <w:tcPr>
            <w:tcW w:w="6978" w:type="dxa"/>
          </w:tcPr>
          <w:p w:rsidR="00404653" w:rsidRPr="00FE5F2F" w:rsidRDefault="00404653" w:rsidP="00A553EE">
            <w:pPr>
              <w:pStyle w:val="Style9"/>
              <w:widowControl/>
              <w:tabs>
                <w:tab w:val="left" w:pos="557"/>
                <w:tab w:val="left" w:leader="dot" w:pos="8904"/>
              </w:tabs>
              <w:spacing w:line="274" w:lineRule="exact"/>
              <w:rPr>
                <w:rStyle w:val="FontStyle60"/>
                <w:rFonts w:ascii="Arial" w:hAnsi="Arial" w:cs="Arial"/>
                <w:color w:val="000000" w:themeColor="text1"/>
                <w:sz w:val="22"/>
                <w:szCs w:val="22"/>
              </w:rPr>
            </w:pPr>
            <w:r w:rsidRPr="00FE5F2F">
              <w:rPr>
                <w:rStyle w:val="FontStyle61"/>
                <w:rFonts w:ascii="Arial" w:hAnsi="Arial" w:cs="Arial"/>
                <w:color w:val="000000" w:themeColor="text1"/>
              </w:rPr>
              <w:t>Защитени територии</w:t>
            </w:r>
          </w:p>
        </w:tc>
        <w:tc>
          <w:tcPr>
            <w:tcW w:w="766" w:type="dxa"/>
          </w:tcPr>
          <w:p w:rsidR="00404653" w:rsidRPr="003E2B20" w:rsidRDefault="003E2B20" w:rsidP="00B14373">
            <w:pPr>
              <w:pStyle w:val="Style6"/>
              <w:widowControl/>
              <w:spacing w:before="24"/>
              <w:jc w:val="center"/>
              <w:rPr>
                <w:rStyle w:val="FontStyle60"/>
                <w:rFonts w:ascii="Arial" w:hAnsi="Arial" w:cs="Arial"/>
                <w:b w:val="0"/>
                <w:color w:val="000000" w:themeColor="text1"/>
                <w:sz w:val="22"/>
                <w:szCs w:val="22"/>
              </w:rPr>
            </w:pPr>
            <w:r>
              <w:rPr>
                <w:rStyle w:val="FontStyle60"/>
                <w:rFonts w:ascii="Arial" w:hAnsi="Arial" w:cs="Arial"/>
                <w:b w:val="0"/>
                <w:color w:val="000000" w:themeColor="text1"/>
                <w:sz w:val="22"/>
                <w:szCs w:val="22"/>
              </w:rPr>
              <w:t>55</w:t>
            </w:r>
          </w:p>
        </w:tc>
      </w:tr>
      <w:tr w:rsidR="00404653" w:rsidTr="00A553EE">
        <w:tc>
          <w:tcPr>
            <w:tcW w:w="767" w:type="dxa"/>
          </w:tcPr>
          <w:p w:rsidR="00404653" w:rsidRPr="00812073" w:rsidRDefault="00404653" w:rsidP="00A553EE">
            <w:pPr>
              <w:pStyle w:val="Style6"/>
              <w:widowControl/>
              <w:spacing w:before="24"/>
              <w:rPr>
                <w:rStyle w:val="FontStyle60"/>
                <w:rFonts w:ascii="Arial" w:hAnsi="Arial" w:cs="Arial"/>
                <w:b w:val="0"/>
                <w:color w:val="000000" w:themeColor="text1"/>
                <w:sz w:val="22"/>
                <w:szCs w:val="22"/>
              </w:rPr>
            </w:pPr>
            <w:r w:rsidRPr="00812073">
              <w:rPr>
                <w:rStyle w:val="FontStyle60"/>
                <w:rFonts w:ascii="Arial" w:hAnsi="Arial" w:cs="Arial"/>
                <w:b w:val="0"/>
                <w:color w:val="000000" w:themeColor="text1"/>
                <w:sz w:val="22"/>
                <w:szCs w:val="22"/>
              </w:rPr>
              <w:t>2.4.2.</w:t>
            </w:r>
          </w:p>
        </w:tc>
        <w:tc>
          <w:tcPr>
            <w:tcW w:w="6978" w:type="dxa"/>
          </w:tcPr>
          <w:p w:rsidR="00404653" w:rsidRPr="00FE5F2F" w:rsidRDefault="00404653" w:rsidP="00A553EE">
            <w:pPr>
              <w:pStyle w:val="Style9"/>
              <w:widowControl/>
              <w:tabs>
                <w:tab w:val="left" w:pos="557"/>
                <w:tab w:val="left" w:leader="dot" w:pos="8904"/>
              </w:tabs>
              <w:spacing w:line="274" w:lineRule="exact"/>
              <w:rPr>
                <w:rStyle w:val="FontStyle60"/>
                <w:rFonts w:ascii="Arial" w:hAnsi="Arial" w:cs="Arial"/>
                <w:color w:val="000000" w:themeColor="text1"/>
                <w:sz w:val="22"/>
                <w:szCs w:val="22"/>
              </w:rPr>
            </w:pPr>
            <w:r w:rsidRPr="00FE5F2F">
              <w:rPr>
                <w:rStyle w:val="FontStyle61"/>
                <w:rFonts w:ascii="Arial" w:hAnsi="Arial" w:cs="Arial"/>
                <w:color w:val="000000" w:themeColor="text1"/>
              </w:rPr>
              <w:t xml:space="preserve">Флора и растителност </w:t>
            </w:r>
          </w:p>
        </w:tc>
        <w:tc>
          <w:tcPr>
            <w:tcW w:w="766" w:type="dxa"/>
          </w:tcPr>
          <w:p w:rsidR="00404653" w:rsidRPr="003E2B20" w:rsidRDefault="003E2B20" w:rsidP="00B14373">
            <w:pPr>
              <w:pStyle w:val="Style6"/>
              <w:widowControl/>
              <w:spacing w:before="24"/>
              <w:jc w:val="center"/>
              <w:rPr>
                <w:rStyle w:val="FontStyle60"/>
                <w:rFonts w:ascii="Arial" w:hAnsi="Arial" w:cs="Arial"/>
                <w:b w:val="0"/>
                <w:color w:val="000000" w:themeColor="text1"/>
                <w:sz w:val="22"/>
                <w:szCs w:val="22"/>
              </w:rPr>
            </w:pPr>
            <w:r>
              <w:rPr>
                <w:rStyle w:val="FontStyle60"/>
                <w:rFonts w:ascii="Arial" w:hAnsi="Arial" w:cs="Arial"/>
                <w:b w:val="0"/>
                <w:color w:val="000000" w:themeColor="text1"/>
                <w:sz w:val="22"/>
                <w:szCs w:val="22"/>
              </w:rPr>
              <w:t>56</w:t>
            </w:r>
          </w:p>
        </w:tc>
      </w:tr>
      <w:tr w:rsidR="00404653" w:rsidTr="00A553EE">
        <w:tc>
          <w:tcPr>
            <w:tcW w:w="767" w:type="dxa"/>
          </w:tcPr>
          <w:p w:rsidR="00404653" w:rsidRPr="00812073" w:rsidRDefault="00404653" w:rsidP="00A553EE">
            <w:pPr>
              <w:pStyle w:val="Style6"/>
              <w:widowControl/>
              <w:spacing w:before="24"/>
              <w:rPr>
                <w:rStyle w:val="FontStyle60"/>
                <w:rFonts w:ascii="Arial" w:hAnsi="Arial" w:cs="Arial"/>
                <w:b w:val="0"/>
                <w:color w:val="000000" w:themeColor="text1"/>
                <w:sz w:val="22"/>
                <w:szCs w:val="22"/>
              </w:rPr>
            </w:pPr>
            <w:r w:rsidRPr="00812073">
              <w:rPr>
                <w:rStyle w:val="FontStyle60"/>
                <w:rFonts w:ascii="Arial" w:hAnsi="Arial" w:cs="Arial"/>
                <w:b w:val="0"/>
                <w:color w:val="000000" w:themeColor="text1"/>
                <w:sz w:val="22"/>
                <w:szCs w:val="22"/>
              </w:rPr>
              <w:t>2.4.3.</w:t>
            </w:r>
          </w:p>
        </w:tc>
        <w:tc>
          <w:tcPr>
            <w:tcW w:w="6978" w:type="dxa"/>
          </w:tcPr>
          <w:p w:rsidR="00404653" w:rsidRPr="00FE5F2F" w:rsidRDefault="00404653" w:rsidP="00A553EE">
            <w:pPr>
              <w:pStyle w:val="Style9"/>
              <w:widowControl/>
              <w:tabs>
                <w:tab w:val="left" w:pos="557"/>
                <w:tab w:val="left" w:leader="dot" w:pos="8904"/>
              </w:tabs>
              <w:spacing w:line="274" w:lineRule="exact"/>
              <w:rPr>
                <w:rStyle w:val="FontStyle60"/>
                <w:rFonts w:ascii="Arial" w:hAnsi="Arial" w:cs="Arial"/>
                <w:color w:val="000000" w:themeColor="text1"/>
                <w:sz w:val="22"/>
                <w:szCs w:val="22"/>
              </w:rPr>
            </w:pPr>
            <w:r w:rsidRPr="00FE5F2F">
              <w:rPr>
                <w:rStyle w:val="FontStyle61"/>
                <w:rFonts w:ascii="Arial" w:hAnsi="Arial" w:cs="Arial"/>
                <w:color w:val="000000" w:themeColor="text1"/>
              </w:rPr>
              <w:t>Животински свят</w:t>
            </w:r>
          </w:p>
        </w:tc>
        <w:tc>
          <w:tcPr>
            <w:tcW w:w="766" w:type="dxa"/>
          </w:tcPr>
          <w:p w:rsidR="00404653" w:rsidRPr="003E2B20" w:rsidRDefault="003E2B20" w:rsidP="00B14373">
            <w:pPr>
              <w:pStyle w:val="Style6"/>
              <w:widowControl/>
              <w:spacing w:before="24"/>
              <w:jc w:val="center"/>
              <w:rPr>
                <w:rStyle w:val="FontStyle60"/>
                <w:rFonts w:ascii="Arial" w:hAnsi="Arial" w:cs="Arial"/>
                <w:b w:val="0"/>
                <w:color w:val="000000" w:themeColor="text1"/>
                <w:sz w:val="22"/>
                <w:szCs w:val="22"/>
              </w:rPr>
            </w:pPr>
            <w:r>
              <w:rPr>
                <w:rStyle w:val="FontStyle60"/>
                <w:rFonts w:ascii="Arial" w:hAnsi="Arial" w:cs="Arial"/>
                <w:b w:val="0"/>
                <w:color w:val="000000" w:themeColor="text1"/>
                <w:sz w:val="22"/>
                <w:szCs w:val="22"/>
              </w:rPr>
              <w:t>58</w:t>
            </w:r>
          </w:p>
        </w:tc>
      </w:tr>
      <w:tr w:rsidR="00404653" w:rsidTr="00A553EE">
        <w:tc>
          <w:tcPr>
            <w:tcW w:w="767" w:type="dxa"/>
          </w:tcPr>
          <w:p w:rsidR="00404653" w:rsidRPr="001955C5" w:rsidRDefault="00404653" w:rsidP="00A553EE">
            <w:pPr>
              <w:pStyle w:val="Style6"/>
              <w:widowControl/>
              <w:spacing w:before="24"/>
              <w:rPr>
                <w:rStyle w:val="FontStyle60"/>
                <w:rFonts w:ascii="Arial" w:hAnsi="Arial" w:cs="Arial"/>
                <w:i/>
                <w:color w:val="000000" w:themeColor="text1"/>
                <w:sz w:val="22"/>
                <w:szCs w:val="22"/>
              </w:rPr>
            </w:pPr>
            <w:r w:rsidRPr="001955C5">
              <w:rPr>
                <w:rStyle w:val="FontStyle60"/>
                <w:rFonts w:ascii="Arial" w:hAnsi="Arial" w:cs="Arial"/>
                <w:i/>
                <w:color w:val="000000" w:themeColor="text1"/>
                <w:sz w:val="22"/>
                <w:szCs w:val="22"/>
              </w:rPr>
              <w:lastRenderedPageBreak/>
              <w:t>2.5.</w:t>
            </w:r>
          </w:p>
        </w:tc>
        <w:tc>
          <w:tcPr>
            <w:tcW w:w="6978" w:type="dxa"/>
          </w:tcPr>
          <w:p w:rsidR="00404653" w:rsidRPr="00812073" w:rsidRDefault="00404653" w:rsidP="00A553EE">
            <w:pPr>
              <w:pStyle w:val="Style6"/>
              <w:widowControl/>
              <w:spacing w:before="24"/>
              <w:rPr>
                <w:rStyle w:val="FontStyle60"/>
                <w:rFonts w:ascii="Arial" w:hAnsi="Arial" w:cs="Arial"/>
                <w:b w:val="0"/>
                <w:i/>
                <w:color w:val="000000" w:themeColor="text1"/>
                <w:sz w:val="22"/>
                <w:szCs w:val="22"/>
              </w:rPr>
            </w:pPr>
            <w:r w:rsidRPr="00812073">
              <w:rPr>
                <w:rStyle w:val="FontStyle61"/>
                <w:rFonts w:ascii="Arial" w:hAnsi="Arial" w:cs="Arial"/>
                <w:b/>
                <w:i/>
                <w:color w:val="000000" w:themeColor="text1"/>
              </w:rPr>
              <w:t>Отпадъци</w:t>
            </w:r>
          </w:p>
        </w:tc>
        <w:tc>
          <w:tcPr>
            <w:tcW w:w="766" w:type="dxa"/>
          </w:tcPr>
          <w:p w:rsidR="00404653" w:rsidRPr="003E2B20" w:rsidRDefault="003E2B20" w:rsidP="00B14373">
            <w:pPr>
              <w:pStyle w:val="Style6"/>
              <w:widowControl/>
              <w:spacing w:before="24"/>
              <w:jc w:val="center"/>
              <w:rPr>
                <w:rStyle w:val="FontStyle60"/>
                <w:rFonts w:ascii="Arial" w:hAnsi="Arial" w:cs="Arial"/>
                <w:b w:val="0"/>
                <w:color w:val="000000" w:themeColor="text1"/>
                <w:sz w:val="22"/>
                <w:szCs w:val="22"/>
              </w:rPr>
            </w:pPr>
            <w:r>
              <w:rPr>
                <w:rStyle w:val="FontStyle60"/>
                <w:rFonts w:ascii="Arial" w:hAnsi="Arial" w:cs="Arial"/>
                <w:b w:val="0"/>
                <w:color w:val="000000" w:themeColor="text1"/>
                <w:sz w:val="22"/>
                <w:szCs w:val="22"/>
              </w:rPr>
              <w:t>60</w:t>
            </w:r>
          </w:p>
        </w:tc>
      </w:tr>
      <w:tr w:rsidR="00404653" w:rsidTr="00A553EE">
        <w:tc>
          <w:tcPr>
            <w:tcW w:w="767" w:type="dxa"/>
          </w:tcPr>
          <w:p w:rsidR="00404653" w:rsidRPr="00812073" w:rsidRDefault="00404653" w:rsidP="00A553EE">
            <w:pPr>
              <w:pStyle w:val="Style6"/>
              <w:widowControl/>
              <w:spacing w:before="24"/>
              <w:rPr>
                <w:rStyle w:val="FontStyle60"/>
                <w:rFonts w:ascii="Arial" w:hAnsi="Arial" w:cs="Arial"/>
                <w:b w:val="0"/>
                <w:color w:val="000000" w:themeColor="text1"/>
                <w:sz w:val="22"/>
                <w:szCs w:val="22"/>
              </w:rPr>
            </w:pPr>
            <w:r w:rsidRPr="00812073">
              <w:rPr>
                <w:rStyle w:val="FontStyle60"/>
                <w:rFonts w:ascii="Arial" w:hAnsi="Arial" w:cs="Arial"/>
                <w:b w:val="0"/>
                <w:color w:val="000000" w:themeColor="text1"/>
                <w:sz w:val="22"/>
                <w:szCs w:val="22"/>
              </w:rPr>
              <w:t>2.5.1.</w:t>
            </w:r>
          </w:p>
        </w:tc>
        <w:tc>
          <w:tcPr>
            <w:tcW w:w="6978" w:type="dxa"/>
          </w:tcPr>
          <w:p w:rsidR="00404653" w:rsidRPr="00FE5F2F" w:rsidRDefault="00404653" w:rsidP="00A553EE">
            <w:pPr>
              <w:pStyle w:val="Style6"/>
              <w:widowControl/>
              <w:spacing w:before="24"/>
              <w:rPr>
                <w:rStyle w:val="FontStyle60"/>
                <w:rFonts w:ascii="Arial" w:hAnsi="Arial" w:cs="Arial"/>
                <w:color w:val="000000" w:themeColor="text1"/>
                <w:sz w:val="22"/>
                <w:szCs w:val="22"/>
              </w:rPr>
            </w:pPr>
            <w:r w:rsidRPr="00FE5F2F">
              <w:rPr>
                <w:rStyle w:val="FontStyle61"/>
                <w:rFonts w:ascii="Arial" w:hAnsi="Arial" w:cs="Arial"/>
                <w:color w:val="000000" w:themeColor="text1"/>
              </w:rPr>
              <w:t>Количество отпадъци</w:t>
            </w:r>
          </w:p>
        </w:tc>
        <w:tc>
          <w:tcPr>
            <w:tcW w:w="766" w:type="dxa"/>
          </w:tcPr>
          <w:p w:rsidR="00404653" w:rsidRPr="003E2B20" w:rsidRDefault="003E2B20" w:rsidP="00B14373">
            <w:pPr>
              <w:pStyle w:val="Style6"/>
              <w:widowControl/>
              <w:spacing w:before="24"/>
              <w:jc w:val="center"/>
              <w:rPr>
                <w:rStyle w:val="FontStyle60"/>
                <w:rFonts w:ascii="Arial" w:hAnsi="Arial" w:cs="Arial"/>
                <w:b w:val="0"/>
                <w:color w:val="000000" w:themeColor="text1"/>
                <w:sz w:val="22"/>
                <w:szCs w:val="22"/>
              </w:rPr>
            </w:pPr>
            <w:r>
              <w:rPr>
                <w:rStyle w:val="FontStyle60"/>
                <w:rFonts w:ascii="Arial" w:hAnsi="Arial" w:cs="Arial"/>
                <w:b w:val="0"/>
                <w:color w:val="000000" w:themeColor="text1"/>
                <w:sz w:val="22"/>
                <w:szCs w:val="22"/>
              </w:rPr>
              <w:t>65</w:t>
            </w:r>
          </w:p>
        </w:tc>
      </w:tr>
      <w:tr w:rsidR="00404653" w:rsidTr="00A553EE">
        <w:tc>
          <w:tcPr>
            <w:tcW w:w="767" w:type="dxa"/>
          </w:tcPr>
          <w:p w:rsidR="00404653" w:rsidRPr="00812073" w:rsidRDefault="00404653" w:rsidP="00A553EE">
            <w:pPr>
              <w:pStyle w:val="Style6"/>
              <w:widowControl/>
              <w:spacing w:before="24"/>
              <w:rPr>
                <w:rStyle w:val="FontStyle60"/>
                <w:rFonts w:ascii="Arial" w:hAnsi="Arial" w:cs="Arial"/>
                <w:b w:val="0"/>
                <w:color w:val="000000" w:themeColor="text1"/>
                <w:sz w:val="22"/>
                <w:szCs w:val="22"/>
              </w:rPr>
            </w:pPr>
            <w:r w:rsidRPr="00812073">
              <w:rPr>
                <w:rStyle w:val="FontStyle60"/>
                <w:rFonts w:ascii="Arial" w:hAnsi="Arial" w:cs="Arial"/>
                <w:b w:val="0"/>
                <w:color w:val="000000" w:themeColor="text1"/>
                <w:sz w:val="22"/>
                <w:szCs w:val="22"/>
              </w:rPr>
              <w:t>2.5.2.</w:t>
            </w:r>
          </w:p>
        </w:tc>
        <w:tc>
          <w:tcPr>
            <w:tcW w:w="6978" w:type="dxa"/>
          </w:tcPr>
          <w:p w:rsidR="00404653" w:rsidRPr="00FE5F2F" w:rsidRDefault="00404653" w:rsidP="00A553EE">
            <w:pPr>
              <w:pStyle w:val="Style6"/>
              <w:widowControl/>
              <w:spacing w:before="24"/>
              <w:rPr>
                <w:rStyle w:val="FontStyle60"/>
                <w:rFonts w:ascii="Arial" w:hAnsi="Arial" w:cs="Arial"/>
                <w:color w:val="000000" w:themeColor="text1"/>
                <w:sz w:val="22"/>
                <w:szCs w:val="22"/>
              </w:rPr>
            </w:pPr>
            <w:r w:rsidRPr="00FE5F2F">
              <w:rPr>
                <w:rStyle w:val="FontStyle61"/>
                <w:rFonts w:ascii="Arial" w:hAnsi="Arial" w:cs="Arial"/>
                <w:color w:val="000000" w:themeColor="text1"/>
              </w:rPr>
              <w:t>Морфологичен състав на ТБО</w:t>
            </w:r>
          </w:p>
        </w:tc>
        <w:tc>
          <w:tcPr>
            <w:tcW w:w="766" w:type="dxa"/>
          </w:tcPr>
          <w:p w:rsidR="00404653" w:rsidRPr="003E2B20" w:rsidRDefault="00D34244" w:rsidP="00B14373">
            <w:pPr>
              <w:pStyle w:val="Style6"/>
              <w:widowControl/>
              <w:spacing w:before="24"/>
              <w:jc w:val="center"/>
              <w:rPr>
                <w:rStyle w:val="FontStyle60"/>
                <w:rFonts w:ascii="Arial" w:hAnsi="Arial" w:cs="Arial"/>
                <w:b w:val="0"/>
                <w:color w:val="000000" w:themeColor="text1"/>
                <w:sz w:val="22"/>
                <w:szCs w:val="22"/>
              </w:rPr>
            </w:pPr>
            <w:r>
              <w:rPr>
                <w:rStyle w:val="FontStyle60"/>
                <w:rFonts w:ascii="Arial" w:hAnsi="Arial" w:cs="Arial"/>
                <w:b w:val="0"/>
                <w:color w:val="000000" w:themeColor="text1"/>
                <w:sz w:val="22"/>
                <w:szCs w:val="22"/>
              </w:rPr>
              <w:t>66</w:t>
            </w:r>
          </w:p>
        </w:tc>
      </w:tr>
      <w:tr w:rsidR="00404653" w:rsidTr="00A553EE">
        <w:tc>
          <w:tcPr>
            <w:tcW w:w="767" w:type="dxa"/>
          </w:tcPr>
          <w:p w:rsidR="00404653" w:rsidRPr="00812073" w:rsidRDefault="00404653" w:rsidP="00A553EE">
            <w:pPr>
              <w:pStyle w:val="Style6"/>
              <w:widowControl/>
              <w:spacing w:before="24"/>
              <w:rPr>
                <w:rStyle w:val="FontStyle60"/>
                <w:rFonts w:ascii="Arial" w:hAnsi="Arial" w:cs="Arial"/>
                <w:b w:val="0"/>
                <w:color w:val="000000" w:themeColor="text1"/>
                <w:sz w:val="22"/>
                <w:szCs w:val="22"/>
              </w:rPr>
            </w:pPr>
            <w:r w:rsidRPr="00812073">
              <w:rPr>
                <w:rStyle w:val="FontStyle60"/>
                <w:rFonts w:ascii="Arial" w:hAnsi="Arial" w:cs="Arial"/>
                <w:b w:val="0"/>
                <w:color w:val="000000" w:themeColor="text1"/>
                <w:sz w:val="22"/>
                <w:szCs w:val="22"/>
              </w:rPr>
              <w:t>2.5.3.</w:t>
            </w:r>
          </w:p>
        </w:tc>
        <w:tc>
          <w:tcPr>
            <w:tcW w:w="6978" w:type="dxa"/>
          </w:tcPr>
          <w:p w:rsidR="00404653" w:rsidRPr="00FE5F2F" w:rsidRDefault="00404653" w:rsidP="00A553EE">
            <w:pPr>
              <w:pStyle w:val="Style6"/>
              <w:widowControl/>
              <w:spacing w:before="24"/>
              <w:rPr>
                <w:rStyle w:val="FontStyle60"/>
                <w:rFonts w:ascii="Arial" w:hAnsi="Arial" w:cs="Arial"/>
                <w:color w:val="000000" w:themeColor="text1"/>
                <w:sz w:val="22"/>
                <w:szCs w:val="22"/>
              </w:rPr>
            </w:pPr>
            <w:r w:rsidRPr="00FE5F2F">
              <w:rPr>
                <w:rStyle w:val="FontStyle61"/>
                <w:rFonts w:ascii="Arial" w:hAnsi="Arial" w:cs="Arial"/>
                <w:color w:val="000000" w:themeColor="text1"/>
              </w:rPr>
              <w:t>Съществуваща практика за третиране</w:t>
            </w:r>
          </w:p>
        </w:tc>
        <w:tc>
          <w:tcPr>
            <w:tcW w:w="766" w:type="dxa"/>
          </w:tcPr>
          <w:p w:rsidR="00404653" w:rsidRPr="003E2B20" w:rsidRDefault="00D34244" w:rsidP="00B14373">
            <w:pPr>
              <w:pStyle w:val="Style6"/>
              <w:widowControl/>
              <w:spacing w:before="24"/>
              <w:jc w:val="center"/>
              <w:rPr>
                <w:rStyle w:val="FontStyle60"/>
                <w:rFonts w:ascii="Arial" w:hAnsi="Arial" w:cs="Arial"/>
                <w:b w:val="0"/>
                <w:color w:val="000000" w:themeColor="text1"/>
                <w:sz w:val="22"/>
                <w:szCs w:val="22"/>
              </w:rPr>
            </w:pPr>
            <w:r>
              <w:rPr>
                <w:rStyle w:val="FontStyle60"/>
                <w:rFonts w:ascii="Arial" w:hAnsi="Arial" w:cs="Arial"/>
                <w:b w:val="0"/>
                <w:color w:val="000000" w:themeColor="text1"/>
                <w:sz w:val="22"/>
                <w:szCs w:val="22"/>
              </w:rPr>
              <w:t>66</w:t>
            </w:r>
          </w:p>
        </w:tc>
      </w:tr>
      <w:tr w:rsidR="00404653" w:rsidTr="00A553EE">
        <w:tc>
          <w:tcPr>
            <w:tcW w:w="767" w:type="dxa"/>
          </w:tcPr>
          <w:p w:rsidR="00404653" w:rsidRPr="00812073" w:rsidRDefault="00404653" w:rsidP="00A553EE">
            <w:pPr>
              <w:pStyle w:val="Style6"/>
              <w:widowControl/>
              <w:spacing w:before="24"/>
              <w:rPr>
                <w:rStyle w:val="FontStyle60"/>
                <w:rFonts w:ascii="Arial" w:hAnsi="Arial" w:cs="Arial"/>
                <w:b w:val="0"/>
                <w:color w:val="000000" w:themeColor="text1"/>
                <w:sz w:val="22"/>
                <w:szCs w:val="22"/>
              </w:rPr>
            </w:pPr>
            <w:r w:rsidRPr="00812073">
              <w:rPr>
                <w:rStyle w:val="FontStyle60"/>
                <w:rFonts w:ascii="Arial" w:hAnsi="Arial" w:cs="Arial"/>
                <w:b w:val="0"/>
                <w:color w:val="000000" w:themeColor="text1"/>
                <w:sz w:val="22"/>
                <w:szCs w:val="22"/>
              </w:rPr>
              <w:t>2.5.4.</w:t>
            </w:r>
          </w:p>
        </w:tc>
        <w:tc>
          <w:tcPr>
            <w:tcW w:w="6978" w:type="dxa"/>
          </w:tcPr>
          <w:p w:rsidR="00404653" w:rsidRPr="00FE5F2F" w:rsidRDefault="00404653" w:rsidP="00A553EE">
            <w:pPr>
              <w:pStyle w:val="Style6"/>
              <w:widowControl/>
              <w:spacing w:before="24"/>
              <w:rPr>
                <w:rStyle w:val="FontStyle60"/>
                <w:rFonts w:ascii="Arial" w:hAnsi="Arial" w:cs="Arial"/>
                <w:color w:val="000000" w:themeColor="text1"/>
                <w:sz w:val="22"/>
                <w:szCs w:val="22"/>
              </w:rPr>
            </w:pPr>
            <w:r w:rsidRPr="00FE5F2F">
              <w:rPr>
                <w:rStyle w:val="FontStyle61"/>
                <w:rFonts w:ascii="Arial" w:hAnsi="Arial" w:cs="Arial"/>
                <w:color w:val="000000" w:themeColor="text1"/>
              </w:rPr>
              <w:t>Такса Битови отпадъци</w:t>
            </w:r>
          </w:p>
        </w:tc>
        <w:tc>
          <w:tcPr>
            <w:tcW w:w="766" w:type="dxa"/>
          </w:tcPr>
          <w:p w:rsidR="00404653" w:rsidRPr="003E2B20" w:rsidRDefault="00D34244" w:rsidP="00B14373">
            <w:pPr>
              <w:pStyle w:val="Style6"/>
              <w:widowControl/>
              <w:spacing w:before="24"/>
              <w:jc w:val="center"/>
              <w:rPr>
                <w:rStyle w:val="FontStyle60"/>
                <w:rFonts w:ascii="Arial" w:hAnsi="Arial" w:cs="Arial"/>
                <w:b w:val="0"/>
                <w:color w:val="000000" w:themeColor="text1"/>
                <w:sz w:val="22"/>
                <w:szCs w:val="22"/>
              </w:rPr>
            </w:pPr>
            <w:r>
              <w:rPr>
                <w:rStyle w:val="FontStyle60"/>
                <w:rFonts w:ascii="Arial" w:hAnsi="Arial" w:cs="Arial"/>
                <w:b w:val="0"/>
                <w:color w:val="000000" w:themeColor="text1"/>
                <w:sz w:val="22"/>
                <w:szCs w:val="22"/>
              </w:rPr>
              <w:t>68</w:t>
            </w:r>
          </w:p>
        </w:tc>
      </w:tr>
      <w:tr w:rsidR="00404653" w:rsidTr="00A553EE">
        <w:tc>
          <w:tcPr>
            <w:tcW w:w="767" w:type="dxa"/>
          </w:tcPr>
          <w:p w:rsidR="00404653" w:rsidRPr="001955C5" w:rsidRDefault="00404653" w:rsidP="00A553EE">
            <w:pPr>
              <w:pStyle w:val="Style6"/>
              <w:widowControl/>
              <w:spacing w:before="24"/>
              <w:rPr>
                <w:rStyle w:val="FontStyle60"/>
                <w:rFonts w:ascii="Arial" w:hAnsi="Arial" w:cs="Arial"/>
                <w:b w:val="0"/>
                <w:i/>
                <w:color w:val="000000" w:themeColor="text1"/>
                <w:sz w:val="22"/>
                <w:szCs w:val="22"/>
              </w:rPr>
            </w:pPr>
            <w:r w:rsidRPr="001955C5">
              <w:rPr>
                <w:rStyle w:val="FontStyle60"/>
                <w:rFonts w:ascii="Arial" w:hAnsi="Arial" w:cs="Arial"/>
                <w:i/>
                <w:color w:val="000000" w:themeColor="text1"/>
                <w:sz w:val="22"/>
                <w:szCs w:val="22"/>
              </w:rPr>
              <w:t>2.6.</w:t>
            </w:r>
          </w:p>
        </w:tc>
        <w:tc>
          <w:tcPr>
            <w:tcW w:w="6978" w:type="dxa"/>
          </w:tcPr>
          <w:p w:rsidR="00404653" w:rsidRPr="00812073" w:rsidRDefault="00404653" w:rsidP="00A553EE">
            <w:pPr>
              <w:pStyle w:val="Style9"/>
              <w:widowControl/>
              <w:tabs>
                <w:tab w:val="left" w:pos="394"/>
                <w:tab w:val="left" w:leader="dot" w:pos="8942"/>
              </w:tabs>
              <w:spacing w:line="274" w:lineRule="exact"/>
              <w:rPr>
                <w:rStyle w:val="FontStyle61"/>
                <w:rFonts w:ascii="Arial" w:hAnsi="Arial" w:cs="Arial"/>
                <w:b/>
                <w:i/>
                <w:color w:val="000000" w:themeColor="text1"/>
              </w:rPr>
            </w:pPr>
            <w:r w:rsidRPr="00812073">
              <w:rPr>
                <w:rStyle w:val="FontStyle61"/>
                <w:rFonts w:ascii="Arial" w:hAnsi="Arial" w:cs="Arial"/>
                <w:b/>
                <w:i/>
                <w:color w:val="000000" w:themeColor="text1"/>
              </w:rPr>
              <w:t>Зелена система</w:t>
            </w:r>
          </w:p>
        </w:tc>
        <w:tc>
          <w:tcPr>
            <w:tcW w:w="766" w:type="dxa"/>
          </w:tcPr>
          <w:p w:rsidR="00404653" w:rsidRPr="003E2B20" w:rsidRDefault="00D34244" w:rsidP="00B14373">
            <w:pPr>
              <w:pStyle w:val="Style6"/>
              <w:widowControl/>
              <w:spacing w:before="24"/>
              <w:jc w:val="center"/>
              <w:rPr>
                <w:rStyle w:val="FontStyle60"/>
                <w:rFonts w:ascii="Arial" w:hAnsi="Arial" w:cs="Arial"/>
                <w:b w:val="0"/>
                <w:color w:val="000000" w:themeColor="text1"/>
                <w:sz w:val="22"/>
                <w:szCs w:val="22"/>
              </w:rPr>
            </w:pPr>
            <w:r>
              <w:rPr>
                <w:rStyle w:val="FontStyle60"/>
                <w:rFonts w:ascii="Arial" w:hAnsi="Arial" w:cs="Arial"/>
                <w:b w:val="0"/>
                <w:color w:val="000000" w:themeColor="text1"/>
                <w:sz w:val="22"/>
                <w:szCs w:val="22"/>
              </w:rPr>
              <w:t>68</w:t>
            </w:r>
          </w:p>
        </w:tc>
      </w:tr>
      <w:tr w:rsidR="00404653" w:rsidTr="00A553EE">
        <w:tc>
          <w:tcPr>
            <w:tcW w:w="767" w:type="dxa"/>
          </w:tcPr>
          <w:p w:rsidR="00404653" w:rsidRPr="001955C5" w:rsidRDefault="00404653" w:rsidP="00A553EE">
            <w:pPr>
              <w:pStyle w:val="Style6"/>
              <w:widowControl/>
              <w:spacing w:before="24"/>
              <w:rPr>
                <w:rStyle w:val="FontStyle60"/>
                <w:rFonts w:ascii="Arial" w:hAnsi="Arial" w:cs="Arial"/>
                <w:b w:val="0"/>
                <w:i/>
                <w:color w:val="000000" w:themeColor="text1"/>
                <w:sz w:val="22"/>
                <w:szCs w:val="22"/>
              </w:rPr>
            </w:pPr>
            <w:r w:rsidRPr="001955C5">
              <w:rPr>
                <w:rStyle w:val="FontStyle60"/>
                <w:rFonts w:ascii="Arial" w:hAnsi="Arial" w:cs="Arial"/>
                <w:i/>
                <w:color w:val="000000" w:themeColor="text1"/>
                <w:sz w:val="22"/>
                <w:szCs w:val="22"/>
              </w:rPr>
              <w:t>2.7.</w:t>
            </w:r>
          </w:p>
        </w:tc>
        <w:tc>
          <w:tcPr>
            <w:tcW w:w="6978" w:type="dxa"/>
          </w:tcPr>
          <w:p w:rsidR="00404653" w:rsidRPr="00812073" w:rsidRDefault="00404653" w:rsidP="00A553EE">
            <w:pPr>
              <w:pStyle w:val="Style9"/>
              <w:widowControl/>
              <w:tabs>
                <w:tab w:val="left" w:pos="394"/>
                <w:tab w:val="left" w:leader="dot" w:pos="8942"/>
              </w:tabs>
              <w:spacing w:line="274" w:lineRule="exact"/>
              <w:rPr>
                <w:rStyle w:val="FontStyle60"/>
                <w:rFonts w:ascii="Arial" w:hAnsi="Arial" w:cs="Arial"/>
                <w:b w:val="0"/>
                <w:i/>
                <w:color w:val="000000" w:themeColor="text1"/>
                <w:sz w:val="22"/>
                <w:szCs w:val="22"/>
              </w:rPr>
            </w:pPr>
            <w:r w:rsidRPr="00812073">
              <w:rPr>
                <w:rStyle w:val="FontStyle61"/>
                <w:rFonts w:ascii="Arial" w:hAnsi="Arial" w:cs="Arial"/>
                <w:b/>
                <w:i/>
                <w:color w:val="000000" w:themeColor="text1"/>
              </w:rPr>
              <w:t>Шум</w:t>
            </w:r>
          </w:p>
        </w:tc>
        <w:tc>
          <w:tcPr>
            <w:tcW w:w="766" w:type="dxa"/>
          </w:tcPr>
          <w:p w:rsidR="00404653" w:rsidRPr="003E2B20" w:rsidRDefault="00D34244" w:rsidP="00B14373">
            <w:pPr>
              <w:pStyle w:val="Style6"/>
              <w:widowControl/>
              <w:spacing w:before="24"/>
              <w:jc w:val="center"/>
              <w:rPr>
                <w:rStyle w:val="FontStyle60"/>
                <w:rFonts w:ascii="Arial" w:hAnsi="Arial" w:cs="Arial"/>
                <w:b w:val="0"/>
                <w:color w:val="000000" w:themeColor="text1"/>
                <w:sz w:val="22"/>
                <w:szCs w:val="22"/>
              </w:rPr>
            </w:pPr>
            <w:r>
              <w:rPr>
                <w:rStyle w:val="FontStyle60"/>
                <w:rFonts w:ascii="Arial" w:hAnsi="Arial" w:cs="Arial"/>
                <w:b w:val="0"/>
                <w:color w:val="000000" w:themeColor="text1"/>
                <w:sz w:val="22"/>
                <w:szCs w:val="22"/>
              </w:rPr>
              <w:t>68</w:t>
            </w:r>
          </w:p>
        </w:tc>
      </w:tr>
      <w:tr w:rsidR="00404653" w:rsidTr="00A553EE">
        <w:tc>
          <w:tcPr>
            <w:tcW w:w="767" w:type="dxa"/>
          </w:tcPr>
          <w:p w:rsidR="00404653" w:rsidRPr="001955C5" w:rsidRDefault="00404653" w:rsidP="00A553EE">
            <w:pPr>
              <w:pStyle w:val="Style6"/>
              <w:widowControl/>
              <w:spacing w:before="24"/>
              <w:rPr>
                <w:rStyle w:val="FontStyle60"/>
                <w:rFonts w:ascii="Arial" w:hAnsi="Arial" w:cs="Arial"/>
                <w:b w:val="0"/>
                <w:i/>
                <w:color w:val="000000" w:themeColor="text1"/>
                <w:sz w:val="22"/>
                <w:szCs w:val="22"/>
              </w:rPr>
            </w:pPr>
            <w:r w:rsidRPr="001955C5">
              <w:rPr>
                <w:rStyle w:val="FontStyle60"/>
                <w:rFonts w:ascii="Arial" w:hAnsi="Arial" w:cs="Arial"/>
                <w:i/>
                <w:color w:val="000000" w:themeColor="text1"/>
                <w:sz w:val="22"/>
                <w:szCs w:val="22"/>
              </w:rPr>
              <w:t>2.8.</w:t>
            </w:r>
          </w:p>
        </w:tc>
        <w:tc>
          <w:tcPr>
            <w:tcW w:w="6978" w:type="dxa"/>
          </w:tcPr>
          <w:p w:rsidR="00404653" w:rsidRPr="00812073" w:rsidRDefault="00404653" w:rsidP="00A553EE">
            <w:pPr>
              <w:pStyle w:val="Style6"/>
              <w:widowControl/>
              <w:spacing w:before="24"/>
              <w:rPr>
                <w:rStyle w:val="FontStyle60"/>
                <w:rFonts w:ascii="Arial" w:hAnsi="Arial" w:cs="Arial"/>
                <w:b w:val="0"/>
                <w:i/>
                <w:color w:val="000000" w:themeColor="text1"/>
                <w:sz w:val="22"/>
                <w:szCs w:val="22"/>
              </w:rPr>
            </w:pPr>
            <w:r w:rsidRPr="00812073">
              <w:rPr>
                <w:rStyle w:val="FontStyle61"/>
                <w:rFonts w:ascii="Arial" w:hAnsi="Arial" w:cs="Arial"/>
                <w:b/>
                <w:i/>
                <w:color w:val="000000" w:themeColor="text1"/>
              </w:rPr>
              <w:t>Работа с обществеността и повишаване на екологичната култура</w:t>
            </w:r>
          </w:p>
        </w:tc>
        <w:tc>
          <w:tcPr>
            <w:tcW w:w="766" w:type="dxa"/>
          </w:tcPr>
          <w:p w:rsidR="00404653" w:rsidRPr="003E2B20" w:rsidRDefault="00D34244" w:rsidP="00B14373">
            <w:pPr>
              <w:pStyle w:val="Style6"/>
              <w:widowControl/>
              <w:spacing w:before="24"/>
              <w:jc w:val="center"/>
              <w:rPr>
                <w:rStyle w:val="FontStyle60"/>
                <w:rFonts w:ascii="Arial" w:hAnsi="Arial" w:cs="Arial"/>
                <w:b w:val="0"/>
                <w:color w:val="000000" w:themeColor="text1"/>
                <w:sz w:val="22"/>
                <w:szCs w:val="22"/>
              </w:rPr>
            </w:pPr>
            <w:r>
              <w:rPr>
                <w:rStyle w:val="FontStyle60"/>
                <w:rFonts w:ascii="Arial" w:hAnsi="Arial" w:cs="Arial"/>
                <w:b w:val="0"/>
                <w:color w:val="000000" w:themeColor="text1"/>
                <w:sz w:val="22"/>
                <w:szCs w:val="22"/>
              </w:rPr>
              <w:t>70</w:t>
            </w:r>
          </w:p>
        </w:tc>
      </w:tr>
      <w:tr w:rsidR="00404653" w:rsidTr="00A553EE">
        <w:tc>
          <w:tcPr>
            <w:tcW w:w="767" w:type="dxa"/>
          </w:tcPr>
          <w:p w:rsidR="00404653" w:rsidRPr="009A2827" w:rsidRDefault="00404653" w:rsidP="00A553EE">
            <w:pPr>
              <w:pStyle w:val="Style6"/>
              <w:widowControl/>
              <w:spacing w:before="24"/>
              <w:rPr>
                <w:rStyle w:val="FontStyle60"/>
                <w:rFonts w:ascii="Arial" w:hAnsi="Arial" w:cs="Arial"/>
                <w:i/>
                <w:color w:val="000000" w:themeColor="text1"/>
                <w:sz w:val="22"/>
                <w:szCs w:val="22"/>
              </w:rPr>
            </w:pPr>
            <w:r w:rsidRPr="009A2827">
              <w:rPr>
                <w:rStyle w:val="FontStyle60"/>
                <w:rFonts w:ascii="Arial" w:hAnsi="Arial" w:cs="Arial"/>
                <w:i/>
                <w:color w:val="000000" w:themeColor="text1"/>
                <w:sz w:val="22"/>
                <w:szCs w:val="22"/>
              </w:rPr>
              <w:t>2.9.</w:t>
            </w:r>
          </w:p>
        </w:tc>
        <w:tc>
          <w:tcPr>
            <w:tcW w:w="6978" w:type="dxa"/>
          </w:tcPr>
          <w:p w:rsidR="00404653" w:rsidRPr="00812073" w:rsidRDefault="00404653" w:rsidP="00A553EE">
            <w:pPr>
              <w:pStyle w:val="Style6"/>
              <w:widowControl/>
              <w:spacing w:before="24"/>
              <w:rPr>
                <w:rStyle w:val="FontStyle60"/>
                <w:rFonts w:ascii="Arial" w:hAnsi="Arial" w:cs="Arial"/>
                <w:b w:val="0"/>
                <w:i/>
                <w:color w:val="000000" w:themeColor="text1"/>
                <w:sz w:val="22"/>
                <w:szCs w:val="22"/>
              </w:rPr>
            </w:pPr>
            <w:r w:rsidRPr="00812073">
              <w:rPr>
                <w:rStyle w:val="FontStyle61"/>
                <w:rFonts w:ascii="Arial" w:hAnsi="Arial" w:cs="Arial"/>
                <w:b/>
                <w:i/>
                <w:color w:val="000000" w:themeColor="text1"/>
              </w:rPr>
              <w:t>Управленски</w:t>
            </w:r>
          </w:p>
        </w:tc>
        <w:tc>
          <w:tcPr>
            <w:tcW w:w="766" w:type="dxa"/>
          </w:tcPr>
          <w:p w:rsidR="00404653" w:rsidRPr="003E2B20" w:rsidRDefault="00D34244" w:rsidP="00B14373">
            <w:pPr>
              <w:pStyle w:val="Style6"/>
              <w:widowControl/>
              <w:spacing w:before="24"/>
              <w:jc w:val="center"/>
              <w:rPr>
                <w:rStyle w:val="FontStyle60"/>
                <w:rFonts w:ascii="Arial" w:hAnsi="Arial" w:cs="Arial"/>
                <w:b w:val="0"/>
                <w:color w:val="000000" w:themeColor="text1"/>
                <w:sz w:val="22"/>
                <w:szCs w:val="22"/>
              </w:rPr>
            </w:pPr>
            <w:r>
              <w:rPr>
                <w:rStyle w:val="FontStyle60"/>
                <w:rFonts w:ascii="Arial" w:hAnsi="Arial" w:cs="Arial"/>
                <w:b w:val="0"/>
                <w:color w:val="000000" w:themeColor="text1"/>
                <w:sz w:val="22"/>
                <w:szCs w:val="22"/>
              </w:rPr>
              <w:t>71</w:t>
            </w:r>
          </w:p>
        </w:tc>
      </w:tr>
      <w:tr w:rsidR="00404653" w:rsidTr="00A553EE">
        <w:tc>
          <w:tcPr>
            <w:tcW w:w="767" w:type="dxa"/>
          </w:tcPr>
          <w:p w:rsidR="00404653" w:rsidRPr="00FE5F2F" w:rsidRDefault="00404653" w:rsidP="00A553EE">
            <w:pPr>
              <w:pStyle w:val="Style6"/>
              <w:widowControl/>
              <w:spacing w:before="24"/>
              <w:rPr>
                <w:rStyle w:val="FontStyle60"/>
                <w:rFonts w:ascii="Arial" w:hAnsi="Arial" w:cs="Arial"/>
                <w:i/>
                <w:color w:val="000000" w:themeColor="text1"/>
                <w:sz w:val="22"/>
                <w:szCs w:val="22"/>
                <w:lang w:val="en-US"/>
              </w:rPr>
            </w:pPr>
            <w:r w:rsidRPr="00FE5F2F">
              <w:rPr>
                <w:rStyle w:val="FontStyle60"/>
                <w:rFonts w:ascii="Arial" w:hAnsi="Arial" w:cs="Arial"/>
                <w:i/>
                <w:color w:val="000000" w:themeColor="text1"/>
                <w:sz w:val="22"/>
                <w:szCs w:val="22"/>
                <w:lang w:val="en-US"/>
              </w:rPr>
              <w:t xml:space="preserve">III. </w:t>
            </w:r>
          </w:p>
        </w:tc>
        <w:tc>
          <w:tcPr>
            <w:tcW w:w="6978" w:type="dxa"/>
          </w:tcPr>
          <w:p w:rsidR="00404653" w:rsidRPr="00EF0E5F" w:rsidRDefault="00404653" w:rsidP="00A553EE">
            <w:pPr>
              <w:pStyle w:val="Style6"/>
              <w:widowControl/>
              <w:spacing w:before="24"/>
              <w:rPr>
                <w:rStyle w:val="FontStyle60"/>
                <w:rFonts w:ascii="Arial" w:hAnsi="Arial" w:cs="Arial"/>
                <w:b w:val="0"/>
                <w:i/>
                <w:color w:val="000000" w:themeColor="text1"/>
                <w:sz w:val="22"/>
                <w:szCs w:val="22"/>
              </w:rPr>
            </w:pPr>
            <w:r w:rsidRPr="00EF0E5F">
              <w:rPr>
                <w:rStyle w:val="FontStyle61"/>
                <w:rFonts w:ascii="Arial" w:hAnsi="Arial" w:cs="Arial"/>
                <w:b/>
                <w:i/>
                <w:color w:val="000000" w:themeColor="text1"/>
              </w:rPr>
              <w:t>Възможности за финансиране на екологични проекти</w:t>
            </w:r>
          </w:p>
        </w:tc>
        <w:tc>
          <w:tcPr>
            <w:tcW w:w="766" w:type="dxa"/>
          </w:tcPr>
          <w:p w:rsidR="00404653" w:rsidRPr="003E2B20" w:rsidRDefault="00D34244" w:rsidP="00B14373">
            <w:pPr>
              <w:pStyle w:val="Style6"/>
              <w:widowControl/>
              <w:spacing w:before="24"/>
              <w:jc w:val="center"/>
              <w:rPr>
                <w:rStyle w:val="FontStyle60"/>
                <w:rFonts w:ascii="Arial" w:hAnsi="Arial" w:cs="Arial"/>
                <w:b w:val="0"/>
                <w:color w:val="000000" w:themeColor="text1"/>
                <w:sz w:val="22"/>
                <w:szCs w:val="22"/>
              </w:rPr>
            </w:pPr>
            <w:r>
              <w:rPr>
                <w:rStyle w:val="FontStyle60"/>
                <w:rFonts w:ascii="Arial" w:hAnsi="Arial" w:cs="Arial"/>
                <w:b w:val="0"/>
                <w:color w:val="000000" w:themeColor="text1"/>
                <w:sz w:val="22"/>
                <w:szCs w:val="22"/>
              </w:rPr>
              <w:t>73</w:t>
            </w:r>
          </w:p>
        </w:tc>
      </w:tr>
      <w:tr w:rsidR="00404653" w:rsidTr="00A553EE">
        <w:tc>
          <w:tcPr>
            <w:tcW w:w="767" w:type="dxa"/>
          </w:tcPr>
          <w:p w:rsidR="00404653" w:rsidRPr="001955C5" w:rsidRDefault="00404653" w:rsidP="00A553EE">
            <w:pPr>
              <w:pStyle w:val="Style6"/>
              <w:widowControl/>
              <w:spacing w:before="24"/>
              <w:rPr>
                <w:rStyle w:val="FontStyle60"/>
                <w:rFonts w:ascii="Arial" w:hAnsi="Arial" w:cs="Arial"/>
                <w:b w:val="0"/>
                <w:i/>
                <w:sz w:val="22"/>
                <w:szCs w:val="22"/>
              </w:rPr>
            </w:pPr>
            <w:r w:rsidRPr="001955C5">
              <w:rPr>
                <w:rStyle w:val="FontStyle60"/>
                <w:rFonts w:ascii="Arial" w:hAnsi="Arial" w:cs="Arial"/>
                <w:i/>
                <w:sz w:val="22"/>
                <w:szCs w:val="22"/>
              </w:rPr>
              <w:t>3.1.</w:t>
            </w:r>
          </w:p>
        </w:tc>
        <w:tc>
          <w:tcPr>
            <w:tcW w:w="6978" w:type="dxa"/>
          </w:tcPr>
          <w:p w:rsidR="00404653" w:rsidRPr="00812073" w:rsidRDefault="00404653" w:rsidP="00A553EE">
            <w:pPr>
              <w:pStyle w:val="Style6"/>
              <w:widowControl/>
              <w:spacing w:before="24"/>
              <w:rPr>
                <w:rStyle w:val="FontStyle60"/>
                <w:rFonts w:ascii="Arial" w:hAnsi="Arial" w:cs="Arial"/>
                <w:b w:val="0"/>
                <w:i/>
                <w:color w:val="000000" w:themeColor="text1"/>
                <w:sz w:val="22"/>
                <w:szCs w:val="22"/>
              </w:rPr>
            </w:pPr>
            <w:r w:rsidRPr="00812073">
              <w:rPr>
                <w:rStyle w:val="FontStyle61"/>
                <w:rFonts w:ascii="Arial" w:hAnsi="Arial" w:cs="Arial"/>
                <w:b/>
                <w:i/>
                <w:color w:val="000000" w:themeColor="text1"/>
              </w:rPr>
              <w:t>Възможности за финансиране на общински екологични проекти</w:t>
            </w:r>
          </w:p>
        </w:tc>
        <w:tc>
          <w:tcPr>
            <w:tcW w:w="766" w:type="dxa"/>
          </w:tcPr>
          <w:p w:rsidR="00404653" w:rsidRPr="003E2B20" w:rsidRDefault="00D34244" w:rsidP="00B14373">
            <w:pPr>
              <w:pStyle w:val="Style6"/>
              <w:widowControl/>
              <w:spacing w:before="24"/>
              <w:jc w:val="center"/>
              <w:rPr>
                <w:rStyle w:val="FontStyle60"/>
                <w:rFonts w:ascii="Arial" w:hAnsi="Arial" w:cs="Arial"/>
                <w:b w:val="0"/>
                <w:color w:val="000000" w:themeColor="text1"/>
                <w:sz w:val="22"/>
                <w:szCs w:val="22"/>
              </w:rPr>
            </w:pPr>
            <w:r>
              <w:rPr>
                <w:rStyle w:val="FontStyle60"/>
                <w:rFonts w:ascii="Arial" w:hAnsi="Arial" w:cs="Arial"/>
                <w:b w:val="0"/>
                <w:color w:val="000000" w:themeColor="text1"/>
                <w:sz w:val="22"/>
                <w:szCs w:val="22"/>
              </w:rPr>
              <w:t>74</w:t>
            </w:r>
          </w:p>
        </w:tc>
      </w:tr>
      <w:tr w:rsidR="00404653" w:rsidTr="00A553EE">
        <w:tc>
          <w:tcPr>
            <w:tcW w:w="767" w:type="dxa"/>
          </w:tcPr>
          <w:p w:rsidR="00404653" w:rsidRPr="001955C5" w:rsidRDefault="00404653" w:rsidP="00A553EE">
            <w:pPr>
              <w:pStyle w:val="Style6"/>
              <w:widowControl/>
              <w:spacing w:before="24"/>
              <w:rPr>
                <w:rStyle w:val="FontStyle60"/>
                <w:rFonts w:ascii="Arial" w:hAnsi="Arial" w:cs="Arial"/>
                <w:b w:val="0"/>
                <w:i/>
                <w:sz w:val="22"/>
                <w:szCs w:val="22"/>
              </w:rPr>
            </w:pPr>
            <w:r w:rsidRPr="001955C5">
              <w:rPr>
                <w:rStyle w:val="FontStyle60"/>
                <w:rFonts w:ascii="Arial" w:hAnsi="Arial" w:cs="Arial"/>
                <w:i/>
                <w:sz w:val="22"/>
                <w:szCs w:val="22"/>
              </w:rPr>
              <w:t>3.2.</w:t>
            </w:r>
          </w:p>
        </w:tc>
        <w:tc>
          <w:tcPr>
            <w:tcW w:w="6978" w:type="dxa"/>
          </w:tcPr>
          <w:p w:rsidR="00404653" w:rsidRPr="00812073" w:rsidRDefault="00404653" w:rsidP="00A553EE">
            <w:pPr>
              <w:pStyle w:val="Style6"/>
              <w:widowControl/>
              <w:spacing w:before="24"/>
              <w:rPr>
                <w:rStyle w:val="FontStyle60"/>
                <w:rFonts w:ascii="Arial" w:hAnsi="Arial" w:cs="Arial"/>
                <w:b w:val="0"/>
                <w:i/>
                <w:color w:val="000000" w:themeColor="text1"/>
                <w:sz w:val="22"/>
                <w:szCs w:val="22"/>
              </w:rPr>
            </w:pPr>
            <w:r w:rsidRPr="00812073">
              <w:rPr>
                <w:rStyle w:val="FontStyle61"/>
                <w:rFonts w:ascii="Arial" w:hAnsi="Arial" w:cs="Arial"/>
                <w:b/>
                <w:i/>
                <w:color w:val="000000" w:themeColor="text1"/>
              </w:rPr>
              <w:t>Държавен бюджет</w:t>
            </w:r>
          </w:p>
        </w:tc>
        <w:tc>
          <w:tcPr>
            <w:tcW w:w="766" w:type="dxa"/>
          </w:tcPr>
          <w:p w:rsidR="00404653" w:rsidRPr="003E2B20" w:rsidRDefault="00D34244" w:rsidP="00B14373">
            <w:pPr>
              <w:pStyle w:val="Style6"/>
              <w:widowControl/>
              <w:spacing w:before="24"/>
              <w:jc w:val="center"/>
              <w:rPr>
                <w:rStyle w:val="FontStyle60"/>
                <w:rFonts w:ascii="Arial" w:hAnsi="Arial" w:cs="Arial"/>
                <w:b w:val="0"/>
                <w:color w:val="000000" w:themeColor="text1"/>
                <w:sz w:val="22"/>
                <w:szCs w:val="22"/>
              </w:rPr>
            </w:pPr>
            <w:r>
              <w:rPr>
                <w:rStyle w:val="FontStyle60"/>
                <w:rFonts w:ascii="Arial" w:hAnsi="Arial" w:cs="Arial"/>
                <w:b w:val="0"/>
                <w:color w:val="000000" w:themeColor="text1"/>
                <w:sz w:val="22"/>
                <w:szCs w:val="22"/>
              </w:rPr>
              <w:t>74</w:t>
            </w:r>
          </w:p>
        </w:tc>
      </w:tr>
      <w:tr w:rsidR="00404653" w:rsidTr="00A553EE">
        <w:tc>
          <w:tcPr>
            <w:tcW w:w="767" w:type="dxa"/>
          </w:tcPr>
          <w:p w:rsidR="00404653" w:rsidRPr="001955C5" w:rsidRDefault="00404653" w:rsidP="00A553EE">
            <w:pPr>
              <w:pStyle w:val="Style6"/>
              <w:widowControl/>
              <w:spacing w:before="24"/>
              <w:rPr>
                <w:rStyle w:val="FontStyle60"/>
                <w:rFonts w:ascii="Arial" w:hAnsi="Arial" w:cs="Arial"/>
                <w:b w:val="0"/>
                <w:i/>
                <w:sz w:val="22"/>
                <w:szCs w:val="22"/>
              </w:rPr>
            </w:pPr>
            <w:r w:rsidRPr="001955C5">
              <w:rPr>
                <w:rStyle w:val="FontStyle60"/>
                <w:rFonts w:ascii="Arial" w:hAnsi="Arial" w:cs="Arial"/>
                <w:i/>
                <w:sz w:val="22"/>
                <w:szCs w:val="22"/>
              </w:rPr>
              <w:t>3.3.</w:t>
            </w:r>
          </w:p>
        </w:tc>
        <w:tc>
          <w:tcPr>
            <w:tcW w:w="6978" w:type="dxa"/>
          </w:tcPr>
          <w:p w:rsidR="00404653" w:rsidRPr="00812073" w:rsidRDefault="00404653" w:rsidP="00A553EE">
            <w:pPr>
              <w:pStyle w:val="Style7"/>
              <w:widowControl/>
              <w:tabs>
                <w:tab w:val="left" w:pos="667"/>
              </w:tabs>
              <w:spacing w:line="274" w:lineRule="exact"/>
              <w:rPr>
                <w:rStyle w:val="FontStyle60"/>
                <w:rFonts w:ascii="Arial" w:hAnsi="Arial" w:cs="Arial"/>
                <w:b w:val="0"/>
                <w:i/>
                <w:color w:val="000000" w:themeColor="text1"/>
                <w:sz w:val="22"/>
                <w:szCs w:val="22"/>
              </w:rPr>
            </w:pPr>
            <w:r w:rsidRPr="00812073">
              <w:rPr>
                <w:rStyle w:val="FontStyle61"/>
                <w:rFonts w:ascii="Arial" w:hAnsi="Arial" w:cs="Arial"/>
                <w:b/>
                <w:i/>
                <w:color w:val="000000" w:themeColor="text1"/>
              </w:rPr>
              <w:t>Предприятие за управление на дейностите по опазване на ОС  /ПУОС/</w:t>
            </w:r>
          </w:p>
        </w:tc>
        <w:tc>
          <w:tcPr>
            <w:tcW w:w="766" w:type="dxa"/>
          </w:tcPr>
          <w:p w:rsidR="00404653" w:rsidRPr="003E2B20" w:rsidRDefault="00D34244" w:rsidP="00B14373">
            <w:pPr>
              <w:pStyle w:val="Style6"/>
              <w:widowControl/>
              <w:spacing w:before="24"/>
              <w:jc w:val="center"/>
              <w:rPr>
                <w:rStyle w:val="FontStyle60"/>
                <w:rFonts w:ascii="Arial" w:hAnsi="Arial" w:cs="Arial"/>
                <w:b w:val="0"/>
                <w:color w:val="000000" w:themeColor="text1"/>
                <w:sz w:val="22"/>
                <w:szCs w:val="22"/>
              </w:rPr>
            </w:pPr>
            <w:r>
              <w:rPr>
                <w:rStyle w:val="FontStyle60"/>
                <w:rFonts w:ascii="Arial" w:hAnsi="Arial" w:cs="Arial"/>
                <w:b w:val="0"/>
                <w:color w:val="000000" w:themeColor="text1"/>
                <w:sz w:val="22"/>
                <w:szCs w:val="22"/>
              </w:rPr>
              <w:t>75</w:t>
            </w:r>
          </w:p>
        </w:tc>
      </w:tr>
      <w:tr w:rsidR="00404653" w:rsidTr="00A553EE">
        <w:tc>
          <w:tcPr>
            <w:tcW w:w="767" w:type="dxa"/>
          </w:tcPr>
          <w:p w:rsidR="00404653" w:rsidRPr="001955C5" w:rsidRDefault="00404653" w:rsidP="00A553EE">
            <w:pPr>
              <w:pStyle w:val="Style6"/>
              <w:widowControl/>
              <w:spacing w:before="24"/>
              <w:rPr>
                <w:rStyle w:val="FontStyle60"/>
                <w:rFonts w:ascii="Arial" w:hAnsi="Arial" w:cs="Arial"/>
                <w:i/>
                <w:sz w:val="22"/>
                <w:szCs w:val="22"/>
              </w:rPr>
            </w:pPr>
            <w:r w:rsidRPr="001955C5">
              <w:rPr>
                <w:rStyle w:val="FontStyle60"/>
                <w:rFonts w:ascii="Arial" w:hAnsi="Arial" w:cs="Arial"/>
                <w:i/>
                <w:sz w:val="22"/>
                <w:szCs w:val="22"/>
              </w:rPr>
              <w:t>3.4.</w:t>
            </w:r>
          </w:p>
        </w:tc>
        <w:tc>
          <w:tcPr>
            <w:tcW w:w="6978" w:type="dxa"/>
          </w:tcPr>
          <w:p w:rsidR="00404653" w:rsidRPr="00812073" w:rsidRDefault="00404653" w:rsidP="00A553EE">
            <w:pPr>
              <w:pStyle w:val="Style7"/>
              <w:widowControl/>
              <w:tabs>
                <w:tab w:val="left" w:pos="667"/>
              </w:tabs>
              <w:spacing w:line="274" w:lineRule="exact"/>
              <w:rPr>
                <w:rStyle w:val="FontStyle61"/>
                <w:rFonts w:ascii="Arial" w:hAnsi="Arial" w:cs="Arial"/>
                <w:b/>
                <w:i/>
                <w:color w:val="000000" w:themeColor="text1"/>
              </w:rPr>
            </w:pPr>
            <w:r w:rsidRPr="00812073">
              <w:rPr>
                <w:rFonts w:ascii="Arial" w:hAnsi="Arial" w:cs="Arial"/>
                <w:b/>
                <w:i/>
                <w:color w:val="000000" w:themeColor="text1"/>
                <w:sz w:val="22"/>
                <w:szCs w:val="22"/>
              </w:rPr>
              <w:t>Национален план за възстановяване и устойчивост</w:t>
            </w:r>
          </w:p>
        </w:tc>
        <w:tc>
          <w:tcPr>
            <w:tcW w:w="766" w:type="dxa"/>
          </w:tcPr>
          <w:p w:rsidR="00404653" w:rsidRPr="003E2B20" w:rsidRDefault="00D34244" w:rsidP="00B14373">
            <w:pPr>
              <w:pStyle w:val="Style6"/>
              <w:widowControl/>
              <w:spacing w:before="24"/>
              <w:jc w:val="center"/>
              <w:rPr>
                <w:rStyle w:val="FontStyle60"/>
                <w:rFonts w:ascii="Arial" w:hAnsi="Arial" w:cs="Arial"/>
                <w:b w:val="0"/>
                <w:color w:val="000000" w:themeColor="text1"/>
                <w:sz w:val="22"/>
                <w:szCs w:val="22"/>
              </w:rPr>
            </w:pPr>
            <w:r>
              <w:rPr>
                <w:rStyle w:val="FontStyle60"/>
                <w:rFonts w:ascii="Arial" w:hAnsi="Arial" w:cs="Arial"/>
                <w:b w:val="0"/>
                <w:color w:val="000000" w:themeColor="text1"/>
                <w:sz w:val="22"/>
                <w:szCs w:val="22"/>
              </w:rPr>
              <w:t>77</w:t>
            </w:r>
          </w:p>
        </w:tc>
      </w:tr>
      <w:tr w:rsidR="00404653" w:rsidTr="00A553EE">
        <w:tc>
          <w:tcPr>
            <w:tcW w:w="767" w:type="dxa"/>
          </w:tcPr>
          <w:p w:rsidR="00404653" w:rsidRPr="001955C5" w:rsidRDefault="00404653" w:rsidP="00A553EE">
            <w:pPr>
              <w:pStyle w:val="Style6"/>
              <w:widowControl/>
              <w:spacing w:before="24"/>
              <w:rPr>
                <w:rStyle w:val="FontStyle60"/>
                <w:rFonts w:ascii="Arial" w:hAnsi="Arial" w:cs="Arial"/>
                <w:i/>
                <w:sz w:val="22"/>
                <w:szCs w:val="22"/>
              </w:rPr>
            </w:pPr>
            <w:r>
              <w:rPr>
                <w:rStyle w:val="FontStyle60"/>
                <w:rFonts w:ascii="Arial" w:hAnsi="Arial" w:cs="Arial"/>
                <w:i/>
                <w:sz w:val="22"/>
                <w:szCs w:val="22"/>
              </w:rPr>
              <w:t>3.5.</w:t>
            </w:r>
          </w:p>
        </w:tc>
        <w:tc>
          <w:tcPr>
            <w:tcW w:w="6978" w:type="dxa"/>
          </w:tcPr>
          <w:p w:rsidR="00404653" w:rsidRPr="00812073" w:rsidRDefault="00404653" w:rsidP="00A553EE">
            <w:pPr>
              <w:pStyle w:val="Heading1"/>
              <w:spacing w:before="0"/>
              <w:outlineLvl w:val="0"/>
              <w:rPr>
                <w:rStyle w:val="FontStyle61"/>
                <w:rFonts w:ascii="Arial" w:hAnsi="Arial" w:cs="Arial"/>
                <w:i/>
                <w:color w:val="000000" w:themeColor="text1"/>
              </w:rPr>
            </w:pPr>
            <w:r w:rsidRPr="00812073">
              <w:rPr>
                <w:rFonts w:ascii="Arial" w:hAnsi="Arial" w:cs="Arial"/>
                <w:i/>
                <w:color w:val="000000" w:themeColor="text1"/>
                <w:sz w:val="22"/>
                <w:szCs w:val="22"/>
              </w:rPr>
              <w:t>Финансиране на прехода към климатична неутралност</w:t>
            </w:r>
          </w:p>
        </w:tc>
        <w:tc>
          <w:tcPr>
            <w:tcW w:w="766" w:type="dxa"/>
          </w:tcPr>
          <w:p w:rsidR="00404653" w:rsidRPr="003E2B20" w:rsidRDefault="00D34244" w:rsidP="00B14373">
            <w:pPr>
              <w:pStyle w:val="Style6"/>
              <w:widowControl/>
              <w:spacing w:before="24"/>
              <w:jc w:val="center"/>
              <w:rPr>
                <w:rStyle w:val="FontStyle60"/>
                <w:rFonts w:ascii="Arial" w:hAnsi="Arial" w:cs="Arial"/>
                <w:b w:val="0"/>
                <w:color w:val="000000" w:themeColor="text1"/>
                <w:sz w:val="22"/>
                <w:szCs w:val="22"/>
              </w:rPr>
            </w:pPr>
            <w:r>
              <w:rPr>
                <w:rStyle w:val="FontStyle60"/>
                <w:rFonts w:ascii="Arial" w:hAnsi="Arial" w:cs="Arial"/>
                <w:b w:val="0"/>
                <w:color w:val="000000" w:themeColor="text1"/>
                <w:sz w:val="22"/>
                <w:szCs w:val="22"/>
              </w:rPr>
              <w:t>78</w:t>
            </w:r>
          </w:p>
        </w:tc>
      </w:tr>
      <w:tr w:rsidR="00404653" w:rsidTr="00A553EE">
        <w:tc>
          <w:tcPr>
            <w:tcW w:w="767" w:type="dxa"/>
          </w:tcPr>
          <w:p w:rsidR="00404653" w:rsidRPr="001955C5" w:rsidRDefault="00404653" w:rsidP="00A553EE">
            <w:pPr>
              <w:pStyle w:val="Style6"/>
              <w:widowControl/>
              <w:spacing w:before="24"/>
              <w:rPr>
                <w:rStyle w:val="FontStyle60"/>
                <w:rFonts w:ascii="Arial" w:hAnsi="Arial" w:cs="Arial"/>
                <w:i/>
                <w:sz w:val="22"/>
                <w:szCs w:val="22"/>
              </w:rPr>
            </w:pPr>
            <w:r w:rsidRPr="001955C5">
              <w:rPr>
                <w:rStyle w:val="FontStyle60"/>
                <w:rFonts w:ascii="Arial" w:hAnsi="Arial" w:cs="Arial"/>
                <w:i/>
                <w:sz w:val="22"/>
                <w:szCs w:val="22"/>
              </w:rPr>
              <w:t>3.</w:t>
            </w:r>
            <w:r>
              <w:rPr>
                <w:rStyle w:val="FontStyle60"/>
                <w:rFonts w:ascii="Arial" w:hAnsi="Arial" w:cs="Arial"/>
                <w:i/>
                <w:sz w:val="22"/>
                <w:szCs w:val="22"/>
              </w:rPr>
              <w:t>6</w:t>
            </w:r>
            <w:r w:rsidRPr="001955C5">
              <w:rPr>
                <w:rStyle w:val="FontStyle60"/>
                <w:rFonts w:ascii="Arial" w:hAnsi="Arial" w:cs="Arial"/>
                <w:i/>
                <w:sz w:val="22"/>
                <w:szCs w:val="22"/>
              </w:rPr>
              <w:t>.</w:t>
            </w:r>
          </w:p>
        </w:tc>
        <w:tc>
          <w:tcPr>
            <w:tcW w:w="6978" w:type="dxa"/>
          </w:tcPr>
          <w:p w:rsidR="00404653" w:rsidRPr="00812073" w:rsidRDefault="00404653" w:rsidP="00A553EE">
            <w:pPr>
              <w:pStyle w:val="Style7"/>
              <w:widowControl/>
              <w:tabs>
                <w:tab w:val="left" w:pos="667"/>
              </w:tabs>
              <w:spacing w:line="274" w:lineRule="exact"/>
              <w:rPr>
                <w:rStyle w:val="FontStyle60"/>
                <w:rFonts w:ascii="Arial" w:hAnsi="Arial" w:cs="Arial"/>
                <w:b w:val="0"/>
                <w:i/>
                <w:color w:val="000000" w:themeColor="text1"/>
                <w:sz w:val="22"/>
                <w:szCs w:val="22"/>
              </w:rPr>
            </w:pPr>
            <w:r w:rsidRPr="00812073">
              <w:rPr>
                <w:rStyle w:val="FontStyle61"/>
                <w:rFonts w:ascii="Arial" w:hAnsi="Arial" w:cs="Arial"/>
                <w:b/>
                <w:i/>
                <w:color w:val="000000" w:themeColor="text1"/>
              </w:rPr>
              <w:t>Европейска „ Програма за развитие на селските райони 2014 - 2020 г. "</w:t>
            </w:r>
          </w:p>
        </w:tc>
        <w:tc>
          <w:tcPr>
            <w:tcW w:w="766" w:type="dxa"/>
          </w:tcPr>
          <w:p w:rsidR="00404653" w:rsidRPr="003E2B20" w:rsidRDefault="00D34244" w:rsidP="00B14373">
            <w:pPr>
              <w:pStyle w:val="Style6"/>
              <w:widowControl/>
              <w:spacing w:before="24"/>
              <w:jc w:val="center"/>
              <w:rPr>
                <w:rStyle w:val="FontStyle60"/>
                <w:rFonts w:ascii="Arial" w:hAnsi="Arial" w:cs="Arial"/>
                <w:b w:val="0"/>
                <w:color w:val="000000" w:themeColor="text1"/>
                <w:sz w:val="22"/>
                <w:szCs w:val="22"/>
              </w:rPr>
            </w:pPr>
            <w:r>
              <w:rPr>
                <w:rStyle w:val="FontStyle60"/>
                <w:rFonts w:ascii="Arial" w:hAnsi="Arial" w:cs="Arial"/>
                <w:b w:val="0"/>
                <w:color w:val="000000" w:themeColor="text1"/>
                <w:sz w:val="22"/>
                <w:szCs w:val="22"/>
              </w:rPr>
              <w:t>79</w:t>
            </w:r>
          </w:p>
        </w:tc>
      </w:tr>
      <w:tr w:rsidR="00404653" w:rsidTr="00A553EE">
        <w:tc>
          <w:tcPr>
            <w:tcW w:w="767" w:type="dxa"/>
          </w:tcPr>
          <w:p w:rsidR="00404653" w:rsidRPr="001955C5" w:rsidRDefault="00404653" w:rsidP="00A553EE">
            <w:pPr>
              <w:pStyle w:val="Style6"/>
              <w:widowControl/>
              <w:spacing w:before="24"/>
              <w:rPr>
                <w:rStyle w:val="FontStyle60"/>
                <w:rFonts w:ascii="Arial" w:hAnsi="Arial" w:cs="Arial"/>
                <w:i/>
                <w:sz w:val="22"/>
                <w:szCs w:val="22"/>
              </w:rPr>
            </w:pPr>
            <w:r>
              <w:rPr>
                <w:rStyle w:val="FontStyle60"/>
                <w:rFonts w:ascii="Arial" w:hAnsi="Arial" w:cs="Arial"/>
                <w:i/>
                <w:sz w:val="22"/>
                <w:szCs w:val="22"/>
              </w:rPr>
              <w:t>3</w:t>
            </w:r>
            <w:r w:rsidRPr="001955C5">
              <w:rPr>
                <w:rStyle w:val="FontStyle60"/>
                <w:rFonts w:ascii="Arial" w:hAnsi="Arial" w:cs="Arial"/>
                <w:i/>
                <w:sz w:val="22"/>
                <w:szCs w:val="22"/>
              </w:rPr>
              <w:t>.</w:t>
            </w:r>
            <w:r>
              <w:rPr>
                <w:rStyle w:val="FontStyle60"/>
                <w:rFonts w:ascii="Arial" w:hAnsi="Arial" w:cs="Arial"/>
                <w:i/>
                <w:sz w:val="22"/>
                <w:szCs w:val="22"/>
              </w:rPr>
              <w:t>7.</w:t>
            </w:r>
          </w:p>
        </w:tc>
        <w:tc>
          <w:tcPr>
            <w:tcW w:w="6978" w:type="dxa"/>
          </w:tcPr>
          <w:p w:rsidR="00404653" w:rsidRPr="00812073" w:rsidRDefault="00404653" w:rsidP="00A553EE">
            <w:pPr>
              <w:pStyle w:val="Style7"/>
              <w:widowControl/>
              <w:tabs>
                <w:tab w:val="left" w:pos="667"/>
                <w:tab w:val="left" w:leader="dot" w:pos="9077"/>
              </w:tabs>
              <w:rPr>
                <w:rStyle w:val="FontStyle60"/>
                <w:rFonts w:ascii="Arial" w:hAnsi="Arial" w:cs="Arial"/>
                <w:b w:val="0"/>
                <w:i/>
                <w:color w:val="000000" w:themeColor="text1"/>
                <w:sz w:val="22"/>
                <w:szCs w:val="22"/>
              </w:rPr>
            </w:pPr>
            <w:r w:rsidRPr="00812073">
              <w:rPr>
                <w:rStyle w:val="FontStyle61"/>
                <w:rFonts w:ascii="Arial" w:hAnsi="Arial" w:cs="Arial"/>
                <w:b/>
                <w:i/>
                <w:color w:val="000000" w:themeColor="text1"/>
              </w:rPr>
              <w:t>Програма за енергийна ефективност.</w:t>
            </w:r>
          </w:p>
        </w:tc>
        <w:tc>
          <w:tcPr>
            <w:tcW w:w="766" w:type="dxa"/>
          </w:tcPr>
          <w:p w:rsidR="00404653" w:rsidRPr="003E2B20" w:rsidRDefault="00D34244" w:rsidP="00B14373">
            <w:pPr>
              <w:pStyle w:val="Style6"/>
              <w:widowControl/>
              <w:spacing w:before="24"/>
              <w:jc w:val="center"/>
              <w:rPr>
                <w:rStyle w:val="FontStyle60"/>
                <w:rFonts w:ascii="Arial" w:hAnsi="Arial" w:cs="Arial"/>
                <w:b w:val="0"/>
                <w:color w:val="000000" w:themeColor="text1"/>
                <w:sz w:val="22"/>
                <w:szCs w:val="22"/>
              </w:rPr>
            </w:pPr>
            <w:r>
              <w:rPr>
                <w:rStyle w:val="FontStyle60"/>
                <w:rFonts w:ascii="Arial" w:hAnsi="Arial" w:cs="Arial"/>
                <w:b w:val="0"/>
                <w:color w:val="000000" w:themeColor="text1"/>
                <w:sz w:val="22"/>
                <w:szCs w:val="22"/>
              </w:rPr>
              <w:t>80</w:t>
            </w:r>
          </w:p>
        </w:tc>
      </w:tr>
      <w:tr w:rsidR="00404653" w:rsidTr="00A553EE">
        <w:tc>
          <w:tcPr>
            <w:tcW w:w="767" w:type="dxa"/>
          </w:tcPr>
          <w:p w:rsidR="00404653" w:rsidRPr="00363CBD" w:rsidRDefault="00404653" w:rsidP="00A553EE">
            <w:pPr>
              <w:pStyle w:val="Style6"/>
              <w:widowControl/>
              <w:spacing w:before="24"/>
              <w:rPr>
                <w:rStyle w:val="FontStyle61"/>
                <w:rFonts w:ascii="Arial" w:hAnsi="Arial" w:cs="Arial"/>
                <w:b/>
                <w:i/>
                <w:color w:val="000000" w:themeColor="text1"/>
              </w:rPr>
            </w:pPr>
            <w:r w:rsidRPr="00363CBD">
              <w:rPr>
                <w:rStyle w:val="FontStyle61"/>
                <w:rFonts w:ascii="Arial" w:hAnsi="Arial" w:cs="Arial"/>
                <w:b/>
                <w:i/>
                <w:color w:val="000000" w:themeColor="text1"/>
              </w:rPr>
              <w:t>3.8.</w:t>
            </w:r>
          </w:p>
        </w:tc>
        <w:tc>
          <w:tcPr>
            <w:tcW w:w="6978" w:type="dxa"/>
          </w:tcPr>
          <w:p w:rsidR="00404653" w:rsidRPr="00812073" w:rsidRDefault="00404653" w:rsidP="00A553EE">
            <w:pPr>
              <w:pStyle w:val="ecl-paragraph"/>
              <w:rPr>
                <w:rStyle w:val="FontStyle61"/>
                <w:rFonts w:ascii="Arial" w:hAnsi="Arial" w:cs="Arial"/>
                <w:b/>
                <w:i/>
                <w:color w:val="000000" w:themeColor="text1"/>
              </w:rPr>
            </w:pPr>
            <w:r w:rsidRPr="00812073">
              <w:rPr>
                <w:rStyle w:val="FontStyle61"/>
                <w:rFonts w:ascii="Arial" w:hAnsi="Arial" w:cs="Arial"/>
                <w:b/>
                <w:i/>
                <w:color w:val="000000" w:themeColor="text1"/>
              </w:rPr>
              <w:t>Други фондове и програми</w:t>
            </w:r>
          </w:p>
        </w:tc>
        <w:tc>
          <w:tcPr>
            <w:tcW w:w="766" w:type="dxa"/>
          </w:tcPr>
          <w:p w:rsidR="00404653" w:rsidRPr="003E2B20" w:rsidRDefault="00D34244" w:rsidP="00B14373">
            <w:pPr>
              <w:pStyle w:val="Style6"/>
              <w:widowControl/>
              <w:spacing w:before="24"/>
              <w:jc w:val="center"/>
              <w:rPr>
                <w:rStyle w:val="FontStyle60"/>
                <w:rFonts w:ascii="Arial" w:hAnsi="Arial" w:cs="Arial"/>
                <w:b w:val="0"/>
                <w:color w:val="000000" w:themeColor="text1"/>
                <w:sz w:val="22"/>
                <w:szCs w:val="22"/>
              </w:rPr>
            </w:pPr>
            <w:r>
              <w:rPr>
                <w:rStyle w:val="FontStyle60"/>
                <w:rFonts w:ascii="Arial" w:hAnsi="Arial" w:cs="Arial"/>
                <w:b w:val="0"/>
                <w:color w:val="000000" w:themeColor="text1"/>
                <w:sz w:val="22"/>
                <w:szCs w:val="22"/>
              </w:rPr>
              <w:t>81</w:t>
            </w:r>
          </w:p>
        </w:tc>
      </w:tr>
      <w:tr w:rsidR="00404653" w:rsidTr="00A553EE">
        <w:tc>
          <w:tcPr>
            <w:tcW w:w="767" w:type="dxa"/>
          </w:tcPr>
          <w:p w:rsidR="00404653" w:rsidRPr="00363CBD" w:rsidRDefault="00404653" w:rsidP="00A553EE">
            <w:pPr>
              <w:pStyle w:val="Style6"/>
              <w:widowControl/>
              <w:spacing w:before="24"/>
              <w:rPr>
                <w:rStyle w:val="FontStyle60"/>
                <w:rFonts w:ascii="Arial" w:hAnsi="Arial" w:cs="Arial"/>
                <w:b w:val="0"/>
                <w:i/>
                <w:color w:val="000000" w:themeColor="text1"/>
                <w:sz w:val="22"/>
                <w:szCs w:val="22"/>
              </w:rPr>
            </w:pPr>
            <w:r w:rsidRPr="00363CBD">
              <w:rPr>
                <w:rStyle w:val="FontStyle61"/>
                <w:rFonts w:ascii="Arial" w:hAnsi="Arial" w:cs="Arial"/>
                <w:b/>
                <w:i/>
                <w:color w:val="000000" w:themeColor="text1"/>
              </w:rPr>
              <w:t>IV</w:t>
            </w:r>
          </w:p>
        </w:tc>
        <w:tc>
          <w:tcPr>
            <w:tcW w:w="6978" w:type="dxa"/>
          </w:tcPr>
          <w:p w:rsidR="00404653" w:rsidRPr="00363CBD" w:rsidRDefault="00404653" w:rsidP="00363CBD">
            <w:pPr>
              <w:pStyle w:val="Style6"/>
              <w:widowControl/>
              <w:rPr>
                <w:rStyle w:val="FontStyle60"/>
                <w:rFonts w:ascii="Arial" w:hAnsi="Arial" w:cs="Arial"/>
                <w:b w:val="0"/>
                <w:i/>
                <w:color w:val="000000" w:themeColor="text1"/>
                <w:sz w:val="22"/>
                <w:szCs w:val="22"/>
              </w:rPr>
            </w:pPr>
            <w:r w:rsidRPr="00363CBD">
              <w:rPr>
                <w:rStyle w:val="FontStyle61"/>
                <w:rFonts w:ascii="Arial" w:hAnsi="Arial" w:cs="Arial"/>
                <w:b/>
                <w:i/>
                <w:color w:val="000000" w:themeColor="text1"/>
              </w:rPr>
              <w:t xml:space="preserve">Анализ на силните и слабите страни на община Хаджидимово </w:t>
            </w:r>
            <w:r w:rsidRPr="00363CBD">
              <w:rPr>
                <w:rStyle w:val="FontStyle61"/>
                <w:rFonts w:ascii="Arial" w:hAnsi="Arial" w:cs="Arial"/>
                <w:b/>
                <w:i/>
                <w:color w:val="000000" w:themeColor="text1"/>
                <w:lang w:val="ru-RU" w:eastAsia="en-US"/>
              </w:rPr>
              <w:t>/</w:t>
            </w:r>
            <w:r w:rsidRPr="00363CBD">
              <w:rPr>
                <w:rStyle w:val="FontStyle61"/>
                <w:rFonts w:ascii="Arial" w:hAnsi="Arial" w:cs="Arial"/>
                <w:b/>
                <w:i/>
                <w:color w:val="000000" w:themeColor="text1"/>
                <w:lang w:val="en-US" w:eastAsia="en-US"/>
              </w:rPr>
              <w:t>SWOT</w:t>
            </w:r>
            <w:r w:rsidRPr="00363CBD">
              <w:rPr>
                <w:rStyle w:val="FontStyle61"/>
                <w:rFonts w:ascii="Arial" w:hAnsi="Arial" w:cs="Arial"/>
                <w:b/>
                <w:i/>
                <w:color w:val="000000" w:themeColor="text1"/>
                <w:lang w:val="ru-RU" w:eastAsia="en-US"/>
              </w:rPr>
              <w:t xml:space="preserve"> </w:t>
            </w:r>
            <w:r w:rsidRPr="00363CBD">
              <w:rPr>
                <w:rStyle w:val="FontStyle61"/>
                <w:rFonts w:ascii="Arial" w:hAnsi="Arial" w:cs="Arial"/>
                <w:b/>
                <w:i/>
                <w:color w:val="000000" w:themeColor="text1"/>
                <w:lang w:eastAsia="en-US"/>
              </w:rPr>
              <w:t>анализ</w:t>
            </w:r>
          </w:p>
        </w:tc>
        <w:tc>
          <w:tcPr>
            <w:tcW w:w="766" w:type="dxa"/>
          </w:tcPr>
          <w:p w:rsidR="00404653" w:rsidRPr="003E2B20" w:rsidRDefault="00D34244" w:rsidP="00B14373">
            <w:pPr>
              <w:pStyle w:val="Style6"/>
              <w:widowControl/>
              <w:spacing w:before="24"/>
              <w:jc w:val="center"/>
              <w:rPr>
                <w:rStyle w:val="FontStyle60"/>
                <w:rFonts w:ascii="Arial" w:hAnsi="Arial" w:cs="Arial"/>
                <w:b w:val="0"/>
                <w:color w:val="000000" w:themeColor="text1"/>
                <w:sz w:val="22"/>
                <w:szCs w:val="22"/>
              </w:rPr>
            </w:pPr>
            <w:r>
              <w:rPr>
                <w:rStyle w:val="FontStyle60"/>
                <w:rFonts w:ascii="Arial" w:hAnsi="Arial" w:cs="Arial"/>
                <w:b w:val="0"/>
                <w:color w:val="000000" w:themeColor="text1"/>
                <w:sz w:val="22"/>
                <w:szCs w:val="22"/>
              </w:rPr>
              <w:t>82</w:t>
            </w:r>
          </w:p>
        </w:tc>
      </w:tr>
      <w:tr w:rsidR="00404653" w:rsidTr="00A553EE">
        <w:tc>
          <w:tcPr>
            <w:tcW w:w="767" w:type="dxa"/>
          </w:tcPr>
          <w:p w:rsidR="00404653" w:rsidRPr="00363CBD" w:rsidRDefault="00404653" w:rsidP="00A553EE">
            <w:pPr>
              <w:pStyle w:val="Style6"/>
              <w:widowControl/>
              <w:spacing w:before="24"/>
              <w:rPr>
                <w:rStyle w:val="FontStyle60"/>
                <w:rFonts w:ascii="Arial" w:hAnsi="Arial" w:cs="Arial"/>
                <w:b w:val="0"/>
                <w:i/>
                <w:color w:val="000000" w:themeColor="text1"/>
                <w:sz w:val="22"/>
                <w:szCs w:val="22"/>
              </w:rPr>
            </w:pPr>
            <w:r w:rsidRPr="00363CBD">
              <w:rPr>
                <w:rStyle w:val="FontStyle61"/>
                <w:rFonts w:ascii="Arial" w:hAnsi="Arial" w:cs="Arial"/>
                <w:b/>
                <w:i/>
                <w:color w:val="000000" w:themeColor="text1"/>
              </w:rPr>
              <w:t>V</w:t>
            </w:r>
          </w:p>
        </w:tc>
        <w:tc>
          <w:tcPr>
            <w:tcW w:w="6978" w:type="dxa"/>
          </w:tcPr>
          <w:p w:rsidR="00404653" w:rsidRPr="00363CBD" w:rsidRDefault="00404653" w:rsidP="00363CBD">
            <w:pPr>
              <w:pStyle w:val="Style6"/>
              <w:widowControl/>
              <w:rPr>
                <w:rStyle w:val="FontStyle60"/>
                <w:rFonts w:ascii="Arial" w:hAnsi="Arial" w:cs="Arial"/>
                <w:b w:val="0"/>
                <w:i/>
                <w:color w:val="000000" w:themeColor="text1"/>
                <w:sz w:val="22"/>
                <w:szCs w:val="22"/>
              </w:rPr>
            </w:pPr>
            <w:r w:rsidRPr="00363CBD">
              <w:rPr>
                <w:rStyle w:val="FontStyle61"/>
                <w:rFonts w:ascii="Arial" w:hAnsi="Arial" w:cs="Arial"/>
                <w:b/>
                <w:i/>
                <w:color w:val="000000" w:themeColor="text1"/>
              </w:rPr>
              <w:t>Визия на общината</w:t>
            </w:r>
          </w:p>
        </w:tc>
        <w:tc>
          <w:tcPr>
            <w:tcW w:w="766" w:type="dxa"/>
          </w:tcPr>
          <w:p w:rsidR="00404653" w:rsidRPr="003E2B20" w:rsidRDefault="00D34244" w:rsidP="00B14373">
            <w:pPr>
              <w:pStyle w:val="Style6"/>
              <w:widowControl/>
              <w:spacing w:before="24"/>
              <w:jc w:val="center"/>
              <w:rPr>
                <w:rStyle w:val="FontStyle60"/>
                <w:rFonts w:ascii="Arial" w:hAnsi="Arial" w:cs="Arial"/>
                <w:b w:val="0"/>
                <w:color w:val="000000" w:themeColor="text1"/>
                <w:sz w:val="22"/>
                <w:szCs w:val="22"/>
              </w:rPr>
            </w:pPr>
            <w:r>
              <w:rPr>
                <w:rStyle w:val="FontStyle60"/>
                <w:rFonts w:ascii="Arial" w:hAnsi="Arial" w:cs="Arial"/>
                <w:b w:val="0"/>
                <w:color w:val="000000" w:themeColor="text1"/>
                <w:sz w:val="22"/>
                <w:szCs w:val="22"/>
              </w:rPr>
              <w:t>84</w:t>
            </w:r>
          </w:p>
        </w:tc>
      </w:tr>
      <w:tr w:rsidR="00404653" w:rsidTr="00A553EE">
        <w:tc>
          <w:tcPr>
            <w:tcW w:w="767" w:type="dxa"/>
          </w:tcPr>
          <w:p w:rsidR="00404653" w:rsidRPr="00363CBD" w:rsidRDefault="00404653" w:rsidP="00A553EE">
            <w:pPr>
              <w:pStyle w:val="Style6"/>
              <w:widowControl/>
              <w:spacing w:before="24"/>
              <w:rPr>
                <w:rStyle w:val="FontStyle60"/>
                <w:rFonts w:ascii="Arial" w:hAnsi="Arial" w:cs="Arial"/>
                <w:b w:val="0"/>
                <w:i/>
                <w:color w:val="000000" w:themeColor="text1"/>
                <w:sz w:val="22"/>
                <w:szCs w:val="22"/>
                <w:lang w:val="en-US"/>
              </w:rPr>
            </w:pPr>
            <w:r w:rsidRPr="00363CBD">
              <w:rPr>
                <w:rStyle w:val="FontStyle61"/>
                <w:rFonts w:ascii="Arial" w:hAnsi="Arial" w:cs="Arial"/>
                <w:b/>
                <w:i/>
                <w:color w:val="000000" w:themeColor="text1"/>
                <w:lang w:val="en-US"/>
              </w:rPr>
              <w:t>VI</w:t>
            </w:r>
          </w:p>
        </w:tc>
        <w:tc>
          <w:tcPr>
            <w:tcW w:w="6978" w:type="dxa"/>
          </w:tcPr>
          <w:p w:rsidR="00404653" w:rsidRPr="00363CBD" w:rsidRDefault="00404653" w:rsidP="00363CBD">
            <w:pPr>
              <w:pStyle w:val="Style8"/>
              <w:widowControl/>
              <w:spacing w:line="264" w:lineRule="exact"/>
              <w:rPr>
                <w:rStyle w:val="FontStyle60"/>
                <w:rFonts w:ascii="Arial" w:hAnsi="Arial" w:cs="Arial"/>
                <w:b w:val="0"/>
                <w:i/>
                <w:color w:val="000000" w:themeColor="text1"/>
                <w:sz w:val="22"/>
                <w:szCs w:val="22"/>
              </w:rPr>
            </w:pPr>
            <w:r w:rsidRPr="00363CBD">
              <w:rPr>
                <w:rStyle w:val="FontStyle61"/>
                <w:rFonts w:ascii="Arial" w:hAnsi="Arial" w:cs="Arial"/>
                <w:b/>
                <w:i/>
                <w:color w:val="000000" w:themeColor="text1"/>
              </w:rPr>
              <w:t>Обхват на програмата</w:t>
            </w:r>
          </w:p>
        </w:tc>
        <w:tc>
          <w:tcPr>
            <w:tcW w:w="766" w:type="dxa"/>
          </w:tcPr>
          <w:p w:rsidR="00404653" w:rsidRPr="003E2B20" w:rsidRDefault="00D34244" w:rsidP="00B14373">
            <w:pPr>
              <w:pStyle w:val="Style6"/>
              <w:widowControl/>
              <w:spacing w:before="24"/>
              <w:jc w:val="center"/>
              <w:rPr>
                <w:rStyle w:val="FontStyle60"/>
                <w:rFonts w:ascii="Arial" w:hAnsi="Arial" w:cs="Arial"/>
                <w:b w:val="0"/>
                <w:color w:val="000000" w:themeColor="text1"/>
                <w:sz w:val="22"/>
                <w:szCs w:val="22"/>
              </w:rPr>
            </w:pPr>
            <w:r>
              <w:rPr>
                <w:rStyle w:val="FontStyle60"/>
                <w:rFonts w:ascii="Arial" w:hAnsi="Arial" w:cs="Arial"/>
                <w:b w:val="0"/>
                <w:color w:val="000000" w:themeColor="text1"/>
                <w:sz w:val="22"/>
                <w:szCs w:val="22"/>
              </w:rPr>
              <w:t>85</w:t>
            </w:r>
          </w:p>
        </w:tc>
      </w:tr>
      <w:tr w:rsidR="00404653" w:rsidTr="00A553EE">
        <w:tc>
          <w:tcPr>
            <w:tcW w:w="767" w:type="dxa"/>
          </w:tcPr>
          <w:p w:rsidR="00404653" w:rsidRPr="00363CBD" w:rsidRDefault="00404653" w:rsidP="00A553EE">
            <w:pPr>
              <w:pStyle w:val="Style6"/>
              <w:widowControl/>
              <w:spacing w:before="24"/>
              <w:rPr>
                <w:rStyle w:val="FontStyle60"/>
                <w:rFonts w:ascii="Arial" w:hAnsi="Arial" w:cs="Arial"/>
                <w:b w:val="0"/>
                <w:i/>
                <w:color w:val="000000" w:themeColor="text1"/>
                <w:sz w:val="22"/>
                <w:szCs w:val="22"/>
              </w:rPr>
            </w:pPr>
            <w:r w:rsidRPr="00363CBD">
              <w:rPr>
                <w:rStyle w:val="FontStyle61"/>
                <w:rFonts w:ascii="Arial" w:hAnsi="Arial" w:cs="Arial"/>
                <w:b/>
                <w:i/>
                <w:color w:val="000000" w:themeColor="text1"/>
              </w:rPr>
              <w:t>VII</w:t>
            </w:r>
          </w:p>
        </w:tc>
        <w:tc>
          <w:tcPr>
            <w:tcW w:w="6978" w:type="dxa"/>
          </w:tcPr>
          <w:p w:rsidR="00404653" w:rsidRPr="00363CBD" w:rsidRDefault="00404653" w:rsidP="00363CBD">
            <w:pPr>
              <w:pStyle w:val="Style6"/>
              <w:widowControl/>
              <w:rPr>
                <w:rStyle w:val="FontStyle60"/>
                <w:rFonts w:ascii="Arial" w:hAnsi="Arial" w:cs="Arial"/>
                <w:b w:val="0"/>
                <w:i/>
                <w:color w:val="000000" w:themeColor="text1"/>
                <w:sz w:val="22"/>
                <w:szCs w:val="22"/>
              </w:rPr>
            </w:pPr>
            <w:r w:rsidRPr="00363CBD">
              <w:rPr>
                <w:rStyle w:val="FontStyle61"/>
                <w:rFonts w:ascii="Arial" w:hAnsi="Arial" w:cs="Arial"/>
                <w:b/>
                <w:i/>
                <w:color w:val="000000" w:themeColor="text1"/>
              </w:rPr>
              <w:t>Стратегически цели и приоритети</w:t>
            </w:r>
          </w:p>
        </w:tc>
        <w:tc>
          <w:tcPr>
            <w:tcW w:w="766" w:type="dxa"/>
          </w:tcPr>
          <w:p w:rsidR="00404653" w:rsidRPr="003E2B20" w:rsidRDefault="00D34244" w:rsidP="00B14373">
            <w:pPr>
              <w:pStyle w:val="Style6"/>
              <w:widowControl/>
              <w:spacing w:before="24"/>
              <w:jc w:val="center"/>
              <w:rPr>
                <w:rStyle w:val="FontStyle60"/>
                <w:rFonts w:ascii="Arial" w:hAnsi="Arial" w:cs="Arial"/>
                <w:b w:val="0"/>
                <w:color w:val="000000" w:themeColor="text1"/>
                <w:sz w:val="22"/>
                <w:szCs w:val="22"/>
              </w:rPr>
            </w:pPr>
            <w:r>
              <w:rPr>
                <w:rStyle w:val="FontStyle60"/>
                <w:rFonts w:ascii="Arial" w:hAnsi="Arial" w:cs="Arial"/>
                <w:b w:val="0"/>
                <w:color w:val="000000" w:themeColor="text1"/>
                <w:sz w:val="22"/>
                <w:szCs w:val="22"/>
              </w:rPr>
              <w:t>86</w:t>
            </w:r>
          </w:p>
        </w:tc>
      </w:tr>
      <w:tr w:rsidR="00404653" w:rsidTr="00A553EE">
        <w:tc>
          <w:tcPr>
            <w:tcW w:w="767" w:type="dxa"/>
          </w:tcPr>
          <w:p w:rsidR="00404653" w:rsidRPr="00363CBD" w:rsidRDefault="00404653" w:rsidP="00A553EE">
            <w:pPr>
              <w:pStyle w:val="Style6"/>
              <w:widowControl/>
              <w:spacing w:before="24"/>
              <w:rPr>
                <w:rStyle w:val="FontStyle61"/>
                <w:rFonts w:ascii="Arial" w:hAnsi="Arial" w:cs="Arial"/>
                <w:b/>
                <w:i/>
                <w:color w:val="000000" w:themeColor="text1"/>
              </w:rPr>
            </w:pPr>
            <w:r w:rsidRPr="00363CBD">
              <w:rPr>
                <w:rStyle w:val="FontStyle61"/>
                <w:rFonts w:ascii="Arial" w:hAnsi="Arial" w:cs="Arial"/>
                <w:b/>
                <w:i/>
                <w:color w:val="000000" w:themeColor="text1"/>
              </w:rPr>
              <w:t>VIII</w:t>
            </w:r>
          </w:p>
        </w:tc>
        <w:tc>
          <w:tcPr>
            <w:tcW w:w="6978" w:type="dxa"/>
          </w:tcPr>
          <w:p w:rsidR="00404653" w:rsidRPr="00363CBD" w:rsidRDefault="00404653" w:rsidP="00363CBD">
            <w:pPr>
              <w:pStyle w:val="Style8"/>
              <w:widowControl/>
              <w:spacing w:line="264" w:lineRule="exact"/>
              <w:rPr>
                <w:rStyle w:val="FontStyle61"/>
                <w:rFonts w:ascii="Arial" w:hAnsi="Arial" w:cs="Arial"/>
                <w:b/>
                <w:i/>
                <w:color w:val="000000" w:themeColor="text1"/>
              </w:rPr>
            </w:pPr>
            <w:r w:rsidRPr="00363CBD">
              <w:rPr>
                <w:rStyle w:val="FontStyle61"/>
                <w:rFonts w:ascii="Arial" w:hAnsi="Arial" w:cs="Arial"/>
                <w:b/>
                <w:i/>
                <w:color w:val="000000" w:themeColor="text1"/>
              </w:rPr>
              <w:t>План за действие</w:t>
            </w:r>
          </w:p>
        </w:tc>
        <w:tc>
          <w:tcPr>
            <w:tcW w:w="766" w:type="dxa"/>
          </w:tcPr>
          <w:p w:rsidR="00404653" w:rsidRPr="003E2B20" w:rsidRDefault="00D34244" w:rsidP="00B14373">
            <w:pPr>
              <w:pStyle w:val="Style6"/>
              <w:widowControl/>
              <w:spacing w:before="24"/>
              <w:jc w:val="center"/>
              <w:rPr>
                <w:rStyle w:val="FontStyle60"/>
                <w:rFonts w:ascii="Arial" w:hAnsi="Arial" w:cs="Arial"/>
                <w:b w:val="0"/>
                <w:color w:val="000000" w:themeColor="text1"/>
                <w:sz w:val="22"/>
                <w:szCs w:val="22"/>
              </w:rPr>
            </w:pPr>
            <w:r>
              <w:rPr>
                <w:rStyle w:val="FontStyle60"/>
                <w:rFonts w:ascii="Arial" w:hAnsi="Arial" w:cs="Arial"/>
                <w:b w:val="0"/>
                <w:color w:val="000000" w:themeColor="text1"/>
                <w:sz w:val="22"/>
                <w:szCs w:val="22"/>
              </w:rPr>
              <w:t>90</w:t>
            </w:r>
          </w:p>
        </w:tc>
      </w:tr>
      <w:tr w:rsidR="00404653" w:rsidTr="00A553EE">
        <w:tc>
          <w:tcPr>
            <w:tcW w:w="767" w:type="dxa"/>
          </w:tcPr>
          <w:p w:rsidR="00404653" w:rsidRPr="00363CBD" w:rsidRDefault="00404653" w:rsidP="00A553EE">
            <w:pPr>
              <w:pStyle w:val="Style6"/>
              <w:widowControl/>
              <w:spacing w:before="24"/>
              <w:rPr>
                <w:rStyle w:val="FontStyle60"/>
                <w:rFonts w:ascii="Arial" w:hAnsi="Arial" w:cs="Arial"/>
                <w:color w:val="000000" w:themeColor="text1"/>
                <w:sz w:val="22"/>
                <w:szCs w:val="22"/>
                <w:lang w:val="en-US"/>
              </w:rPr>
            </w:pPr>
            <w:r w:rsidRPr="00363CBD">
              <w:rPr>
                <w:rStyle w:val="FontStyle60"/>
                <w:rFonts w:ascii="Arial" w:hAnsi="Arial" w:cs="Arial"/>
                <w:color w:val="000000" w:themeColor="text1"/>
                <w:sz w:val="22"/>
                <w:szCs w:val="22"/>
                <w:lang w:val="en-US"/>
              </w:rPr>
              <w:t>IX</w:t>
            </w:r>
          </w:p>
        </w:tc>
        <w:tc>
          <w:tcPr>
            <w:tcW w:w="6978" w:type="dxa"/>
          </w:tcPr>
          <w:p w:rsidR="00404653" w:rsidRPr="00363CBD" w:rsidRDefault="00C91973" w:rsidP="00363CBD">
            <w:pPr>
              <w:pStyle w:val="Style8"/>
              <w:widowControl/>
              <w:spacing w:line="264" w:lineRule="exact"/>
              <w:rPr>
                <w:rStyle w:val="FontStyle60"/>
                <w:rFonts w:ascii="Arial" w:hAnsi="Arial" w:cs="Arial"/>
                <w:b w:val="0"/>
                <w:i/>
                <w:color w:val="000000" w:themeColor="text1"/>
                <w:sz w:val="22"/>
                <w:szCs w:val="22"/>
              </w:rPr>
            </w:pPr>
            <w:r w:rsidRPr="00363CBD">
              <w:rPr>
                <w:rStyle w:val="FontStyle62"/>
                <w:rFonts w:ascii="Arial" w:hAnsi="Arial" w:cs="Arial"/>
                <w:b/>
                <w:i/>
                <w:color w:val="000000" w:themeColor="text1"/>
                <w:sz w:val="22"/>
                <w:szCs w:val="22"/>
              </w:rPr>
              <w:t>Индикативна таблица на необходимите средства за реализаия на ОПООС</w:t>
            </w:r>
          </w:p>
        </w:tc>
        <w:tc>
          <w:tcPr>
            <w:tcW w:w="766" w:type="dxa"/>
          </w:tcPr>
          <w:p w:rsidR="00404653" w:rsidRPr="003E2B20" w:rsidRDefault="00D34244" w:rsidP="00B14373">
            <w:pPr>
              <w:pStyle w:val="Style6"/>
              <w:widowControl/>
              <w:spacing w:before="24"/>
              <w:jc w:val="center"/>
              <w:rPr>
                <w:rStyle w:val="FontStyle60"/>
                <w:rFonts w:ascii="Arial" w:hAnsi="Arial" w:cs="Arial"/>
                <w:b w:val="0"/>
                <w:color w:val="000000" w:themeColor="text1"/>
                <w:sz w:val="22"/>
                <w:szCs w:val="22"/>
              </w:rPr>
            </w:pPr>
            <w:r>
              <w:rPr>
                <w:rStyle w:val="FontStyle60"/>
                <w:rFonts w:ascii="Arial" w:hAnsi="Arial" w:cs="Arial"/>
                <w:b w:val="0"/>
                <w:color w:val="000000" w:themeColor="text1"/>
                <w:sz w:val="22"/>
                <w:szCs w:val="22"/>
              </w:rPr>
              <w:t>94</w:t>
            </w:r>
          </w:p>
        </w:tc>
      </w:tr>
      <w:tr w:rsidR="00363CBD" w:rsidTr="00A553EE">
        <w:tc>
          <w:tcPr>
            <w:tcW w:w="767" w:type="dxa"/>
          </w:tcPr>
          <w:p w:rsidR="00363CBD" w:rsidRPr="00363CBD" w:rsidRDefault="00363CBD" w:rsidP="00A553EE">
            <w:pPr>
              <w:pStyle w:val="Style6"/>
              <w:widowControl/>
              <w:spacing w:before="24"/>
              <w:rPr>
                <w:rStyle w:val="FontStyle60"/>
                <w:rFonts w:ascii="Arial" w:hAnsi="Arial" w:cs="Arial"/>
                <w:color w:val="000000" w:themeColor="text1"/>
                <w:sz w:val="22"/>
                <w:szCs w:val="22"/>
                <w:lang w:val="en-US"/>
              </w:rPr>
            </w:pPr>
            <w:r>
              <w:rPr>
                <w:rStyle w:val="FontStyle62"/>
                <w:rFonts w:ascii="Arial" w:hAnsi="Arial" w:cs="Arial"/>
                <w:b/>
                <w:i/>
                <w:color w:val="000000" w:themeColor="text1"/>
                <w:sz w:val="22"/>
                <w:szCs w:val="22"/>
              </w:rPr>
              <w:t>Х</w:t>
            </w:r>
          </w:p>
        </w:tc>
        <w:tc>
          <w:tcPr>
            <w:tcW w:w="6978" w:type="dxa"/>
          </w:tcPr>
          <w:p w:rsidR="00363CBD" w:rsidRPr="00363CBD" w:rsidRDefault="00C91973" w:rsidP="00363CBD">
            <w:pPr>
              <w:pStyle w:val="Style21"/>
              <w:widowControl/>
              <w:tabs>
                <w:tab w:val="left" w:pos="542"/>
              </w:tabs>
              <w:spacing w:line="276" w:lineRule="auto"/>
              <w:rPr>
                <w:rFonts w:ascii="Arial" w:hAnsi="Arial" w:cs="Arial"/>
                <w:b/>
                <w:i/>
                <w:color w:val="000000" w:themeColor="text1"/>
                <w:sz w:val="22"/>
                <w:szCs w:val="22"/>
              </w:rPr>
            </w:pPr>
            <w:r w:rsidRPr="00363CBD">
              <w:rPr>
                <w:rFonts w:ascii="Arial" w:hAnsi="Arial" w:cs="Arial"/>
                <w:b/>
                <w:i/>
                <w:color w:val="000000" w:themeColor="text1"/>
                <w:sz w:val="22"/>
                <w:szCs w:val="22"/>
              </w:rPr>
              <w:t>Организация за изпълнението на програмата- контрол и отчитане</w:t>
            </w:r>
          </w:p>
        </w:tc>
        <w:tc>
          <w:tcPr>
            <w:tcW w:w="766" w:type="dxa"/>
          </w:tcPr>
          <w:p w:rsidR="00363CBD" w:rsidRPr="003E2B20" w:rsidRDefault="00D34244" w:rsidP="00B14373">
            <w:pPr>
              <w:pStyle w:val="Style6"/>
              <w:widowControl/>
              <w:spacing w:before="24"/>
              <w:jc w:val="center"/>
              <w:rPr>
                <w:rStyle w:val="FontStyle60"/>
                <w:rFonts w:ascii="Arial" w:hAnsi="Arial" w:cs="Arial"/>
                <w:b w:val="0"/>
                <w:color w:val="000000" w:themeColor="text1"/>
                <w:sz w:val="22"/>
                <w:szCs w:val="22"/>
              </w:rPr>
            </w:pPr>
            <w:r>
              <w:rPr>
                <w:rStyle w:val="FontStyle60"/>
                <w:rFonts w:ascii="Arial" w:hAnsi="Arial" w:cs="Arial"/>
                <w:b w:val="0"/>
                <w:color w:val="000000" w:themeColor="text1"/>
                <w:sz w:val="22"/>
                <w:szCs w:val="22"/>
              </w:rPr>
              <w:t>97</w:t>
            </w:r>
          </w:p>
        </w:tc>
      </w:tr>
      <w:tr w:rsidR="00C554E6" w:rsidTr="00A553EE">
        <w:tc>
          <w:tcPr>
            <w:tcW w:w="767" w:type="dxa"/>
          </w:tcPr>
          <w:p w:rsidR="00C554E6" w:rsidRPr="00C554E6" w:rsidRDefault="00C554E6" w:rsidP="00A553EE">
            <w:pPr>
              <w:pStyle w:val="Style6"/>
              <w:widowControl/>
              <w:spacing w:before="24"/>
              <w:rPr>
                <w:rStyle w:val="FontStyle62"/>
                <w:rFonts w:ascii="Arial" w:hAnsi="Arial" w:cs="Arial"/>
                <w:b/>
                <w:i/>
                <w:color w:val="000000" w:themeColor="text1"/>
                <w:sz w:val="22"/>
                <w:szCs w:val="22"/>
                <w:lang w:val="en-US"/>
              </w:rPr>
            </w:pPr>
            <w:r>
              <w:rPr>
                <w:rStyle w:val="FontStyle62"/>
                <w:rFonts w:ascii="Arial" w:hAnsi="Arial" w:cs="Arial"/>
                <w:b/>
                <w:i/>
                <w:color w:val="000000" w:themeColor="text1"/>
                <w:sz w:val="22"/>
                <w:szCs w:val="22"/>
                <w:lang w:val="en-US"/>
              </w:rPr>
              <w:t>XI</w:t>
            </w:r>
          </w:p>
        </w:tc>
        <w:tc>
          <w:tcPr>
            <w:tcW w:w="6978" w:type="dxa"/>
          </w:tcPr>
          <w:p w:rsidR="00C554E6" w:rsidRPr="00C554E6" w:rsidRDefault="00C554E6" w:rsidP="00363CBD">
            <w:pPr>
              <w:pStyle w:val="Style21"/>
              <w:widowControl/>
              <w:tabs>
                <w:tab w:val="left" w:pos="542"/>
              </w:tabs>
              <w:spacing w:line="276" w:lineRule="auto"/>
              <w:rPr>
                <w:rFonts w:ascii="Arial" w:hAnsi="Arial" w:cs="Arial"/>
                <w:b/>
                <w:i/>
                <w:color w:val="000000" w:themeColor="text1"/>
                <w:sz w:val="22"/>
                <w:szCs w:val="22"/>
              </w:rPr>
            </w:pPr>
            <w:r>
              <w:rPr>
                <w:rFonts w:ascii="Arial" w:hAnsi="Arial" w:cs="Arial"/>
                <w:b/>
                <w:i/>
                <w:color w:val="000000" w:themeColor="text1"/>
                <w:sz w:val="22"/>
                <w:szCs w:val="22"/>
              </w:rPr>
              <w:t>Източници</w:t>
            </w:r>
          </w:p>
        </w:tc>
        <w:tc>
          <w:tcPr>
            <w:tcW w:w="766" w:type="dxa"/>
          </w:tcPr>
          <w:p w:rsidR="00C554E6" w:rsidRPr="003E2B20" w:rsidRDefault="00D34244" w:rsidP="00B14373">
            <w:pPr>
              <w:pStyle w:val="Style6"/>
              <w:widowControl/>
              <w:spacing w:before="24"/>
              <w:jc w:val="center"/>
              <w:rPr>
                <w:rStyle w:val="FontStyle60"/>
                <w:rFonts w:ascii="Arial" w:hAnsi="Arial" w:cs="Arial"/>
                <w:b w:val="0"/>
                <w:color w:val="000000" w:themeColor="text1"/>
                <w:sz w:val="22"/>
                <w:szCs w:val="22"/>
              </w:rPr>
            </w:pPr>
            <w:r>
              <w:rPr>
                <w:rStyle w:val="FontStyle60"/>
                <w:rFonts w:ascii="Arial" w:hAnsi="Arial" w:cs="Arial"/>
                <w:b w:val="0"/>
                <w:color w:val="000000" w:themeColor="text1"/>
                <w:sz w:val="22"/>
                <w:szCs w:val="22"/>
              </w:rPr>
              <w:t>98</w:t>
            </w:r>
          </w:p>
        </w:tc>
      </w:tr>
    </w:tbl>
    <w:p w:rsidR="00404653" w:rsidRDefault="00404653" w:rsidP="00404653">
      <w:pPr>
        <w:pStyle w:val="Style9"/>
        <w:widowControl/>
        <w:tabs>
          <w:tab w:val="left" w:pos="403"/>
          <w:tab w:val="left" w:leader="dot" w:pos="8885"/>
        </w:tabs>
        <w:spacing w:line="269" w:lineRule="exact"/>
        <w:rPr>
          <w:rStyle w:val="FontStyle61"/>
          <w:color w:val="FF0000"/>
        </w:rPr>
      </w:pPr>
    </w:p>
    <w:p w:rsidR="00404653" w:rsidRPr="00C94517" w:rsidRDefault="00404653" w:rsidP="00404653">
      <w:pPr>
        <w:pStyle w:val="Style9"/>
        <w:widowControl/>
        <w:tabs>
          <w:tab w:val="left" w:pos="403"/>
          <w:tab w:val="left" w:leader="dot" w:pos="8885"/>
        </w:tabs>
        <w:spacing w:line="269" w:lineRule="exact"/>
        <w:rPr>
          <w:rStyle w:val="FontStyle61"/>
          <w:color w:val="FF0000"/>
        </w:rPr>
      </w:pPr>
    </w:p>
    <w:p w:rsidR="00404653" w:rsidRPr="00C94517" w:rsidRDefault="00404653" w:rsidP="00404653">
      <w:pPr>
        <w:pStyle w:val="Style9"/>
        <w:widowControl/>
        <w:tabs>
          <w:tab w:val="left" w:pos="768"/>
          <w:tab w:val="left" w:leader="dot" w:pos="9149"/>
        </w:tabs>
        <w:spacing w:line="274" w:lineRule="exact"/>
        <w:rPr>
          <w:rStyle w:val="FontStyle61"/>
          <w:color w:val="FF0000"/>
        </w:rPr>
      </w:pPr>
    </w:p>
    <w:p w:rsidR="00404653" w:rsidRDefault="00404653" w:rsidP="00404653">
      <w:pPr>
        <w:pStyle w:val="Style7"/>
        <w:widowControl/>
        <w:tabs>
          <w:tab w:val="left" w:pos="667"/>
          <w:tab w:val="left" w:leader="dot" w:pos="9077"/>
        </w:tabs>
        <w:rPr>
          <w:rStyle w:val="FontStyle61"/>
          <w:color w:val="FF0000"/>
        </w:rPr>
      </w:pPr>
    </w:p>
    <w:p w:rsidR="00404653" w:rsidRPr="003D6B18" w:rsidRDefault="00404653" w:rsidP="00404653">
      <w:pPr>
        <w:rPr>
          <w:color w:val="FF0000"/>
          <w:lang w:val="ru-RU"/>
        </w:rPr>
      </w:pPr>
    </w:p>
    <w:p w:rsidR="00404653" w:rsidRPr="003D6B18" w:rsidRDefault="00404653" w:rsidP="00404653">
      <w:pPr>
        <w:pStyle w:val="Heading1"/>
        <w:spacing w:before="0"/>
        <w:ind w:left="426"/>
        <w:rPr>
          <w:rFonts w:ascii="Arial" w:hAnsi="Arial" w:cs="Arial"/>
          <w:b w:val="0"/>
          <w:color w:val="0070C0"/>
          <w:sz w:val="22"/>
          <w:szCs w:val="22"/>
          <w:lang w:val="ru-RU"/>
        </w:rPr>
      </w:pPr>
    </w:p>
    <w:p w:rsidR="00404653" w:rsidRDefault="00404653" w:rsidP="00404653">
      <w:pPr>
        <w:pStyle w:val="Style7"/>
        <w:widowControl/>
        <w:tabs>
          <w:tab w:val="left" w:pos="667"/>
          <w:tab w:val="left" w:leader="dot" w:pos="9077"/>
        </w:tabs>
        <w:rPr>
          <w:rStyle w:val="FontStyle61"/>
          <w:color w:val="FF0000"/>
        </w:rPr>
      </w:pPr>
    </w:p>
    <w:p w:rsidR="00404653" w:rsidRDefault="00404653" w:rsidP="00404653">
      <w:pPr>
        <w:pStyle w:val="Style7"/>
        <w:widowControl/>
        <w:tabs>
          <w:tab w:val="left" w:pos="667"/>
          <w:tab w:val="left" w:leader="dot" w:pos="9077"/>
        </w:tabs>
        <w:rPr>
          <w:rStyle w:val="FontStyle61"/>
          <w:color w:val="FF0000"/>
        </w:rPr>
      </w:pPr>
    </w:p>
    <w:p w:rsidR="00404653" w:rsidRPr="00C94517" w:rsidRDefault="00404653" w:rsidP="00404653">
      <w:pPr>
        <w:pStyle w:val="Style7"/>
        <w:widowControl/>
        <w:tabs>
          <w:tab w:val="left" w:pos="667"/>
          <w:tab w:val="left" w:leader="dot" w:pos="9077"/>
        </w:tabs>
        <w:rPr>
          <w:rStyle w:val="FontStyle61"/>
          <w:color w:val="FF0000"/>
        </w:rPr>
      </w:pPr>
    </w:p>
    <w:p w:rsidR="00404653" w:rsidRDefault="00404653" w:rsidP="00404653">
      <w:pPr>
        <w:pStyle w:val="Style8"/>
        <w:widowControl/>
        <w:spacing w:before="53" w:line="264" w:lineRule="exact"/>
        <w:rPr>
          <w:rStyle w:val="FontStyle61"/>
          <w:color w:val="FF0000"/>
        </w:rPr>
      </w:pPr>
    </w:p>
    <w:p w:rsidR="00404653" w:rsidRPr="00C94517" w:rsidRDefault="00404653" w:rsidP="00404653">
      <w:pPr>
        <w:pStyle w:val="Style8"/>
        <w:widowControl/>
        <w:spacing w:before="53" w:line="264" w:lineRule="exact"/>
        <w:rPr>
          <w:rStyle w:val="FontStyle61"/>
          <w:color w:val="FF0000"/>
        </w:rPr>
      </w:pPr>
    </w:p>
    <w:p w:rsidR="00404653" w:rsidRDefault="00404653" w:rsidP="00404653">
      <w:pPr>
        <w:pStyle w:val="Style8"/>
        <w:widowControl/>
        <w:spacing w:before="53" w:line="264" w:lineRule="exact"/>
        <w:rPr>
          <w:rStyle w:val="FontStyle61"/>
          <w:color w:val="FF0000"/>
        </w:rPr>
      </w:pPr>
    </w:p>
    <w:p w:rsidR="00404653" w:rsidRDefault="00404653" w:rsidP="00404653">
      <w:pPr>
        <w:pStyle w:val="Style8"/>
        <w:widowControl/>
        <w:spacing w:before="53" w:line="264" w:lineRule="exact"/>
        <w:rPr>
          <w:rStyle w:val="FontStyle61"/>
          <w:color w:val="FF0000"/>
        </w:rPr>
      </w:pPr>
    </w:p>
    <w:p w:rsidR="00404653" w:rsidRDefault="00404653" w:rsidP="00404653">
      <w:pPr>
        <w:pStyle w:val="Style8"/>
        <w:widowControl/>
        <w:spacing w:before="53" w:line="264" w:lineRule="exact"/>
        <w:rPr>
          <w:rStyle w:val="FontStyle61"/>
          <w:color w:val="FF0000"/>
        </w:rPr>
      </w:pPr>
    </w:p>
    <w:p w:rsidR="00404653" w:rsidRDefault="00404653" w:rsidP="00404653">
      <w:pPr>
        <w:pStyle w:val="Style8"/>
        <w:widowControl/>
        <w:spacing w:before="53" w:line="264" w:lineRule="exact"/>
        <w:rPr>
          <w:rStyle w:val="FontStyle61"/>
          <w:color w:val="FF0000"/>
        </w:rPr>
      </w:pPr>
    </w:p>
    <w:p w:rsidR="00404653" w:rsidRDefault="00404653" w:rsidP="00404653">
      <w:pPr>
        <w:pStyle w:val="Style8"/>
        <w:widowControl/>
        <w:spacing w:before="53" w:line="264" w:lineRule="exact"/>
        <w:rPr>
          <w:rStyle w:val="FontStyle61"/>
          <w:color w:val="FF0000"/>
        </w:rPr>
      </w:pPr>
    </w:p>
    <w:p w:rsidR="00404653" w:rsidRDefault="00404653" w:rsidP="00404653">
      <w:pPr>
        <w:pStyle w:val="Style8"/>
        <w:widowControl/>
        <w:spacing w:before="53" w:line="264" w:lineRule="exact"/>
        <w:rPr>
          <w:rStyle w:val="FontStyle61"/>
          <w:color w:val="FF0000"/>
        </w:rPr>
      </w:pPr>
    </w:p>
    <w:p w:rsidR="00404653" w:rsidRDefault="00404653" w:rsidP="00404653">
      <w:pPr>
        <w:spacing w:line="276" w:lineRule="auto"/>
        <w:ind w:left="708"/>
        <w:rPr>
          <w:rFonts w:ascii="Arial" w:eastAsia="Times New Roman" w:hAnsi="Arial" w:cs="Arial"/>
        </w:rPr>
      </w:pPr>
      <w:r w:rsidRPr="00D72DD3">
        <w:rPr>
          <w:rFonts w:ascii="Arial" w:eastAsia="Times New Roman" w:hAnsi="Arial" w:cs="Arial"/>
        </w:rPr>
        <w:lastRenderedPageBreak/>
        <w:t xml:space="preserve">СПИСЪК </w:t>
      </w:r>
      <w:r>
        <w:rPr>
          <w:rFonts w:ascii="Arial" w:eastAsia="Times New Roman" w:hAnsi="Arial" w:cs="Arial"/>
        </w:rPr>
        <w:t xml:space="preserve"> </w:t>
      </w:r>
      <w:r w:rsidRPr="00D72DD3">
        <w:rPr>
          <w:rFonts w:ascii="Arial" w:eastAsia="Times New Roman" w:hAnsi="Arial" w:cs="Arial"/>
        </w:rPr>
        <w:t xml:space="preserve">НА </w:t>
      </w:r>
      <w:r>
        <w:rPr>
          <w:rFonts w:ascii="Arial" w:eastAsia="Times New Roman" w:hAnsi="Arial" w:cs="Arial"/>
        </w:rPr>
        <w:t xml:space="preserve"> </w:t>
      </w:r>
      <w:r w:rsidRPr="00D72DD3">
        <w:rPr>
          <w:rFonts w:ascii="Arial" w:eastAsia="Times New Roman" w:hAnsi="Arial" w:cs="Arial"/>
        </w:rPr>
        <w:t>ЧЕСТО</w:t>
      </w:r>
      <w:r>
        <w:rPr>
          <w:rFonts w:ascii="Arial" w:eastAsia="Times New Roman" w:hAnsi="Arial" w:cs="Arial"/>
        </w:rPr>
        <w:t xml:space="preserve"> </w:t>
      </w:r>
      <w:r w:rsidRPr="00D72DD3">
        <w:rPr>
          <w:rFonts w:ascii="Arial" w:eastAsia="Times New Roman" w:hAnsi="Arial" w:cs="Arial"/>
        </w:rPr>
        <w:t xml:space="preserve"> ИЗПОЛЗВАНИТЕ </w:t>
      </w:r>
      <w:r>
        <w:rPr>
          <w:rFonts w:ascii="Arial" w:eastAsia="Times New Roman" w:hAnsi="Arial" w:cs="Arial"/>
        </w:rPr>
        <w:t xml:space="preserve"> </w:t>
      </w:r>
      <w:r w:rsidRPr="00D72DD3">
        <w:rPr>
          <w:rFonts w:ascii="Arial" w:eastAsia="Times New Roman" w:hAnsi="Arial" w:cs="Arial"/>
        </w:rPr>
        <w:t xml:space="preserve">СЪКРАЩЕНИЯ </w:t>
      </w:r>
    </w:p>
    <w:p w:rsidR="00404653" w:rsidRDefault="00404653" w:rsidP="00404653">
      <w:pPr>
        <w:spacing w:line="276" w:lineRule="auto"/>
        <w:ind w:left="708"/>
        <w:rPr>
          <w:rFonts w:ascii="Arial" w:eastAsia="Times New Roman" w:hAnsi="Arial" w:cs="Arial"/>
        </w:rPr>
      </w:pPr>
    </w:p>
    <w:p w:rsidR="00404653" w:rsidRPr="00D72DD3" w:rsidRDefault="00404653" w:rsidP="00404653">
      <w:pPr>
        <w:spacing w:line="276" w:lineRule="auto"/>
        <w:ind w:left="708"/>
        <w:rPr>
          <w:rFonts w:ascii="Arial" w:eastAsia="Times New Roman" w:hAnsi="Arial" w:cs="Arial"/>
        </w:rPr>
      </w:pPr>
    </w:p>
    <w:p w:rsidR="00404653" w:rsidRDefault="00404653" w:rsidP="00404653">
      <w:pPr>
        <w:spacing w:line="276" w:lineRule="auto"/>
        <w:ind w:left="708"/>
        <w:rPr>
          <w:rFonts w:ascii="Arial" w:eastAsia="Times New Roman" w:hAnsi="Arial" w:cs="Arial"/>
        </w:rPr>
      </w:pPr>
      <w:r w:rsidRPr="00FA6960">
        <w:rPr>
          <w:rFonts w:ascii="Arial" w:hAnsi="Arial" w:cs="Arial"/>
          <w:color w:val="000000" w:themeColor="text1"/>
        </w:rPr>
        <w:t>АВ</w:t>
      </w:r>
      <w:r>
        <w:rPr>
          <w:rFonts w:ascii="Arial" w:hAnsi="Arial" w:cs="Arial"/>
          <w:color w:val="000000" w:themeColor="text1"/>
        </w:rPr>
        <w:t xml:space="preserve"> - Атмосферен въздух</w:t>
      </w:r>
      <w:r w:rsidRPr="00D72DD3">
        <w:rPr>
          <w:rFonts w:eastAsia="Times New Roman"/>
        </w:rPr>
        <w:br/>
      </w:r>
      <w:r w:rsidRPr="00D72DD3">
        <w:rPr>
          <w:rFonts w:ascii="Arial" w:eastAsia="Times New Roman" w:hAnsi="Arial" w:cs="Arial"/>
        </w:rPr>
        <w:t xml:space="preserve">БАН – Българска академия на науките </w:t>
      </w:r>
      <w:r w:rsidRPr="00D72DD3">
        <w:rPr>
          <w:rFonts w:eastAsia="Times New Roman"/>
        </w:rPr>
        <w:br/>
      </w:r>
      <w:r w:rsidRPr="00D72DD3">
        <w:rPr>
          <w:rFonts w:ascii="Arial" w:eastAsia="Times New Roman" w:hAnsi="Arial" w:cs="Arial"/>
        </w:rPr>
        <w:t xml:space="preserve">БДЗП - Българско дружество за защита на птиците </w:t>
      </w:r>
      <w:r w:rsidRPr="00D72DD3">
        <w:rPr>
          <w:rFonts w:eastAsia="Times New Roman"/>
        </w:rPr>
        <w:br/>
      </w:r>
      <w:r w:rsidRPr="00D72DD3">
        <w:rPr>
          <w:rFonts w:ascii="Arial" w:eastAsia="Times New Roman" w:hAnsi="Arial" w:cs="Arial"/>
        </w:rPr>
        <w:t xml:space="preserve">БДИБ - Басейнова дирекция „Източно Беломорски район“ </w:t>
      </w:r>
      <w:r w:rsidRPr="00D72DD3">
        <w:rPr>
          <w:rFonts w:eastAsia="Times New Roman"/>
        </w:rPr>
        <w:br/>
      </w:r>
      <w:r w:rsidRPr="00D72DD3">
        <w:rPr>
          <w:rFonts w:ascii="Arial" w:eastAsia="Times New Roman" w:hAnsi="Arial" w:cs="Arial"/>
        </w:rPr>
        <w:t xml:space="preserve">ВЕИ – Възобновяеми енергийни източници </w:t>
      </w:r>
    </w:p>
    <w:p w:rsidR="00404653" w:rsidRDefault="00404653" w:rsidP="00404653">
      <w:pPr>
        <w:spacing w:line="276" w:lineRule="auto"/>
        <w:ind w:left="708"/>
        <w:rPr>
          <w:rFonts w:ascii="Arial" w:eastAsia="Times New Roman" w:hAnsi="Arial" w:cs="Arial"/>
        </w:rPr>
      </w:pPr>
      <w:r w:rsidRPr="00245DFF">
        <w:rPr>
          <w:rFonts w:ascii="Arial" w:hAnsi="Arial" w:cs="Arial"/>
          <w:lang w:eastAsia="ko-KR"/>
        </w:rPr>
        <w:t>ВОМР</w:t>
      </w:r>
      <w:r>
        <w:rPr>
          <w:rFonts w:ascii="Arial" w:hAnsi="Arial" w:cs="Arial"/>
          <w:lang w:eastAsia="ko-KR"/>
        </w:rPr>
        <w:t xml:space="preserve"> - </w:t>
      </w:r>
      <w:r w:rsidRPr="00245DFF">
        <w:rPr>
          <w:rFonts w:ascii="Arial" w:hAnsi="Arial" w:cs="Arial"/>
          <w:lang w:eastAsia="ko-KR"/>
        </w:rPr>
        <w:t>Водено от общностите местно развитие</w:t>
      </w:r>
      <w:r w:rsidRPr="00D72DD3">
        <w:rPr>
          <w:rFonts w:eastAsia="Times New Roman"/>
        </w:rPr>
        <w:br/>
      </w:r>
      <w:r w:rsidRPr="00D72DD3">
        <w:rPr>
          <w:rFonts w:ascii="Arial" w:eastAsia="Times New Roman" w:hAnsi="Arial" w:cs="Arial"/>
        </w:rPr>
        <w:t xml:space="preserve">ВТ – Водни тела </w:t>
      </w:r>
      <w:r w:rsidRPr="00D72DD3">
        <w:rPr>
          <w:rFonts w:eastAsia="Times New Roman"/>
        </w:rPr>
        <w:br/>
      </w:r>
      <w:r w:rsidRPr="00D72DD3">
        <w:rPr>
          <w:rFonts w:ascii="Arial" w:eastAsia="Times New Roman" w:hAnsi="Arial" w:cs="Arial"/>
        </w:rPr>
        <w:t xml:space="preserve">ГС – Горско стопанство </w:t>
      </w:r>
      <w:r w:rsidRPr="00D72DD3">
        <w:rPr>
          <w:rFonts w:eastAsia="Times New Roman"/>
        </w:rPr>
        <w:br/>
      </w:r>
      <w:r w:rsidRPr="00D72DD3">
        <w:rPr>
          <w:rFonts w:ascii="Arial" w:eastAsia="Times New Roman" w:hAnsi="Arial" w:cs="Arial"/>
        </w:rPr>
        <w:t xml:space="preserve">ДБТ - Дирекция бюро по труда </w:t>
      </w:r>
      <w:r w:rsidRPr="00D72DD3">
        <w:rPr>
          <w:rFonts w:eastAsia="Times New Roman"/>
        </w:rPr>
        <w:br/>
      </w:r>
      <w:r w:rsidRPr="00D72DD3">
        <w:rPr>
          <w:rFonts w:ascii="Arial" w:eastAsia="Times New Roman" w:hAnsi="Arial" w:cs="Arial"/>
        </w:rPr>
        <w:t xml:space="preserve">ДГС - Държавни горски стопанства </w:t>
      </w:r>
      <w:r w:rsidRPr="00D72DD3">
        <w:rPr>
          <w:rFonts w:eastAsia="Times New Roman"/>
        </w:rPr>
        <w:br/>
      </w:r>
      <w:r w:rsidRPr="00D72DD3">
        <w:rPr>
          <w:rFonts w:ascii="Arial" w:eastAsia="Times New Roman" w:hAnsi="Arial" w:cs="Arial"/>
        </w:rPr>
        <w:t xml:space="preserve">ДГФ – Държавен горски фонд </w:t>
      </w:r>
    </w:p>
    <w:p w:rsidR="00404653" w:rsidRDefault="00404653" w:rsidP="00404653">
      <w:pPr>
        <w:tabs>
          <w:tab w:val="left" w:pos="993"/>
        </w:tabs>
        <w:spacing w:line="276" w:lineRule="auto"/>
        <w:jc w:val="both"/>
        <w:rPr>
          <w:lang w:eastAsia="ko-KR"/>
        </w:rPr>
      </w:pPr>
      <w:r>
        <w:rPr>
          <w:rFonts w:ascii="Arial" w:hAnsi="Arial" w:cs="Arial"/>
          <w:lang w:eastAsia="ko-KR"/>
        </w:rPr>
        <w:t xml:space="preserve">          </w:t>
      </w:r>
      <w:r w:rsidRPr="00245DFF">
        <w:rPr>
          <w:rFonts w:ascii="Arial" w:hAnsi="Arial" w:cs="Arial"/>
          <w:lang w:eastAsia="ko-KR"/>
        </w:rPr>
        <w:t xml:space="preserve">ЕЗФРСР Европейския земеделски фонд за развитие на селските райони </w:t>
      </w:r>
    </w:p>
    <w:p w:rsidR="00404653" w:rsidRDefault="00404653" w:rsidP="00404653">
      <w:pPr>
        <w:spacing w:line="276" w:lineRule="auto"/>
        <w:ind w:left="708"/>
        <w:rPr>
          <w:rFonts w:ascii="Arial" w:eastAsia="Times New Roman" w:hAnsi="Arial" w:cs="Arial"/>
        </w:rPr>
      </w:pPr>
      <w:r w:rsidRPr="00D72DD3">
        <w:rPr>
          <w:rFonts w:ascii="Arial" w:eastAsia="Times New Roman" w:hAnsi="Arial" w:cs="Arial"/>
        </w:rPr>
        <w:t xml:space="preserve">ЕО – Европейска общност </w:t>
      </w:r>
    </w:p>
    <w:p w:rsidR="00404653" w:rsidRDefault="00404653" w:rsidP="00404653">
      <w:pPr>
        <w:spacing w:line="276" w:lineRule="auto"/>
        <w:ind w:left="708"/>
        <w:rPr>
          <w:rFonts w:ascii="Arial" w:eastAsia="Times New Roman" w:hAnsi="Arial" w:cs="Arial"/>
        </w:rPr>
      </w:pPr>
      <w:r>
        <w:rPr>
          <w:rFonts w:ascii="Arial" w:eastAsia="Times New Roman" w:hAnsi="Arial" w:cs="Arial"/>
        </w:rPr>
        <w:t>Е</w:t>
      </w:r>
      <w:r w:rsidRPr="00147114">
        <w:rPr>
          <w:rFonts w:ascii="Arial" w:eastAsia="Times New Roman" w:hAnsi="Arial" w:cs="Arial"/>
        </w:rPr>
        <w:t xml:space="preserve">РДВ </w:t>
      </w:r>
      <w:r>
        <w:rPr>
          <w:rFonts w:ascii="Arial" w:eastAsia="Times New Roman" w:hAnsi="Arial" w:cs="Arial"/>
        </w:rPr>
        <w:t xml:space="preserve">– Европейска </w:t>
      </w:r>
      <w:r w:rsidRPr="00147114">
        <w:rPr>
          <w:rFonts w:ascii="Arial" w:eastAsia="Times New Roman" w:hAnsi="Arial" w:cs="Arial"/>
        </w:rPr>
        <w:t>Рамкова</w:t>
      </w:r>
      <w:r>
        <w:rPr>
          <w:rFonts w:ascii="Arial" w:eastAsia="Times New Roman" w:hAnsi="Arial" w:cs="Arial"/>
        </w:rPr>
        <w:t xml:space="preserve"> </w:t>
      </w:r>
      <w:r w:rsidRPr="00147114">
        <w:rPr>
          <w:rFonts w:ascii="Arial" w:eastAsia="Times New Roman" w:hAnsi="Arial" w:cs="Arial"/>
        </w:rPr>
        <w:t xml:space="preserve"> Директива за Води</w:t>
      </w:r>
      <w:r>
        <w:rPr>
          <w:rFonts w:ascii="Arial" w:eastAsia="Times New Roman" w:hAnsi="Arial" w:cs="Arial"/>
        </w:rPr>
        <w:t>те</w:t>
      </w:r>
      <w:r w:rsidRPr="00147114">
        <w:rPr>
          <w:rFonts w:ascii="Arial" w:eastAsia="Times New Roman" w:hAnsi="Arial" w:cs="Arial"/>
        </w:rPr>
        <w:t xml:space="preserve"> </w:t>
      </w:r>
      <w:r w:rsidRPr="00D72DD3">
        <w:rPr>
          <w:rFonts w:eastAsia="Times New Roman"/>
        </w:rPr>
        <w:br/>
      </w:r>
      <w:r w:rsidRPr="00D72DD3">
        <w:rPr>
          <w:rFonts w:ascii="Arial" w:eastAsia="Times New Roman" w:hAnsi="Arial" w:cs="Arial"/>
        </w:rPr>
        <w:t xml:space="preserve">ЕС – Европейски съюз </w:t>
      </w:r>
      <w:r w:rsidRPr="00D72DD3">
        <w:rPr>
          <w:rFonts w:eastAsia="Times New Roman"/>
        </w:rPr>
        <w:br/>
      </w:r>
      <w:r w:rsidRPr="00D72DD3">
        <w:rPr>
          <w:rFonts w:ascii="Arial" w:eastAsia="Times New Roman" w:hAnsi="Arial" w:cs="Arial"/>
        </w:rPr>
        <w:t xml:space="preserve">ЕК – Европейска комисия </w:t>
      </w:r>
      <w:r w:rsidRPr="00D72DD3">
        <w:rPr>
          <w:rFonts w:eastAsia="Times New Roman"/>
        </w:rPr>
        <w:br/>
      </w:r>
      <w:r w:rsidRPr="00D72DD3">
        <w:rPr>
          <w:rFonts w:ascii="Arial" w:eastAsia="Times New Roman" w:hAnsi="Arial" w:cs="Arial"/>
        </w:rPr>
        <w:t xml:space="preserve">ЕМП - електрически и магнитни полета </w:t>
      </w:r>
    </w:p>
    <w:p w:rsidR="00404653" w:rsidRPr="007A3850" w:rsidRDefault="00404653" w:rsidP="00404653">
      <w:pPr>
        <w:pStyle w:val="Heading1"/>
        <w:spacing w:before="0"/>
        <w:rPr>
          <w:rFonts w:ascii="Arial" w:hAnsi="Arial" w:cs="Arial"/>
          <w:b w:val="0"/>
          <w:color w:val="000000" w:themeColor="text1"/>
          <w:sz w:val="24"/>
          <w:szCs w:val="24"/>
        </w:rPr>
      </w:pPr>
      <w:r w:rsidRPr="007A3850">
        <w:rPr>
          <w:color w:val="000000" w:themeColor="text1"/>
        </w:rPr>
        <w:t xml:space="preserve">           </w:t>
      </w:r>
      <w:r w:rsidRPr="007A3850">
        <w:rPr>
          <w:rFonts w:ascii="Arial" w:hAnsi="Arial" w:cs="Arial"/>
          <w:b w:val="0"/>
          <w:color w:val="000000" w:themeColor="text1"/>
          <w:sz w:val="24"/>
          <w:szCs w:val="24"/>
        </w:rPr>
        <w:t xml:space="preserve">ЕФРР </w:t>
      </w:r>
      <w:r>
        <w:rPr>
          <w:rFonts w:ascii="Arial" w:hAnsi="Arial" w:cs="Arial"/>
          <w:b w:val="0"/>
          <w:color w:val="000000" w:themeColor="text1"/>
          <w:sz w:val="24"/>
          <w:szCs w:val="24"/>
        </w:rPr>
        <w:t xml:space="preserve">-  </w:t>
      </w:r>
      <w:r w:rsidRPr="007A3850">
        <w:rPr>
          <w:rFonts w:ascii="Arial" w:hAnsi="Arial" w:cs="Arial"/>
          <w:b w:val="0"/>
          <w:color w:val="000000" w:themeColor="text1"/>
          <w:sz w:val="24"/>
          <w:szCs w:val="24"/>
        </w:rPr>
        <w:t xml:space="preserve">Европейски фонд за регионално развитие </w:t>
      </w:r>
    </w:p>
    <w:p w:rsidR="00404653" w:rsidRDefault="00404653" w:rsidP="00404653">
      <w:pPr>
        <w:spacing w:line="276" w:lineRule="auto"/>
        <w:ind w:left="708"/>
        <w:rPr>
          <w:rFonts w:ascii="Arial" w:eastAsia="Times New Roman" w:hAnsi="Arial" w:cs="Arial"/>
        </w:rPr>
      </w:pPr>
      <w:r w:rsidRPr="00D72DD3">
        <w:rPr>
          <w:rFonts w:ascii="Arial" w:eastAsia="Times New Roman" w:hAnsi="Arial" w:cs="Arial"/>
        </w:rPr>
        <w:t xml:space="preserve">ЗБР - Закон за биологичното разнообразие </w:t>
      </w:r>
    </w:p>
    <w:p w:rsidR="00404653" w:rsidRDefault="00404653" w:rsidP="00404653">
      <w:pPr>
        <w:spacing w:line="276" w:lineRule="auto"/>
        <w:ind w:left="708"/>
        <w:rPr>
          <w:rFonts w:ascii="Arial" w:eastAsia="Times New Roman" w:hAnsi="Arial" w:cs="Arial"/>
        </w:rPr>
      </w:pPr>
      <w:r w:rsidRPr="00D72DD3">
        <w:rPr>
          <w:rFonts w:ascii="Arial" w:eastAsia="Times New Roman" w:hAnsi="Arial" w:cs="Arial"/>
        </w:rPr>
        <w:t xml:space="preserve">ЗЗТ - Закон за защита на териториите </w:t>
      </w:r>
      <w:r w:rsidRPr="00D72DD3">
        <w:rPr>
          <w:rFonts w:eastAsia="Times New Roman"/>
        </w:rPr>
        <w:br/>
      </w:r>
      <w:r w:rsidRPr="00D72DD3">
        <w:rPr>
          <w:rFonts w:ascii="Arial" w:eastAsia="Times New Roman" w:hAnsi="Arial" w:cs="Arial"/>
        </w:rPr>
        <w:t xml:space="preserve">ЗЗШООС - Закон за защита от шума в околната среда </w:t>
      </w:r>
      <w:r w:rsidRPr="00D72DD3">
        <w:rPr>
          <w:rFonts w:eastAsia="Times New Roman"/>
        </w:rPr>
        <w:br/>
      </w:r>
      <w:r w:rsidRPr="00D72DD3">
        <w:rPr>
          <w:rFonts w:ascii="Arial" w:eastAsia="Times New Roman" w:hAnsi="Arial" w:cs="Arial"/>
        </w:rPr>
        <w:t xml:space="preserve">ЗЛР – Закон за лечебните растения </w:t>
      </w:r>
      <w:r w:rsidRPr="00D72DD3">
        <w:rPr>
          <w:rFonts w:eastAsia="Times New Roman"/>
        </w:rPr>
        <w:br/>
      </w:r>
      <w:r w:rsidRPr="00D72DD3">
        <w:rPr>
          <w:rFonts w:ascii="Arial" w:eastAsia="Times New Roman" w:hAnsi="Arial" w:cs="Arial"/>
        </w:rPr>
        <w:t xml:space="preserve">ЗООС – Закон за опазване на околната среда </w:t>
      </w:r>
    </w:p>
    <w:p w:rsidR="00D608E7" w:rsidRDefault="00D608E7" w:rsidP="00404653">
      <w:pPr>
        <w:spacing w:line="276" w:lineRule="auto"/>
        <w:ind w:left="708"/>
        <w:rPr>
          <w:rFonts w:ascii="Arial" w:eastAsia="Times New Roman" w:hAnsi="Arial" w:cs="Arial"/>
        </w:rPr>
      </w:pPr>
      <w:r>
        <w:rPr>
          <w:rFonts w:ascii="Arial" w:eastAsia="Times New Roman" w:hAnsi="Arial" w:cs="Arial"/>
        </w:rPr>
        <w:t>ЗОП –  Закон за обществените поръчки</w:t>
      </w:r>
    </w:p>
    <w:p w:rsidR="00404653" w:rsidRDefault="00404653" w:rsidP="00404653">
      <w:pPr>
        <w:ind w:firstLine="658"/>
        <w:rPr>
          <w:rStyle w:val="markedcontent"/>
          <w:rFonts w:ascii="Arial" w:hAnsi="Arial" w:cs="Arial"/>
        </w:rPr>
      </w:pPr>
      <w:r>
        <w:rPr>
          <w:rStyle w:val="markedcontent"/>
          <w:rFonts w:ascii="Arial" w:hAnsi="Arial" w:cs="Arial"/>
        </w:rPr>
        <w:t xml:space="preserve"> З</w:t>
      </w:r>
      <w:r w:rsidRPr="00EF0614">
        <w:rPr>
          <w:rStyle w:val="markedcontent"/>
          <w:rFonts w:ascii="Arial" w:hAnsi="Arial" w:cs="Arial"/>
        </w:rPr>
        <w:t>РБУ</w:t>
      </w:r>
      <w:r>
        <w:rPr>
          <w:rStyle w:val="markedcontent"/>
          <w:rFonts w:ascii="Arial" w:hAnsi="Arial" w:cs="Arial"/>
        </w:rPr>
        <w:t xml:space="preserve"> -</w:t>
      </w:r>
      <w:r w:rsidRPr="00EF0614">
        <w:rPr>
          <w:rStyle w:val="markedcontent"/>
          <w:rFonts w:ascii="Arial" w:hAnsi="Arial" w:cs="Arial"/>
        </w:rPr>
        <w:t xml:space="preserve"> Западнобеломорски </w:t>
      </w:r>
      <w:r>
        <w:rPr>
          <w:rStyle w:val="markedcontent"/>
          <w:rFonts w:ascii="Arial" w:hAnsi="Arial" w:cs="Arial"/>
        </w:rPr>
        <w:t xml:space="preserve">район за басеиново управление </w:t>
      </w:r>
    </w:p>
    <w:p w:rsidR="00404653" w:rsidRPr="007132CD" w:rsidRDefault="00404653" w:rsidP="00404653">
      <w:pPr>
        <w:ind w:firstLine="658"/>
        <w:rPr>
          <w:rStyle w:val="FontStyle62"/>
          <w:rFonts w:ascii="Arial" w:hAnsi="Arial" w:cs="Arial"/>
          <w:color w:val="000000" w:themeColor="text1"/>
        </w:rPr>
      </w:pPr>
      <w:r w:rsidRPr="007132CD">
        <w:rPr>
          <w:rStyle w:val="markedcontent"/>
          <w:rFonts w:ascii="Arial" w:hAnsi="Arial" w:cs="Arial"/>
          <w:color w:val="000000" w:themeColor="text1"/>
        </w:rPr>
        <w:t xml:space="preserve"> ЗРР -  Закон за регионално развитие</w:t>
      </w:r>
    </w:p>
    <w:p w:rsidR="00404653" w:rsidRDefault="00404653" w:rsidP="00404653">
      <w:pPr>
        <w:spacing w:line="276" w:lineRule="auto"/>
        <w:ind w:left="708"/>
        <w:rPr>
          <w:rFonts w:ascii="Arial" w:eastAsia="Times New Roman" w:hAnsi="Arial" w:cs="Arial"/>
        </w:rPr>
      </w:pPr>
      <w:r w:rsidRPr="00D72DD3">
        <w:rPr>
          <w:rFonts w:ascii="Arial" w:eastAsia="Times New Roman" w:hAnsi="Arial" w:cs="Arial"/>
        </w:rPr>
        <w:t xml:space="preserve">ЗУО - Закон за управление на отпадъците </w:t>
      </w:r>
      <w:r w:rsidRPr="00D72DD3">
        <w:rPr>
          <w:rFonts w:eastAsia="Times New Roman"/>
        </w:rPr>
        <w:br/>
      </w:r>
      <w:r w:rsidRPr="00D72DD3">
        <w:rPr>
          <w:rFonts w:ascii="Arial" w:eastAsia="Times New Roman" w:hAnsi="Arial" w:cs="Arial"/>
        </w:rPr>
        <w:t xml:space="preserve">ИАОС – Изпълнителна агенция по околна среда </w:t>
      </w:r>
    </w:p>
    <w:p w:rsidR="00404653" w:rsidRDefault="00404653" w:rsidP="00404653">
      <w:pPr>
        <w:spacing w:line="276" w:lineRule="auto"/>
        <w:ind w:left="708"/>
        <w:rPr>
          <w:rFonts w:ascii="Arial" w:eastAsia="Times New Roman" w:hAnsi="Arial" w:cs="Arial"/>
        </w:rPr>
      </w:pPr>
      <w:r w:rsidRPr="00000411">
        <w:rPr>
          <w:rStyle w:val="markedcontent"/>
          <w:rFonts w:ascii="Arial" w:hAnsi="Arial" w:cs="Arial"/>
        </w:rPr>
        <w:t>ИНПЕК</w:t>
      </w:r>
      <w:r>
        <w:rPr>
          <w:rStyle w:val="markedcontent"/>
          <w:rFonts w:ascii="Arial" w:hAnsi="Arial" w:cs="Arial"/>
        </w:rPr>
        <w:t xml:space="preserve"> - </w:t>
      </w:r>
      <w:r>
        <w:rPr>
          <w:rStyle w:val="markedcontent"/>
          <w:rFonts w:ascii="Arial" w:hAnsi="Arial" w:cs="Arial"/>
          <w:color w:val="000000" w:themeColor="text1"/>
        </w:rPr>
        <w:t>Интегриран план в областта на енергетиката и климата на Република България 2021 – 2030г.</w:t>
      </w:r>
      <w:r w:rsidRPr="00D72DD3">
        <w:rPr>
          <w:rFonts w:eastAsia="Times New Roman"/>
        </w:rPr>
        <w:br/>
      </w:r>
      <w:r w:rsidRPr="00D72DD3">
        <w:rPr>
          <w:rFonts w:ascii="Arial" w:eastAsia="Times New Roman" w:hAnsi="Arial" w:cs="Arial"/>
        </w:rPr>
        <w:t xml:space="preserve">ИУЕЕО - Излязло от употреба електрическо и електронно оборудване </w:t>
      </w:r>
      <w:r w:rsidRPr="00D72DD3">
        <w:rPr>
          <w:rFonts w:eastAsia="Times New Roman"/>
        </w:rPr>
        <w:br/>
      </w:r>
      <w:r w:rsidRPr="00D72DD3">
        <w:rPr>
          <w:rFonts w:ascii="Arial" w:eastAsia="Times New Roman" w:hAnsi="Arial" w:cs="Arial"/>
        </w:rPr>
        <w:t xml:space="preserve">ИУМПС - Излезли от употреба моторни превозни средства </w:t>
      </w:r>
      <w:r w:rsidRPr="00D72DD3">
        <w:rPr>
          <w:rFonts w:eastAsia="Times New Roman"/>
        </w:rPr>
        <w:br/>
      </w:r>
      <w:r w:rsidRPr="00D72DD3">
        <w:rPr>
          <w:rFonts w:ascii="Arial" w:eastAsia="Times New Roman" w:hAnsi="Arial" w:cs="Arial"/>
        </w:rPr>
        <w:t xml:space="preserve">КК – Курортен комплекс </w:t>
      </w:r>
      <w:r w:rsidRPr="00D72DD3">
        <w:rPr>
          <w:rFonts w:eastAsia="Times New Roman"/>
        </w:rPr>
        <w:br/>
      </w:r>
      <w:r w:rsidRPr="00D72DD3">
        <w:rPr>
          <w:rFonts w:ascii="Arial" w:eastAsia="Times New Roman" w:hAnsi="Arial" w:cs="Arial"/>
        </w:rPr>
        <w:t xml:space="preserve">КАВ – Качество на атмосферния въздух </w:t>
      </w:r>
      <w:r w:rsidRPr="00D72DD3">
        <w:rPr>
          <w:rFonts w:eastAsia="Times New Roman"/>
        </w:rPr>
        <w:br/>
      </w:r>
      <w:r w:rsidRPr="00D72DD3">
        <w:rPr>
          <w:rFonts w:ascii="Arial" w:eastAsia="Times New Roman" w:hAnsi="Arial" w:cs="Arial"/>
        </w:rPr>
        <w:t xml:space="preserve">ЛПСОВ – Локална пречиствателна станция за отпадъчни води </w:t>
      </w:r>
    </w:p>
    <w:p w:rsidR="00404653" w:rsidRPr="007A7915" w:rsidRDefault="00404653" w:rsidP="00404653">
      <w:pPr>
        <w:rPr>
          <w:rStyle w:val="markedcontent"/>
          <w:rFonts w:ascii="Arial" w:hAnsi="Arial" w:cs="Arial"/>
        </w:rPr>
      </w:pPr>
      <w:r>
        <w:rPr>
          <w:rStyle w:val="markedcontent"/>
          <w:rFonts w:ascii="Arial" w:hAnsi="Arial" w:cs="Arial"/>
          <w:sz w:val="23"/>
          <w:szCs w:val="23"/>
        </w:rPr>
        <w:t xml:space="preserve">     </w:t>
      </w:r>
      <w:r w:rsidRPr="007A7915">
        <w:rPr>
          <w:rStyle w:val="markedcontent"/>
          <w:rFonts w:ascii="Arial" w:hAnsi="Arial" w:cs="Arial"/>
        </w:rPr>
        <w:t xml:space="preserve">      МВУ– </w:t>
      </w:r>
      <w:r>
        <w:rPr>
          <w:rStyle w:val="markedcontent"/>
          <w:rFonts w:ascii="Arial" w:hAnsi="Arial" w:cs="Arial"/>
        </w:rPr>
        <w:t>М</w:t>
      </w:r>
      <w:r w:rsidRPr="007A7915">
        <w:rPr>
          <w:rStyle w:val="markedcontent"/>
          <w:rFonts w:ascii="Arial" w:hAnsi="Arial" w:cs="Arial"/>
        </w:rPr>
        <w:t>еханиз</w:t>
      </w:r>
      <w:r>
        <w:rPr>
          <w:rStyle w:val="markedcontent"/>
          <w:rFonts w:ascii="Arial" w:hAnsi="Arial" w:cs="Arial"/>
        </w:rPr>
        <w:t>ъ</w:t>
      </w:r>
      <w:r w:rsidRPr="007A7915">
        <w:rPr>
          <w:rStyle w:val="markedcontent"/>
          <w:rFonts w:ascii="Arial" w:hAnsi="Arial" w:cs="Arial"/>
        </w:rPr>
        <w:t>м за възстановяване и устойчивост на ЕС</w:t>
      </w:r>
    </w:p>
    <w:p w:rsidR="00D608E7" w:rsidRDefault="00404653" w:rsidP="00404653">
      <w:pPr>
        <w:spacing w:line="276" w:lineRule="auto"/>
        <w:ind w:left="708"/>
        <w:rPr>
          <w:rFonts w:ascii="Arial" w:eastAsia="Times New Roman" w:hAnsi="Arial" w:cs="Arial"/>
        </w:rPr>
      </w:pPr>
      <w:r w:rsidRPr="00D72DD3">
        <w:rPr>
          <w:rFonts w:ascii="Arial" w:eastAsia="Times New Roman" w:hAnsi="Arial" w:cs="Arial"/>
        </w:rPr>
        <w:t xml:space="preserve">МЗ – Министерство на здравеопазването </w:t>
      </w:r>
      <w:r w:rsidRPr="00D72DD3">
        <w:rPr>
          <w:rFonts w:eastAsia="Times New Roman"/>
        </w:rPr>
        <w:br/>
      </w:r>
      <w:r w:rsidRPr="00D72DD3">
        <w:rPr>
          <w:rFonts w:ascii="Arial" w:eastAsia="Times New Roman" w:hAnsi="Arial" w:cs="Arial"/>
        </w:rPr>
        <w:t xml:space="preserve">МОСВ - Министерство на околната среда и водите </w:t>
      </w:r>
    </w:p>
    <w:p w:rsidR="00404653" w:rsidRDefault="00D608E7" w:rsidP="00404653">
      <w:pPr>
        <w:spacing w:line="276" w:lineRule="auto"/>
        <w:ind w:left="708"/>
        <w:rPr>
          <w:rFonts w:ascii="Arial" w:eastAsia="Times New Roman" w:hAnsi="Arial" w:cs="Arial"/>
        </w:rPr>
      </w:pPr>
      <w:r>
        <w:rPr>
          <w:rFonts w:ascii="Arial" w:eastAsia="Times New Roman" w:hAnsi="Arial" w:cs="Arial"/>
        </w:rPr>
        <w:t>МРЗ – Минимална работна заплата</w:t>
      </w:r>
      <w:r w:rsidR="00404653" w:rsidRPr="00D72DD3">
        <w:rPr>
          <w:rFonts w:eastAsia="Times New Roman"/>
        </w:rPr>
        <w:br/>
      </w:r>
      <w:r w:rsidR="00404653" w:rsidRPr="00D72DD3">
        <w:rPr>
          <w:rFonts w:ascii="Arial" w:eastAsia="Times New Roman" w:hAnsi="Arial" w:cs="Arial"/>
        </w:rPr>
        <w:t xml:space="preserve">МРРБ – Министерство на регионалното развитие и благоустройството </w:t>
      </w:r>
      <w:r w:rsidR="00404653" w:rsidRPr="00D72DD3">
        <w:rPr>
          <w:rFonts w:eastAsia="Times New Roman"/>
        </w:rPr>
        <w:br/>
      </w:r>
      <w:r w:rsidR="00404653" w:rsidRPr="00D72DD3">
        <w:rPr>
          <w:rFonts w:ascii="Arial" w:eastAsia="Times New Roman" w:hAnsi="Arial" w:cs="Arial"/>
        </w:rPr>
        <w:t xml:space="preserve">МС – Министерски съвет </w:t>
      </w:r>
    </w:p>
    <w:p w:rsidR="00404653" w:rsidRDefault="00404653" w:rsidP="00404653">
      <w:pPr>
        <w:spacing w:line="276" w:lineRule="auto"/>
        <w:ind w:left="708"/>
        <w:rPr>
          <w:rFonts w:ascii="Arial" w:eastAsia="Times New Roman" w:hAnsi="Arial" w:cs="Arial"/>
        </w:rPr>
      </w:pPr>
      <w:r w:rsidRPr="00D63B69">
        <w:rPr>
          <w:rFonts w:ascii="Arial" w:eastAsia="Calibri" w:hAnsi="Arial" w:cs="Arial"/>
        </w:rPr>
        <w:t>МТСП</w:t>
      </w:r>
      <w:r>
        <w:rPr>
          <w:rFonts w:ascii="Arial" w:eastAsia="Calibri" w:hAnsi="Arial" w:cs="Arial"/>
        </w:rPr>
        <w:t xml:space="preserve"> – Министерство на труда и социалната политика.</w:t>
      </w:r>
      <w:r w:rsidRPr="00D72DD3">
        <w:rPr>
          <w:rFonts w:eastAsia="Times New Roman"/>
        </w:rPr>
        <w:br/>
      </w:r>
      <w:r w:rsidRPr="00D72DD3">
        <w:rPr>
          <w:rFonts w:ascii="Arial" w:eastAsia="Times New Roman" w:hAnsi="Arial" w:cs="Arial"/>
        </w:rPr>
        <w:t xml:space="preserve">МФ – Министерство на финансите </w:t>
      </w:r>
    </w:p>
    <w:p w:rsidR="00404653" w:rsidRDefault="00404653" w:rsidP="00404653">
      <w:pPr>
        <w:spacing w:line="276" w:lineRule="auto"/>
        <w:ind w:left="708"/>
        <w:rPr>
          <w:rFonts w:ascii="Arial" w:eastAsia="Times New Roman" w:hAnsi="Arial" w:cs="Arial"/>
        </w:rPr>
      </w:pPr>
      <w:r w:rsidRPr="00FF664F">
        <w:rPr>
          <w:rFonts w:ascii="Arial" w:hAnsi="Arial" w:cs="Arial"/>
        </w:rPr>
        <w:lastRenderedPageBreak/>
        <w:t xml:space="preserve">МФК -  Международен </w:t>
      </w:r>
      <w:r w:rsidRPr="00FF664F">
        <w:rPr>
          <w:rStyle w:val="Emphasis"/>
          <w:rFonts w:ascii="Arial" w:hAnsi="Arial" w:cs="Arial"/>
          <w:i w:val="0"/>
        </w:rPr>
        <w:t>фонд</w:t>
      </w:r>
      <w:r w:rsidRPr="00FF664F">
        <w:rPr>
          <w:rFonts w:ascii="Arial" w:hAnsi="Arial" w:cs="Arial"/>
          <w:i/>
        </w:rPr>
        <w:t xml:space="preserve"> "</w:t>
      </w:r>
      <w:r w:rsidRPr="00FF664F">
        <w:rPr>
          <w:rStyle w:val="Emphasis"/>
          <w:rFonts w:ascii="Arial" w:hAnsi="Arial" w:cs="Arial"/>
          <w:i w:val="0"/>
        </w:rPr>
        <w:t>Козлодуй</w:t>
      </w:r>
      <w:r w:rsidRPr="00FF664F">
        <w:rPr>
          <w:rFonts w:ascii="Arial" w:hAnsi="Arial" w:cs="Arial"/>
          <w:i/>
        </w:rPr>
        <w:t xml:space="preserve">" </w:t>
      </w:r>
      <w:r w:rsidRPr="00FF664F">
        <w:rPr>
          <w:rFonts w:ascii="Arial" w:eastAsia="Times New Roman" w:hAnsi="Arial" w:cs="Arial"/>
        </w:rPr>
        <w:br/>
      </w:r>
      <w:r w:rsidRPr="00D72DD3">
        <w:rPr>
          <w:rFonts w:ascii="Arial" w:eastAsia="Times New Roman" w:hAnsi="Arial" w:cs="Arial"/>
        </w:rPr>
        <w:t>НАСЕМ – Национална автоматизирана система за екологичен мониторинг</w:t>
      </w:r>
    </w:p>
    <w:p w:rsidR="00404653" w:rsidRPr="002A30E3" w:rsidRDefault="00404653" w:rsidP="00404653">
      <w:pPr>
        <w:spacing w:line="276" w:lineRule="auto"/>
        <w:ind w:left="708"/>
        <w:rPr>
          <w:rFonts w:ascii="Arial" w:eastAsia="Times New Roman" w:hAnsi="Arial" w:cs="Arial"/>
        </w:rPr>
      </w:pPr>
      <w:r>
        <w:rPr>
          <w:rFonts w:ascii="Arial" w:eastAsia="Times New Roman" w:hAnsi="Arial" w:cs="Arial"/>
        </w:rPr>
        <w:t xml:space="preserve">НДЕФ – </w:t>
      </w:r>
      <w:r w:rsidRPr="002A30E3">
        <w:rPr>
          <w:rFonts w:ascii="Arial" w:hAnsi="Arial" w:cs="Arial"/>
        </w:rPr>
        <w:t>Национален  доверителен екофонд</w:t>
      </w:r>
      <w:r w:rsidRPr="002A30E3">
        <w:rPr>
          <w:rFonts w:ascii="Arial" w:eastAsia="Times New Roman" w:hAnsi="Arial" w:cs="Arial"/>
        </w:rPr>
        <w:t xml:space="preserve"> </w:t>
      </w:r>
    </w:p>
    <w:p w:rsidR="00404653" w:rsidRDefault="00404653" w:rsidP="00404653">
      <w:pPr>
        <w:spacing w:line="276" w:lineRule="auto"/>
        <w:ind w:left="708"/>
        <w:rPr>
          <w:rFonts w:ascii="Arial" w:hAnsi="Arial" w:cs="Arial"/>
          <w:color w:val="000000" w:themeColor="text1"/>
        </w:rPr>
      </w:pPr>
      <w:r>
        <w:rPr>
          <w:rFonts w:ascii="Arial" w:hAnsi="Arial" w:cs="Arial"/>
          <w:color w:val="000000" w:themeColor="text1"/>
        </w:rPr>
        <w:t xml:space="preserve">НПВУ - </w:t>
      </w:r>
      <w:r w:rsidRPr="007A7915">
        <w:rPr>
          <w:rFonts w:ascii="Arial" w:hAnsi="Arial" w:cs="Arial"/>
          <w:color w:val="000000" w:themeColor="text1"/>
        </w:rPr>
        <w:t>Национал</w:t>
      </w:r>
      <w:r>
        <w:rPr>
          <w:rFonts w:ascii="Arial" w:hAnsi="Arial" w:cs="Arial"/>
          <w:color w:val="000000" w:themeColor="text1"/>
        </w:rPr>
        <w:t>е</w:t>
      </w:r>
      <w:r w:rsidRPr="007A7915">
        <w:rPr>
          <w:rFonts w:ascii="Arial" w:hAnsi="Arial" w:cs="Arial"/>
          <w:color w:val="000000" w:themeColor="text1"/>
        </w:rPr>
        <w:t>н план за възстановяване и устойчивост</w:t>
      </w:r>
    </w:p>
    <w:p w:rsidR="00404653" w:rsidRDefault="00404653" w:rsidP="00404653">
      <w:pPr>
        <w:spacing w:line="276" w:lineRule="auto"/>
        <w:ind w:left="708"/>
        <w:rPr>
          <w:rFonts w:ascii="Arial" w:eastAsia="Times New Roman" w:hAnsi="Arial" w:cs="Arial"/>
        </w:rPr>
      </w:pPr>
      <w:r w:rsidRPr="000C48CF">
        <w:rPr>
          <w:rFonts w:ascii="Arial" w:hAnsi="Arial" w:cs="Arial"/>
          <w:bCs/>
          <w:color w:val="000000" w:themeColor="text1"/>
          <w:kern w:val="32"/>
          <w:lang w:eastAsia="pl-PL"/>
        </w:rPr>
        <w:t xml:space="preserve">НПДЗ - </w:t>
      </w:r>
      <w:r w:rsidRPr="000C48CF">
        <w:rPr>
          <w:rFonts w:ascii="Arial" w:hAnsi="Arial" w:cs="Arial"/>
          <w:color w:val="000000" w:themeColor="text1"/>
        </w:rPr>
        <w:t xml:space="preserve"> Национален план за действие по заетостта</w:t>
      </w:r>
      <w:r w:rsidRPr="000C48CF">
        <w:rPr>
          <w:rFonts w:ascii="Arial" w:eastAsia="Times New Roman" w:hAnsi="Arial" w:cs="Arial"/>
          <w:color w:val="000000" w:themeColor="text1"/>
        </w:rPr>
        <w:br/>
      </w:r>
      <w:r w:rsidRPr="00D72DD3">
        <w:rPr>
          <w:rFonts w:ascii="Arial" w:eastAsia="Times New Roman" w:hAnsi="Arial" w:cs="Arial"/>
        </w:rPr>
        <w:t xml:space="preserve">НПО – Неправителствена организация </w:t>
      </w:r>
      <w:r w:rsidRPr="00D72DD3">
        <w:rPr>
          <w:rFonts w:eastAsia="Times New Roman"/>
        </w:rPr>
        <w:br/>
      </w:r>
      <w:r w:rsidRPr="00D72DD3">
        <w:rPr>
          <w:rFonts w:ascii="Arial" w:eastAsia="Times New Roman" w:hAnsi="Arial" w:cs="Arial"/>
        </w:rPr>
        <w:t xml:space="preserve">НПРД - Националната приоритетна рамка за действие по Натура 2000 </w:t>
      </w:r>
      <w:r w:rsidRPr="00D72DD3">
        <w:rPr>
          <w:rFonts w:eastAsia="Times New Roman"/>
        </w:rPr>
        <w:br/>
      </w:r>
      <w:r w:rsidRPr="00D72DD3">
        <w:rPr>
          <w:rFonts w:ascii="Arial" w:eastAsia="Times New Roman" w:hAnsi="Arial" w:cs="Arial"/>
        </w:rPr>
        <w:t xml:space="preserve">НПУО – Национален план за управление на отпадъците 2021-2027 г. </w:t>
      </w:r>
      <w:r w:rsidRPr="00D72DD3">
        <w:rPr>
          <w:rFonts w:eastAsia="Times New Roman"/>
        </w:rPr>
        <w:br/>
      </w:r>
      <w:r w:rsidRPr="00D72DD3">
        <w:rPr>
          <w:rFonts w:ascii="Arial" w:eastAsia="Times New Roman" w:hAnsi="Arial" w:cs="Arial"/>
        </w:rPr>
        <w:t xml:space="preserve">НСМОС - Националната система за мониторинг на околната среда </w:t>
      </w:r>
      <w:r w:rsidRPr="00D72DD3">
        <w:rPr>
          <w:rFonts w:eastAsia="Times New Roman"/>
        </w:rPr>
        <w:br/>
      </w:r>
      <w:r w:rsidRPr="00D72DD3">
        <w:rPr>
          <w:rFonts w:ascii="Arial" w:eastAsia="Times New Roman" w:hAnsi="Arial" w:cs="Arial"/>
        </w:rPr>
        <w:t xml:space="preserve">НСИ – Национален статистически институт </w:t>
      </w:r>
    </w:p>
    <w:p w:rsidR="00404653" w:rsidRDefault="00404653" w:rsidP="00404653">
      <w:pPr>
        <w:pStyle w:val="Style14"/>
        <w:widowControl/>
        <w:spacing w:line="276" w:lineRule="auto"/>
        <w:ind w:left="708" w:firstLine="0"/>
        <w:jc w:val="left"/>
        <w:rPr>
          <w:rFonts w:ascii="Arial" w:eastAsia="Times New Roman" w:hAnsi="Arial" w:cs="Arial"/>
        </w:rPr>
      </w:pPr>
      <w:r w:rsidRPr="00E73D51">
        <w:rPr>
          <w:rFonts w:ascii="Arial" w:eastAsia="Times New Roman" w:hAnsi="Arial" w:cs="Arial"/>
          <w:color w:val="000000" w:themeColor="text1"/>
        </w:rPr>
        <w:t>НСОС</w:t>
      </w:r>
      <w:r w:rsidRPr="00DE3B79">
        <w:rPr>
          <w:rFonts w:ascii="Arial" w:eastAsia="Times New Roman" w:hAnsi="Arial" w:cs="Arial"/>
          <w:color w:val="000000" w:themeColor="text1"/>
        </w:rPr>
        <w:t xml:space="preserve"> </w:t>
      </w:r>
      <w:r>
        <w:rPr>
          <w:rFonts w:ascii="Arial" w:eastAsia="Times New Roman" w:hAnsi="Arial" w:cs="Arial"/>
          <w:color w:val="000000" w:themeColor="text1"/>
        </w:rPr>
        <w:t xml:space="preserve">- </w:t>
      </w:r>
      <w:r w:rsidRPr="00E73D51">
        <w:rPr>
          <w:rFonts w:ascii="Arial" w:eastAsia="Times New Roman" w:hAnsi="Arial" w:cs="Arial"/>
          <w:color w:val="000000" w:themeColor="text1"/>
        </w:rPr>
        <w:t xml:space="preserve">Националната стратегия за околна среда </w:t>
      </w:r>
    </w:p>
    <w:p w:rsidR="00404653" w:rsidRDefault="00404653" w:rsidP="00404653">
      <w:pPr>
        <w:pStyle w:val="Style14"/>
        <w:widowControl/>
        <w:spacing w:line="276" w:lineRule="auto"/>
        <w:ind w:left="708" w:firstLine="0"/>
        <w:jc w:val="left"/>
        <w:rPr>
          <w:rFonts w:ascii="Arial" w:hAnsi="Arial" w:cs="Arial"/>
        </w:rPr>
      </w:pPr>
      <w:r w:rsidRPr="00B204FE">
        <w:rPr>
          <w:rFonts w:ascii="Arial" w:hAnsi="Arial" w:cs="Arial"/>
        </w:rPr>
        <w:t xml:space="preserve">НСРР -  Национална стратегия за регионално развитие  </w:t>
      </w:r>
    </w:p>
    <w:p w:rsidR="00404653" w:rsidRDefault="00404653" w:rsidP="00404653">
      <w:pPr>
        <w:spacing w:line="276" w:lineRule="auto"/>
        <w:ind w:left="708"/>
        <w:rPr>
          <w:rFonts w:ascii="Arial" w:eastAsia="Times New Roman" w:hAnsi="Arial" w:cs="Arial"/>
        </w:rPr>
      </w:pPr>
      <w:r w:rsidRPr="00D72DD3">
        <w:rPr>
          <w:rFonts w:ascii="Arial" w:eastAsia="Times New Roman" w:hAnsi="Arial" w:cs="Arial"/>
        </w:rPr>
        <w:t xml:space="preserve">НУБА - Негодни за употреба батерии и акумулатори </w:t>
      </w:r>
    </w:p>
    <w:p w:rsidR="00404653" w:rsidRDefault="00404653" w:rsidP="00404653">
      <w:pPr>
        <w:spacing w:line="276" w:lineRule="auto"/>
        <w:ind w:left="708"/>
        <w:rPr>
          <w:rFonts w:ascii="Arial" w:eastAsia="Times New Roman" w:hAnsi="Arial" w:cs="Arial"/>
        </w:rPr>
      </w:pPr>
      <w:r>
        <w:rPr>
          <w:rFonts w:ascii="Arial" w:eastAsia="Times New Roman" w:hAnsi="Arial" w:cs="Arial"/>
        </w:rPr>
        <w:t>ОДЗ – Областна дирекция Земеделие</w:t>
      </w:r>
    </w:p>
    <w:p w:rsidR="00404653" w:rsidRDefault="00404653" w:rsidP="00404653">
      <w:pPr>
        <w:spacing w:line="276" w:lineRule="auto"/>
        <w:ind w:left="708"/>
        <w:rPr>
          <w:rFonts w:ascii="Arial" w:eastAsia="Times New Roman" w:hAnsi="Arial" w:cs="Arial"/>
        </w:rPr>
      </w:pPr>
      <w:r w:rsidRPr="00D72DD3">
        <w:rPr>
          <w:rFonts w:ascii="Arial" w:eastAsia="Times New Roman" w:hAnsi="Arial" w:cs="Arial"/>
        </w:rPr>
        <w:t xml:space="preserve">ООН – Организация на обединените нации </w:t>
      </w:r>
    </w:p>
    <w:p w:rsidR="00404653" w:rsidRDefault="00404653" w:rsidP="00404653">
      <w:pPr>
        <w:spacing w:line="276" w:lineRule="auto"/>
        <w:ind w:left="708"/>
        <w:rPr>
          <w:rFonts w:ascii="Arial" w:eastAsia="Times New Roman" w:hAnsi="Arial" w:cs="Arial"/>
        </w:rPr>
      </w:pPr>
      <w:r w:rsidRPr="00D72DD3">
        <w:rPr>
          <w:rFonts w:ascii="Arial" w:eastAsia="Times New Roman" w:hAnsi="Arial" w:cs="Arial"/>
        </w:rPr>
        <w:t xml:space="preserve">ОПР – Общински план за развитие </w:t>
      </w:r>
      <w:r w:rsidRPr="00D72DD3">
        <w:rPr>
          <w:rFonts w:eastAsia="Times New Roman"/>
        </w:rPr>
        <w:br/>
      </w:r>
      <w:r w:rsidRPr="00D72DD3">
        <w:rPr>
          <w:rFonts w:ascii="Arial" w:eastAsia="Times New Roman" w:hAnsi="Arial" w:cs="Arial"/>
        </w:rPr>
        <w:t xml:space="preserve">ОПОС – Оперативна програма „Околна среда“ </w:t>
      </w:r>
    </w:p>
    <w:p w:rsidR="00404653" w:rsidRDefault="00404653" w:rsidP="00404653">
      <w:pPr>
        <w:spacing w:after="60"/>
        <w:ind w:firstLine="720"/>
        <w:jc w:val="both"/>
        <w:rPr>
          <w:rFonts w:ascii="Arial" w:hAnsi="Arial" w:cs="Arial"/>
          <w:color w:val="000000" w:themeColor="text1"/>
        </w:rPr>
      </w:pPr>
      <w:r w:rsidRPr="00AD69DC">
        <w:rPr>
          <w:rFonts w:ascii="Arial" w:hAnsi="Arial" w:cs="Arial"/>
          <w:color w:val="000000" w:themeColor="text1"/>
        </w:rPr>
        <w:t>ОПООС – общинска програма за опазване на околната среда</w:t>
      </w:r>
    </w:p>
    <w:p w:rsidR="00404653" w:rsidRDefault="00404653" w:rsidP="00404653">
      <w:pPr>
        <w:spacing w:after="60"/>
        <w:ind w:firstLine="720"/>
        <w:jc w:val="both"/>
        <w:rPr>
          <w:rStyle w:val="markedcontent"/>
          <w:rFonts w:ascii="Arial" w:hAnsi="Arial" w:cs="Arial"/>
        </w:rPr>
      </w:pPr>
      <w:r w:rsidRPr="00920107">
        <w:rPr>
          <w:rStyle w:val="markedcontent"/>
          <w:rFonts w:ascii="Arial" w:hAnsi="Arial" w:cs="Arial"/>
        </w:rPr>
        <w:t>ОПРР</w:t>
      </w:r>
      <w:r>
        <w:rPr>
          <w:rStyle w:val="markedcontent"/>
          <w:rFonts w:ascii="Arial" w:hAnsi="Arial" w:cs="Arial"/>
        </w:rPr>
        <w:t xml:space="preserve"> – Областен план за регионално развитие</w:t>
      </w:r>
    </w:p>
    <w:p w:rsidR="00404653" w:rsidRPr="00DC29E4" w:rsidRDefault="00404653" w:rsidP="00404653">
      <w:pPr>
        <w:spacing w:after="60"/>
        <w:ind w:firstLine="720"/>
        <w:jc w:val="both"/>
        <w:rPr>
          <w:rStyle w:val="markedcontent"/>
          <w:rFonts w:ascii="Arial" w:hAnsi="Arial" w:cs="Arial"/>
        </w:rPr>
      </w:pPr>
      <w:r w:rsidRPr="00DC29E4">
        <w:rPr>
          <w:rStyle w:val="Emphasis"/>
          <w:rFonts w:ascii="Arial" w:hAnsi="Arial" w:cs="Arial"/>
          <w:i w:val="0"/>
        </w:rPr>
        <w:t>ОПРЧР Оперативна програма</w:t>
      </w:r>
      <w:r w:rsidRPr="00DC29E4">
        <w:t xml:space="preserve"> </w:t>
      </w:r>
      <w:r w:rsidRPr="00DC29E4">
        <w:rPr>
          <w:rFonts w:ascii="Arial" w:hAnsi="Arial" w:cs="Arial"/>
        </w:rPr>
        <w:t xml:space="preserve"> „Развитие на човешките ресурси“</w:t>
      </w:r>
    </w:p>
    <w:p w:rsidR="00404653" w:rsidRPr="00AD69DC" w:rsidRDefault="00404653" w:rsidP="00404653">
      <w:pPr>
        <w:spacing w:after="60"/>
        <w:ind w:firstLine="720"/>
        <w:jc w:val="both"/>
        <w:rPr>
          <w:rFonts w:ascii="Arial" w:hAnsi="Arial" w:cs="Arial"/>
          <w:color w:val="000000" w:themeColor="text1"/>
        </w:rPr>
      </w:pPr>
      <w:r>
        <w:rPr>
          <w:rStyle w:val="markedcontent"/>
          <w:rFonts w:ascii="Arial" w:hAnsi="Arial" w:cs="Arial"/>
        </w:rPr>
        <w:t>ОСЗ – Общинска служба земеделие</w:t>
      </w:r>
    </w:p>
    <w:p w:rsidR="00404653" w:rsidRDefault="00404653" w:rsidP="00404653">
      <w:pPr>
        <w:spacing w:line="276" w:lineRule="auto"/>
        <w:ind w:left="708"/>
        <w:rPr>
          <w:rFonts w:ascii="Arial" w:eastAsia="Times New Roman" w:hAnsi="Arial" w:cs="Arial"/>
        </w:rPr>
      </w:pPr>
      <w:r>
        <w:rPr>
          <w:rFonts w:ascii="Arial" w:eastAsia="Times New Roman" w:hAnsi="Arial" w:cs="Arial"/>
        </w:rPr>
        <w:t>ОСП – Обща селскостопанска политика на ЕС</w:t>
      </w:r>
    </w:p>
    <w:p w:rsidR="00404653" w:rsidRDefault="00404653" w:rsidP="00404653">
      <w:pPr>
        <w:spacing w:line="276" w:lineRule="auto"/>
        <w:ind w:left="708"/>
        <w:rPr>
          <w:rFonts w:ascii="Arial" w:eastAsia="Times New Roman" w:hAnsi="Arial" w:cs="Arial"/>
        </w:rPr>
      </w:pPr>
      <w:r w:rsidRPr="00933665">
        <w:rPr>
          <w:rFonts w:ascii="Arial" w:hAnsi="Arial" w:cs="Arial"/>
          <w:color w:val="000000" w:themeColor="text1"/>
        </w:rPr>
        <w:t>ПЗА</w:t>
      </w:r>
      <w:r w:rsidRPr="00933665">
        <w:rPr>
          <w:rStyle w:val="FontStyle62"/>
          <w:rFonts w:ascii="Arial" w:hAnsi="Arial" w:cs="Arial"/>
          <w:color w:val="000000" w:themeColor="text1"/>
        </w:rPr>
        <w:t xml:space="preserve"> </w:t>
      </w:r>
      <w:r>
        <w:rPr>
          <w:rStyle w:val="FontStyle62"/>
          <w:rFonts w:ascii="Arial" w:hAnsi="Arial" w:cs="Arial"/>
          <w:color w:val="000000" w:themeColor="text1"/>
        </w:rPr>
        <w:t xml:space="preserve"> -  </w:t>
      </w:r>
      <w:r w:rsidRPr="00933665">
        <w:rPr>
          <w:rStyle w:val="FontStyle62"/>
          <w:rFonts w:ascii="Arial" w:hAnsi="Arial" w:cs="Arial"/>
          <w:color w:val="000000" w:themeColor="text1"/>
        </w:rPr>
        <w:t>Потенциал на замърсяване на атмосферата</w:t>
      </w:r>
      <w:r>
        <w:rPr>
          <w:rStyle w:val="FontStyle62"/>
          <w:rFonts w:ascii="Arial" w:hAnsi="Arial" w:cs="Arial"/>
          <w:color w:val="000000" w:themeColor="text1"/>
        </w:rPr>
        <w:t xml:space="preserve"> </w:t>
      </w:r>
      <w:r w:rsidRPr="00933665">
        <w:rPr>
          <w:rFonts w:ascii="Arial" w:hAnsi="Arial" w:cs="Arial"/>
          <w:color w:val="000000" w:themeColor="text1"/>
        </w:rPr>
        <w:t>.</w:t>
      </w:r>
      <w:r w:rsidRPr="00D72DD3">
        <w:rPr>
          <w:rFonts w:eastAsia="Times New Roman"/>
        </w:rPr>
        <w:br/>
      </w:r>
      <w:r w:rsidRPr="00D72DD3">
        <w:rPr>
          <w:rFonts w:ascii="Arial" w:eastAsia="Times New Roman" w:hAnsi="Arial" w:cs="Arial"/>
        </w:rPr>
        <w:t xml:space="preserve">ПООС - Програма за опазване на околната среда </w:t>
      </w:r>
    </w:p>
    <w:p w:rsidR="00404653" w:rsidRPr="007132CD" w:rsidRDefault="00404653" w:rsidP="00404653">
      <w:pPr>
        <w:spacing w:line="276" w:lineRule="auto"/>
        <w:ind w:left="708"/>
        <w:rPr>
          <w:rFonts w:ascii="Arial" w:eastAsia="Times New Roman" w:hAnsi="Arial" w:cs="Arial"/>
          <w:color w:val="000000" w:themeColor="text1"/>
        </w:rPr>
      </w:pPr>
      <w:r w:rsidRPr="007132CD">
        <w:rPr>
          <w:rStyle w:val="markedcontent"/>
          <w:rFonts w:ascii="Arial" w:hAnsi="Arial" w:cs="Arial"/>
          <w:color w:val="000000" w:themeColor="text1"/>
        </w:rPr>
        <w:t>ППЗРР- Правилник за прилагане на закона за регионално развитие</w:t>
      </w:r>
    </w:p>
    <w:p w:rsidR="00D608E7" w:rsidRDefault="00404653" w:rsidP="00404653">
      <w:pPr>
        <w:spacing w:line="276" w:lineRule="auto"/>
        <w:ind w:left="708"/>
        <w:rPr>
          <w:rFonts w:ascii="Arial" w:hAnsi="Arial" w:cs="Arial"/>
          <w:lang w:eastAsia="ko-KR"/>
        </w:rPr>
      </w:pPr>
      <w:r w:rsidRPr="00245DFF">
        <w:rPr>
          <w:rFonts w:ascii="Arial" w:hAnsi="Arial" w:cs="Arial"/>
          <w:lang w:eastAsia="ko-KR"/>
        </w:rPr>
        <w:t>ПРСР</w:t>
      </w:r>
      <w:r>
        <w:rPr>
          <w:rFonts w:ascii="Arial" w:hAnsi="Arial" w:cs="Arial"/>
          <w:lang w:eastAsia="ko-KR"/>
        </w:rPr>
        <w:t xml:space="preserve"> – Програма за развитие на селските райони</w:t>
      </w:r>
    </w:p>
    <w:p w:rsidR="00404653" w:rsidRDefault="00D608E7" w:rsidP="00404653">
      <w:pPr>
        <w:spacing w:line="276" w:lineRule="auto"/>
        <w:ind w:left="708"/>
        <w:rPr>
          <w:rFonts w:ascii="Arial" w:eastAsia="Times New Roman" w:hAnsi="Arial" w:cs="Arial"/>
        </w:rPr>
      </w:pPr>
      <w:r>
        <w:rPr>
          <w:rFonts w:ascii="Arial" w:hAnsi="Arial" w:cs="Arial"/>
          <w:lang w:eastAsia="ko-KR"/>
        </w:rPr>
        <w:t>ПСД – Проекто-сметна документация</w:t>
      </w:r>
      <w:r w:rsidR="00404653" w:rsidRPr="00D72DD3">
        <w:rPr>
          <w:rFonts w:eastAsia="Times New Roman"/>
        </w:rPr>
        <w:br/>
      </w:r>
      <w:r w:rsidR="00404653" w:rsidRPr="00D72DD3">
        <w:rPr>
          <w:rFonts w:ascii="Arial" w:eastAsia="Times New Roman" w:hAnsi="Arial" w:cs="Arial"/>
        </w:rPr>
        <w:t xml:space="preserve">ПСОВ – Пречиствателна станция за отпадъчни води </w:t>
      </w:r>
      <w:r w:rsidR="00404653" w:rsidRPr="00D72DD3">
        <w:rPr>
          <w:rFonts w:eastAsia="Times New Roman"/>
        </w:rPr>
        <w:br/>
      </w:r>
      <w:r w:rsidR="00404653" w:rsidRPr="00D72DD3">
        <w:rPr>
          <w:rFonts w:ascii="Arial" w:eastAsia="Times New Roman" w:hAnsi="Arial" w:cs="Arial"/>
        </w:rPr>
        <w:t>ПУДООС – Предприятие по управление на дейностите по околна среда</w:t>
      </w:r>
    </w:p>
    <w:p w:rsidR="00404653" w:rsidRDefault="00404653" w:rsidP="00404653">
      <w:pPr>
        <w:pStyle w:val="Style14"/>
        <w:widowControl/>
        <w:spacing w:line="276" w:lineRule="auto"/>
        <w:ind w:left="708" w:firstLine="0"/>
        <w:jc w:val="left"/>
        <w:rPr>
          <w:rFonts w:ascii="Arial" w:eastAsia="Times New Roman" w:hAnsi="Arial" w:cs="Arial"/>
        </w:rPr>
      </w:pPr>
      <w:r w:rsidRPr="00D72DD3">
        <w:rPr>
          <w:rFonts w:ascii="Arial" w:eastAsia="Times New Roman" w:hAnsi="Arial" w:cs="Arial"/>
        </w:rPr>
        <w:t xml:space="preserve">ПУП – Подробен устройствен план </w:t>
      </w:r>
    </w:p>
    <w:p w:rsidR="00404653" w:rsidRDefault="00404653" w:rsidP="00404653">
      <w:pPr>
        <w:spacing w:line="276" w:lineRule="auto"/>
        <w:ind w:left="708"/>
        <w:rPr>
          <w:rStyle w:val="markedcontent"/>
          <w:rFonts w:ascii="Arial" w:hAnsi="Arial" w:cs="Arial"/>
          <w:color w:val="000000" w:themeColor="text1"/>
        </w:rPr>
      </w:pPr>
      <w:r w:rsidRPr="008E5D00">
        <w:rPr>
          <w:rStyle w:val="markedcontent"/>
          <w:rFonts w:ascii="Arial" w:hAnsi="Arial" w:cs="Arial"/>
          <w:color w:val="000000" w:themeColor="text1"/>
        </w:rPr>
        <w:t>ПУРБ – План за управление на речните басеини</w:t>
      </w:r>
    </w:p>
    <w:p w:rsidR="00404653" w:rsidRDefault="00404653" w:rsidP="00404653">
      <w:pPr>
        <w:spacing w:line="276" w:lineRule="auto"/>
        <w:ind w:left="708"/>
        <w:rPr>
          <w:rFonts w:ascii="Arial" w:eastAsia="Times New Roman" w:hAnsi="Arial" w:cs="Arial"/>
        </w:rPr>
      </w:pPr>
      <w:r w:rsidRPr="00D72DD3">
        <w:rPr>
          <w:rFonts w:ascii="Arial" w:eastAsia="Times New Roman" w:hAnsi="Arial" w:cs="Arial"/>
        </w:rPr>
        <w:t>РДО – Регионално депо за отпадъци</w:t>
      </w:r>
    </w:p>
    <w:p w:rsidR="00404653" w:rsidRPr="003D567A" w:rsidRDefault="00404653" w:rsidP="00404653">
      <w:pPr>
        <w:spacing w:line="276" w:lineRule="auto"/>
        <w:ind w:left="708"/>
        <w:rPr>
          <w:rFonts w:ascii="Arial" w:eastAsia="Times New Roman" w:hAnsi="Arial" w:cs="Arial"/>
        </w:rPr>
      </w:pPr>
      <w:r w:rsidRPr="003D567A">
        <w:rPr>
          <w:rFonts w:ascii="Arial" w:hAnsi="Arial" w:cs="Arial"/>
        </w:rPr>
        <w:t xml:space="preserve">РД  ПБЗН </w:t>
      </w:r>
      <w:r>
        <w:rPr>
          <w:rFonts w:ascii="Arial" w:hAnsi="Arial" w:cs="Arial"/>
        </w:rPr>
        <w:t xml:space="preserve"> - </w:t>
      </w:r>
      <w:r w:rsidRPr="003D567A">
        <w:rPr>
          <w:rFonts w:ascii="Arial" w:hAnsi="Arial" w:cs="Arial"/>
        </w:rPr>
        <w:t xml:space="preserve">Регионална </w:t>
      </w:r>
      <w:r w:rsidRPr="003D567A">
        <w:rPr>
          <w:rStyle w:val="Emphasis"/>
          <w:rFonts w:ascii="Arial" w:hAnsi="Arial" w:cs="Arial"/>
          <w:i w:val="0"/>
        </w:rPr>
        <w:t>Дирекция</w:t>
      </w:r>
      <w:r w:rsidRPr="003D567A">
        <w:rPr>
          <w:rFonts w:ascii="Arial" w:hAnsi="Arial" w:cs="Arial"/>
          <w:i/>
        </w:rPr>
        <w:t xml:space="preserve"> "</w:t>
      </w:r>
      <w:r w:rsidRPr="003D567A">
        <w:rPr>
          <w:rStyle w:val="Emphasis"/>
          <w:rFonts w:ascii="Arial" w:hAnsi="Arial" w:cs="Arial"/>
          <w:i w:val="0"/>
        </w:rPr>
        <w:t>Пожарна безопасност</w:t>
      </w:r>
      <w:r w:rsidRPr="003D567A">
        <w:rPr>
          <w:rFonts w:ascii="Arial" w:hAnsi="Arial" w:cs="Arial"/>
        </w:rPr>
        <w:t xml:space="preserve"> и защита на населението"</w:t>
      </w:r>
    </w:p>
    <w:p w:rsidR="00404653" w:rsidRDefault="00404653" w:rsidP="00404653">
      <w:pPr>
        <w:spacing w:line="276" w:lineRule="auto"/>
        <w:ind w:left="708"/>
        <w:rPr>
          <w:rFonts w:ascii="Arial" w:eastAsia="Times New Roman" w:hAnsi="Arial" w:cs="Arial"/>
        </w:rPr>
      </w:pPr>
      <w:r w:rsidRPr="00D72DD3">
        <w:rPr>
          <w:rFonts w:ascii="Arial" w:eastAsia="Times New Roman" w:hAnsi="Arial" w:cs="Arial"/>
        </w:rPr>
        <w:t xml:space="preserve">РЗИ – Регионална здравна инспекция </w:t>
      </w:r>
      <w:r w:rsidRPr="00D72DD3">
        <w:rPr>
          <w:rFonts w:eastAsia="Times New Roman"/>
        </w:rPr>
        <w:br/>
      </w:r>
      <w:r w:rsidRPr="00D72DD3">
        <w:rPr>
          <w:rFonts w:ascii="Arial" w:eastAsia="Times New Roman" w:hAnsi="Arial" w:cs="Arial"/>
        </w:rPr>
        <w:t xml:space="preserve">РИОСВ – Районна инспекция по околна среда и води </w:t>
      </w:r>
    </w:p>
    <w:p w:rsidR="00404653" w:rsidRDefault="00404653" w:rsidP="00404653">
      <w:pPr>
        <w:spacing w:line="276" w:lineRule="auto"/>
        <w:ind w:left="708"/>
        <w:rPr>
          <w:rFonts w:ascii="Arial" w:hAnsi="Arial" w:cs="Arial"/>
        </w:rPr>
      </w:pPr>
      <w:r w:rsidRPr="0046496D">
        <w:rPr>
          <w:rFonts w:ascii="Arial" w:hAnsi="Arial" w:cs="Arial"/>
          <w:color w:val="000000" w:themeColor="text1"/>
        </w:rPr>
        <w:t xml:space="preserve">РОУКАВ - Район за оценка и управление на КАВ </w:t>
      </w:r>
      <w:r w:rsidRPr="0046496D">
        <w:rPr>
          <w:rFonts w:eastAsia="Times New Roman"/>
          <w:color w:val="000000" w:themeColor="text1"/>
        </w:rPr>
        <w:br/>
      </w:r>
      <w:r w:rsidRPr="00B204FE">
        <w:rPr>
          <w:rStyle w:val="markedcontent"/>
          <w:rFonts w:ascii="Arial" w:hAnsi="Arial" w:cs="Arial"/>
        </w:rPr>
        <w:t xml:space="preserve">РПР - </w:t>
      </w:r>
      <w:r w:rsidRPr="00B204FE">
        <w:rPr>
          <w:rFonts w:ascii="Arial" w:hAnsi="Arial" w:cs="Arial"/>
        </w:rPr>
        <w:t>Регионален план за развитие</w:t>
      </w:r>
    </w:p>
    <w:p w:rsidR="00404653" w:rsidRPr="003D567A" w:rsidRDefault="00404653" w:rsidP="00404653">
      <w:pPr>
        <w:spacing w:line="276" w:lineRule="auto"/>
        <w:ind w:left="708"/>
        <w:rPr>
          <w:rFonts w:ascii="Arial" w:eastAsia="Times New Roman" w:hAnsi="Arial" w:cs="Arial"/>
        </w:rPr>
      </w:pPr>
      <w:r w:rsidRPr="003D567A">
        <w:rPr>
          <w:rStyle w:val="Emphasis"/>
          <w:rFonts w:ascii="Arial" w:hAnsi="Arial" w:cs="Arial"/>
          <w:i w:val="0"/>
        </w:rPr>
        <w:t xml:space="preserve">СПРЗСР </w:t>
      </w:r>
      <w:r w:rsidRPr="003D567A">
        <w:rPr>
          <w:rStyle w:val="Emphasis"/>
          <w:rFonts w:ascii="Arial" w:hAnsi="Arial" w:cs="Arial"/>
        </w:rPr>
        <w:t xml:space="preserve">- </w:t>
      </w:r>
      <w:r w:rsidRPr="003D567A">
        <w:rPr>
          <w:rFonts w:ascii="Arial" w:hAnsi="Arial" w:cs="Arial"/>
        </w:rPr>
        <w:t>Стратегически план за развитие на земеделието и селските райони  за програмен период 2021-2027 г.</w:t>
      </w:r>
    </w:p>
    <w:p w:rsidR="00404653" w:rsidRDefault="00404653" w:rsidP="00404653">
      <w:pPr>
        <w:pStyle w:val="Style14"/>
        <w:widowControl/>
        <w:spacing w:line="276" w:lineRule="auto"/>
        <w:ind w:left="708" w:firstLine="0"/>
        <w:jc w:val="left"/>
        <w:rPr>
          <w:rFonts w:ascii="Arial" w:eastAsia="Times New Roman" w:hAnsi="Arial" w:cs="Arial"/>
        </w:rPr>
      </w:pPr>
      <w:r w:rsidRPr="00D72DD3">
        <w:rPr>
          <w:rFonts w:ascii="Arial" w:eastAsia="Times New Roman" w:hAnsi="Arial" w:cs="Arial"/>
        </w:rPr>
        <w:t xml:space="preserve">ТБО – Твърди битови отпадъци </w:t>
      </w:r>
    </w:p>
    <w:p w:rsidR="00404653" w:rsidRDefault="00404653" w:rsidP="00404653">
      <w:pPr>
        <w:pStyle w:val="Style14"/>
        <w:widowControl/>
        <w:spacing w:line="276" w:lineRule="auto"/>
        <w:ind w:left="708" w:firstLine="0"/>
        <w:jc w:val="left"/>
        <w:rPr>
          <w:rFonts w:ascii="Arial" w:eastAsia="Times New Roman" w:hAnsi="Arial" w:cs="Arial"/>
        </w:rPr>
      </w:pPr>
      <w:r w:rsidRPr="002A30E3">
        <w:rPr>
          <w:rFonts w:ascii="Arial" w:eastAsia="Times New Roman" w:hAnsi="Arial" w:cs="Arial"/>
        </w:rPr>
        <w:t>ФЕЕВИ - Фонд „Енергийна ефективност и възобновяеми източници“</w:t>
      </w:r>
      <w:r w:rsidRPr="002A30E3">
        <w:rPr>
          <w:rFonts w:ascii="Arial" w:eastAsia="Times New Roman" w:hAnsi="Arial" w:cs="Arial"/>
        </w:rPr>
        <w:br/>
      </w:r>
      <w:r w:rsidRPr="00D72DD3">
        <w:rPr>
          <w:rFonts w:ascii="Arial" w:eastAsia="Times New Roman" w:hAnsi="Arial" w:cs="Arial"/>
        </w:rPr>
        <w:t>ФПЧ10 – Финни прахо</w:t>
      </w:r>
      <w:r>
        <w:rPr>
          <w:rFonts w:ascii="Arial" w:eastAsia="Times New Roman" w:hAnsi="Arial" w:cs="Arial"/>
        </w:rPr>
        <w:t>в</w:t>
      </w:r>
      <w:r w:rsidRPr="00D72DD3">
        <w:rPr>
          <w:rFonts w:ascii="Arial" w:eastAsia="Times New Roman" w:hAnsi="Arial" w:cs="Arial"/>
        </w:rPr>
        <w:t xml:space="preserve">и частици до 10 микрона </w:t>
      </w:r>
    </w:p>
    <w:p w:rsidR="00404653" w:rsidRPr="00B204FE" w:rsidRDefault="00404653" w:rsidP="00404653">
      <w:pPr>
        <w:pStyle w:val="Style14"/>
        <w:widowControl/>
        <w:spacing w:line="276" w:lineRule="auto"/>
        <w:ind w:left="708" w:firstLine="0"/>
        <w:jc w:val="left"/>
        <w:rPr>
          <w:rFonts w:ascii="Arial" w:hAnsi="Arial" w:cs="Arial"/>
          <w:b/>
          <w:i/>
          <w:color w:val="000000" w:themeColor="text1"/>
        </w:rPr>
      </w:pPr>
      <w:r w:rsidRPr="00B204FE">
        <w:rPr>
          <w:rFonts w:ascii="Arial" w:hAnsi="Arial" w:cs="Arial"/>
        </w:rPr>
        <w:t xml:space="preserve">ЮЗР - Югозападен район </w:t>
      </w:r>
    </w:p>
    <w:p w:rsidR="00E117E0" w:rsidRDefault="00E117E0" w:rsidP="00404653">
      <w:pPr>
        <w:pStyle w:val="Style14"/>
        <w:widowControl/>
        <w:spacing w:line="276" w:lineRule="auto"/>
        <w:ind w:firstLine="708"/>
        <w:jc w:val="left"/>
        <w:rPr>
          <w:rFonts w:ascii="Arial" w:hAnsi="Arial" w:cs="Arial"/>
          <w:b/>
          <w:i/>
          <w:color w:val="000000" w:themeColor="text1"/>
          <w:sz w:val="20"/>
          <w:szCs w:val="20"/>
          <w:lang w:val="en-US"/>
        </w:rPr>
      </w:pPr>
    </w:p>
    <w:p w:rsidR="00404653" w:rsidRPr="00F86B64" w:rsidRDefault="00404653" w:rsidP="00404653">
      <w:pPr>
        <w:pStyle w:val="Style14"/>
        <w:widowControl/>
        <w:spacing w:line="276" w:lineRule="auto"/>
        <w:ind w:firstLine="708"/>
        <w:jc w:val="left"/>
        <w:rPr>
          <w:rFonts w:ascii="Arial" w:hAnsi="Arial" w:cs="Arial"/>
          <w:b/>
          <w:i/>
          <w:color w:val="000000" w:themeColor="text1"/>
          <w:sz w:val="20"/>
          <w:szCs w:val="20"/>
          <w:lang w:val="en-US"/>
        </w:rPr>
      </w:pPr>
      <w:r w:rsidRPr="00F86B64">
        <w:rPr>
          <w:rFonts w:ascii="Arial" w:hAnsi="Arial" w:cs="Arial"/>
          <w:b/>
          <w:i/>
          <w:color w:val="000000" w:themeColor="text1"/>
          <w:sz w:val="20"/>
          <w:szCs w:val="20"/>
        </w:rPr>
        <w:lastRenderedPageBreak/>
        <w:t>АНОТАЦИЯ</w:t>
      </w:r>
    </w:p>
    <w:p w:rsidR="00404653" w:rsidRPr="00F86B64" w:rsidRDefault="00404653" w:rsidP="00404653">
      <w:pPr>
        <w:pStyle w:val="Style14"/>
        <w:widowControl/>
        <w:spacing w:line="276" w:lineRule="auto"/>
        <w:ind w:left="206"/>
        <w:jc w:val="left"/>
        <w:rPr>
          <w:color w:val="FF0000"/>
          <w:sz w:val="20"/>
          <w:szCs w:val="20"/>
          <w:lang w:val="ru-RU"/>
        </w:rPr>
      </w:pPr>
    </w:p>
    <w:p w:rsidR="00404653" w:rsidRPr="00F86B64" w:rsidRDefault="00404653" w:rsidP="00404653">
      <w:pPr>
        <w:pStyle w:val="Style14"/>
        <w:widowControl/>
        <w:spacing w:line="276" w:lineRule="auto"/>
        <w:rPr>
          <w:rFonts w:ascii="Arial" w:hAnsi="Arial" w:cs="Arial"/>
          <w:color w:val="000000" w:themeColor="text1"/>
          <w:sz w:val="20"/>
          <w:szCs w:val="20"/>
        </w:rPr>
      </w:pPr>
      <w:r w:rsidRPr="00F86B64">
        <w:rPr>
          <w:rFonts w:ascii="Arial" w:hAnsi="Arial" w:cs="Arial"/>
          <w:color w:val="000000" w:themeColor="text1"/>
          <w:sz w:val="20"/>
          <w:szCs w:val="20"/>
        </w:rPr>
        <w:t xml:space="preserve">Общинската програма за опазване на околната среда (ОПООС) е основен документ за общините в Р.  България , по силата на който се осъществява местното самоуправление в сегмента  съхранение и обогатяване на околната среда.  </w:t>
      </w:r>
    </w:p>
    <w:p w:rsidR="00404653" w:rsidRPr="00F86B64" w:rsidRDefault="00404653" w:rsidP="00404653">
      <w:pPr>
        <w:spacing w:line="276" w:lineRule="auto"/>
        <w:ind w:firstLine="528"/>
        <w:jc w:val="both"/>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Разработването на ОПООС е необходимо за координиране изготвянето и прилагането на секторните политики (транспорт, енергетика, строителство, селско стопанство, туризъм и др) на местно ниво . с предвижданията на национално и регионално равнище.</w:t>
      </w:r>
    </w:p>
    <w:p w:rsidR="00404653" w:rsidRPr="00F86B64" w:rsidRDefault="00404653" w:rsidP="00404653">
      <w:pPr>
        <w:spacing w:line="276" w:lineRule="auto"/>
        <w:ind w:firstLine="708"/>
        <w:jc w:val="both"/>
        <w:rPr>
          <w:rFonts w:ascii="Arial" w:hAnsi="Arial" w:cs="Arial"/>
          <w:sz w:val="20"/>
          <w:szCs w:val="20"/>
        </w:rPr>
      </w:pPr>
      <w:r w:rsidRPr="00F86B64">
        <w:rPr>
          <w:rFonts w:ascii="Arial" w:eastAsia="Times New Roman" w:hAnsi="Arial" w:cs="Arial"/>
          <w:color w:val="000000" w:themeColor="text1"/>
          <w:sz w:val="20"/>
          <w:szCs w:val="20"/>
        </w:rPr>
        <w:t>Настоящата програма на община Хаджидимово“ за периода 2022 – 2027 г.</w:t>
      </w:r>
      <w:r w:rsidRPr="00F86B64">
        <w:rPr>
          <w:rFonts w:ascii="Arial" w:hAnsi="Arial" w:cs="Arial"/>
          <w:color w:val="000000" w:themeColor="text1"/>
          <w:sz w:val="20"/>
          <w:szCs w:val="20"/>
        </w:rPr>
        <w:t xml:space="preserve"> цели </w:t>
      </w:r>
      <w:r w:rsidRPr="00F86B64">
        <w:rPr>
          <w:rFonts w:ascii="Arial" w:hAnsi="Arial" w:cs="Arial"/>
          <w:sz w:val="20"/>
          <w:szCs w:val="20"/>
        </w:rPr>
        <w:t xml:space="preserve">ясно дефиниране на задачите пред общината, подпомогне на заинтересованите страни и местния бизнес в процеса по планиране на дейностите им. </w:t>
      </w:r>
    </w:p>
    <w:p w:rsidR="00404653" w:rsidRPr="00F86B64" w:rsidRDefault="00404653" w:rsidP="00404653">
      <w:pPr>
        <w:spacing w:line="276" w:lineRule="auto"/>
        <w:ind w:firstLine="720"/>
        <w:jc w:val="both"/>
        <w:rPr>
          <w:rFonts w:ascii="Arial" w:hAnsi="Arial" w:cs="Arial"/>
          <w:color w:val="000000" w:themeColor="text1"/>
          <w:sz w:val="20"/>
          <w:szCs w:val="20"/>
        </w:rPr>
      </w:pPr>
      <w:r w:rsidRPr="00F86B64">
        <w:rPr>
          <w:rFonts w:ascii="Arial" w:hAnsi="Arial" w:cs="Arial"/>
          <w:color w:val="000000" w:themeColor="text1"/>
          <w:sz w:val="20"/>
          <w:szCs w:val="20"/>
        </w:rPr>
        <w:t>При изготвянето й са отчетени очакванията на местната  общност,  приоритетите на общинското самоуправление  на бизнеса,  неправителствения  сектор и всички заинтересовани лица на територията на общината. В хода на нейното изготвяне и приемане са проведени редица срещи и обсъждания, а  резултатите от тях са взети предвид</w:t>
      </w:r>
      <w:r w:rsidRPr="00F86B64">
        <w:rPr>
          <w:rFonts w:ascii="Arial" w:hAnsi="Arial" w:cs="Arial"/>
          <w:color w:val="000000" w:themeColor="text1"/>
          <w:sz w:val="20"/>
          <w:szCs w:val="20"/>
          <w:lang w:val="ru-RU"/>
        </w:rPr>
        <w:t xml:space="preserve"> </w:t>
      </w:r>
      <w:r w:rsidRPr="00F86B64">
        <w:rPr>
          <w:rFonts w:ascii="Arial" w:hAnsi="Arial" w:cs="Arial"/>
          <w:color w:val="000000" w:themeColor="text1"/>
          <w:sz w:val="20"/>
          <w:szCs w:val="20"/>
        </w:rPr>
        <w:t xml:space="preserve">заедно с  другите действащи планове и програми на областно и общинско ниво. </w:t>
      </w:r>
    </w:p>
    <w:p w:rsidR="00404653" w:rsidRPr="00F86B64" w:rsidRDefault="00404653" w:rsidP="00404653">
      <w:pPr>
        <w:spacing w:line="276" w:lineRule="auto"/>
        <w:ind w:firstLine="720"/>
        <w:jc w:val="both"/>
        <w:rPr>
          <w:rFonts w:ascii="Arial" w:hAnsi="Arial" w:cs="Arial"/>
          <w:color w:val="000000" w:themeColor="text1"/>
          <w:sz w:val="20"/>
          <w:szCs w:val="20"/>
        </w:rPr>
      </w:pPr>
      <w:r w:rsidRPr="00F86B64">
        <w:rPr>
          <w:rFonts w:ascii="Arial" w:hAnsi="Arial" w:cs="Arial"/>
          <w:bCs/>
          <w:color w:val="000000" w:themeColor="text1"/>
          <w:sz w:val="20"/>
          <w:szCs w:val="20"/>
        </w:rPr>
        <w:t xml:space="preserve">Програмата е разработена с активното участие на заинтересованите институции, организации и гражданите на общината </w:t>
      </w:r>
      <w:r w:rsidRPr="00F86B64">
        <w:rPr>
          <w:rFonts w:ascii="Arial" w:hAnsi="Arial" w:cs="Arial"/>
          <w:color w:val="000000" w:themeColor="text1"/>
          <w:sz w:val="20"/>
          <w:szCs w:val="20"/>
        </w:rPr>
        <w:t xml:space="preserve"> и е съставена работна група, координирана от еколога на общината. Отчетени са становища, предписания и указания на институциите, отговорни за опазването на различните компоненти на околната среда както и тези заинтересовани от изпълнението на проекти в сферата на екологията , обшинска поземлена комисия, поделенията на Държавната агенция по горите, неправителствени и образователни организации, предприемачи и др.</w:t>
      </w:r>
    </w:p>
    <w:p w:rsidR="00404653" w:rsidRPr="00F86B64" w:rsidRDefault="00404653" w:rsidP="00404653">
      <w:pPr>
        <w:pStyle w:val="Style14"/>
        <w:widowControl/>
        <w:spacing w:line="276" w:lineRule="auto"/>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 xml:space="preserve">Състоянието на околната среда е от решаващо значение за адекватното фунциониране на основни  сектори като земеделие, транспорт, туризъм  промишленост определящи  качеството на живот на дадена територия. </w:t>
      </w:r>
    </w:p>
    <w:p w:rsidR="00404653" w:rsidRPr="00F86B64" w:rsidRDefault="00404653" w:rsidP="00404653">
      <w:pPr>
        <w:spacing w:line="276" w:lineRule="auto"/>
        <w:ind w:firstLine="708"/>
        <w:jc w:val="both"/>
        <w:rPr>
          <w:rFonts w:ascii="Arial" w:eastAsia="Times New Roman" w:hAnsi="Arial" w:cs="Arial"/>
          <w:sz w:val="20"/>
          <w:szCs w:val="20"/>
        </w:rPr>
      </w:pPr>
      <w:r w:rsidRPr="00F86B64">
        <w:rPr>
          <w:rFonts w:ascii="Arial" w:hAnsi="Arial" w:cs="Arial"/>
          <w:sz w:val="20"/>
          <w:szCs w:val="20"/>
        </w:rPr>
        <w:t xml:space="preserve">Програмата разработва </w:t>
      </w:r>
      <w:r w:rsidRPr="00F86B64">
        <w:rPr>
          <w:rFonts w:ascii="Arial" w:eastAsia="Times New Roman" w:hAnsi="Arial" w:cs="Arial"/>
          <w:sz w:val="20"/>
          <w:szCs w:val="20"/>
        </w:rPr>
        <w:t xml:space="preserve">основните задачи в областта на околната среда и е ключов инструмент за подобряване състоянието на отделните й компоненти. </w:t>
      </w:r>
    </w:p>
    <w:p w:rsidR="00404653" w:rsidRDefault="00404653" w:rsidP="00C554E6">
      <w:pPr>
        <w:spacing w:line="276" w:lineRule="auto"/>
        <w:ind w:firstLine="720"/>
        <w:jc w:val="both"/>
        <w:rPr>
          <w:rFonts w:ascii="Arial" w:hAnsi="Arial" w:cs="Arial"/>
          <w:color w:val="000000" w:themeColor="text1"/>
          <w:sz w:val="20"/>
          <w:szCs w:val="20"/>
          <w:lang w:val="en-US"/>
        </w:rPr>
      </w:pPr>
      <w:r w:rsidRPr="00F86B64">
        <w:rPr>
          <w:rFonts w:ascii="Arial" w:eastAsia="Times New Roman" w:hAnsi="Arial" w:cs="Arial"/>
          <w:sz w:val="20"/>
          <w:szCs w:val="20"/>
        </w:rPr>
        <w:t xml:space="preserve">На тази база са разписани и остойностени конкретните дейности,  които Общината ще предприеме </w:t>
      </w:r>
      <w:r w:rsidRPr="00F86B64">
        <w:rPr>
          <w:rFonts w:ascii="Arial" w:hAnsi="Arial" w:cs="Arial"/>
          <w:sz w:val="20"/>
          <w:szCs w:val="20"/>
        </w:rPr>
        <w:t xml:space="preserve">в рамките на определения планов период за удовлетворяване на по-голямата част от </w:t>
      </w:r>
      <w:r w:rsidRPr="00F86B64">
        <w:rPr>
          <w:i/>
          <w:color w:val="0070C0"/>
          <w:sz w:val="20"/>
          <w:szCs w:val="20"/>
        </w:rPr>
        <w:t xml:space="preserve"> </w:t>
      </w:r>
      <w:r w:rsidRPr="00F86B64">
        <w:rPr>
          <w:rFonts w:ascii="Arial" w:hAnsi="Arial" w:cs="Arial"/>
          <w:color w:val="000000" w:themeColor="text1"/>
          <w:sz w:val="20"/>
          <w:szCs w:val="20"/>
        </w:rPr>
        <w:t>интересите и нагласите на всички заинтересовани страни от общината. Генерирани са идеи за механизмите и индикаторите за мониторинг на нейното изпълнение.</w:t>
      </w:r>
    </w:p>
    <w:p w:rsidR="00E117E0" w:rsidRPr="00E117E0" w:rsidRDefault="00E117E0" w:rsidP="00C554E6">
      <w:pPr>
        <w:spacing w:line="276" w:lineRule="auto"/>
        <w:ind w:firstLine="720"/>
        <w:jc w:val="both"/>
        <w:rPr>
          <w:rFonts w:ascii="Arial" w:hAnsi="Arial" w:cs="Arial"/>
          <w:color w:val="000000" w:themeColor="text1"/>
          <w:sz w:val="20"/>
          <w:szCs w:val="20"/>
          <w:lang w:val="en-US"/>
        </w:rPr>
      </w:pPr>
    </w:p>
    <w:p w:rsidR="00404653" w:rsidRDefault="00404653" w:rsidP="00404653">
      <w:pPr>
        <w:spacing w:line="276" w:lineRule="auto"/>
        <w:ind w:firstLine="914"/>
        <w:jc w:val="both"/>
        <w:rPr>
          <w:rFonts w:ascii="Arial" w:hAnsi="Arial" w:cs="Arial"/>
          <w:b/>
          <w:bCs/>
          <w:i/>
          <w:color w:val="000000" w:themeColor="text1"/>
          <w:sz w:val="20"/>
          <w:szCs w:val="20"/>
          <w:lang w:val="en-US"/>
        </w:rPr>
      </w:pPr>
      <w:r w:rsidRPr="00F86B64">
        <w:rPr>
          <w:rFonts w:ascii="Arial" w:hAnsi="Arial" w:cs="Arial"/>
          <w:b/>
          <w:bCs/>
          <w:i/>
          <w:color w:val="000000" w:themeColor="text1"/>
          <w:sz w:val="20"/>
          <w:szCs w:val="20"/>
        </w:rPr>
        <w:t>Настоящата  програма за опазване на околната среда  е разработена  на основание чл. 79 от ЗООС, като основен документ за осъществяване на националните политики в тази област на местно ниво.</w:t>
      </w:r>
    </w:p>
    <w:p w:rsidR="00E117E0" w:rsidRPr="00E117E0" w:rsidRDefault="00E117E0" w:rsidP="00404653">
      <w:pPr>
        <w:spacing w:line="276" w:lineRule="auto"/>
        <w:ind w:firstLine="914"/>
        <w:jc w:val="both"/>
        <w:rPr>
          <w:rFonts w:ascii="Arial" w:hAnsi="Arial" w:cs="Arial"/>
          <w:b/>
          <w:i/>
          <w:color w:val="000000" w:themeColor="text1"/>
          <w:sz w:val="20"/>
          <w:szCs w:val="20"/>
          <w:lang w:val="en-US"/>
        </w:rPr>
      </w:pPr>
    </w:p>
    <w:p w:rsidR="00404653" w:rsidRPr="00F86B64" w:rsidRDefault="00404653" w:rsidP="00404653">
      <w:pPr>
        <w:spacing w:line="276" w:lineRule="auto"/>
        <w:ind w:firstLine="708"/>
        <w:jc w:val="both"/>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 xml:space="preserve">ОПООС се основава на концепцията, че предотвратяването на отрицателните въздействия върху компонентите на околната среда трябва да се осъществява при източника и е ключов фактор за постигане на устойчиво развитие и подобряване на жизнената среда. </w:t>
      </w:r>
    </w:p>
    <w:p w:rsidR="00A553EE" w:rsidRDefault="00A553EE" w:rsidP="00404653">
      <w:pPr>
        <w:spacing w:line="276" w:lineRule="auto"/>
        <w:ind w:left="206" w:firstLine="708"/>
        <w:jc w:val="both"/>
        <w:rPr>
          <w:rFonts w:ascii="Arial" w:eastAsia="Times New Roman" w:hAnsi="Arial" w:cs="Arial"/>
          <w:color w:val="000000" w:themeColor="text1"/>
          <w:sz w:val="16"/>
          <w:szCs w:val="16"/>
          <w:lang w:val="en-US"/>
        </w:rPr>
      </w:pPr>
    </w:p>
    <w:p w:rsidR="00E117E0" w:rsidRPr="0055274B" w:rsidRDefault="00E117E0" w:rsidP="00404653">
      <w:pPr>
        <w:spacing w:line="276" w:lineRule="auto"/>
        <w:ind w:left="206" w:firstLine="708"/>
        <w:jc w:val="both"/>
        <w:rPr>
          <w:rFonts w:ascii="Arial" w:eastAsia="Times New Roman" w:hAnsi="Arial" w:cs="Arial"/>
          <w:color w:val="000000" w:themeColor="text1"/>
          <w:sz w:val="16"/>
          <w:szCs w:val="16"/>
          <w:lang w:val="en-US"/>
        </w:rPr>
      </w:pPr>
    </w:p>
    <w:p w:rsidR="00404653" w:rsidRPr="00F86B64" w:rsidRDefault="00404653" w:rsidP="00404653">
      <w:pPr>
        <w:spacing w:line="276" w:lineRule="auto"/>
        <w:ind w:left="206" w:firstLine="708"/>
        <w:jc w:val="both"/>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Като основополагащи принципи са заложени :</w:t>
      </w:r>
    </w:p>
    <w:p w:rsidR="00404653" w:rsidRPr="0055274B" w:rsidRDefault="00404653" w:rsidP="00404653">
      <w:pPr>
        <w:spacing w:line="276" w:lineRule="auto"/>
        <w:ind w:left="206" w:firstLine="708"/>
        <w:jc w:val="both"/>
        <w:rPr>
          <w:rFonts w:ascii="Arial" w:eastAsia="Times New Roman" w:hAnsi="Arial" w:cs="Arial"/>
          <w:color w:val="000000" w:themeColor="text1"/>
          <w:sz w:val="16"/>
          <w:szCs w:val="16"/>
        </w:rPr>
      </w:pPr>
    </w:p>
    <w:p w:rsidR="00404653" w:rsidRPr="00BC153A" w:rsidRDefault="00404653" w:rsidP="00404653">
      <w:pPr>
        <w:pStyle w:val="ListParagraph"/>
        <w:numPr>
          <w:ilvl w:val="0"/>
          <w:numId w:val="17"/>
        </w:numPr>
        <w:spacing w:line="276" w:lineRule="auto"/>
        <w:jc w:val="both"/>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„Субсидиарност на политиките“. Приципът  е развит върху виждането, че органите на местното управление са по-близо до проблемите и тяхното решаване, поради което  по-голям обем  компетенции и отговорности от заложените  в националните програми следва да бъдат трансферирани в посока от централно към регионално и местно равнище.</w:t>
      </w:r>
    </w:p>
    <w:p w:rsidR="00BC153A" w:rsidRPr="00BC153A" w:rsidRDefault="00BC153A" w:rsidP="00BC153A">
      <w:pPr>
        <w:pStyle w:val="ListParagraph"/>
        <w:spacing w:line="276" w:lineRule="auto"/>
        <w:jc w:val="both"/>
        <w:rPr>
          <w:rFonts w:ascii="Arial" w:eastAsia="Times New Roman" w:hAnsi="Arial" w:cs="Arial"/>
          <w:color w:val="000000" w:themeColor="text1"/>
          <w:sz w:val="16"/>
          <w:szCs w:val="16"/>
        </w:rPr>
      </w:pPr>
    </w:p>
    <w:p w:rsidR="00404653" w:rsidRPr="00E117E0" w:rsidRDefault="00404653" w:rsidP="00404653">
      <w:pPr>
        <w:pStyle w:val="ListParagraph"/>
        <w:numPr>
          <w:ilvl w:val="0"/>
          <w:numId w:val="17"/>
        </w:numPr>
        <w:spacing w:line="276" w:lineRule="auto"/>
        <w:jc w:val="both"/>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„Замърсителят плаща“ за причинените вреди – основополагащ принцип  в ЕС. Замърсителят трябва да поеме разходите при негативно въздействие или причинено увреждане на отделни фактори и  компоненти на околната среда. Замърсителят е длъжен предприеме превантивни мерки, ако в резултат на дейността му е възможно да възникне непосредствена</w:t>
      </w:r>
      <w:r w:rsidRPr="00CD6D9D">
        <w:rPr>
          <w:rFonts w:ascii="Arial" w:eastAsia="Times New Roman" w:hAnsi="Arial" w:cs="Arial"/>
          <w:color w:val="000000" w:themeColor="text1"/>
        </w:rPr>
        <w:t xml:space="preserve"> </w:t>
      </w:r>
      <w:r w:rsidRPr="00F86B64">
        <w:rPr>
          <w:rFonts w:ascii="Arial" w:eastAsia="Times New Roman" w:hAnsi="Arial" w:cs="Arial"/>
          <w:color w:val="000000" w:themeColor="text1"/>
          <w:sz w:val="20"/>
          <w:szCs w:val="20"/>
        </w:rPr>
        <w:t xml:space="preserve">заплаха за екологични щети. </w:t>
      </w:r>
    </w:p>
    <w:p w:rsidR="00E117E0" w:rsidRPr="00E117E0" w:rsidRDefault="00E117E0" w:rsidP="00E117E0">
      <w:pPr>
        <w:pStyle w:val="ListParagraph"/>
        <w:rPr>
          <w:rFonts w:ascii="Arial" w:eastAsia="Times New Roman" w:hAnsi="Arial" w:cs="Arial"/>
          <w:color w:val="000000" w:themeColor="text1"/>
          <w:sz w:val="16"/>
          <w:szCs w:val="16"/>
        </w:rPr>
      </w:pPr>
    </w:p>
    <w:p w:rsidR="00404653" w:rsidRPr="00BC153A" w:rsidRDefault="00404653" w:rsidP="00404653">
      <w:pPr>
        <w:pStyle w:val="Style14"/>
        <w:widowControl/>
        <w:numPr>
          <w:ilvl w:val="0"/>
          <w:numId w:val="17"/>
        </w:numPr>
        <w:spacing w:line="276" w:lineRule="auto"/>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 xml:space="preserve">„Споделена отговорност“ - всички страни, които носят отговорност за замърсяване на околната среда, трябва да участват в разрешаването на възникналите екологични проблеми. </w:t>
      </w:r>
    </w:p>
    <w:p w:rsidR="00BC153A" w:rsidRPr="00BC153A" w:rsidRDefault="00BC153A" w:rsidP="00BC153A">
      <w:pPr>
        <w:pStyle w:val="Style14"/>
        <w:widowControl/>
        <w:spacing w:line="276" w:lineRule="auto"/>
        <w:ind w:left="720" w:firstLine="0"/>
        <w:rPr>
          <w:rFonts w:ascii="Arial" w:eastAsia="Times New Roman" w:hAnsi="Arial" w:cs="Arial"/>
          <w:color w:val="000000" w:themeColor="text1"/>
          <w:sz w:val="16"/>
          <w:szCs w:val="16"/>
        </w:rPr>
      </w:pPr>
    </w:p>
    <w:p w:rsidR="00404653" w:rsidRPr="00BC153A" w:rsidRDefault="00404653" w:rsidP="00404653">
      <w:pPr>
        <w:pStyle w:val="ListParagraph"/>
        <w:numPr>
          <w:ilvl w:val="0"/>
          <w:numId w:val="17"/>
        </w:numPr>
        <w:spacing w:line="276" w:lineRule="auto"/>
        <w:jc w:val="both"/>
        <w:rPr>
          <w:rFonts w:eastAsia="Times New Roman"/>
          <w:color w:val="000000" w:themeColor="text1"/>
          <w:sz w:val="20"/>
          <w:szCs w:val="20"/>
        </w:rPr>
      </w:pPr>
      <w:r w:rsidRPr="00F86B64">
        <w:rPr>
          <w:rFonts w:ascii="Arial" w:eastAsia="Times New Roman" w:hAnsi="Arial" w:cs="Arial"/>
          <w:color w:val="000000" w:themeColor="text1"/>
          <w:sz w:val="20"/>
          <w:szCs w:val="20"/>
        </w:rPr>
        <w:t>„Потребителят плаща“ .Всеки, който ползва природни ресурси и услуги, следва да заплаща реалната цена за тях и да покрие разходите за възстановяването им. Използване на икономически инструменти за опазване и подобряване състоянието на околната среда включително   въвеждане на стимули за природщадящи технологии, иновации, дейности и практики.</w:t>
      </w:r>
    </w:p>
    <w:p w:rsidR="00BC153A" w:rsidRPr="00BC153A" w:rsidRDefault="00BC153A" w:rsidP="00BC153A">
      <w:pPr>
        <w:pStyle w:val="ListParagraph"/>
        <w:rPr>
          <w:rFonts w:eastAsia="Times New Roman"/>
          <w:color w:val="000000" w:themeColor="text1"/>
          <w:sz w:val="16"/>
          <w:szCs w:val="16"/>
        </w:rPr>
      </w:pPr>
    </w:p>
    <w:p w:rsidR="00BC153A" w:rsidRPr="00BC153A" w:rsidRDefault="00404653" w:rsidP="00404653">
      <w:pPr>
        <w:pStyle w:val="ListParagraph"/>
        <w:numPr>
          <w:ilvl w:val="0"/>
          <w:numId w:val="17"/>
        </w:numPr>
        <w:spacing w:line="276" w:lineRule="auto"/>
        <w:jc w:val="both"/>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ОПООС</w:t>
      </w:r>
      <w:r w:rsidRPr="00F86B64">
        <w:rPr>
          <w:rFonts w:eastAsia="Times New Roman"/>
          <w:color w:val="000000" w:themeColor="text1"/>
          <w:sz w:val="20"/>
          <w:szCs w:val="20"/>
        </w:rPr>
        <w:t xml:space="preserve"> </w:t>
      </w:r>
      <w:r w:rsidRPr="00F86B64">
        <w:rPr>
          <w:rFonts w:ascii="Arial" w:eastAsia="Times New Roman" w:hAnsi="Arial" w:cs="Arial"/>
          <w:color w:val="000000" w:themeColor="text1"/>
          <w:sz w:val="20"/>
          <w:szCs w:val="20"/>
        </w:rPr>
        <w:t xml:space="preserve"> насърчава въвеждането на „чисти технологии“ и прилагането на  „най-добри налични техники“ в индустрията и енергетиката по смисъла на Директива 96/61/ЕС за комплексно предотвратяване и контрол на замърсяването, както и „добри земеделски практики“ в селското стопанство, съгласно дефиницията на Организацията за прехрана и земеделие на ООН (FAO).</w:t>
      </w:r>
    </w:p>
    <w:p w:rsidR="00404653" w:rsidRPr="00F86B64" w:rsidRDefault="00404653" w:rsidP="00BC153A">
      <w:pPr>
        <w:pStyle w:val="ListParagraph"/>
        <w:spacing w:line="276" w:lineRule="auto"/>
        <w:jc w:val="both"/>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 xml:space="preserve"> </w:t>
      </w:r>
    </w:p>
    <w:p w:rsidR="00404653" w:rsidRPr="00E117E0" w:rsidRDefault="00404653" w:rsidP="00404653">
      <w:pPr>
        <w:pStyle w:val="ListParagraph"/>
        <w:numPr>
          <w:ilvl w:val="0"/>
          <w:numId w:val="17"/>
        </w:numPr>
        <w:spacing w:line="276" w:lineRule="auto"/>
        <w:jc w:val="both"/>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 xml:space="preserve">„Принцип на предпазливостта“ -  прилага се чрез инструмента за  оценка на въздействието върху околната среда и </w:t>
      </w:r>
      <w:r w:rsidRPr="00F86B64">
        <w:rPr>
          <w:rFonts w:ascii="Arial" w:hAnsi="Arial" w:cs="Arial"/>
          <w:color w:val="000000" w:themeColor="text1"/>
          <w:sz w:val="20"/>
          <w:szCs w:val="20"/>
        </w:rPr>
        <w:t xml:space="preserve">риска от големи аварии и/или бедствия за обектите по Прил.  3 на ЗООС </w:t>
      </w:r>
      <w:r w:rsidRPr="00F86B64">
        <w:rPr>
          <w:rFonts w:ascii="Arial" w:eastAsia="Times New Roman" w:hAnsi="Arial" w:cs="Arial"/>
          <w:color w:val="000000" w:themeColor="text1"/>
          <w:sz w:val="20"/>
          <w:szCs w:val="20"/>
        </w:rPr>
        <w:t>на всички инвестиционни намерения. Оценка на предложените мерки, оборудване и дейности     с наличните най-добри практики и икономически целесъобразни  технологии.</w:t>
      </w:r>
    </w:p>
    <w:p w:rsidR="00E117E0" w:rsidRPr="00E117E0" w:rsidRDefault="00E117E0" w:rsidP="00E117E0">
      <w:pPr>
        <w:pStyle w:val="ListParagraph"/>
        <w:rPr>
          <w:rFonts w:ascii="Arial" w:eastAsia="Times New Roman" w:hAnsi="Arial" w:cs="Arial"/>
          <w:color w:val="000000" w:themeColor="text1"/>
          <w:sz w:val="16"/>
          <w:szCs w:val="16"/>
        </w:rPr>
      </w:pPr>
    </w:p>
    <w:p w:rsidR="00404653" w:rsidRPr="00F86B64" w:rsidRDefault="00404653" w:rsidP="00404653">
      <w:pPr>
        <w:pStyle w:val="Style14"/>
        <w:widowControl/>
        <w:numPr>
          <w:ilvl w:val="0"/>
          <w:numId w:val="17"/>
        </w:numPr>
        <w:spacing w:line="276" w:lineRule="auto"/>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„Достъп до информация за околната среда“. Всеки гражданин и жител на общината има право на достъп до наличната информация за околна среда,  за което настоящата програма. ще бъде публикувана на официалния сайт на общината http://www.</w:t>
      </w:r>
      <w:r w:rsidRPr="00F86B64">
        <w:rPr>
          <w:rFonts w:ascii="Arial" w:eastAsia="Times New Roman" w:hAnsi="Arial" w:cs="Arial"/>
          <w:color w:val="000000" w:themeColor="text1"/>
          <w:sz w:val="20"/>
          <w:szCs w:val="20"/>
          <w:lang w:val="en-US"/>
        </w:rPr>
        <w:t>hadzhidimovo</w:t>
      </w:r>
      <w:r w:rsidRPr="00F86B64">
        <w:rPr>
          <w:rFonts w:ascii="Arial" w:eastAsia="Times New Roman" w:hAnsi="Arial" w:cs="Arial"/>
          <w:color w:val="000000" w:themeColor="text1"/>
          <w:sz w:val="20"/>
          <w:szCs w:val="20"/>
          <w:lang w:val="ru-RU"/>
        </w:rPr>
        <w:t>.</w:t>
      </w:r>
      <w:r w:rsidRPr="00F86B64">
        <w:rPr>
          <w:rFonts w:ascii="Arial" w:eastAsia="Times New Roman" w:hAnsi="Arial" w:cs="Arial"/>
          <w:color w:val="000000" w:themeColor="text1"/>
          <w:sz w:val="20"/>
          <w:szCs w:val="20"/>
          <w:lang w:val="en-US"/>
        </w:rPr>
        <w:t>com</w:t>
      </w:r>
      <w:r w:rsidRPr="00F86B64">
        <w:rPr>
          <w:rFonts w:ascii="Arial" w:eastAsia="Times New Roman" w:hAnsi="Arial" w:cs="Arial"/>
          <w:color w:val="000000" w:themeColor="text1"/>
          <w:sz w:val="20"/>
          <w:szCs w:val="20"/>
        </w:rPr>
        <w:t xml:space="preserve"> . За гарантиране участието на обществеността във вземането на решения и обществен контрол,  Програмата се одобрява с Решение на Общински съвет на община Хаджидимово.</w:t>
      </w:r>
    </w:p>
    <w:p w:rsidR="00404653" w:rsidRDefault="00404653" w:rsidP="00404653">
      <w:pPr>
        <w:pStyle w:val="Style14"/>
        <w:widowControl/>
        <w:spacing w:line="276" w:lineRule="auto"/>
        <w:ind w:left="720" w:firstLine="0"/>
        <w:rPr>
          <w:rFonts w:ascii="Arial" w:eastAsia="Times New Roman" w:hAnsi="Arial" w:cs="Arial"/>
          <w:color w:val="000000" w:themeColor="text1"/>
          <w:sz w:val="16"/>
          <w:szCs w:val="16"/>
          <w:lang w:val="en-US"/>
        </w:rPr>
      </w:pPr>
    </w:p>
    <w:p w:rsidR="00E117E0" w:rsidRPr="00E117E0" w:rsidRDefault="00E117E0" w:rsidP="00404653">
      <w:pPr>
        <w:pStyle w:val="Style14"/>
        <w:widowControl/>
        <w:spacing w:line="276" w:lineRule="auto"/>
        <w:ind w:left="720" w:firstLine="0"/>
        <w:rPr>
          <w:rFonts w:ascii="Arial" w:eastAsia="Times New Roman" w:hAnsi="Arial" w:cs="Arial"/>
          <w:color w:val="000000" w:themeColor="text1"/>
          <w:sz w:val="16"/>
          <w:szCs w:val="16"/>
          <w:lang w:val="en-US"/>
        </w:rPr>
      </w:pPr>
    </w:p>
    <w:p w:rsidR="00404653" w:rsidRDefault="00404653" w:rsidP="00404653">
      <w:pPr>
        <w:spacing w:line="276" w:lineRule="auto"/>
        <w:ind w:firstLine="348"/>
        <w:jc w:val="both"/>
        <w:rPr>
          <w:rFonts w:ascii="Arial" w:eastAsia="Times New Roman" w:hAnsi="Arial" w:cs="Arial"/>
          <w:sz w:val="20"/>
          <w:szCs w:val="20"/>
          <w:lang w:val="en-US"/>
        </w:rPr>
      </w:pPr>
      <w:r w:rsidRPr="00F86B64">
        <w:rPr>
          <w:rFonts w:ascii="Arial" w:eastAsia="Times New Roman" w:hAnsi="Arial" w:cs="Arial"/>
          <w:color w:val="000000" w:themeColor="text1"/>
          <w:sz w:val="20"/>
          <w:szCs w:val="20"/>
        </w:rPr>
        <w:t xml:space="preserve">ОПООС е динамичен, отворен документ, който може да бъде допълван съобразно настъпилите промени в европейското или национално законодателства и  стратегически документи. Разработен е  за период до 2027 г.( съобразно </w:t>
      </w:r>
      <w:r w:rsidRPr="00F86B64">
        <w:rPr>
          <w:rFonts w:ascii="Arial" w:eastAsia="Times New Roman" w:hAnsi="Arial" w:cs="Arial"/>
          <w:sz w:val="20"/>
          <w:szCs w:val="20"/>
        </w:rPr>
        <w:t>периодиката на основните нацонални планове и програми)  и подлежи на</w:t>
      </w:r>
      <w:r w:rsidRPr="00F86B64">
        <w:rPr>
          <w:rFonts w:ascii="Arial" w:eastAsia="Times New Roman" w:hAnsi="Arial" w:cs="Arial"/>
          <w:sz w:val="20"/>
          <w:szCs w:val="20"/>
          <w:lang w:val="ru-RU"/>
        </w:rPr>
        <w:t xml:space="preserve"> </w:t>
      </w:r>
      <w:r w:rsidRPr="00F86B64">
        <w:rPr>
          <w:rFonts w:ascii="Arial" w:eastAsia="Times New Roman" w:hAnsi="Arial" w:cs="Arial"/>
          <w:sz w:val="20"/>
          <w:szCs w:val="20"/>
        </w:rPr>
        <w:t>актуализация при всяка значима промяна на Европейските директиви, екологичното законодателство и приоритетите на страната, областа  или общината.</w:t>
      </w:r>
    </w:p>
    <w:p w:rsidR="00E117E0" w:rsidRPr="00E117E0" w:rsidRDefault="00E117E0" w:rsidP="00404653">
      <w:pPr>
        <w:spacing w:line="276" w:lineRule="auto"/>
        <w:ind w:firstLine="348"/>
        <w:jc w:val="both"/>
        <w:rPr>
          <w:rFonts w:ascii="Arial" w:eastAsia="Times New Roman" w:hAnsi="Arial" w:cs="Arial"/>
          <w:sz w:val="20"/>
          <w:szCs w:val="20"/>
          <w:lang w:val="en-US"/>
        </w:rPr>
      </w:pPr>
    </w:p>
    <w:p w:rsidR="00404653" w:rsidRDefault="00404653" w:rsidP="00404653">
      <w:pPr>
        <w:spacing w:line="276" w:lineRule="auto"/>
        <w:jc w:val="both"/>
        <w:rPr>
          <w:rFonts w:ascii="Arial" w:eastAsia="Times New Roman" w:hAnsi="Arial" w:cs="Arial"/>
          <w:color w:val="000000" w:themeColor="text1"/>
          <w:sz w:val="20"/>
          <w:szCs w:val="20"/>
          <w:lang w:val="en-US"/>
        </w:rPr>
      </w:pPr>
      <w:r w:rsidRPr="00F86B64">
        <w:rPr>
          <w:rFonts w:ascii="Arial" w:eastAsia="Times New Roman" w:hAnsi="Arial" w:cs="Arial"/>
          <w:sz w:val="20"/>
          <w:szCs w:val="20"/>
        </w:rPr>
        <w:t xml:space="preserve">      </w:t>
      </w:r>
      <w:r w:rsidRPr="00F86B64">
        <w:rPr>
          <w:rFonts w:ascii="Arial" w:eastAsia="Times New Roman" w:hAnsi="Arial" w:cs="Arial"/>
          <w:color w:val="000000" w:themeColor="text1"/>
          <w:sz w:val="20"/>
          <w:szCs w:val="20"/>
        </w:rPr>
        <w:t>При разработването на ОПООС са взети под внимание основните стратегически документи на Организацията на обединените нации (ООН),  Европейския съюз (ЕС) и Националното законодателство в т.ч.</w:t>
      </w:r>
      <w:r w:rsidRPr="00F86B64">
        <w:rPr>
          <w:rFonts w:ascii="Arial" w:hAnsi="Arial" w:cs="Arial"/>
          <w:color w:val="000000" w:themeColor="text1"/>
          <w:sz w:val="20"/>
          <w:szCs w:val="20"/>
        </w:rPr>
        <w:t>Рамковата конвенция на Обединените нации за измененията в климата, Конвенцията за борба с опустиняването, Конвенцията за биологичното разнообразие , Стратегия и план за действие за преход към Кръгова икономика на Република България за периода 2021-2027 г.;</w:t>
      </w:r>
      <w:r w:rsidRPr="00F86B64">
        <w:rPr>
          <w:rFonts w:ascii="Arial" w:eastAsia="Calibri" w:hAnsi="Arial" w:cs="Arial"/>
          <w:noProof/>
          <w:color w:val="000000" w:themeColor="text1"/>
          <w:sz w:val="20"/>
          <w:szCs w:val="20"/>
          <w:lang w:bidi="bg-BG"/>
        </w:rPr>
        <w:t xml:space="preserve"> </w:t>
      </w:r>
      <w:r w:rsidRPr="00F86B64">
        <w:rPr>
          <w:rFonts w:ascii="Arial" w:eastAsia="Times New Roman" w:hAnsi="Arial" w:cs="Arial"/>
          <w:bCs/>
          <w:color w:val="000000" w:themeColor="text1"/>
          <w:kern w:val="36"/>
          <w:sz w:val="20"/>
          <w:szCs w:val="20"/>
        </w:rPr>
        <w:t>България 2030 - Кръгова и нисковъглеродна икономика</w:t>
      </w:r>
      <w:r w:rsidRPr="00F86B64">
        <w:rPr>
          <w:rFonts w:ascii="Arial" w:eastAsia="Calibri" w:hAnsi="Arial" w:cs="Arial"/>
          <w:noProof/>
          <w:color w:val="000000" w:themeColor="text1"/>
          <w:sz w:val="20"/>
          <w:szCs w:val="20"/>
          <w:lang w:bidi="bg-BG"/>
        </w:rPr>
        <w:t xml:space="preserve"> , Програма „Околна среда“ 2021-2027 г.</w:t>
      </w:r>
      <w:r w:rsidRPr="00F86B64">
        <w:rPr>
          <w:rFonts w:ascii="Arial" w:eastAsia="Times New Roman" w:hAnsi="Arial" w:cs="Arial"/>
          <w:b/>
          <w:color w:val="000000" w:themeColor="text1"/>
          <w:sz w:val="20"/>
          <w:szCs w:val="20"/>
        </w:rPr>
        <w:t xml:space="preserve">  </w:t>
      </w:r>
      <w:r w:rsidRPr="00F86B64">
        <w:rPr>
          <w:rFonts w:ascii="Arial" w:eastAsia="Times New Roman" w:hAnsi="Arial" w:cs="Arial"/>
          <w:color w:val="000000" w:themeColor="text1"/>
          <w:sz w:val="20"/>
          <w:szCs w:val="20"/>
        </w:rPr>
        <w:t>Национален план за управление на отпадъците (НПУО) 2012 – 2028г; Стратегия „Европа 2020“ на ЕС; Зелена  книга за териториално сближаване; Национална стратегия за опазване на биологичното разнообразие; Актуализиран Национален план за действие по управление на устойчивите органични замърсители (УОЗ) в България</w:t>
      </w:r>
      <w:r w:rsidRPr="00F86B64">
        <w:rPr>
          <w:rFonts w:ascii="Arial" w:eastAsia="Times New Roman" w:hAnsi="Arial" w:cs="Arial"/>
          <w:color w:val="000000" w:themeColor="text1"/>
          <w:sz w:val="20"/>
          <w:szCs w:val="20"/>
          <w:lang w:val="ru-RU"/>
        </w:rPr>
        <w:t xml:space="preserve">. </w:t>
      </w:r>
      <w:r w:rsidRPr="00F86B64">
        <w:rPr>
          <w:rFonts w:ascii="Arial" w:eastAsia="Times New Roman" w:hAnsi="Arial" w:cs="Arial"/>
          <w:color w:val="000000" w:themeColor="text1"/>
          <w:sz w:val="20"/>
          <w:szCs w:val="20"/>
        </w:rPr>
        <w:t>Трети Национален план за действие по изменение на климата;</w:t>
      </w:r>
      <w:r w:rsidRPr="00F86B64">
        <w:rPr>
          <w:rFonts w:ascii="Arial" w:eastAsia="Times New Roman" w:hAnsi="Arial" w:cs="Arial"/>
          <w:color w:val="000000" w:themeColor="text1"/>
          <w:sz w:val="20"/>
          <w:szCs w:val="20"/>
          <w:lang w:val="ru-RU"/>
        </w:rPr>
        <w:t xml:space="preserve"> </w:t>
      </w:r>
      <w:r w:rsidRPr="00F86B64">
        <w:rPr>
          <w:rFonts w:ascii="Arial" w:eastAsia="Times New Roman" w:hAnsi="Arial" w:cs="Arial"/>
          <w:color w:val="000000" w:themeColor="text1"/>
          <w:sz w:val="20"/>
          <w:szCs w:val="20"/>
        </w:rPr>
        <w:t xml:space="preserve">Национална стратегия за развитие на водния сектор; Национална програма за действие за устойчиво управление на земите и борба с опустиняването в Република България; </w:t>
      </w:r>
    </w:p>
    <w:p w:rsidR="00E117E0" w:rsidRPr="00E117E0" w:rsidRDefault="00E117E0" w:rsidP="00404653">
      <w:pPr>
        <w:spacing w:line="276" w:lineRule="auto"/>
        <w:jc w:val="both"/>
        <w:rPr>
          <w:rFonts w:ascii="Arial" w:eastAsia="Times New Roman" w:hAnsi="Arial" w:cs="Arial"/>
          <w:color w:val="000000" w:themeColor="text1"/>
          <w:sz w:val="20"/>
          <w:szCs w:val="20"/>
          <w:lang w:val="en-US"/>
        </w:rPr>
      </w:pPr>
    </w:p>
    <w:p w:rsidR="00404653" w:rsidRPr="00F86B64" w:rsidRDefault="00404653" w:rsidP="00404653">
      <w:pPr>
        <w:spacing w:line="276" w:lineRule="auto"/>
        <w:jc w:val="both"/>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 xml:space="preserve">      За изготянето на настоящата   ОПООС са използвани официални данни и статистическа информация от РИОСВ Благоевград,информация от дирекциите и отделите на общинската</w:t>
      </w:r>
      <w:r w:rsidRPr="00F86B64">
        <w:rPr>
          <w:rFonts w:ascii="Arial" w:eastAsia="Times New Roman" w:hAnsi="Arial" w:cs="Arial"/>
          <w:color w:val="000000" w:themeColor="text1"/>
          <w:sz w:val="20"/>
          <w:szCs w:val="20"/>
          <w:lang w:val="ru-RU"/>
        </w:rPr>
        <w:t xml:space="preserve"> </w:t>
      </w:r>
      <w:r w:rsidRPr="00F86B64">
        <w:rPr>
          <w:rFonts w:ascii="Arial" w:eastAsia="Times New Roman" w:hAnsi="Arial" w:cs="Arial"/>
          <w:color w:val="000000" w:themeColor="text1"/>
          <w:sz w:val="20"/>
          <w:szCs w:val="20"/>
        </w:rPr>
        <w:t>администрация, относимите и приложими нормативни и поднормативни актове, Интернет сайтове и портали вт.ч. официален сайт на община Хаджидимово, НСИ, МОСВ, ИАОС и други</w:t>
      </w:r>
    </w:p>
    <w:p w:rsidR="00404653" w:rsidRPr="00F86B64" w:rsidRDefault="00404653" w:rsidP="00C554E6">
      <w:pPr>
        <w:pStyle w:val="Style6"/>
        <w:widowControl/>
        <w:spacing w:before="62" w:line="276" w:lineRule="auto"/>
        <w:rPr>
          <w:rStyle w:val="FontStyle60"/>
          <w:rFonts w:ascii="Arial" w:hAnsi="Arial" w:cs="Arial"/>
          <w:i/>
          <w:color w:val="000000" w:themeColor="text1"/>
          <w:sz w:val="20"/>
          <w:szCs w:val="20"/>
          <w:lang w:val="ru-RU"/>
        </w:rPr>
      </w:pPr>
      <w:r w:rsidRPr="00F86B64">
        <w:rPr>
          <w:rStyle w:val="FontStyle60"/>
          <w:rFonts w:ascii="Arial" w:hAnsi="Arial" w:cs="Arial"/>
          <w:i/>
          <w:color w:val="000000" w:themeColor="text1"/>
          <w:sz w:val="20"/>
          <w:szCs w:val="20"/>
        </w:rPr>
        <w:lastRenderedPageBreak/>
        <w:t>ОСНОВНИ  ЦЕЛИ НА ПРОГРАМАТА</w:t>
      </w:r>
    </w:p>
    <w:p w:rsidR="00404653" w:rsidRPr="0055274B" w:rsidRDefault="00404653" w:rsidP="00404653">
      <w:pPr>
        <w:pStyle w:val="Style6"/>
        <w:widowControl/>
        <w:spacing w:line="276" w:lineRule="auto"/>
        <w:ind w:left="230" w:firstLine="478"/>
        <w:rPr>
          <w:rStyle w:val="FontStyle60"/>
          <w:rFonts w:ascii="Arial" w:hAnsi="Arial" w:cs="Arial"/>
          <w:i/>
          <w:color w:val="000000" w:themeColor="text1"/>
          <w:sz w:val="16"/>
          <w:szCs w:val="16"/>
          <w:lang w:val="ru-RU"/>
        </w:rPr>
      </w:pPr>
    </w:p>
    <w:p w:rsidR="00404653" w:rsidRPr="00F86B64" w:rsidRDefault="00404653" w:rsidP="00404653">
      <w:pPr>
        <w:spacing w:line="276" w:lineRule="auto"/>
        <w:ind w:firstLine="708"/>
        <w:jc w:val="both"/>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Общинската програма за опазване на околната среда обхваща</w:t>
      </w:r>
      <w:r w:rsidR="0055274B">
        <w:rPr>
          <w:rFonts w:ascii="Arial" w:eastAsia="Times New Roman" w:hAnsi="Arial" w:cs="Arial"/>
          <w:color w:val="000000" w:themeColor="text1"/>
          <w:sz w:val="20"/>
          <w:szCs w:val="20"/>
          <w:lang w:val="en-US"/>
        </w:rPr>
        <w:t xml:space="preserve"> </w:t>
      </w:r>
      <w:r w:rsidRPr="00F86B64">
        <w:rPr>
          <w:rFonts w:ascii="Arial" w:eastAsia="Times New Roman" w:hAnsi="Arial" w:cs="Arial"/>
          <w:color w:val="000000" w:themeColor="text1"/>
          <w:sz w:val="20"/>
          <w:szCs w:val="20"/>
        </w:rPr>
        <w:t xml:space="preserve">всички дейности, които произтичат като задължение на общините в Р. България  в съответствие с нормативните документи по опазване на околната среда.  Основните задачи, които стоят пред настоящата програма, са идентифициране  на текущите проблеми,  набелязване на   дейностите за </w:t>
      </w:r>
      <w:r w:rsidRPr="00F86B64">
        <w:rPr>
          <w:rFonts w:eastAsia="Times New Roman"/>
          <w:color w:val="000000" w:themeColor="text1"/>
          <w:sz w:val="20"/>
          <w:szCs w:val="20"/>
        </w:rPr>
        <w:br/>
      </w:r>
      <w:r w:rsidRPr="00F86B64">
        <w:rPr>
          <w:rFonts w:ascii="Arial" w:eastAsia="Times New Roman" w:hAnsi="Arial" w:cs="Arial"/>
          <w:color w:val="000000" w:themeColor="text1"/>
          <w:sz w:val="20"/>
          <w:szCs w:val="20"/>
        </w:rPr>
        <w:t>ограничаване на негативните въздействия върху компонентите на  околната среда и привличане на необходимия финансов ресурс и въвличане на обществеността за решаване на задачи</w:t>
      </w:r>
      <w:r w:rsidR="00E117E0">
        <w:rPr>
          <w:rFonts w:ascii="Arial" w:eastAsia="Times New Roman" w:hAnsi="Arial" w:cs="Arial"/>
          <w:color w:val="000000" w:themeColor="text1"/>
          <w:sz w:val="20"/>
          <w:szCs w:val="20"/>
        </w:rPr>
        <w:t>те</w:t>
      </w:r>
      <w:r w:rsidRPr="00F86B64">
        <w:rPr>
          <w:rFonts w:ascii="Arial" w:eastAsia="Times New Roman" w:hAnsi="Arial" w:cs="Arial"/>
          <w:color w:val="000000" w:themeColor="text1"/>
          <w:sz w:val="20"/>
          <w:szCs w:val="20"/>
        </w:rPr>
        <w:t xml:space="preserve"> .</w:t>
      </w:r>
    </w:p>
    <w:p w:rsidR="00BC153A" w:rsidRDefault="00404653" w:rsidP="00404653">
      <w:pPr>
        <w:spacing w:line="276" w:lineRule="auto"/>
        <w:jc w:val="both"/>
        <w:rPr>
          <w:rFonts w:ascii="Arial" w:eastAsia="Times New Roman" w:hAnsi="Arial" w:cs="Arial"/>
          <w:color w:val="000000" w:themeColor="text1"/>
          <w:sz w:val="20"/>
          <w:szCs w:val="20"/>
          <w:lang w:val="en-US"/>
        </w:rPr>
      </w:pPr>
      <w:r w:rsidRPr="00F86B64">
        <w:rPr>
          <w:rFonts w:ascii="Arial" w:eastAsia="Times New Roman" w:hAnsi="Arial" w:cs="Arial"/>
          <w:color w:val="000000" w:themeColor="text1"/>
          <w:sz w:val="20"/>
          <w:szCs w:val="20"/>
        </w:rPr>
        <w:t xml:space="preserve">            ОПООС отговоря на изскването за подобряване условията на жизнената среда при съхранение и обогатяване на биоразнообразието в региона при най-щадящото  използване на  наличните природни ресурси. Разширява се политиката за възпитание на устойчиви местни общности, способни да управляват и използват ефективно  природния и  социалния потенциал на общината, за по-висок  просперитет, и социално сближаване.</w:t>
      </w:r>
    </w:p>
    <w:p w:rsidR="00404653" w:rsidRPr="00F86B64" w:rsidRDefault="00404653" w:rsidP="00404653">
      <w:pPr>
        <w:spacing w:line="276" w:lineRule="auto"/>
        <w:jc w:val="both"/>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 xml:space="preserve">              При разработването на Програмата за опазване на околната среда на община Хаджидимово са следвани следните стъпки: </w:t>
      </w:r>
    </w:p>
    <w:p w:rsidR="00404653" w:rsidRPr="00F86B64" w:rsidRDefault="00404653" w:rsidP="005F1C3E">
      <w:pPr>
        <w:pStyle w:val="Style21"/>
        <w:widowControl/>
        <w:numPr>
          <w:ilvl w:val="0"/>
          <w:numId w:val="15"/>
        </w:numPr>
        <w:tabs>
          <w:tab w:val="left" w:pos="0"/>
        </w:tabs>
        <w:spacing w:line="276" w:lineRule="auto"/>
        <w:rPr>
          <w:rStyle w:val="FontStyle62"/>
          <w:rFonts w:ascii="Arial" w:hAnsi="Arial" w:cs="Arial"/>
          <w:i/>
          <w:color w:val="000000" w:themeColor="text1"/>
          <w:sz w:val="20"/>
          <w:szCs w:val="20"/>
        </w:rPr>
      </w:pPr>
      <w:r w:rsidRPr="00F86B64">
        <w:rPr>
          <w:rStyle w:val="FontStyle61"/>
          <w:rFonts w:ascii="Arial" w:hAnsi="Arial" w:cs="Arial"/>
          <w:color w:val="000000" w:themeColor="text1"/>
          <w:sz w:val="20"/>
          <w:szCs w:val="20"/>
          <w:lang w:val="ru-RU"/>
        </w:rPr>
        <w:t xml:space="preserve">  </w:t>
      </w:r>
      <w:r w:rsidRPr="00F86B64">
        <w:rPr>
          <w:rStyle w:val="FontStyle61"/>
          <w:rFonts w:ascii="Arial" w:hAnsi="Arial" w:cs="Arial"/>
          <w:i/>
          <w:color w:val="000000" w:themeColor="text1"/>
          <w:sz w:val="20"/>
          <w:szCs w:val="20"/>
        </w:rPr>
        <w:t>Анализ на средата. Природо-географски фактори;</w:t>
      </w:r>
      <w:r w:rsidRPr="00F86B64">
        <w:rPr>
          <w:rStyle w:val="FontStyle62"/>
          <w:rFonts w:ascii="Arial" w:hAnsi="Arial" w:cs="Arial"/>
          <w:i/>
          <w:color w:val="000000" w:themeColor="text1"/>
          <w:sz w:val="20"/>
          <w:szCs w:val="20"/>
        </w:rPr>
        <w:t xml:space="preserve"> </w:t>
      </w:r>
    </w:p>
    <w:p w:rsidR="00404653" w:rsidRPr="00F86B64" w:rsidRDefault="005F1C3E" w:rsidP="005F1C3E">
      <w:pPr>
        <w:pStyle w:val="Style21"/>
        <w:widowControl/>
        <w:numPr>
          <w:ilvl w:val="0"/>
          <w:numId w:val="15"/>
        </w:numPr>
        <w:tabs>
          <w:tab w:val="left" w:pos="0"/>
        </w:tabs>
        <w:spacing w:line="276" w:lineRule="auto"/>
        <w:rPr>
          <w:rStyle w:val="FontStyle62"/>
          <w:rFonts w:ascii="Arial" w:hAnsi="Arial" w:cs="Arial"/>
          <w:i/>
          <w:color w:val="000000" w:themeColor="text1"/>
          <w:sz w:val="20"/>
          <w:szCs w:val="20"/>
        </w:rPr>
      </w:pPr>
      <w:r w:rsidRPr="00F86B64">
        <w:rPr>
          <w:rStyle w:val="FontStyle61"/>
          <w:rFonts w:ascii="Arial" w:hAnsi="Arial" w:cs="Arial"/>
          <w:i/>
          <w:color w:val="000000" w:themeColor="text1"/>
          <w:sz w:val="20"/>
          <w:szCs w:val="20"/>
          <w:lang w:val="en-US"/>
        </w:rPr>
        <w:t xml:space="preserve">  </w:t>
      </w:r>
      <w:r w:rsidR="00404653" w:rsidRPr="00F86B64">
        <w:rPr>
          <w:rStyle w:val="FontStyle61"/>
          <w:rFonts w:ascii="Arial" w:hAnsi="Arial" w:cs="Arial"/>
          <w:i/>
          <w:color w:val="000000" w:themeColor="text1"/>
          <w:sz w:val="20"/>
          <w:szCs w:val="20"/>
        </w:rPr>
        <w:t>Данни и обобщена информация</w:t>
      </w:r>
      <w:r w:rsidR="00404653" w:rsidRPr="00F86B64">
        <w:rPr>
          <w:rStyle w:val="FontStyle61"/>
          <w:rFonts w:ascii="Arial" w:hAnsi="Arial" w:cs="Arial"/>
          <w:i/>
          <w:color w:val="000000" w:themeColor="text1"/>
          <w:sz w:val="20"/>
          <w:szCs w:val="20"/>
          <w:lang w:val="ru-RU"/>
        </w:rPr>
        <w:t xml:space="preserve"> </w:t>
      </w:r>
      <w:r w:rsidR="00404653" w:rsidRPr="00F86B64">
        <w:rPr>
          <w:rStyle w:val="FontStyle61"/>
          <w:rFonts w:ascii="Arial" w:hAnsi="Arial" w:cs="Arial"/>
          <w:i/>
          <w:color w:val="000000" w:themeColor="text1"/>
          <w:sz w:val="20"/>
          <w:szCs w:val="20"/>
        </w:rPr>
        <w:t>за околната среда по    компоненти;</w:t>
      </w:r>
      <w:r w:rsidR="00404653" w:rsidRPr="00F86B64">
        <w:rPr>
          <w:rStyle w:val="FontStyle62"/>
          <w:rFonts w:ascii="Arial" w:hAnsi="Arial" w:cs="Arial"/>
          <w:i/>
          <w:color w:val="000000" w:themeColor="text1"/>
          <w:sz w:val="20"/>
          <w:szCs w:val="20"/>
        </w:rPr>
        <w:t xml:space="preserve"> </w:t>
      </w:r>
    </w:p>
    <w:p w:rsidR="00404653" w:rsidRPr="00F86B64" w:rsidRDefault="00404653" w:rsidP="005F1C3E">
      <w:pPr>
        <w:pStyle w:val="Style21"/>
        <w:widowControl/>
        <w:numPr>
          <w:ilvl w:val="0"/>
          <w:numId w:val="15"/>
        </w:numPr>
        <w:tabs>
          <w:tab w:val="left" w:pos="426"/>
        </w:tabs>
        <w:spacing w:line="276" w:lineRule="auto"/>
        <w:rPr>
          <w:rStyle w:val="FontStyle62"/>
          <w:rFonts w:ascii="Arial" w:hAnsi="Arial" w:cs="Arial"/>
          <w:i/>
          <w:color w:val="000000" w:themeColor="text1"/>
          <w:sz w:val="20"/>
          <w:szCs w:val="20"/>
          <w:lang w:val="en-US"/>
        </w:rPr>
      </w:pPr>
      <w:r w:rsidRPr="00F86B64">
        <w:rPr>
          <w:rStyle w:val="FontStyle62"/>
          <w:rFonts w:ascii="Arial" w:hAnsi="Arial" w:cs="Arial"/>
          <w:i/>
          <w:color w:val="000000" w:themeColor="text1"/>
          <w:sz w:val="20"/>
          <w:szCs w:val="20"/>
          <w:lang w:val="ru-RU"/>
        </w:rPr>
        <w:t xml:space="preserve"> </w:t>
      </w:r>
      <w:r w:rsidR="002B201F" w:rsidRPr="00F86B64">
        <w:rPr>
          <w:rStyle w:val="FontStyle62"/>
          <w:rFonts w:ascii="Arial" w:hAnsi="Arial" w:cs="Arial"/>
          <w:i/>
          <w:color w:val="000000" w:themeColor="text1"/>
          <w:sz w:val="20"/>
          <w:szCs w:val="20"/>
          <w:lang w:val="ru-RU"/>
        </w:rPr>
        <w:t xml:space="preserve"> </w:t>
      </w:r>
      <w:r w:rsidR="00C554E6" w:rsidRPr="00F86B64">
        <w:rPr>
          <w:rStyle w:val="FontStyle62"/>
          <w:rFonts w:ascii="Arial" w:hAnsi="Arial" w:cs="Arial"/>
          <w:i/>
          <w:color w:val="000000" w:themeColor="text1"/>
          <w:sz w:val="20"/>
          <w:szCs w:val="20"/>
          <w:lang w:val="ru-RU"/>
        </w:rPr>
        <w:t xml:space="preserve">Источници и </w:t>
      </w:r>
      <w:r w:rsidR="002B201F" w:rsidRPr="00F86B64">
        <w:rPr>
          <w:rStyle w:val="FontStyle62"/>
          <w:rFonts w:ascii="Arial" w:hAnsi="Arial" w:cs="Arial"/>
          <w:i/>
          <w:color w:val="000000" w:themeColor="text1"/>
          <w:sz w:val="20"/>
          <w:szCs w:val="20"/>
        </w:rPr>
        <w:t xml:space="preserve"> в</w:t>
      </w:r>
      <w:r w:rsidRPr="00F86B64">
        <w:rPr>
          <w:rStyle w:val="FontStyle62"/>
          <w:rFonts w:ascii="Arial" w:hAnsi="Arial" w:cs="Arial"/>
          <w:i/>
          <w:color w:val="000000" w:themeColor="text1"/>
          <w:sz w:val="20"/>
          <w:szCs w:val="20"/>
        </w:rPr>
        <w:t>ъзможности</w:t>
      </w:r>
      <w:r w:rsidR="00C554E6" w:rsidRPr="00F86B64">
        <w:rPr>
          <w:rStyle w:val="FontStyle62"/>
          <w:rFonts w:ascii="Arial" w:hAnsi="Arial" w:cs="Arial"/>
          <w:i/>
          <w:color w:val="000000" w:themeColor="text1"/>
          <w:sz w:val="20"/>
          <w:szCs w:val="20"/>
        </w:rPr>
        <w:t xml:space="preserve"> </w:t>
      </w:r>
      <w:r w:rsidRPr="00F86B64">
        <w:rPr>
          <w:rStyle w:val="FontStyle62"/>
          <w:rFonts w:ascii="Arial" w:hAnsi="Arial" w:cs="Arial"/>
          <w:i/>
          <w:color w:val="000000" w:themeColor="text1"/>
          <w:sz w:val="20"/>
          <w:szCs w:val="20"/>
        </w:rPr>
        <w:t>за  финасиране;</w:t>
      </w:r>
    </w:p>
    <w:p w:rsidR="00404653" w:rsidRPr="00F86B64" w:rsidRDefault="002B201F" w:rsidP="005F1C3E">
      <w:pPr>
        <w:pStyle w:val="Style21"/>
        <w:widowControl/>
        <w:numPr>
          <w:ilvl w:val="0"/>
          <w:numId w:val="15"/>
        </w:numPr>
        <w:tabs>
          <w:tab w:val="left" w:pos="542"/>
        </w:tabs>
        <w:spacing w:line="276" w:lineRule="auto"/>
        <w:rPr>
          <w:rStyle w:val="FontStyle62"/>
          <w:rFonts w:ascii="Arial" w:hAnsi="Arial" w:cs="Arial"/>
          <w:i/>
          <w:color w:val="000000" w:themeColor="text1"/>
          <w:sz w:val="20"/>
          <w:szCs w:val="20"/>
        </w:rPr>
      </w:pPr>
      <w:r w:rsidRPr="00F86B64">
        <w:rPr>
          <w:rStyle w:val="FontStyle62"/>
          <w:rFonts w:ascii="Arial" w:hAnsi="Arial" w:cs="Arial"/>
          <w:i/>
          <w:color w:val="000000" w:themeColor="text1"/>
          <w:sz w:val="20"/>
          <w:szCs w:val="20"/>
        </w:rPr>
        <w:t xml:space="preserve"> </w:t>
      </w:r>
      <w:r w:rsidR="005F1C3E" w:rsidRPr="00F86B64">
        <w:rPr>
          <w:rStyle w:val="FontStyle62"/>
          <w:rFonts w:ascii="Arial" w:hAnsi="Arial" w:cs="Arial"/>
          <w:i/>
          <w:color w:val="000000" w:themeColor="text1"/>
          <w:sz w:val="20"/>
          <w:szCs w:val="20"/>
          <w:lang w:val="en-US"/>
        </w:rPr>
        <w:t xml:space="preserve"> </w:t>
      </w:r>
      <w:r w:rsidR="00404653" w:rsidRPr="00F86B64">
        <w:rPr>
          <w:rStyle w:val="FontStyle62"/>
          <w:rFonts w:ascii="Arial" w:hAnsi="Arial" w:cs="Arial"/>
          <w:i/>
          <w:color w:val="000000" w:themeColor="text1"/>
          <w:sz w:val="20"/>
          <w:szCs w:val="20"/>
        </w:rPr>
        <w:t xml:space="preserve">Анализ на силните и слабите страни на Общината </w:t>
      </w:r>
      <w:r w:rsidR="00404653" w:rsidRPr="00F86B64">
        <w:rPr>
          <w:rStyle w:val="FontStyle62"/>
          <w:rFonts w:ascii="Arial" w:hAnsi="Arial" w:cs="Arial"/>
          <w:i/>
          <w:color w:val="000000" w:themeColor="text1"/>
          <w:sz w:val="20"/>
          <w:szCs w:val="20"/>
          <w:lang w:val="ru-RU"/>
        </w:rPr>
        <w:t>/</w:t>
      </w:r>
      <w:r w:rsidR="00404653" w:rsidRPr="00F86B64">
        <w:rPr>
          <w:rStyle w:val="FontStyle62"/>
          <w:rFonts w:ascii="Arial" w:hAnsi="Arial" w:cs="Arial"/>
          <w:i/>
          <w:color w:val="000000" w:themeColor="text1"/>
          <w:sz w:val="20"/>
          <w:szCs w:val="20"/>
          <w:lang w:val="en-US"/>
        </w:rPr>
        <w:t>SWOT</w:t>
      </w:r>
      <w:r w:rsidRPr="00F86B64">
        <w:rPr>
          <w:rStyle w:val="FontStyle62"/>
          <w:rFonts w:ascii="Arial" w:hAnsi="Arial" w:cs="Arial"/>
          <w:i/>
          <w:color w:val="000000" w:themeColor="text1"/>
          <w:sz w:val="20"/>
          <w:szCs w:val="20"/>
          <w:lang w:val="ru-RU"/>
        </w:rPr>
        <w:t xml:space="preserve">  </w:t>
      </w:r>
      <w:r w:rsidR="00404653" w:rsidRPr="00F86B64">
        <w:rPr>
          <w:rStyle w:val="FontStyle62"/>
          <w:rFonts w:ascii="Arial" w:hAnsi="Arial" w:cs="Arial"/>
          <w:i/>
          <w:color w:val="000000" w:themeColor="text1"/>
          <w:sz w:val="20"/>
          <w:szCs w:val="20"/>
        </w:rPr>
        <w:t>анализ/;</w:t>
      </w:r>
    </w:p>
    <w:p w:rsidR="00404653" w:rsidRPr="00F86B64" w:rsidRDefault="00404653" w:rsidP="005F1C3E">
      <w:pPr>
        <w:pStyle w:val="Style21"/>
        <w:widowControl/>
        <w:numPr>
          <w:ilvl w:val="0"/>
          <w:numId w:val="15"/>
        </w:numPr>
        <w:tabs>
          <w:tab w:val="left" w:pos="542"/>
        </w:tabs>
        <w:spacing w:line="276" w:lineRule="auto"/>
        <w:rPr>
          <w:rStyle w:val="FontStyle62"/>
          <w:rFonts w:ascii="Arial" w:hAnsi="Arial" w:cs="Arial"/>
          <w:i/>
          <w:color w:val="000000" w:themeColor="text1"/>
          <w:sz w:val="20"/>
          <w:szCs w:val="20"/>
        </w:rPr>
      </w:pPr>
      <w:r w:rsidRPr="00F86B64">
        <w:rPr>
          <w:rStyle w:val="FontStyle62"/>
          <w:rFonts w:ascii="Arial" w:hAnsi="Arial" w:cs="Arial"/>
          <w:i/>
          <w:color w:val="000000" w:themeColor="text1"/>
          <w:sz w:val="20"/>
          <w:szCs w:val="20"/>
          <w:lang w:val="ru-RU"/>
        </w:rPr>
        <w:t xml:space="preserve">  </w:t>
      </w:r>
      <w:r w:rsidRPr="00F86B64">
        <w:rPr>
          <w:rStyle w:val="FontStyle62"/>
          <w:rFonts w:ascii="Arial" w:hAnsi="Arial" w:cs="Arial"/>
          <w:i/>
          <w:color w:val="000000" w:themeColor="text1"/>
          <w:sz w:val="20"/>
          <w:szCs w:val="20"/>
        </w:rPr>
        <w:t>Визия на община Хаджидимово;</w:t>
      </w:r>
    </w:p>
    <w:p w:rsidR="00404653" w:rsidRPr="00F86B64" w:rsidRDefault="005F1C3E" w:rsidP="005F1C3E">
      <w:pPr>
        <w:pStyle w:val="Style21"/>
        <w:widowControl/>
        <w:numPr>
          <w:ilvl w:val="0"/>
          <w:numId w:val="15"/>
        </w:numPr>
        <w:tabs>
          <w:tab w:val="left" w:pos="0"/>
        </w:tabs>
        <w:spacing w:line="276" w:lineRule="auto"/>
        <w:rPr>
          <w:rStyle w:val="FontStyle62"/>
          <w:rFonts w:ascii="Arial" w:hAnsi="Arial" w:cs="Arial"/>
          <w:i/>
          <w:color w:val="000000" w:themeColor="text1"/>
          <w:sz w:val="20"/>
          <w:szCs w:val="20"/>
        </w:rPr>
      </w:pPr>
      <w:r w:rsidRPr="00F86B64">
        <w:rPr>
          <w:rStyle w:val="FontStyle62"/>
          <w:rFonts w:ascii="Arial" w:hAnsi="Arial" w:cs="Arial"/>
          <w:i/>
          <w:color w:val="000000" w:themeColor="text1"/>
          <w:sz w:val="20"/>
          <w:szCs w:val="20"/>
          <w:lang w:val="en-US"/>
        </w:rPr>
        <w:t xml:space="preserve">  </w:t>
      </w:r>
      <w:r w:rsidR="00404653" w:rsidRPr="00F86B64">
        <w:rPr>
          <w:rStyle w:val="FontStyle62"/>
          <w:rFonts w:ascii="Arial" w:hAnsi="Arial" w:cs="Arial"/>
          <w:i/>
          <w:color w:val="000000" w:themeColor="text1"/>
          <w:sz w:val="20"/>
          <w:szCs w:val="20"/>
        </w:rPr>
        <w:t>Обхват на програмата;</w:t>
      </w:r>
    </w:p>
    <w:p w:rsidR="00404653" w:rsidRPr="00F86B64" w:rsidRDefault="00404653" w:rsidP="005F1C3E">
      <w:pPr>
        <w:pStyle w:val="Style21"/>
        <w:widowControl/>
        <w:numPr>
          <w:ilvl w:val="0"/>
          <w:numId w:val="15"/>
        </w:numPr>
        <w:tabs>
          <w:tab w:val="left" w:pos="542"/>
        </w:tabs>
        <w:spacing w:line="276" w:lineRule="auto"/>
        <w:rPr>
          <w:rStyle w:val="FontStyle62"/>
          <w:rFonts w:ascii="Arial" w:hAnsi="Arial" w:cs="Arial"/>
          <w:i/>
          <w:color w:val="000000" w:themeColor="text1"/>
          <w:sz w:val="20"/>
          <w:szCs w:val="20"/>
        </w:rPr>
      </w:pPr>
      <w:r w:rsidRPr="00F86B64">
        <w:rPr>
          <w:rStyle w:val="FontStyle62"/>
          <w:rFonts w:ascii="Arial" w:hAnsi="Arial" w:cs="Arial"/>
          <w:i/>
          <w:color w:val="000000" w:themeColor="text1"/>
          <w:sz w:val="20"/>
          <w:szCs w:val="20"/>
        </w:rPr>
        <w:t>Стратегически цели и приоритети;</w:t>
      </w:r>
    </w:p>
    <w:p w:rsidR="00404653" w:rsidRPr="00F86B64" w:rsidRDefault="00404653" w:rsidP="005F1C3E">
      <w:pPr>
        <w:pStyle w:val="Style21"/>
        <w:widowControl/>
        <w:numPr>
          <w:ilvl w:val="0"/>
          <w:numId w:val="15"/>
        </w:numPr>
        <w:tabs>
          <w:tab w:val="left" w:pos="542"/>
        </w:tabs>
        <w:spacing w:line="276" w:lineRule="auto"/>
        <w:rPr>
          <w:rStyle w:val="FontStyle62"/>
          <w:rFonts w:ascii="Arial" w:hAnsi="Arial" w:cs="Arial"/>
          <w:i/>
          <w:color w:val="000000" w:themeColor="text1"/>
          <w:sz w:val="20"/>
          <w:szCs w:val="20"/>
        </w:rPr>
      </w:pPr>
      <w:r w:rsidRPr="00F86B64">
        <w:rPr>
          <w:rStyle w:val="FontStyle62"/>
          <w:rFonts w:ascii="Arial" w:hAnsi="Arial" w:cs="Arial"/>
          <w:i/>
          <w:color w:val="000000" w:themeColor="text1"/>
          <w:sz w:val="20"/>
          <w:szCs w:val="20"/>
        </w:rPr>
        <w:t>План за действие;</w:t>
      </w:r>
    </w:p>
    <w:p w:rsidR="00404653" w:rsidRPr="00F86B64" w:rsidRDefault="005F1C3E" w:rsidP="005F1C3E">
      <w:pPr>
        <w:pStyle w:val="Heading1"/>
        <w:numPr>
          <w:ilvl w:val="0"/>
          <w:numId w:val="15"/>
        </w:numPr>
        <w:spacing w:before="0" w:line="276" w:lineRule="auto"/>
        <w:jc w:val="both"/>
        <w:rPr>
          <w:rFonts w:ascii="Arial" w:hAnsi="Arial" w:cs="Arial"/>
          <w:b w:val="0"/>
          <w:i/>
          <w:color w:val="000000" w:themeColor="text1"/>
          <w:sz w:val="20"/>
          <w:szCs w:val="20"/>
          <w:lang w:val="en-US"/>
        </w:rPr>
      </w:pPr>
      <w:r w:rsidRPr="00F86B64">
        <w:rPr>
          <w:rFonts w:ascii="Arial" w:hAnsi="Arial" w:cs="Arial"/>
          <w:b w:val="0"/>
          <w:i/>
          <w:color w:val="000000" w:themeColor="text1"/>
          <w:sz w:val="20"/>
          <w:szCs w:val="20"/>
          <w:lang w:val="en-US"/>
        </w:rPr>
        <w:t xml:space="preserve">  </w:t>
      </w:r>
      <w:r w:rsidR="00404653" w:rsidRPr="00F86B64">
        <w:rPr>
          <w:rFonts w:ascii="Arial" w:hAnsi="Arial" w:cs="Arial"/>
          <w:b w:val="0"/>
          <w:i/>
          <w:color w:val="000000" w:themeColor="text1"/>
          <w:sz w:val="20"/>
          <w:szCs w:val="20"/>
        </w:rPr>
        <w:t>Организация за изпълнението на програмата, контрол   и отчитане;</w:t>
      </w:r>
    </w:p>
    <w:p w:rsidR="00404653" w:rsidRPr="00F86B64" w:rsidRDefault="00404653" w:rsidP="005F1C3E">
      <w:pPr>
        <w:pStyle w:val="Style21"/>
        <w:widowControl/>
        <w:numPr>
          <w:ilvl w:val="0"/>
          <w:numId w:val="15"/>
        </w:numPr>
        <w:tabs>
          <w:tab w:val="left" w:pos="542"/>
        </w:tabs>
        <w:spacing w:line="276" w:lineRule="auto"/>
        <w:rPr>
          <w:rStyle w:val="FontStyle62"/>
          <w:rFonts w:ascii="Arial" w:hAnsi="Arial" w:cs="Arial"/>
          <w:i/>
          <w:color w:val="000000" w:themeColor="text1"/>
          <w:sz w:val="20"/>
          <w:szCs w:val="20"/>
        </w:rPr>
      </w:pPr>
      <w:r w:rsidRPr="00F86B64">
        <w:rPr>
          <w:rStyle w:val="FontStyle62"/>
          <w:rFonts w:ascii="Arial" w:hAnsi="Arial" w:cs="Arial"/>
          <w:i/>
          <w:color w:val="000000" w:themeColor="text1"/>
          <w:sz w:val="20"/>
          <w:szCs w:val="20"/>
          <w:lang w:val="ru-RU"/>
        </w:rPr>
        <w:t xml:space="preserve"> </w:t>
      </w:r>
      <w:r w:rsidRPr="00F86B64">
        <w:rPr>
          <w:rStyle w:val="FontStyle62"/>
          <w:rFonts w:ascii="Arial" w:hAnsi="Arial" w:cs="Arial"/>
          <w:i/>
          <w:color w:val="000000" w:themeColor="text1"/>
          <w:sz w:val="20"/>
          <w:szCs w:val="20"/>
        </w:rPr>
        <w:t>Индикативна таблица на необходимите средства за реализаия на ОПООС.</w:t>
      </w:r>
    </w:p>
    <w:p w:rsidR="00404653" w:rsidRPr="00F86B64" w:rsidRDefault="00404653" w:rsidP="005F1C3E">
      <w:pPr>
        <w:pStyle w:val="Style14"/>
        <w:widowControl/>
        <w:tabs>
          <w:tab w:val="left" w:pos="2925"/>
        </w:tabs>
        <w:spacing w:line="276" w:lineRule="auto"/>
        <w:ind w:left="206" w:hanging="206"/>
        <w:jc w:val="left"/>
        <w:rPr>
          <w:rFonts w:ascii="Arial" w:hAnsi="Arial" w:cs="Arial"/>
          <w:color w:val="000000" w:themeColor="text1"/>
          <w:sz w:val="20"/>
          <w:szCs w:val="20"/>
        </w:rPr>
      </w:pPr>
      <w:r w:rsidRPr="00F86B64">
        <w:rPr>
          <w:rFonts w:ascii="Arial" w:hAnsi="Arial" w:cs="Arial"/>
          <w:color w:val="000000" w:themeColor="text1"/>
          <w:sz w:val="20"/>
          <w:szCs w:val="20"/>
        </w:rPr>
        <w:t xml:space="preserve"> което включва:</w:t>
      </w:r>
      <w:r w:rsidRPr="00F86B64">
        <w:rPr>
          <w:rFonts w:ascii="Arial" w:hAnsi="Arial" w:cs="Arial"/>
          <w:color w:val="000000" w:themeColor="text1"/>
          <w:sz w:val="20"/>
          <w:szCs w:val="20"/>
        </w:rPr>
        <w:tab/>
      </w:r>
    </w:p>
    <w:p w:rsidR="00404653" w:rsidRDefault="00404653" w:rsidP="00404653">
      <w:pPr>
        <w:pStyle w:val="Style14"/>
        <w:widowControl/>
        <w:spacing w:line="276" w:lineRule="auto"/>
        <w:ind w:left="206"/>
        <w:jc w:val="left"/>
        <w:rPr>
          <w:color w:val="FF0000"/>
          <w:sz w:val="16"/>
          <w:szCs w:val="16"/>
          <w:lang w:val="en-US"/>
        </w:rPr>
      </w:pPr>
    </w:p>
    <w:p w:rsidR="00404653" w:rsidRPr="00F86B64" w:rsidRDefault="00404653" w:rsidP="005F1C3E">
      <w:pPr>
        <w:pStyle w:val="Style20"/>
        <w:widowControl/>
        <w:numPr>
          <w:ilvl w:val="0"/>
          <w:numId w:val="13"/>
        </w:numPr>
        <w:spacing w:line="276" w:lineRule="auto"/>
        <w:ind w:left="426" w:hanging="426"/>
        <w:jc w:val="both"/>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Идентифи</w:t>
      </w:r>
      <w:r w:rsidR="002D002E" w:rsidRPr="00F86B64">
        <w:rPr>
          <w:rStyle w:val="FontStyle62"/>
          <w:rFonts w:ascii="Arial" w:hAnsi="Arial" w:cs="Arial"/>
          <w:color w:val="000000" w:themeColor="text1"/>
          <w:sz w:val="20"/>
          <w:szCs w:val="20"/>
        </w:rPr>
        <w:t>ка</w:t>
      </w:r>
      <w:r w:rsidRPr="00F86B64">
        <w:rPr>
          <w:rStyle w:val="FontStyle62"/>
          <w:rFonts w:ascii="Arial" w:hAnsi="Arial" w:cs="Arial"/>
          <w:color w:val="000000" w:themeColor="text1"/>
          <w:sz w:val="20"/>
          <w:szCs w:val="20"/>
        </w:rPr>
        <w:t>ция  и анализ на  проблемите в областта на околната среда на територията на общината.</w:t>
      </w:r>
    </w:p>
    <w:p w:rsidR="00404653" w:rsidRPr="00F86B64" w:rsidRDefault="00404653" w:rsidP="005F1C3E">
      <w:pPr>
        <w:pStyle w:val="Style20"/>
        <w:widowControl/>
        <w:numPr>
          <w:ilvl w:val="0"/>
          <w:numId w:val="13"/>
        </w:numPr>
        <w:spacing w:line="276" w:lineRule="auto"/>
        <w:ind w:left="426" w:hanging="426"/>
        <w:jc w:val="both"/>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Установяване на  причините и предлагане на решения за тяхното преодоляване;</w:t>
      </w:r>
    </w:p>
    <w:p w:rsidR="00404653" w:rsidRPr="00F86B64" w:rsidRDefault="00404653" w:rsidP="005F1C3E">
      <w:pPr>
        <w:pStyle w:val="Style20"/>
        <w:widowControl/>
        <w:numPr>
          <w:ilvl w:val="0"/>
          <w:numId w:val="13"/>
        </w:numPr>
        <w:spacing w:line="276" w:lineRule="auto"/>
        <w:ind w:left="426" w:hanging="426"/>
        <w:jc w:val="both"/>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 xml:space="preserve">Открояване  приоритетите и изтониците за финасиране за преодоляване  установените проблеми в хармонизацията на околната и жизнената среда на територията на общината. </w:t>
      </w:r>
    </w:p>
    <w:p w:rsidR="00404653" w:rsidRPr="00F86B64" w:rsidRDefault="00404653" w:rsidP="005F1C3E">
      <w:pPr>
        <w:pStyle w:val="Style20"/>
        <w:widowControl/>
        <w:numPr>
          <w:ilvl w:val="0"/>
          <w:numId w:val="13"/>
        </w:numPr>
        <w:spacing w:line="276" w:lineRule="auto"/>
        <w:ind w:left="426" w:hanging="426"/>
        <w:jc w:val="both"/>
        <w:rPr>
          <w:rFonts w:ascii="Arial" w:hAnsi="Arial" w:cs="Arial"/>
          <w:color w:val="000000" w:themeColor="text1"/>
          <w:sz w:val="20"/>
          <w:szCs w:val="20"/>
        </w:rPr>
      </w:pPr>
      <w:r w:rsidRPr="00F86B64">
        <w:rPr>
          <w:rFonts w:ascii="Arial" w:eastAsia="Times New Roman" w:hAnsi="Arial" w:cs="Arial"/>
          <w:color w:val="000000" w:themeColor="text1"/>
          <w:sz w:val="20"/>
          <w:szCs w:val="20"/>
        </w:rPr>
        <w:t xml:space="preserve">Съхраняване, развитие и опазване на екосистемите и присъщото им </w:t>
      </w:r>
      <w:r w:rsidRPr="00F86B64">
        <w:rPr>
          <w:rFonts w:ascii="Arial" w:eastAsia="Times New Roman" w:hAnsi="Arial" w:cs="Arial"/>
          <w:color w:val="000000" w:themeColor="text1"/>
          <w:sz w:val="20"/>
          <w:szCs w:val="20"/>
        </w:rPr>
        <w:br/>
        <w:t>биологично разнообразие и устойивост;</w:t>
      </w:r>
    </w:p>
    <w:p w:rsidR="00404653" w:rsidRPr="00F86B64" w:rsidRDefault="00404653" w:rsidP="005F1C3E">
      <w:pPr>
        <w:pStyle w:val="Style20"/>
        <w:widowControl/>
        <w:numPr>
          <w:ilvl w:val="0"/>
          <w:numId w:val="13"/>
        </w:numPr>
        <w:spacing w:line="276" w:lineRule="auto"/>
        <w:ind w:left="426" w:hanging="426"/>
        <w:jc w:val="both"/>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 xml:space="preserve">Набелязване мерки за предотвратяване замърсяването и увреждането на компонетите на оконата среда и възникването на други неблагоприятни въздействия върху тях; </w:t>
      </w:r>
    </w:p>
    <w:p w:rsidR="00404653" w:rsidRPr="00F86B64" w:rsidRDefault="00404653" w:rsidP="005F1C3E">
      <w:pPr>
        <w:pStyle w:val="Style20"/>
        <w:widowControl/>
        <w:numPr>
          <w:ilvl w:val="0"/>
          <w:numId w:val="13"/>
        </w:numPr>
        <w:spacing w:line="276" w:lineRule="auto"/>
        <w:ind w:left="426" w:hanging="426"/>
        <w:jc w:val="both"/>
        <w:rPr>
          <w:rFonts w:ascii="Arial" w:hAnsi="Arial" w:cs="Arial"/>
          <w:color w:val="000000" w:themeColor="text1"/>
          <w:sz w:val="20"/>
          <w:szCs w:val="20"/>
        </w:rPr>
      </w:pPr>
      <w:r w:rsidRPr="00F86B64">
        <w:rPr>
          <w:rFonts w:ascii="Arial" w:eastAsia="Times New Roman" w:hAnsi="Arial" w:cs="Arial"/>
          <w:color w:val="000000" w:themeColor="text1"/>
          <w:sz w:val="20"/>
          <w:szCs w:val="20"/>
        </w:rPr>
        <w:t>Възстановяване и подобряване на качеството на околната среда в замърсените и увредените райони;</w:t>
      </w:r>
    </w:p>
    <w:p w:rsidR="00404653" w:rsidRPr="00F86B64" w:rsidRDefault="00404653" w:rsidP="005F1C3E">
      <w:pPr>
        <w:pStyle w:val="Style20"/>
        <w:widowControl/>
        <w:numPr>
          <w:ilvl w:val="0"/>
          <w:numId w:val="13"/>
        </w:numPr>
        <w:spacing w:line="276" w:lineRule="auto"/>
        <w:ind w:left="426" w:hanging="426"/>
        <w:jc w:val="both"/>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Предложения за разработване на проекти за използване на  природните дадености на общината за развитие на икономически потенциал и декарбонизация на икономиката;</w:t>
      </w:r>
    </w:p>
    <w:p w:rsidR="00404653" w:rsidRPr="00F86B64" w:rsidRDefault="00404653" w:rsidP="005F1C3E">
      <w:pPr>
        <w:pStyle w:val="Style20"/>
        <w:widowControl/>
        <w:numPr>
          <w:ilvl w:val="0"/>
          <w:numId w:val="13"/>
        </w:numPr>
        <w:spacing w:line="276" w:lineRule="auto"/>
        <w:ind w:left="426" w:hanging="426"/>
        <w:jc w:val="both"/>
        <w:rPr>
          <w:rFonts w:ascii="Arial" w:hAnsi="Arial" w:cs="Arial"/>
          <w:color w:val="000000" w:themeColor="text1"/>
          <w:sz w:val="20"/>
          <w:szCs w:val="20"/>
        </w:rPr>
      </w:pPr>
      <w:r w:rsidRPr="00F86B64">
        <w:rPr>
          <w:rFonts w:ascii="Arial" w:eastAsia="Times New Roman" w:hAnsi="Arial" w:cs="Arial"/>
          <w:color w:val="000000" w:themeColor="text1"/>
          <w:sz w:val="20"/>
          <w:szCs w:val="20"/>
        </w:rPr>
        <w:t xml:space="preserve">Включване  на обществеността и пълна  прозрачност в процеса на вземане на решения в областта на околната среда; </w:t>
      </w:r>
    </w:p>
    <w:p w:rsidR="00404653" w:rsidRPr="00F86B64" w:rsidRDefault="00404653" w:rsidP="005F1C3E">
      <w:pPr>
        <w:pStyle w:val="Style20"/>
        <w:widowControl/>
        <w:numPr>
          <w:ilvl w:val="0"/>
          <w:numId w:val="14"/>
        </w:numPr>
        <w:spacing w:line="276" w:lineRule="auto"/>
        <w:ind w:left="426" w:hanging="426"/>
        <w:jc w:val="both"/>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 xml:space="preserve">Повишаване информираността на гражданите за състоянието на околната и жизнената среда; </w:t>
      </w:r>
    </w:p>
    <w:p w:rsidR="00404653" w:rsidRPr="00F86B64" w:rsidRDefault="00404653" w:rsidP="005F1C3E">
      <w:pPr>
        <w:pStyle w:val="Style20"/>
        <w:widowControl/>
        <w:numPr>
          <w:ilvl w:val="0"/>
          <w:numId w:val="14"/>
        </w:numPr>
        <w:spacing w:line="276" w:lineRule="auto"/>
        <w:ind w:left="426" w:hanging="426"/>
        <w:jc w:val="both"/>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Разработване на общински  проекти и осигуряване на източниците за финасрането им;</w:t>
      </w:r>
    </w:p>
    <w:p w:rsidR="00A553EE" w:rsidRPr="00BC153A" w:rsidRDefault="00A553EE" w:rsidP="00404653">
      <w:pPr>
        <w:pStyle w:val="ListParagraph"/>
        <w:spacing w:line="276" w:lineRule="auto"/>
        <w:rPr>
          <w:rStyle w:val="FontStyle62"/>
          <w:rFonts w:ascii="Arial" w:hAnsi="Arial" w:cs="Arial"/>
          <w:color w:val="000000" w:themeColor="text1"/>
          <w:sz w:val="16"/>
          <w:szCs w:val="16"/>
          <w:lang w:val="en-US"/>
        </w:rPr>
      </w:pPr>
    </w:p>
    <w:p w:rsidR="00404653" w:rsidRPr="00F86B64" w:rsidRDefault="00404653" w:rsidP="00404653">
      <w:pPr>
        <w:spacing w:line="276" w:lineRule="auto"/>
        <w:ind w:firstLine="720"/>
        <w:jc w:val="both"/>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 xml:space="preserve">ОПООС е изготвена в тясно съответствие с принципите на Националната стратегия за околна среда (НСОС), и създава плановата основа за  </w:t>
      </w:r>
      <w:r w:rsidRPr="00F86B64">
        <w:rPr>
          <w:rFonts w:ascii="Arial" w:hAnsi="Arial" w:cs="Arial"/>
          <w:color w:val="000000" w:themeColor="text1"/>
          <w:sz w:val="20"/>
          <w:szCs w:val="20"/>
        </w:rPr>
        <w:t>по-успешно кандидатстване  пред ПУДООС, Оперативните програми и финасовите инструменти Европейския съюз. </w:t>
      </w:r>
    </w:p>
    <w:p w:rsidR="00A553EE" w:rsidRPr="00F86B64" w:rsidRDefault="00A553EE" w:rsidP="00404653">
      <w:pPr>
        <w:spacing w:line="276" w:lineRule="auto"/>
        <w:ind w:firstLine="720"/>
        <w:jc w:val="both"/>
        <w:rPr>
          <w:rFonts w:ascii="Arial" w:eastAsia="Times New Roman" w:hAnsi="Arial" w:cs="Arial"/>
          <w:color w:val="7030A0"/>
          <w:sz w:val="20"/>
          <w:szCs w:val="20"/>
          <w:lang w:val="en-US"/>
        </w:rPr>
      </w:pPr>
    </w:p>
    <w:p w:rsidR="00404653" w:rsidRDefault="00404653" w:rsidP="00404653">
      <w:pPr>
        <w:pStyle w:val="Style20"/>
        <w:widowControl/>
        <w:tabs>
          <w:tab w:val="left" w:leader="dot" w:pos="5458"/>
        </w:tabs>
        <w:spacing w:line="276" w:lineRule="auto"/>
        <w:ind w:firstLine="708"/>
        <w:jc w:val="both"/>
        <w:rPr>
          <w:rStyle w:val="FontStyle62"/>
          <w:rFonts w:ascii="Arial" w:hAnsi="Arial" w:cs="Arial"/>
          <w:color w:val="000000" w:themeColor="text1"/>
          <w:sz w:val="20"/>
          <w:szCs w:val="20"/>
          <w:lang w:val="en-US"/>
        </w:rPr>
      </w:pPr>
      <w:r w:rsidRPr="00F86B64">
        <w:rPr>
          <w:rStyle w:val="FontStyle62"/>
          <w:rFonts w:ascii="Arial" w:hAnsi="Arial" w:cs="Arial"/>
          <w:b/>
          <w:i/>
          <w:color w:val="000000" w:themeColor="text1"/>
          <w:sz w:val="20"/>
          <w:szCs w:val="20"/>
        </w:rPr>
        <w:t>Програмата е приета с Решение</w:t>
      </w:r>
      <w:r w:rsidRPr="00F86B64">
        <w:rPr>
          <w:rStyle w:val="FontStyle62"/>
          <w:rFonts w:ascii="Arial" w:hAnsi="Arial" w:cs="Arial"/>
          <w:b/>
          <w:i/>
          <w:color w:val="000000" w:themeColor="text1"/>
          <w:spacing w:val="40"/>
          <w:sz w:val="20"/>
          <w:szCs w:val="20"/>
        </w:rPr>
        <w:t xml:space="preserve"> №</w:t>
      </w:r>
      <w:r w:rsidRPr="00F86B64">
        <w:rPr>
          <w:rStyle w:val="FontStyle62"/>
          <w:rFonts w:ascii="Arial" w:hAnsi="Arial" w:cs="Arial"/>
          <w:b/>
          <w:i/>
          <w:color w:val="000000" w:themeColor="text1"/>
          <w:sz w:val="20"/>
          <w:szCs w:val="20"/>
        </w:rPr>
        <w:t xml:space="preserve">                    на ОбС - гр. Хаджидимово и представлява естествено продължение и допълнение на  Общинската програмата за опазване на околната среда , приета с Решение </w:t>
      </w:r>
      <w:r w:rsidRPr="00F86B64">
        <w:rPr>
          <w:rStyle w:val="FontStyle62"/>
          <w:rFonts w:ascii="Arial" w:hAnsi="Arial" w:cs="Arial"/>
          <w:b/>
          <w:i/>
          <w:color w:val="000000" w:themeColor="text1"/>
          <w:spacing w:val="40"/>
          <w:sz w:val="20"/>
          <w:szCs w:val="20"/>
        </w:rPr>
        <w:t>№</w:t>
      </w:r>
      <w:r w:rsidRPr="00F86B64">
        <w:rPr>
          <w:rStyle w:val="FontStyle62"/>
          <w:rFonts w:ascii="Arial" w:hAnsi="Arial" w:cs="Arial"/>
          <w:b/>
          <w:i/>
          <w:color w:val="000000" w:themeColor="text1"/>
          <w:spacing w:val="40"/>
          <w:sz w:val="20"/>
          <w:szCs w:val="20"/>
          <w:lang w:val="ru-RU"/>
        </w:rPr>
        <w:t>46</w:t>
      </w:r>
      <w:r w:rsidRPr="00F86B64">
        <w:rPr>
          <w:rStyle w:val="FontStyle62"/>
          <w:rFonts w:ascii="Arial" w:hAnsi="Arial" w:cs="Arial"/>
          <w:b/>
          <w:i/>
          <w:color w:val="000000" w:themeColor="text1"/>
          <w:sz w:val="20"/>
          <w:szCs w:val="20"/>
          <w:lang w:val="ru-RU"/>
        </w:rPr>
        <w:t>/05.06.2015</w:t>
      </w:r>
      <w:r w:rsidRPr="00F86B64">
        <w:rPr>
          <w:rStyle w:val="FontStyle62"/>
          <w:rFonts w:ascii="Arial" w:hAnsi="Arial" w:cs="Arial"/>
          <w:b/>
          <w:i/>
          <w:color w:val="000000" w:themeColor="text1"/>
          <w:sz w:val="20"/>
          <w:szCs w:val="20"/>
        </w:rPr>
        <w:t>г. на  ОбС - гр. Хаджидимово</w:t>
      </w:r>
      <w:r w:rsidRPr="00F86B64">
        <w:rPr>
          <w:rStyle w:val="FontStyle62"/>
          <w:rFonts w:ascii="Arial" w:hAnsi="Arial" w:cs="Arial"/>
          <w:color w:val="000000" w:themeColor="text1"/>
          <w:sz w:val="20"/>
          <w:szCs w:val="20"/>
        </w:rPr>
        <w:t>.</w:t>
      </w:r>
    </w:p>
    <w:p w:rsidR="00404653" w:rsidRDefault="00404653" w:rsidP="00A553EE">
      <w:pPr>
        <w:pStyle w:val="ListParagraph"/>
        <w:numPr>
          <w:ilvl w:val="0"/>
          <w:numId w:val="132"/>
        </w:numPr>
        <w:spacing w:line="276" w:lineRule="auto"/>
        <w:ind w:left="426" w:hanging="426"/>
        <w:rPr>
          <w:rStyle w:val="FontStyle61"/>
          <w:rFonts w:ascii="Arial" w:hAnsi="Arial" w:cs="Arial"/>
          <w:b/>
          <w:i/>
          <w:color w:val="000000" w:themeColor="text1"/>
          <w:sz w:val="20"/>
          <w:szCs w:val="20"/>
          <w:lang w:val="en-US"/>
        </w:rPr>
      </w:pPr>
      <w:r w:rsidRPr="00F86B64">
        <w:rPr>
          <w:rStyle w:val="FontStyle61"/>
          <w:rFonts w:ascii="Arial" w:hAnsi="Arial" w:cs="Arial"/>
          <w:b/>
          <w:i/>
          <w:color w:val="000000" w:themeColor="text1"/>
          <w:sz w:val="20"/>
          <w:szCs w:val="20"/>
        </w:rPr>
        <w:lastRenderedPageBreak/>
        <w:t>Анализ на средата. Природо-географски фактори</w:t>
      </w:r>
    </w:p>
    <w:p w:rsidR="00BC153A" w:rsidRPr="00F86B64" w:rsidRDefault="00BC153A" w:rsidP="00BC153A">
      <w:pPr>
        <w:pStyle w:val="ListParagraph"/>
        <w:spacing w:line="276" w:lineRule="auto"/>
        <w:ind w:left="426"/>
        <w:rPr>
          <w:rStyle w:val="FontStyle61"/>
          <w:rFonts w:ascii="Arial" w:hAnsi="Arial" w:cs="Arial"/>
          <w:b/>
          <w:i/>
          <w:color w:val="000000" w:themeColor="text1"/>
          <w:sz w:val="20"/>
          <w:szCs w:val="20"/>
          <w:lang w:val="en-US"/>
        </w:rPr>
      </w:pPr>
    </w:p>
    <w:p w:rsidR="00404653" w:rsidRPr="00F86B64" w:rsidRDefault="00404653" w:rsidP="00404653">
      <w:pPr>
        <w:pStyle w:val="ListParagraph"/>
        <w:numPr>
          <w:ilvl w:val="1"/>
          <w:numId w:val="114"/>
        </w:numPr>
        <w:spacing w:line="276" w:lineRule="auto"/>
        <w:rPr>
          <w:rStyle w:val="FontStyle61"/>
          <w:rFonts w:ascii="Arial" w:hAnsi="Arial" w:cs="Arial"/>
          <w:b/>
          <w:i/>
          <w:color w:val="000000" w:themeColor="text1"/>
          <w:sz w:val="20"/>
          <w:szCs w:val="20"/>
          <w:lang w:val="ru-RU"/>
        </w:rPr>
      </w:pPr>
      <w:r w:rsidRPr="00F86B64">
        <w:rPr>
          <w:rStyle w:val="FontStyle61"/>
          <w:rFonts w:ascii="Arial" w:hAnsi="Arial" w:cs="Arial"/>
          <w:b/>
          <w:i/>
          <w:color w:val="000000" w:themeColor="text1"/>
          <w:sz w:val="20"/>
          <w:szCs w:val="20"/>
        </w:rPr>
        <w:t>Географско положение</w:t>
      </w:r>
    </w:p>
    <w:p w:rsidR="00404653" w:rsidRPr="00BC153A" w:rsidRDefault="00404653" w:rsidP="00404653">
      <w:pPr>
        <w:spacing w:line="276" w:lineRule="auto"/>
        <w:rPr>
          <w:sz w:val="16"/>
          <w:szCs w:val="16"/>
          <w:lang w:val="ru-RU"/>
        </w:rPr>
      </w:pPr>
    </w:p>
    <w:p w:rsidR="00404653" w:rsidRPr="00F86B64" w:rsidRDefault="00404653" w:rsidP="00404653">
      <w:pPr>
        <w:spacing w:line="276" w:lineRule="auto"/>
        <w:ind w:firstLine="708"/>
        <w:jc w:val="both"/>
        <w:rPr>
          <w:rFonts w:ascii="Arial" w:hAnsi="Arial" w:cs="Arial"/>
          <w:color w:val="000000" w:themeColor="text1"/>
          <w:sz w:val="20"/>
          <w:szCs w:val="20"/>
        </w:rPr>
      </w:pPr>
      <w:r w:rsidRPr="00F86B64">
        <w:rPr>
          <w:rFonts w:ascii="Arial" w:eastAsia="Times New Roman" w:hAnsi="Arial" w:cs="Arial"/>
          <w:sz w:val="20"/>
          <w:szCs w:val="20"/>
        </w:rPr>
        <w:t xml:space="preserve">Община Хаджидимово се намира в Югозападна България - </w:t>
      </w:r>
      <w:r w:rsidRPr="00F86B64">
        <w:rPr>
          <w:rFonts w:eastAsia="Times New Roman"/>
          <w:sz w:val="20"/>
          <w:szCs w:val="20"/>
        </w:rPr>
        <w:t xml:space="preserve"> </w:t>
      </w:r>
      <w:r w:rsidRPr="00F86B64">
        <w:rPr>
          <w:rFonts w:ascii="Arial" w:hAnsi="Arial" w:cs="Arial"/>
          <w:color w:val="000000" w:themeColor="text1"/>
          <w:sz w:val="20"/>
          <w:szCs w:val="20"/>
        </w:rPr>
        <w:t xml:space="preserve">югоизточната част на </w:t>
      </w:r>
      <w:hyperlink r:id="rId9" w:tooltip="Област Благоевград" w:history="1">
        <w:r w:rsidRPr="00F86B64">
          <w:rPr>
            <w:rStyle w:val="Hyperlink"/>
            <w:rFonts w:ascii="Arial" w:hAnsi="Arial" w:cs="Arial"/>
            <w:color w:val="000000" w:themeColor="text1"/>
            <w:sz w:val="20"/>
            <w:szCs w:val="20"/>
          </w:rPr>
          <w:t>област Благоевград</w:t>
        </w:r>
      </w:hyperlink>
      <w:r w:rsidRPr="00F86B64">
        <w:rPr>
          <w:rStyle w:val="Hyperlink"/>
          <w:rFonts w:ascii="Arial" w:hAnsi="Arial" w:cs="Arial"/>
          <w:color w:val="000000" w:themeColor="text1"/>
          <w:sz w:val="20"/>
          <w:szCs w:val="20"/>
        </w:rPr>
        <w:t>.</w:t>
      </w:r>
      <w:r w:rsidRPr="00F86B64">
        <w:rPr>
          <w:rFonts w:ascii="Arial" w:hAnsi="Arial" w:cs="Arial"/>
          <w:color w:val="000000" w:themeColor="text1"/>
          <w:sz w:val="20"/>
          <w:szCs w:val="20"/>
        </w:rPr>
        <w:t xml:space="preserve">   </w:t>
      </w:r>
    </w:p>
    <w:p w:rsidR="00404653" w:rsidRPr="00F86B64" w:rsidRDefault="00404653" w:rsidP="00404653">
      <w:pPr>
        <w:spacing w:line="276" w:lineRule="auto"/>
        <w:ind w:firstLine="708"/>
        <w:jc w:val="both"/>
        <w:rPr>
          <w:rFonts w:ascii="Arial" w:eastAsia="Times New Roman" w:hAnsi="Arial" w:cs="Arial"/>
          <w:sz w:val="20"/>
          <w:szCs w:val="20"/>
          <w:lang w:val="ru-RU"/>
        </w:rPr>
      </w:pPr>
      <w:r w:rsidRPr="00F86B64">
        <w:rPr>
          <w:rFonts w:ascii="Arial" w:eastAsia="Times New Roman" w:hAnsi="Arial" w:cs="Arial"/>
          <w:sz w:val="20"/>
          <w:szCs w:val="20"/>
        </w:rPr>
        <w:t>Заема най-южната част на източните склонове на Пирин, част от Славянка, малка част от югозападните склонове на Дъбрашкия рид на Западните Родопи, части от Гоцеделчевската котловина и долината на р. Места.</w:t>
      </w:r>
    </w:p>
    <w:p w:rsidR="004847A4" w:rsidRDefault="004847A4" w:rsidP="00404653">
      <w:pPr>
        <w:spacing w:line="276" w:lineRule="auto"/>
        <w:ind w:firstLine="708"/>
        <w:jc w:val="both"/>
        <w:rPr>
          <w:noProof/>
        </w:rPr>
      </w:pPr>
      <w:bookmarkStart w:id="0" w:name="Хаджидимово"/>
    </w:p>
    <w:p w:rsidR="004847A4" w:rsidRDefault="004847A4" w:rsidP="00404653">
      <w:pPr>
        <w:spacing w:line="276" w:lineRule="auto"/>
        <w:ind w:firstLine="708"/>
        <w:jc w:val="both"/>
        <w:rPr>
          <w:noProof/>
        </w:rPr>
      </w:pPr>
      <w:r>
        <w:rPr>
          <w:noProof/>
        </w:rPr>
        <w:drawing>
          <wp:anchor distT="0" distB="0" distL="114300" distR="114300" simplePos="0" relativeHeight="251658240" behindDoc="1" locked="0" layoutInCell="1" allowOverlap="1" wp14:anchorId="3CB4D26F" wp14:editId="7FF9B91F">
            <wp:simplePos x="0" y="0"/>
            <wp:positionH relativeFrom="column">
              <wp:posOffset>495300</wp:posOffset>
            </wp:positionH>
            <wp:positionV relativeFrom="paragraph">
              <wp:posOffset>165735</wp:posOffset>
            </wp:positionV>
            <wp:extent cx="5148000" cy="3240000"/>
            <wp:effectExtent l="38100" t="38100" r="33655" b="36830"/>
            <wp:wrapNone/>
            <wp:docPr id="1" name="Picture 1" descr="Relief Map of Bulgar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Relief Map of Bulgaria.jpg"/>
                    <pic:cNvPicPr>
                      <a:picLocks noChangeAspect="1" noChangeArrowheads="1"/>
                    </pic:cNvPicPr>
                  </pic:nvPicPr>
                  <pic:blipFill>
                    <a:blip r:embed="rId10" cstate="print">
                      <a:extLst>
                        <a:ext uri="{BEBA8EAE-BF5A-486C-A8C5-ECC9F3942E4B}">
                          <a14:imgProps xmlns:a14="http://schemas.microsoft.com/office/drawing/2010/main">
                            <a14:imgLayer r:embed="rId11">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5148000" cy="3240000"/>
                    </a:xfrm>
                    <a:prstGeom prst="rect">
                      <a:avLst/>
                    </a:prstGeom>
                    <a:noFill/>
                    <a:ln w="28575">
                      <a:solidFill>
                        <a:srgbClr val="00B050"/>
                      </a:solidFill>
                    </a:ln>
                  </pic:spPr>
                </pic:pic>
              </a:graphicData>
            </a:graphic>
            <wp14:sizeRelH relativeFrom="page">
              <wp14:pctWidth>0</wp14:pctWidth>
            </wp14:sizeRelH>
            <wp14:sizeRelV relativeFrom="page">
              <wp14:pctHeight>0</wp14:pctHeight>
            </wp14:sizeRelV>
          </wp:anchor>
        </w:drawing>
      </w:r>
      <w:r w:rsidR="00BF6745">
        <w:rPr>
          <w:noProof/>
        </w:rPr>
        <mc:AlternateContent>
          <mc:Choice Requires="wps">
            <w:drawing>
              <wp:anchor distT="0" distB="0" distL="114300" distR="114300" simplePos="0" relativeHeight="251663360" behindDoc="0" locked="0" layoutInCell="1" allowOverlap="1" wp14:anchorId="2A3FE16F" wp14:editId="6FB82CDF">
                <wp:simplePos x="0" y="0"/>
                <wp:positionH relativeFrom="column">
                  <wp:posOffset>647700</wp:posOffset>
                </wp:positionH>
                <wp:positionV relativeFrom="paragraph">
                  <wp:posOffset>318135</wp:posOffset>
                </wp:positionV>
                <wp:extent cx="5147945" cy="3239770"/>
                <wp:effectExtent l="0" t="0" r="0" b="0"/>
                <wp:wrapNone/>
                <wp:docPr id="9" name="Text Box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560AA1" w:rsidRDefault="00560AA1"/>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51pt;margin-top:25.05pt;width:405.35pt;height:255.1pt;z-index:25166336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0F/JAIAAFUEAAAOAAAAZHJzL2Uyb0RvYy54bWysVE2P2jAQvVfqf7B8LwFEW4gIK7orqkpo&#10;dyWo9mwcm0SyPZZtSOiv79hJWHbbU9WLM18ez8x7k+VdqxU5C+drMAWdjMaUCMOhrM2xoD/3m09z&#10;SnxgpmQKjCjoRXh6t/r4YdnYXEyhAlUKRzCJ8XljC1qFYPMs87wSmvkRWGHQKcFpFlB1x6x0rMHs&#10;WmXT8fhL1oArrQMuvEfrQ+ekq5RfSsHDk5ReBKIKirWFdLp0HuKZrZYsPzpmq5r3ZbB/qEKz2uCj&#10;11QPLDBycvUfqXTNHXiQYcRBZyBlzUXqAbuZjN91s6uYFakXHI631zH5/5eWP56fHanLgi4oMUwj&#10;RHvRBvINWrKI02mszzFoZzEstGhGlAe7R2NsupVOxy+2Q9CPc75cZxuT8XhpPp3Px+ji6BsUzJ+9&#10;XrfOh+8CNIlCQR2Cl2bKzlsfutAhJL5mYFMrlQBU5o0Bc3YWkRjQ346ddBVHKbSHtm/vAOUFu3PQ&#10;scNbvqmxgi3z4Zk5pANWjRQPT3hIBU1BoZcoqcD9+ps9xiNK6KWkQXoV1CD/KVE/DKK3mMxmkY1J&#10;mX3+OkXF3XoOtx5z0veA/J3gKlmexBgf1CBKB/oF92Ad30QXMxxfLmgYxPvQUR73iIv1OgUh/ywL&#10;W7OzPKaOA4zT3bcvzNkegoDoPcJAQ5a/Q6KLjTe9XZ8C4pFgiuPtZorwRgW5m4Du9ywux62eol7/&#10;BqvfAAAA//8DAFBLAwQUAAYACAAAACEA3HRW6twAAAAKAQAADwAAAGRycy9kb3ducmV2LnhtbEyP&#10;zU7DMBCE70i8g7VI3KidQP9CnAoVOAOlD+DGSxwSr6PYbQNPz3KC48yOZr8pN5PvxQnH2AbSkM0U&#10;CKQ62JYaDfv355sViJgMWdMHQg1fGGFTXV6UprDhTG942qVGcAnFwmhwKQ2FlLF26E2chQGJbx9h&#10;9CaxHBtpR3Pmct/LXKmF9KYl/uDMgFuHdbc7eg0r5V+6bp2/Rn/3nc3d9jE8DZ9aX19ND/cgEk7p&#10;Lwy/+IwOFTMdwpFsFD1rlfOWpGGuMhAcWGf5EsSBjYW6BVmV8v+E6gcAAP//AwBQSwECLQAUAAYA&#10;CAAAACEAtoM4kv4AAADhAQAAEwAAAAAAAAAAAAAAAAAAAAAAW0NvbnRlbnRfVHlwZXNdLnhtbFBL&#10;AQItABQABgAIAAAAIQA4/SH/1gAAAJQBAAALAAAAAAAAAAAAAAAAAC8BAABfcmVscy8ucmVsc1BL&#10;AQItABQABgAIAAAAIQBp+0F/JAIAAFUEAAAOAAAAAAAAAAAAAAAAAC4CAABkcnMvZTJvRG9jLnht&#10;bFBLAQItABQABgAIAAAAIQDcdFbq3AAAAAoBAAAPAAAAAAAAAAAAAAAAAH4EAABkcnMvZG93bnJl&#10;di54bWxQSwUGAAAAAAQABADzAAAAhwUAAAAA&#10;" filled="f" stroked="f">
                <v:textbox style="mso-fit-shape-to-text:t">
                  <w:txbxContent>
                    <w:p w:rsidR="00560AA1" w:rsidRDefault="00560AA1"/>
                  </w:txbxContent>
                </v:textbox>
              </v:shape>
            </w:pict>
          </mc:Fallback>
        </mc:AlternateContent>
      </w:r>
    </w:p>
    <w:p w:rsidR="004847A4" w:rsidRDefault="004847A4" w:rsidP="00404653">
      <w:pPr>
        <w:spacing w:line="276" w:lineRule="auto"/>
        <w:ind w:firstLine="708"/>
        <w:jc w:val="both"/>
        <w:rPr>
          <w:noProof/>
        </w:rPr>
      </w:pPr>
    </w:p>
    <w:p w:rsidR="004847A4" w:rsidRDefault="004847A4" w:rsidP="00404653">
      <w:pPr>
        <w:spacing w:line="276" w:lineRule="auto"/>
        <w:ind w:firstLine="708"/>
        <w:jc w:val="both"/>
        <w:rPr>
          <w:noProof/>
        </w:rPr>
      </w:pPr>
    </w:p>
    <w:bookmarkEnd w:id="0"/>
    <w:p w:rsidR="004847A4" w:rsidRDefault="004847A4" w:rsidP="00404653">
      <w:pPr>
        <w:pStyle w:val="Style23"/>
        <w:widowControl/>
        <w:spacing w:before="34" w:line="276" w:lineRule="auto"/>
        <w:rPr>
          <w:rStyle w:val="FontStyle62"/>
          <w:rFonts w:ascii="Arial" w:hAnsi="Arial" w:cs="Arial"/>
        </w:rPr>
      </w:pPr>
    </w:p>
    <w:p w:rsidR="004847A4" w:rsidRDefault="004847A4" w:rsidP="00404653">
      <w:pPr>
        <w:pStyle w:val="Style23"/>
        <w:widowControl/>
        <w:spacing w:before="34" w:line="276" w:lineRule="auto"/>
        <w:rPr>
          <w:rStyle w:val="FontStyle62"/>
          <w:rFonts w:ascii="Arial" w:hAnsi="Arial" w:cs="Arial"/>
        </w:rPr>
      </w:pPr>
    </w:p>
    <w:p w:rsidR="004847A4" w:rsidRDefault="004847A4" w:rsidP="00404653">
      <w:pPr>
        <w:pStyle w:val="Style23"/>
        <w:widowControl/>
        <w:spacing w:before="34" w:line="276" w:lineRule="auto"/>
        <w:rPr>
          <w:rStyle w:val="FontStyle62"/>
          <w:rFonts w:ascii="Arial" w:hAnsi="Arial" w:cs="Arial"/>
        </w:rPr>
      </w:pPr>
    </w:p>
    <w:p w:rsidR="004847A4" w:rsidRDefault="004847A4" w:rsidP="00404653">
      <w:pPr>
        <w:pStyle w:val="Style23"/>
        <w:widowControl/>
        <w:spacing w:before="34" w:line="276" w:lineRule="auto"/>
        <w:rPr>
          <w:rStyle w:val="FontStyle62"/>
          <w:rFonts w:ascii="Arial" w:hAnsi="Arial" w:cs="Arial"/>
        </w:rPr>
      </w:pPr>
    </w:p>
    <w:p w:rsidR="004847A4" w:rsidRDefault="004847A4" w:rsidP="00404653">
      <w:pPr>
        <w:pStyle w:val="Style23"/>
        <w:widowControl/>
        <w:spacing w:before="34" w:line="276" w:lineRule="auto"/>
        <w:rPr>
          <w:rStyle w:val="FontStyle62"/>
          <w:rFonts w:ascii="Arial" w:hAnsi="Arial" w:cs="Arial"/>
        </w:rPr>
      </w:pPr>
    </w:p>
    <w:p w:rsidR="004847A4" w:rsidRDefault="004847A4" w:rsidP="00404653">
      <w:pPr>
        <w:pStyle w:val="Style23"/>
        <w:widowControl/>
        <w:spacing w:before="34" w:line="276" w:lineRule="auto"/>
        <w:rPr>
          <w:rStyle w:val="FontStyle62"/>
          <w:rFonts w:ascii="Arial" w:hAnsi="Arial" w:cs="Arial"/>
        </w:rPr>
      </w:pPr>
    </w:p>
    <w:p w:rsidR="004847A4" w:rsidRDefault="004847A4" w:rsidP="00404653">
      <w:pPr>
        <w:pStyle w:val="Style23"/>
        <w:widowControl/>
        <w:spacing w:before="34" w:line="276" w:lineRule="auto"/>
        <w:rPr>
          <w:rStyle w:val="FontStyle62"/>
          <w:rFonts w:ascii="Arial" w:hAnsi="Arial" w:cs="Arial"/>
        </w:rPr>
      </w:pPr>
    </w:p>
    <w:p w:rsidR="004847A4" w:rsidRDefault="004847A4" w:rsidP="00404653">
      <w:pPr>
        <w:pStyle w:val="Style23"/>
        <w:widowControl/>
        <w:spacing w:before="34" w:line="276" w:lineRule="auto"/>
        <w:rPr>
          <w:rStyle w:val="FontStyle62"/>
          <w:rFonts w:ascii="Arial" w:hAnsi="Arial" w:cs="Arial"/>
        </w:rPr>
      </w:pPr>
    </w:p>
    <w:p w:rsidR="004847A4" w:rsidRDefault="004847A4" w:rsidP="00404653">
      <w:pPr>
        <w:pStyle w:val="Style23"/>
        <w:widowControl/>
        <w:spacing w:before="34" w:line="276" w:lineRule="auto"/>
        <w:rPr>
          <w:rStyle w:val="FontStyle62"/>
          <w:rFonts w:ascii="Arial" w:hAnsi="Arial" w:cs="Arial"/>
        </w:rPr>
      </w:pPr>
    </w:p>
    <w:p w:rsidR="004847A4" w:rsidRDefault="004847A4" w:rsidP="00404653">
      <w:pPr>
        <w:pStyle w:val="Style23"/>
        <w:widowControl/>
        <w:spacing w:before="34" w:line="276" w:lineRule="auto"/>
        <w:rPr>
          <w:rStyle w:val="FontStyle62"/>
          <w:rFonts w:ascii="Arial" w:hAnsi="Arial" w:cs="Arial"/>
        </w:rPr>
      </w:pPr>
    </w:p>
    <w:p w:rsidR="00BF6745" w:rsidRPr="00BF6745" w:rsidRDefault="00BF6745" w:rsidP="00BF6745">
      <w:pPr>
        <w:pStyle w:val="Heading1"/>
        <w:spacing w:before="0"/>
        <w:rPr>
          <w:rFonts w:ascii="Times New Roman" w:hAnsi="Times New Roman" w:cs="Times New Roman"/>
          <w:noProof/>
          <w:sz w:val="20"/>
          <w:szCs w:val="20"/>
        </w:rPr>
      </w:pPr>
      <w:r>
        <w:rPr>
          <w:rFonts w:ascii="Arial" w:hAnsi="Arial" w:cs="Arial"/>
          <w:noProof/>
        </w:rPr>
        <mc:AlternateContent>
          <mc:Choice Requires="wps">
            <w:drawing>
              <wp:anchor distT="0" distB="0" distL="114300" distR="114300" simplePos="0" relativeHeight="251661312" behindDoc="0" locked="0" layoutInCell="1" allowOverlap="1" wp14:anchorId="079E6725" wp14:editId="62E79AC8">
                <wp:simplePos x="0" y="0"/>
                <wp:positionH relativeFrom="column">
                  <wp:posOffset>1828800</wp:posOffset>
                </wp:positionH>
                <wp:positionV relativeFrom="paragraph">
                  <wp:posOffset>64135</wp:posOffset>
                </wp:positionV>
                <wp:extent cx="104775" cy="95250"/>
                <wp:effectExtent l="0" t="0" r="28575" b="19050"/>
                <wp:wrapNone/>
                <wp:docPr id="6" name="Flowchart: Connector 6"/>
                <wp:cNvGraphicFramePr/>
                <a:graphic xmlns:a="http://schemas.openxmlformats.org/drawingml/2006/main">
                  <a:graphicData uri="http://schemas.microsoft.com/office/word/2010/wordprocessingShape">
                    <wps:wsp>
                      <wps:cNvSpPr/>
                      <wps:spPr>
                        <a:xfrm>
                          <a:off x="0" y="0"/>
                          <a:ext cx="104775" cy="95250"/>
                        </a:xfrm>
                        <a:prstGeom prst="flowChartConnector">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6" o:spid="_x0000_s1026" type="#_x0000_t120" style="position:absolute;margin-left:2in;margin-top:5.05pt;width:8.25pt;height: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UXCngIAAMUFAAAOAAAAZHJzL2Uyb0RvYy54bWysVE1v2zAMvQ/YfxB0X+0ESbsadYogRYYB&#10;RVu0HXpWZDk2IIsapcTJfv0o+aNZV+xQLAdFFMlH8pnk1fWh0Wyv0NVgcj45SzlTRkJRm23Ofzyv&#10;v3zlzHlhCqHBqJwflePXi8+frlqbqSlUoAuFjECMy1qb88p7myWJk5VqhDsDqwwpS8BGeBJxmxQo&#10;WkJvdDJN0/OkBSwsglTO0etNp+SLiF+WSvr7snTKM51zys3HE+O5CWeyuBLZFoWtatmnIT6QRSNq&#10;Q0FHqBvhBdth/RdUU0sEB6U/k9AkUJa1VLEGqmaSvqnmqRJWxVqIHGdHmtz/g5V3+wdkdZHzc86M&#10;aOgTrTW0shLoM7YCY4hCQHYemGqty8jhyT5gLzm6hrIPJTbhnwpih8jucWRXHTyT9DhJZxcXc84k&#10;qS7n03kkP3n1tej8NwUNC5ecl5TGKqQxJhEJFvtb5yk6OQ4OIbADXRfrWuso4Haz0sj2gr76ep3S&#10;L6RPLn+YafMxT8IJrkmgoyMg3vxRqwCozaMqiVIqeRpTjs2sxoSElMr4SaeqRKG6POenaYb2Dx4x&#10;6QgYkEuqb8TuAQbLDmTA7qrt7YOrirMwOqf/SqxzHj1iZDB+dG5qA/gegKaq+sid/UBSR01gaQPF&#10;kRoOoZtEZ+W6ps99K5x/EEijR0NK68Tf0xE6IOfQ3zirAH+99x7saSJIy1lLo5xz93MnUHGmvxua&#10;lcvJbBZmPwqz+cWUBDzVbE41ZtesgPpmQovLyngN9l4P1xKheaGtswxRSSWMpNg5lx4HYeW7FUN7&#10;S6rlMprRvFvhb82TlQE8sBoa+PnwItD2Pe9pVu5gGHuRvWn2zjZ4GljuPJR1nIRXXnu+aVfExun3&#10;WlhGp3K0et2+i98AAAD//wMAUEsDBBQABgAIAAAAIQCwbzhb3wAAAAkBAAAPAAAAZHJzL2Rvd25y&#10;ZXYueG1sTI/RSsNAEEXfBf9hGcE3u5tqJE2zKUWxIBahrR+wTcYkdHc2Zrdp/HvHJ30czuXOucVq&#10;claMOITOk4ZkpkAgVb7uqNHwcXi5y0CEaKg21hNq+MYAq/L6qjB57S+0w3EfG8ElFHKjoY2xz6UM&#10;VYvOhJnvkZh9+sGZyOfQyHowFy53Vs6VepTOdMQfWtPjU4vVaX92GrYLe8K37mvzemh2m+ckHdfv&#10;UWp9ezOtlyAiTvEvDL/6rA4lOx39meogrIZ5lvGWyEAlIDhwrx5SEEcmaQKyLOT/BeUPAAAA//8D&#10;AFBLAQItABQABgAIAAAAIQC2gziS/gAAAOEBAAATAAAAAAAAAAAAAAAAAAAAAABbQ29udGVudF9U&#10;eXBlc10ueG1sUEsBAi0AFAAGAAgAAAAhADj9If/WAAAAlAEAAAsAAAAAAAAAAAAAAAAALwEAAF9y&#10;ZWxzLy5yZWxzUEsBAi0AFAAGAAgAAAAhABKBRcKeAgAAxQUAAA4AAAAAAAAAAAAAAAAALgIAAGRy&#10;cy9lMm9Eb2MueG1sUEsBAi0AFAAGAAgAAAAhALBvOFvfAAAACQEAAA8AAAAAAAAAAAAAAAAA+AQA&#10;AGRycy9kb3ducmV2LnhtbFBLBQYAAAAABAAEAPMAAAAEBgAAAAA=&#10;" fillcolor="red" strokecolor="red" strokeweight="2pt"/>
            </w:pict>
          </mc:Fallback>
        </mc:AlternateContent>
      </w:r>
      <w:r>
        <w:rPr>
          <w:noProof/>
          <w:color w:val="000000" w:themeColor="text1"/>
          <w:sz w:val="20"/>
          <w:szCs w:val="20"/>
        </w:rPr>
        <w:t xml:space="preserve">                                                                     </w:t>
      </w:r>
      <w:r w:rsidRPr="00BF6745">
        <w:rPr>
          <w:noProof/>
          <w:color w:val="000000" w:themeColor="text1"/>
          <w:sz w:val="20"/>
          <w:szCs w:val="20"/>
        </w:rPr>
        <w:t>Хаджидимово</w:t>
      </w:r>
    </w:p>
    <w:p w:rsidR="004847A4" w:rsidRDefault="004847A4" w:rsidP="00404653">
      <w:pPr>
        <w:pStyle w:val="Style23"/>
        <w:widowControl/>
        <w:spacing w:before="34" w:line="276" w:lineRule="auto"/>
        <w:rPr>
          <w:rStyle w:val="FontStyle62"/>
          <w:rFonts w:ascii="Arial" w:hAnsi="Arial" w:cs="Arial"/>
        </w:rPr>
      </w:pPr>
    </w:p>
    <w:p w:rsidR="004847A4" w:rsidRDefault="004847A4" w:rsidP="00404653">
      <w:pPr>
        <w:pStyle w:val="Style23"/>
        <w:widowControl/>
        <w:spacing w:before="34" w:line="276" w:lineRule="auto"/>
        <w:rPr>
          <w:rStyle w:val="FontStyle62"/>
          <w:rFonts w:ascii="Arial" w:hAnsi="Arial" w:cs="Arial"/>
        </w:rPr>
      </w:pPr>
    </w:p>
    <w:p w:rsidR="004847A4" w:rsidRDefault="004847A4" w:rsidP="00404653">
      <w:pPr>
        <w:pStyle w:val="Style23"/>
        <w:widowControl/>
        <w:spacing w:before="34" w:line="276" w:lineRule="auto"/>
        <w:rPr>
          <w:rStyle w:val="FontStyle62"/>
          <w:rFonts w:ascii="Arial" w:hAnsi="Arial" w:cs="Arial"/>
          <w:lang w:val="en-US"/>
        </w:rPr>
      </w:pPr>
    </w:p>
    <w:p w:rsidR="00BC153A" w:rsidRPr="00BC153A" w:rsidRDefault="00BC153A" w:rsidP="00404653">
      <w:pPr>
        <w:pStyle w:val="Style23"/>
        <w:widowControl/>
        <w:spacing w:before="34" w:line="276" w:lineRule="auto"/>
        <w:rPr>
          <w:rStyle w:val="FontStyle62"/>
          <w:rFonts w:ascii="Arial" w:hAnsi="Arial" w:cs="Arial"/>
          <w:lang w:val="en-US"/>
        </w:rPr>
      </w:pPr>
    </w:p>
    <w:p w:rsidR="00404653" w:rsidRPr="00F86B64" w:rsidRDefault="00404653" w:rsidP="00404653">
      <w:pPr>
        <w:pStyle w:val="Style23"/>
        <w:widowControl/>
        <w:spacing w:before="34" w:line="276" w:lineRule="auto"/>
        <w:rPr>
          <w:rStyle w:val="FontStyle62"/>
          <w:rFonts w:ascii="Arial" w:hAnsi="Arial" w:cs="Arial"/>
          <w:sz w:val="20"/>
          <w:szCs w:val="20"/>
        </w:rPr>
      </w:pPr>
      <w:r w:rsidRPr="00F86B64">
        <w:rPr>
          <w:rStyle w:val="FontStyle62"/>
          <w:rFonts w:ascii="Arial" w:hAnsi="Arial" w:cs="Arial"/>
          <w:sz w:val="20"/>
          <w:szCs w:val="20"/>
        </w:rPr>
        <w:t>Границите на общината се отбелязват от:</w:t>
      </w:r>
    </w:p>
    <w:p w:rsidR="00404653" w:rsidRPr="00F86B64" w:rsidRDefault="00404653" w:rsidP="00404653">
      <w:pPr>
        <w:pStyle w:val="Style23"/>
        <w:widowControl/>
        <w:spacing w:line="276" w:lineRule="auto"/>
        <w:rPr>
          <w:rStyle w:val="FontStyle62"/>
          <w:rFonts w:ascii="Arial" w:hAnsi="Arial" w:cs="Arial"/>
          <w:sz w:val="20"/>
          <w:szCs w:val="20"/>
        </w:rPr>
      </w:pPr>
    </w:p>
    <w:p w:rsidR="00404653" w:rsidRPr="00F86B64" w:rsidRDefault="00404653" w:rsidP="00404653">
      <w:pPr>
        <w:pStyle w:val="ListParagraph"/>
        <w:widowControl/>
        <w:numPr>
          <w:ilvl w:val="1"/>
          <w:numId w:val="16"/>
        </w:numPr>
        <w:autoSpaceDE/>
        <w:autoSpaceDN/>
        <w:adjustRightInd/>
        <w:spacing w:line="276" w:lineRule="auto"/>
        <w:jc w:val="both"/>
        <w:rPr>
          <w:rFonts w:ascii="Arial" w:eastAsia="Times New Roman" w:hAnsi="Arial" w:cs="Arial"/>
          <w:sz w:val="20"/>
          <w:szCs w:val="20"/>
        </w:rPr>
      </w:pPr>
      <w:r w:rsidRPr="00F86B64">
        <w:rPr>
          <w:rStyle w:val="FontStyle62"/>
          <w:rFonts w:ascii="Arial" w:hAnsi="Arial" w:cs="Arial"/>
          <w:sz w:val="20"/>
          <w:szCs w:val="20"/>
        </w:rPr>
        <w:t>на юг от граница на Република България с Република Гърция</w:t>
      </w:r>
    </w:p>
    <w:p w:rsidR="00404653" w:rsidRPr="00F86B64" w:rsidRDefault="00404653" w:rsidP="00404653">
      <w:pPr>
        <w:pStyle w:val="Style23"/>
        <w:widowControl/>
        <w:numPr>
          <w:ilvl w:val="1"/>
          <w:numId w:val="16"/>
        </w:numPr>
        <w:spacing w:line="276" w:lineRule="auto"/>
        <w:jc w:val="left"/>
        <w:rPr>
          <w:rStyle w:val="FontStyle62"/>
          <w:rFonts w:ascii="Arial" w:hAnsi="Arial" w:cs="Arial"/>
          <w:sz w:val="20"/>
          <w:szCs w:val="20"/>
        </w:rPr>
      </w:pPr>
      <w:r w:rsidRPr="00F86B64">
        <w:rPr>
          <w:rStyle w:val="FontStyle62"/>
          <w:rFonts w:ascii="Arial" w:hAnsi="Arial" w:cs="Arial"/>
          <w:sz w:val="20"/>
          <w:szCs w:val="20"/>
        </w:rPr>
        <w:t>на запад - община Сандански ;</w:t>
      </w:r>
    </w:p>
    <w:p w:rsidR="00404653" w:rsidRPr="00F86B64" w:rsidRDefault="00404653" w:rsidP="00404653">
      <w:pPr>
        <w:pStyle w:val="Style23"/>
        <w:widowControl/>
        <w:numPr>
          <w:ilvl w:val="1"/>
          <w:numId w:val="16"/>
        </w:numPr>
        <w:spacing w:before="14" w:line="276" w:lineRule="auto"/>
        <w:jc w:val="left"/>
        <w:rPr>
          <w:rStyle w:val="FontStyle62"/>
          <w:rFonts w:ascii="Arial" w:hAnsi="Arial" w:cs="Arial"/>
          <w:sz w:val="20"/>
          <w:szCs w:val="20"/>
        </w:rPr>
      </w:pPr>
      <w:r w:rsidRPr="00F86B64">
        <w:rPr>
          <w:rStyle w:val="FontStyle62"/>
          <w:rFonts w:ascii="Arial" w:hAnsi="Arial" w:cs="Arial"/>
          <w:sz w:val="20"/>
          <w:szCs w:val="20"/>
        </w:rPr>
        <w:t>на северозапад -община Гоце Делчев ;</w:t>
      </w:r>
    </w:p>
    <w:p w:rsidR="00404653" w:rsidRPr="00F86B64" w:rsidRDefault="00404653" w:rsidP="00404653">
      <w:pPr>
        <w:pStyle w:val="Style23"/>
        <w:widowControl/>
        <w:numPr>
          <w:ilvl w:val="1"/>
          <w:numId w:val="16"/>
        </w:numPr>
        <w:spacing w:line="276" w:lineRule="auto"/>
        <w:jc w:val="left"/>
        <w:rPr>
          <w:rStyle w:val="FontStyle62"/>
          <w:rFonts w:ascii="Arial" w:hAnsi="Arial" w:cs="Arial"/>
          <w:sz w:val="20"/>
          <w:szCs w:val="20"/>
        </w:rPr>
      </w:pPr>
      <w:r w:rsidRPr="00F86B64">
        <w:rPr>
          <w:rStyle w:val="FontStyle62"/>
          <w:rFonts w:ascii="Arial" w:hAnsi="Arial" w:cs="Arial"/>
          <w:sz w:val="20"/>
          <w:szCs w:val="20"/>
        </w:rPr>
        <w:t>на североизток- община Сатовча ;</w:t>
      </w:r>
    </w:p>
    <w:p w:rsidR="00404653" w:rsidRDefault="00404653" w:rsidP="00404653">
      <w:pPr>
        <w:pStyle w:val="Style23"/>
        <w:widowControl/>
        <w:numPr>
          <w:ilvl w:val="1"/>
          <w:numId w:val="16"/>
        </w:numPr>
        <w:spacing w:line="276" w:lineRule="auto"/>
        <w:jc w:val="left"/>
        <w:rPr>
          <w:rStyle w:val="FontStyle62"/>
          <w:rFonts w:ascii="Arial" w:hAnsi="Arial" w:cs="Arial"/>
        </w:rPr>
      </w:pPr>
      <w:r w:rsidRPr="00F86B64">
        <w:rPr>
          <w:rStyle w:val="FontStyle62"/>
          <w:rFonts w:ascii="Arial" w:hAnsi="Arial" w:cs="Arial"/>
          <w:sz w:val="20"/>
          <w:szCs w:val="20"/>
        </w:rPr>
        <w:t>на север -община Гърмен</w:t>
      </w:r>
      <w:r w:rsidRPr="00B65962">
        <w:rPr>
          <w:rStyle w:val="FontStyle62"/>
          <w:rFonts w:ascii="Arial" w:hAnsi="Arial" w:cs="Arial"/>
        </w:rPr>
        <w:t xml:space="preserve"> ;</w:t>
      </w:r>
    </w:p>
    <w:p w:rsidR="00E117E0" w:rsidRPr="00BC153A" w:rsidRDefault="00E117E0" w:rsidP="00E117E0">
      <w:pPr>
        <w:pStyle w:val="Style23"/>
        <w:widowControl/>
        <w:spacing w:line="276" w:lineRule="auto"/>
        <w:ind w:left="1440" w:firstLine="0"/>
        <w:jc w:val="left"/>
        <w:rPr>
          <w:rStyle w:val="FontStyle62"/>
          <w:rFonts w:ascii="Arial" w:hAnsi="Arial" w:cs="Arial"/>
        </w:rPr>
      </w:pPr>
    </w:p>
    <w:p w:rsidR="00BC153A" w:rsidRDefault="00E117E0" w:rsidP="00BC153A">
      <w:pPr>
        <w:pStyle w:val="Style23"/>
        <w:widowControl/>
        <w:spacing w:line="276" w:lineRule="auto"/>
        <w:ind w:left="1440" w:firstLine="0"/>
        <w:jc w:val="left"/>
        <w:rPr>
          <w:rStyle w:val="FontStyle62"/>
          <w:rFonts w:ascii="Arial" w:hAnsi="Arial" w:cs="Arial"/>
          <w:lang w:val="en-US"/>
        </w:rPr>
      </w:pPr>
      <w:r>
        <w:rPr>
          <w:noProof/>
        </w:rPr>
        <w:t xml:space="preserve">                       </w:t>
      </w:r>
      <w:r>
        <w:rPr>
          <w:noProof/>
        </w:rPr>
        <w:drawing>
          <wp:inline distT="0" distB="0" distL="0" distR="0" wp14:anchorId="6A29C82A" wp14:editId="5FF0E778">
            <wp:extent cx="2085975" cy="1775124"/>
            <wp:effectExtent l="95250" t="76200" r="104775" b="111125"/>
            <wp:docPr id="7" name="Picture 7" descr="http://www.hadzhidimovo.com/images/im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hadzhidimovo.com/images/img1.jpg"/>
                    <pic:cNvPicPr>
                      <a:picLocks noChangeAspect="1" noChangeArrowheads="1"/>
                    </pic:cNvPicPr>
                  </pic:nvPicPr>
                  <pic:blipFill>
                    <a:blip r:embed="rId12">
                      <a:duotone>
                        <a:prstClr val="black"/>
                        <a:schemeClr val="accent3">
                          <a:tint val="45000"/>
                          <a:satMod val="400000"/>
                        </a:schemeClr>
                      </a:duotone>
                      <a:extLst>
                        <a:ext uri="{BEBA8EAE-BF5A-486C-A8C5-ECC9F3942E4B}">
                          <a14:imgProps xmlns:a14="http://schemas.microsoft.com/office/drawing/2010/main">
                            <a14:imgLayer r:embed="rId13">
                              <a14:imgEffect>
                                <a14:sharpenSoften amount="50000"/>
                              </a14:imgEffect>
                              <a14:imgEffect>
                                <a14:brightnessContrast bright="-20000"/>
                              </a14:imgEffect>
                            </a14:imgLayer>
                          </a14:imgProps>
                        </a:ext>
                        <a:ext uri="{28A0092B-C50C-407E-A947-70E740481C1C}">
                          <a14:useLocalDpi xmlns:a14="http://schemas.microsoft.com/office/drawing/2010/main" val="0"/>
                        </a:ext>
                      </a:extLst>
                    </a:blip>
                    <a:srcRect/>
                    <a:stretch>
                      <a:fillRect/>
                    </a:stretch>
                  </pic:blipFill>
                  <pic:spPr bwMode="auto">
                    <a:xfrm>
                      <a:off x="0" y="0"/>
                      <a:ext cx="2085975" cy="1775124"/>
                    </a:xfrm>
                    <a:prstGeom prst="rect">
                      <a:avLst/>
                    </a:prstGeom>
                    <a:solidFill>
                      <a:srgbClr val="FFFFFF">
                        <a:shade val="85000"/>
                      </a:srgbClr>
                    </a:solidFill>
                    <a:ln w="19050" cap="rnd">
                      <a:solidFill>
                        <a:srgbClr val="FF0000"/>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pic:spPr>
                </pic:pic>
              </a:graphicData>
            </a:graphic>
          </wp:inline>
        </w:drawing>
      </w:r>
    </w:p>
    <w:p w:rsidR="00BC153A" w:rsidRPr="00BC153A" w:rsidRDefault="00BC153A" w:rsidP="00BC153A">
      <w:pPr>
        <w:pStyle w:val="Style23"/>
        <w:widowControl/>
        <w:spacing w:line="276" w:lineRule="auto"/>
        <w:ind w:left="1440" w:firstLine="0"/>
        <w:jc w:val="left"/>
        <w:rPr>
          <w:rStyle w:val="FontStyle62"/>
          <w:rFonts w:ascii="Arial" w:hAnsi="Arial" w:cs="Arial"/>
          <w:lang w:val="en-US"/>
        </w:rPr>
      </w:pPr>
    </w:p>
    <w:p w:rsidR="00404653" w:rsidRPr="00F86B64" w:rsidRDefault="00FC0A39" w:rsidP="00E117E0">
      <w:pPr>
        <w:spacing w:line="276" w:lineRule="auto"/>
        <w:jc w:val="both"/>
        <w:rPr>
          <w:rFonts w:ascii="Arial" w:hAnsi="Arial" w:cs="Arial"/>
          <w:sz w:val="20"/>
          <w:szCs w:val="20"/>
        </w:rPr>
      </w:pPr>
      <w:r>
        <w:rPr>
          <w:rFonts w:ascii="Arial" w:eastAsia="Times New Roman" w:hAnsi="Arial" w:cs="Arial"/>
        </w:rPr>
        <w:t xml:space="preserve">  </w:t>
      </w:r>
      <w:r w:rsidR="00E117E0">
        <w:rPr>
          <w:rFonts w:ascii="Arial" w:eastAsia="Times New Roman" w:hAnsi="Arial" w:cs="Arial"/>
        </w:rPr>
        <w:t xml:space="preserve">        </w:t>
      </w:r>
      <w:r w:rsidR="00404653" w:rsidRPr="00F86B64">
        <w:rPr>
          <w:rFonts w:ascii="Arial" w:eastAsia="Times New Roman" w:hAnsi="Arial" w:cs="Arial"/>
          <w:sz w:val="20"/>
          <w:szCs w:val="20"/>
        </w:rPr>
        <w:t xml:space="preserve">Съгласно Регионалната схема за пространствено развитие на страната, която е стратегически планов документ, определящ политическата, икономическата, пространствената и тематична рамка на развитието на района през новия програмен период 2022-2027 </w:t>
      </w:r>
      <w:r w:rsidR="00404653" w:rsidRPr="00F86B64">
        <w:rPr>
          <w:rFonts w:ascii="Arial" w:eastAsia="Times New Roman" w:hAnsi="Arial" w:cs="Arial"/>
          <w:sz w:val="20"/>
          <w:szCs w:val="20"/>
          <w:lang w:val="ru-RU"/>
        </w:rPr>
        <w:t xml:space="preserve"> </w:t>
      </w:r>
      <w:r w:rsidR="00404653" w:rsidRPr="00F86B64">
        <w:rPr>
          <w:rFonts w:ascii="Arial" w:eastAsia="Times New Roman" w:hAnsi="Arial" w:cs="Arial"/>
          <w:sz w:val="20"/>
          <w:szCs w:val="20"/>
          <w:lang w:val="en-US"/>
        </w:rPr>
        <w:t>O</w:t>
      </w:r>
      <w:r w:rsidR="00404653" w:rsidRPr="00F86B64">
        <w:rPr>
          <w:rFonts w:ascii="Arial" w:eastAsia="Times New Roman" w:hAnsi="Arial" w:cs="Arial"/>
          <w:sz w:val="20"/>
          <w:szCs w:val="20"/>
        </w:rPr>
        <w:t xml:space="preserve">бщина Хаджидимово попада Югозападия  регион за развите, като с </w:t>
      </w:r>
      <w:r w:rsidR="00404653" w:rsidRPr="00F86B64">
        <w:rPr>
          <w:rFonts w:ascii="Arial" w:hAnsi="Arial" w:cs="Arial"/>
          <w:sz w:val="20"/>
          <w:szCs w:val="20"/>
        </w:rPr>
        <w:t xml:space="preserve"> площта си от 327,78 km</w:t>
      </w:r>
      <w:r w:rsidR="00404653" w:rsidRPr="00F86B64">
        <w:rPr>
          <w:rFonts w:ascii="Arial" w:hAnsi="Arial" w:cs="Arial"/>
          <w:sz w:val="20"/>
          <w:szCs w:val="20"/>
          <w:vertAlign w:val="superscript"/>
        </w:rPr>
        <w:t>2</w:t>
      </w:r>
      <w:r w:rsidR="00404653" w:rsidRPr="00F86B64">
        <w:rPr>
          <w:rFonts w:ascii="Arial" w:hAnsi="Arial" w:cs="Arial"/>
          <w:sz w:val="20"/>
          <w:szCs w:val="20"/>
        </w:rPr>
        <w:t xml:space="preserve"> заема  5,09% от територията на Благоевградска област.</w:t>
      </w:r>
    </w:p>
    <w:p w:rsidR="00404653" w:rsidRDefault="00404653" w:rsidP="00404653">
      <w:pPr>
        <w:spacing w:line="276" w:lineRule="auto"/>
        <w:ind w:firstLine="708"/>
        <w:jc w:val="both"/>
        <w:rPr>
          <w:rFonts w:ascii="Arial" w:eastAsia="Times New Roman" w:hAnsi="Arial" w:cs="Arial"/>
          <w:sz w:val="20"/>
          <w:szCs w:val="20"/>
          <w:lang w:val="en-US"/>
        </w:rPr>
      </w:pPr>
      <w:r w:rsidRPr="00F86B64">
        <w:rPr>
          <w:rFonts w:ascii="Arial" w:eastAsia="Times New Roman" w:hAnsi="Arial" w:cs="Arial"/>
          <w:sz w:val="20"/>
          <w:szCs w:val="20"/>
        </w:rPr>
        <w:t>Центърът на общината  отстои на 115 km от областния център – град Благоевград, на 212 km от столицата – град София   и на 17 km от държавната граница с Република Гърция (ГКПП Илинден).</w:t>
      </w:r>
    </w:p>
    <w:p w:rsidR="00BC153A" w:rsidRDefault="00BC153A" w:rsidP="00404653">
      <w:pPr>
        <w:spacing w:line="276" w:lineRule="auto"/>
        <w:ind w:firstLine="708"/>
        <w:jc w:val="both"/>
        <w:rPr>
          <w:rFonts w:ascii="Arial" w:eastAsia="Times New Roman" w:hAnsi="Arial" w:cs="Arial"/>
          <w:sz w:val="20"/>
          <w:szCs w:val="20"/>
          <w:lang w:val="en-US"/>
        </w:rPr>
      </w:pPr>
    </w:p>
    <w:p w:rsidR="00404653" w:rsidRPr="003D6B18" w:rsidRDefault="00404653" w:rsidP="00404653">
      <w:pPr>
        <w:spacing w:line="276" w:lineRule="auto"/>
        <w:ind w:firstLine="708"/>
        <w:jc w:val="both"/>
        <w:rPr>
          <w:rFonts w:ascii="Arial" w:eastAsia="Times New Roman" w:hAnsi="Arial" w:cs="Arial"/>
          <w:lang w:val="ru-RU"/>
        </w:rPr>
      </w:pPr>
    </w:p>
    <w:p w:rsidR="00404653" w:rsidRPr="00C914E0" w:rsidRDefault="00404653" w:rsidP="00BC153A">
      <w:pPr>
        <w:spacing w:line="276" w:lineRule="auto"/>
        <w:ind w:left="993"/>
        <w:rPr>
          <w:sz w:val="20"/>
          <w:szCs w:val="20"/>
        </w:rPr>
      </w:pPr>
      <w:r>
        <w:rPr>
          <w:noProof/>
        </w:rPr>
        <w:drawing>
          <wp:inline distT="0" distB="0" distL="0" distR="0" wp14:anchorId="37ECDC3B" wp14:editId="14C9A405">
            <wp:extent cx="4494934" cy="2876550"/>
            <wp:effectExtent l="19050" t="19050" r="20320" b="19050"/>
            <wp:docPr id="3" name="Picture 3" descr="Bulgaria Hadzhidimovo Municipality geographic map bg.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Bulgaria Hadzhidimovo Municipality geographic map bg.sv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502141" cy="2881162"/>
                    </a:xfrm>
                    <a:prstGeom prst="rect">
                      <a:avLst/>
                    </a:prstGeom>
                    <a:noFill/>
                    <a:ln w="19050">
                      <a:solidFill>
                        <a:srgbClr val="FF0000"/>
                      </a:solidFill>
                    </a:ln>
                  </pic:spPr>
                </pic:pic>
              </a:graphicData>
            </a:graphic>
          </wp:inline>
        </w:drawing>
      </w:r>
    </w:p>
    <w:p w:rsidR="00404653" w:rsidRDefault="00404653" w:rsidP="00404653">
      <w:pPr>
        <w:spacing w:line="276" w:lineRule="auto"/>
        <w:ind w:firstLine="708"/>
        <w:jc w:val="both"/>
        <w:rPr>
          <w:rFonts w:ascii="Arial" w:eastAsia="Times New Roman" w:hAnsi="Arial" w:cs="Arial"/>
        </w:rPr>
      </w:pPr>
    </w:p>
    <w:p w:rsidR="00404653" w:rsidRDefault="00404653" w:rsidP="00404653">
      <w:pPr>
        <w:spacing w:line="276" w:lineRule="auto"/>
        <w:ind w:firstLine="708"/>
        <w:jc w:val="both"/>
        <w:rPr>
          <w:rFonts w:ascii="Arial" w:eastAsia="Times New Roman" w:hAnsi="Arial" w:cs="Arial"/>
        </w:rPr>
      </w:pPr>
    </w:p>
    <w:p w:rsidR="00404653" w:rsidRDefault="00404653" w:rsidP="00404653">
      <w:pPr>
        <w:spacing w:line="276" w:lineRule="auto"/>
        <w:ind w:firstLine="708"/>
        <w:jc w:val="both"/>
        <w:rPr>
          <w:rFonts w:ascii="Arial" w:eastAsia="Times New Roman" w:hAnsi="Arial" w:cs="Arial"/>
          <w:sz w:val="20"/>
          <w:szCs w:val="20"/>
          <w:lang w:val="en-US"/>
        </w:rPr>
      </w:pPr>
      <w:r w:rsidRPr="00F86B64">
        <w:rPr>
          <w:rFonts w:ascii="Arial" w:eastAsia="Times New Roman" w:hAnsi="Arial" w:cs="Arial"/>
          <w:sz w:val="20"/>
          <w:szCs w:val="20"/>
        </w:rPr>
        <w:t xml:space="preserve">Административен център на Община Хаджидимово е  град Хаджидимово ЕКАТТЕ </w:t>
      </w:r>
      <w:r w:rsidRPr="00F86B64">
        <w:rPr>
          <w:rFonts w:ascii="Arial" w:hAnsi="Arial" w:cs="Arial"/>
          <w:sz w:val="20"/>
          <w:szCs w:val="20"/>
        </w:rPr>
        <w:t xml:space="preserve">77058. </w:t>
      </w:r>
      <w:r w:rsidRPr="00F86B64">
        <w:rPr>
          <w:rFonts w:ascii="Arial" w:eastAsia="Times New Roman" w:hAnsi="Arial" w:cs="Arial"/>
          <w:sz w:val="20"/>
          <w:szCs w:val="20"/>
        </w:rPr>
        <w:t xml:space="preserve">Общината има 15 населени места с общо население </w:t>
      </w:r>
      <w:r w:rsidRPr="00F86B64">
        <w:rPr>
          <w:rFonts w:ascii="Arial" w:eastAsia="Times New Roman" w:hAnsi="Arial" w:cs="Arial"/>
          <w:sz w:val="20"/>
          <w:szCs w:val="20"/>
          <w:lang w:val="en-US"/>
        </w:rPr>
        <w:t>10588</w:t>
      </w:r>
      <w:r w:rsidRPr="00F86B64">
        <w:rPr>
          <w:rFonts w:ascii="Arial" w:eastAsia="Times New Roman" w:hAnsi="Arial" w:cs="Arial"/>
          <w:sz w:val="20"/>
          <w:szCs w:val="20"/>
        </w:rPr>
        <w:t xml:space="preserve"> жители.</w:t>
      </w:r>
    </w:p>
    <w:p w:rsidR="00404653" w:rsidRDefault="00404653" w:rsidP="00404653">
      <w:pPr>
        <w:spacing w:line="276" w:lineRule="auto"/>
        <w:ind w:firstLine="708"/>
        <w:jc w:val="both"/>
        <w:rPr>
          <w:rFonts w:ascii="Arial" w:eastAsia="Times New Roman" w:hAnsi="Arial" w:cs="Arial"/>
          <w:sz w:val="20"/>
          <w:szCs w:val="20"/>
          <w:lang w:val="en-US"/>
        </w:rPr>
      </w:pPr>
    </w:p>
    <w:p w:rsidR="00BC153A" w:rsidRPr="00BC153A" w:rsidRDefault="00BC153A" w:rsidP="00404653">
      <w:pPr>
        <w:spacing w:line="276" w:lineRule="auto"/>
        <w:ind w:firstLine="708"/>
        <w:jc w:val="both"/>
        <w:rPr>
          <w:rFonts w:ascii="Arial" w:eastAsia="Times New Roman" w:hAnsi="Arial" w:cs="Arial"/>
          <w:sz w:val="20"/>
          <w:szCs w:val="20"/>
          <w:lang w:val="en-US"/>
        </w:rPr>
      </w:pPr>
    </w:p>
    <w:tbl>
      <w:tblPr>
        <w:tblStyle w:val="TableGrid"/>
        <w:tblW w:w="0" w:type="auto"/>
        <w:tblInd w:w="2659" w:type="dxa"/>
        <w:tblLook w:val="04A0" w:firstRow="1" w:lastRow="0" w:firstColumn="1" w:lastColumn="0" w:noHBand="0" w:noVBand="1"/>
      </w:tblPr>
      <w:tblGrid>
        <w:gridCol w:w="861"/>
        <w:gridCol w:w="2268"/>
        <w:gridCol w:w="1403"/>
      </w:tblGrid>
      <w:tr w:rsidR="00404653" w:rsidRPr="00102DB3" w:rsidTr="00A553EE">
        <w:tc>
          <w:tcPr>
            <w:tcW w:w="861" w:type="dxa"/>
          </w:tcPr>
          <w:p w:rsidR="00404653" w:rsidRPr="005F1C3E" w:rsidRDefault="00404653" w:rsidP="00A553EE">
            <w:pPr>
              <w:spacing w:before="100" w:beforeAutospacing="1" w:after="100" w:afterAutospacing="1" w:line="276" w:lineRule="auto"/>
              <w:rPr>
                <w:rFonts w:ascii="Arial" w:hAnsi="Arial" w:cs="Arial"/>
                <w:b/>
                <w:i/>
                <w:color w:val="000000" w:themeColor="text1"/>
                <w:sz w:val="20"/>
                <w:szCs w:val="20"/>
              </w:rPr>
            </w:pPr>
            <w:r w:rsidRPr="005F1C3E">
              <w:rPr>
                <w:rFonts w:ascii="Arial" w:hAnsi="Arial" w:cs="Arial"/>
                <w:b/>
                <w:i/>
                <w:color w:val="000000" w:themeColor="text1"/>
                <w:sz w:val="20"/>
                <w:szCs w:val="20"/>
              </w:rPr>
              <w:t>№</w:t>
            </w:r>
            <w:r w:rsidRPr="005F1C3E">
              <w:rPr>
                <w:rFonts w:ascii="Arial" w:hAnsi="Arial" w:cs="Arial"/>
                <w:b/>
                <w:i/>
                <w:color w:val="000000" w:themeColor="text1"/>
                <w:sz w:val="20"/>
                <w:szCs w:val="20"/>
                <w:lang w:val="en-US"/>
              </w:rPr>
              <w:t xml:space="preserve"> </w:t>
            </w:r>
            <w:r w:rsidRPr="005F1C3E">
              <w:rPr>
                <w:rFonts w:ascii="Arial" w:hAnsi="Arial" w:cs="Arial"/>
                <w:b/>
                <w:i/>
                <w:color w:val="000000" w:themeColor="text1"/>
                <w:sz w:val="20"/>
                <w:szCs w:val="20"/>
              </w:rPr>
              <w:t>по ред</w:t>
            </w:r>
          </w:p>
        </w:tc>
        <w:tc>
          <w:tcPr>
            <w:tcW w:w="2268" w:type="dxa"/>
          </w:tcPr>
          <w:p w:rsidR="00404653" w:rsidRPr="005F1C3E" w:rsidRDefault="00404653" w:rsidP="00A553EE">
            <w:pPr>
              <w:spacing w:before="100" w:beforeAutospacing="1" w:after="100" w:afterAutospacing="1" w:line="276" w:lineRule="auto"/>
              <w:rPr>
                <w:rFonts w:ascii="Arial" w:hAnsi="Arial" w:cs="Arial"/>
                <w:b/>
                <w:i/>
                <w:color w:val="000000" w:themeColor="text1"/>
                <w:sz w:val="20"/>
                <w:szCs w:val="20"/>
              </w:rPr>
            </w:pPr>
            <w:r w:rsidRPr="005F1C3E">
              <w:rPr>
                <w:rFonts w:ascii="Arial" w:hAnsi="Arial" w:cs="Arial"/>
                <w:b/>
                <w:i/>
                <w:color w:val="000000" w:themeColor="text1"/>
                <w:sz w:val="20"/>
                <w:szCs w:val="20"/>
              </w:rPr>
              <w:t>Населени места</w:t>
            </w:r>
          </w:p>
        </w:tc>
        <w:tc>
          <w:tcPr>
            <w:tcW w:w="1403" w:type="dxa"/>
          </w:tcPr>
          <w:p w:rsidR="00404653" w:rsidRPr="005F1C3E" w:rsidRDefault="00404653" w:rsidP="00A553EE">
            <w:pPr>
              <w:spacing w:before="100" w:beforeAutospacing="1" w:after="100" w:afterAutospacing="1" w:line="276" w:lineRule="auto"/>
              <w:rPr>
                <w:rFonts w:ascii="Arial" w:hAnsi="Arial" w:cs="Arial"/>
                <w:i/>
                <w:color w:val="000000" w:themeColor="text1"/>
                <w:sz w:val="20"/>
                <w:szCs w:val="20"/>
              </w:rPr>
            </w:pPr>
            <w:r w:rsidRPr="005F1C3E">
              <w:rPr>
                <w:rFonts w:ascii="Arial" w:hAnsi="Arial" w:cs="Arial"/>
                <w:i/>
                <w:color w:val="000000" w:themeColor="text1"/>
                <w:sz w:val="20"/>
                <w:szCs w:val="20"/>
              </w:rPr>
              <w:t>Бр. население</w:t>
            </w:r>
          </w:p>
        </w:tc>
      </w:tr>
      <w:tr w:rsidR="00404653" w:rsidRPr="00102DB3" w:rsidTr="00A553EE">
        <w:tc>
          <w:tcPr>
            <w:tcW w:w="861" w:type="dxa"/>
          </w:tcPr>
          <w:p w:rsidR="00404653" w:rsidRPr="005F1C3E" w:rsidRDefault="00404653" w:rsidP="00A553EE">
            <w:pPr>
              <w:spacing w:before="100" w:beforeAutospacing="1" w:after="100" w:afterAutospacing="1" w:line="276" w:lineRule="auto"/>
              <w:jc w:val="center"/>
              <w:rPr>
                <w:rFonts w:ascii="Arial" w:hAnsi="Arial" w:cs="Arial"/>
                <w:i/>
                <w:color w:val="000000" w:themeColor="text1"/>
                <w:sz w:val="20"/>
                <w:szCs w:val="20"/>
                <w:lang w:val="en-US"/>
              </w:rPr>
            </w:pPr>
            <w:r w:rsidRPr="005F1C3E">
              <w:rPr>
                <w:rFonts w:ascii="Arial" w:hAnsi="Arial" w:cs="Arial"/>
                <w:i/>
                <w:color w:val="000000" w:themeColor="text1"/>
                <w:sz w:val="20"/>
                <w:szCs w:val="20"/>
                <w:lang w:val="en-US"/>
              </w:rPr>
              <w:t>1</w:t>
            </w:r>
          </w:p>
        </w:tc>
        <w:tc>
          <w:tcPr>
            <w:tcW w:w="2268" w:type="dxa"/>
          </w:tcPr>
          <w:p w:rsidR="00404653" w:rsidRPr="005F1C3E" w:rsidRDefault="00404653" w:rsidP="00A553EE">
            <w:pPr>
              <w:spacing w:before="100" w:beforeAutospacing="1" w:after="100" w:afterAutospacing="1" w:line="276" w:lineRule="auto"/>
              <w:rPr>
                <w:rFonts w:ascii="Arial" w:hAnsi="Arial" w:cs="Arial"/>
                <w:i/>
                <w:color w:val="000000" w:themeColor="text1"/>
                <w:sz w:val="20"/>
                <w:szCs w:val="20"/>
              </w:rPr>
            </w:pPr>
            <w:r w:rsidRPr="005F1C3E">
              <w:rPr>
                <w:rFonts w:ascii="Arial" w:hAnsi="Arial" w:cs="Arial"/>
                <w:i/>
                <w:color w:val="000000" w:themeColor="text1"/>
                <w:sz w:val="20"/>
                <w:szCs w:val="20"/>
              </w:rPr>
              <w:t>Хаджидимово</w:t>
            </w:r>
          </w:p>
        </w:tc>
        <w:tc>
          <w:tcPr>
            <w:tcW w:w="1403" w:type="dxa"/>
          </w:tcPr>
          <w:p w:rsidR="00404653" w:rsidRPr="005F1C3E" w:rsidRDefault="00404653" w:rsidP="00A553EE">
            <w:pPr>
              <w:spacing w:before="100" w:beforeAutospacing="1" w:after="100" w:afterAutospacing="1" w:line="276" w:lineRule="auto"/>
              <w:rPr>
                <w:rFonts w:ascii="Arial" w:hAnsi="Arial" w:cs="Arial"/>
                <w:i/>
                <w:color w:val="000000" w:themeColor="text1"/>
                <w:sz w:val="20"/>
                <w:szCs w:val="20"/>
              </w:rPr>
            </w:pPr>
            <w:r w:rsidRPr="005F1C3E">
              <w:rPr>
                <w:rFonts w:ascii="Arial" w:hAnsi="Arial" w:cs="Arial"/>
                <w:i/>
                <w:color w:val="000000" w:themeColor="text1"/>
                <w:sz w:val="20"/>
                <w:szCs w:val="20"/>
              </w:rPr>
              <w:t>2730</w:t>
            </w:r>
          </w:p>
        </w:tc>
      </w:tr>
      <w:tr w:rsidR="00404653" w:rsidRPr="00102DB3" w:rsidTr="00A553EE">
        <w:tc>
          <w:tcPr>
            <w:tcW w:w="861" w:type="dxa"/>
          </w:tcPr>
          <w:p w:rsidR="00404653" w:rsidRPr="005F1C3E" w:rsidRDefault="00404653" w:rsidP="00A553EE">
            <w:pPr>
              <w:spacing w:before="100" w:beforeAutospacing="1" w:after="100" w:afterAutospacing="1" w:line="276" w:lineRule="auto"/>
              <w:jc w:val="center"/>
              <w:rPr>
                <w:rFonts w:ascii="Arial" w:hAnsi="Arial" w:cs="Arial"/>
                <w:i/>
                <w:color w:val="000000" w:themeColor="text1"/>
                <w:sz w:val="20"/>
                <w:szCs w:val="20"/>
                <w:lang w:val="en-US"/>
              </w:rPr>
            </w:pPr>
            <w:r w:rsidRPr="005F1C3E">
              <w:rPr>
                <w:rFonts w:ascii="Arial" w:hAnsi="Arial" w:cs="Arial"/>
                <w:i/>
                <w:color w:val="000000" w:themeColor="text1"/>
                <w:sz w:val="20"/>
                <w:szCs w:val="20"/>
                <w:lang w:val="en-US"/>
              </w:rPr>
              <w:t>2</w:t>
            </w:r>
          </w:p>
        </w:tc>
        <w:tc>
          <w:tcPr>
            <w:tcW w:w="2268" w:type="dxa"/>
          </w:tcPr>
          <w:p w:rsidR="00404653" w:rsidRPr="005F1C3E" w:rsidRDefault="00404653" w:rsidP="00A553EE">
            <w:pPr>
              <w:spacing w:before="100" w:beforeAutospacing="1" w:after="100" w:afterAutospacing="1" w:line="276" w:lineRule="auto"/>
              <w:rPr>
                <w:rFonts w:ascii="Arial" w:hAnsi="Arial" w:cs="Arial"/>
                <w:i/>
                <w:color w:val="000000" w:themeColor="text1"/>
                <w:sz w:val="20"/>
                <w:szCs w:val="20"/>
              </w:rPr>
            </w:pPr>
            <w:r w:rsidRPr="005F1C3E">
              <w:rPr>
                <w:rFonts w:ascii="Arial" w:hAnsi="Arial" w:cs="Arial"/>
                <w:i/>
                <w:color w:val="000000" w:themeColor="text1"/>
                <w:sz w:val="20"/>
                <w:szCs w:val="20"/>
              </w:rPr>
              <w:t>Абланица</w:t>
            </w:r>
          </w:p>
        </w:tc>
        <w:tc>
          <w:tcPr>
            <w:tcW w:w="1403" w:type="dxa"/>
          </w:tcPr>
          <w:p w:rsidR="00404653" w:rsidRPr="005F1C3E" w:rsidRDefault="00404653" w:rsidP="00A553EE">
            <w:pPr>
              <w:spacing w:before="100" w:beforeAutospacing="1" w:after="100" w:afterAutospacing="1" w:line="276" w:lineRule="auto"/>
              <w:rPr>
                <w:rFonts w:ascii="Arial" w:hAnsi="Arial" w:cs="Arial"/>
                <w:i/>
                <w:color w:val="000000" w:themeColor="text1"/>
                <w:sz w:val="20"/>
                <w:szCs w:val="20"/>
              </w:rPr>
            </w:pPr>
            <w:r w:rsidRPr="005F1C3E">
              <w:rPr>
                <w:rFonts w:ascii="Arial" w:hAnsi="Arial" w:cs="Arial"/>
                <w:i/>
                <w:color w:val="000000" w:themeColor="text1"/>
                <w:sz w:val="20"/>
                <w:szCs w:val="20"/>
              </w:rPr>
              <w:t>3126</w:t>
            </w:r>
          </w:p>
        </w:tc>
      </w:tr>
      <w:tr w:rsidR="00404653" w:rsidRPr="00102DB3" w:rsidTr="00A553EE">
        <w:tc>
          <w:tcPr>
            <w:tcW w:w="861" w:type="dxa"/>
          </w:tcPr>
          <w:p w:rsidR="00404653" w:rsidRPr="005F1C3E" w:rsidRDefault="00404653" w:rsidP="00A553EE">
            <w:pPr>
              <w:spacing w:before="100" w:beforeAutospacing="1" w:after="100" w:afterAutospacing="1" w:line="276" w:lineRule="auto"/>
              <w:jc w:val="center"/>
              <w:rPr>
                <w:rFonts w:ascii="Arial" w:hAnsi="Arial" w:cs="Arial"/>
                <w:i/>
                <w:color w:val="000000" w:themeColor="text1"/>
                <w:sz w:val="20"/>
                <w:szCs w:val="20"/>
                <w:lang w:val="en-US"/>
              </w:rPr>
            </w:pPr>
            <w:r w:rsidRPr="005F1C3E">
              <w:rPr>
                <w:rFonts w:ascii="Arial" w:hAnsi="Arial" w:cs="Arial"/>
                <w:i/>
                <w:color w:val="000000" w:themeColor="text1"/>
                <w:sz w:val="20"/>
                <w:szCs w:val="20"/>
                <w:lang w:val="en-US"/>
              </w:rPr>
              <w:t>3</w:t>
            </w:r>
          </w:p>
        </w:tc>
        <w:tc>
          <w:tcPr>
            <w:tcW w:w="2268" w:type="dxa"/>
          </w:tcPr>
          <w:p w:rsidR="00404653" w:rsidRPr="005F1C3E" w:rsidRDefault="00404653" w:rsidP="00A553EE">
            <w:pPr>
              <w:spacing w:before="100" w:beforeAutospacing="1" w:after="100" w:afterAutospacing="1" w:line="276" w:lineRule="auto"/>
              <w:rPr>
                <w:rFonts w:ascii="Arial" w:hAnsi="Arial" w:cs="Arial"/>
                <w:i/>
                <w:color w:val="000000" w:themeColor="text1"/>
                <w:sz w:val="20"/>
                <w:szCs w:val="20"/>
              </w:rPr>
            </w:pPr>
            <w:r w:rsidRPr="005F1C3E">
              <w:rPr>
                <w:rFonts w:ascii="Arial" w:hAnsi="Arial" w:cs="Arial"/>
                <w:i/>
                <w:color w:val="000000" w:themeColor="text1"/>
                <w:sz w:val="20"/>
                <w:szCs w:val="20"/>
              </w:rPr>
              <w:t>Беслен</w:t>
            </w:r>
          </w:p>
        </w:tc>
        <w:tc>
          <w:tcPr>
            <w:tcW w:w="1403" w:type="dxa"/>
          </w:tcPr>
          <w:p w:rsidR="00404653" w:rsidRPr="005F1C3E" w:rsidRDefault="00404653" w:rsidP="00A553EE">
            <w:pPr>
              <w:spacing w:before="100" w:beforeAutospacing="1" w:after="100" w:afterAutospacing="1" w:line="276" w:lineRule="auto"/>
              <w:rPr>
                <w:rFonts w:ascii="Arial" w:hAnsi="Arial" w:cs="Arial"/>
                <w:i/>
                <w:color w:val="000000" w:themeColor="text1"/>
                <w:sz w:val="20"/>
                <w:szCs w:val="20"/>
              </w:rPr>
            </w:pPr>
            <w:r w:rsidRPr="005F1C3E">
              <w:rPr>
                <w:rFonts w:ascii="Arial" w:hAnsi="Arial" w:cs="Arial"/>
                <w:i/>
                <w:color w:val="000000" w:themeColor="text1"/>
                <w:sz w:val="20"/>
                <w:szCs w:val="20"/>
              </w:rPr>
              <w:t>723</w:t>
            </w:r>
          </w:p>
        </w:tc>
      </w:tr>
      <w:tr w:rsidR="00404653" w:rsidRPr="00102DB3" w:rsidTr="00A553EE">
        <w:tc>
          <w:tcPr>
            <w:tcW w:w="861" w:type="dxa"/>
          </w:tcPr>
          <w:p w:rsidR="00404653" w:rsidRPr="005F1C3E" w:rsidRDefault="00404653" w:rsidP="00A553EE">
            <w:pPr>
              <w:spacing w:before="100" w:beforeAutospacing="1" w:after="100" w:afterAutospacing="1" w:line="276" w:lineRule="auto"/>
              <w:jc w:val="center"/>
              <w:rPr>
                <w:rFonts w:ascii="Arial" w:hAnsi="Arial" w:cs="Arial"/>
                <w:i/>
                <w:color w:val="000000" w:themeColor="text1"/>
                <w:sz w:val="20"/>
                <w:szCs w:val="20"/>
                <w:lang w:val="en-US"/>
              </w:rPr>
            </w:pPr>
            <w:r w:rsidRPr="005F1C3E">
              <w:rPr>
                <w:rFonts w:ascii="Arial" w:hAnsi="Arial" w:cs="Arial"/>
                <w:i/>
                <w:color w:val="000000" w:themeColor="text1"/>
                <w:sz w:val="20"/>
                <w:szCs w:val="20"/>
                <w:lang w:val="en-US"/>
              </w:rPr>
              <w:t>4</w:t>
            </w:r>
          </w:p>
        </w:tc>
        <w:tc>
          <w:tcPr>
            <w:tcW w:w="2268" w:type="dxa"/>
          </w:tcPr>
          <w:p w:rsidR="00404653" w:rsidRPr="005F1C3E" w:rsidRDefault="00404653" w:rsidP="00A553EE">
            <w:pPr>
              <w:spacing w:before="100" w:beforeAutospacing="1" w:after="100" w:afterAutospacing="1" w:line="276" w:lineRule="auto"/>
              <w:rPr>
                <w:rFonts w:ascii="Arial" w:hAnsi="Arial" w:cs="Arial"/>
                <w:i/>
                <w:color w:val="000000" w:themeColor="text1"/>
                <w:sz w:val="20"/>
                <w:szCs w:val="20"/>
              </w:rPr>
            </w:pPr>
            <w:r w:rsidRPr="005F1C3E">
              <w:rPr>
                <w:rFonts w:ascii="Arial" w:hAnsi="Arial" w:cs="Arial"/>
                <w:i/>
                <w:color w:val="000000" w:themeColor="text1"/>
                <w:sz w:val="20"/>
                <w:szCs w:val="20"/>
              </w:rPr>
              <w:t>Блатска</w:t>
            </w:r>
          </w:p>
        </w:tc>
        <w:tc>
          <w:tcPr>
            <w:tcW w:w="1403" w:type="dxa"/>
          </w:tcPr>
          <w:p w:rsidR="00404653" w:rsidRPr="005F1C3E" w:rsidRDefault="00404653" w:rsidP="00A553EE">
            <w:pPr>
              <w:spacing w:before="100" w:beforeAutospacing="1" w:after="100" w:afterAutospacing="1" w:line="276" w:lineRule="auto"/>
              <w:rPr>
                <w:rFonts w:ascii="Arial" w:hAnsi="Arial" w:cs="Arial"/>
                <w:i/>
                <w:color w:val="000000" w:themeColor="text1"/>
                <w:sz w:val="20"/>
                <w:szCs w:val="20"/>
              </w:rPr>
            </w:pPr>
            <w:r w:rsidRPr="005F1C3E">
              <w:rPr>
                <w:rFonts w:ascii="Arial" w:hAnsi="Arial" w:cs="Arial"/>
                <w:i/>
                <w:color w:val="000000" w:themeColor="text1"/>
                <w:sz w:val="20"/>
                <w:szCs w:val="20"/>
              </w:rPr>
              <w:t>618</w:t>
            </w:r>
          </w:p>
        </w:tc>
      </w:tr>
      <w:tr w:rsidR="00404653" w:rsidRPr="00102DB3" w:rsidTr="00A553EE">
        <w:tc>
          <w:tcPr>
            <w:tcW w:w="861" w:type="dxa"/>
          </w:tcPr>
          <w:p w:rsidR="00404653" w:rsidRPr="005F1C3E" w:rsidRDefault="00404653" w:rsidP="00A553EE">
            <w:pPr>
              <w:spacing w:before="100" w:beforeAutospacing="1" w:after="100" w:afterAutospacing="1" w:line="276" w:lineRule="auto"/>
              <w:jc w:val="center"/>
              <w:rPr>
                <w:rFonts w:ascii="Arial" w:hAnsi="Arial" w:cs="Arial"/>
                <w:i/>
                <w:color w:val="000000" w:themeColor="text1"/>
                <w:sz w:val="20"/>
                <w:szCs w:val="20"/>
                <w:lang w:val="en-US"/>
              </w:rPr>
            </w:pPr>
            <w:r w:rsidRPr="005F1C3E">
              <w:rPr>
                <w:rFonts w:ascii="Arial" w:hAnsi="Arial" w:cs="Arial"/>
                <w:i/>
                <w:color w:val="000000" w:themeColor="text1"/>
                <w:sz w:val="20"/>
                <w:szCs w:val="20"/>
                <w:lang w:val="en-US"/>
              </w:rPr>
              <w:t>5</w:t>
            </w:r>
          </w:p>
        </w:tc>
        <w:tc>
          <w:tcPr>
            <w:tcW w:w="2268" w:type="dxa"/>
          </w:tcPr>
          <w:p w:rsidR="00404653" w:rsidRPr="005F1C3E" w:rsidRDefault="00404653" w:rsidP="00A553EE">
            <w:pPr>
              <w:spacing w:before="100" w:beforeAutospacing="1" w:after="100" w:afterAutospacing="1" w:line="276" w:lineRule="auto"/>
              <w:rPr>
                <w:rFonts w:ascii="Arial" w:hAnsi="Arial" w:cs="Arial"/>
                <w:i/>
                <w:color w:val="000000" w:themeColor="text1"/>
                <w:sz w:val="20"/>
                <w:szCs w:val="20"/>
              </w:rPr>
            </w:pPr>
            <w:r w:rsidRPr="005F1C3E">
              <w:rPr>
                <w:rFonts w:ascii="Arial" w:hAnsi="Arial" w:cs="Arial"/>
                <w:i/>
                <w:color w:val="000000" w:themeColor="text1"/>
                <w:sz w:val="20"/>
                <w:szCs w:val="20"/>
              </w:rPr>
              <w:t>Гайтаниново</w:t>
            </w:r>
          </w:p>
        </w:tc>
        <w:tc>
          <w:tcPr>
            <w:tcW w:w="1403" w:type="dxa"/>
          </w:tcPr>
          <w:p w:rsidR="00404653" w:rsidRPr="005F1C3E" w:rsidRDefault="00404653" w:rsidP="00A553EE">
            <w:pPr>
              <w:spacing w:before="100" w:beforeAutospacing="1" w:after="100" w:afterAutospacing="1" w:line="276" w:lineRule="auto"/>
              <w:rPr>
                <w:rFonts w:ascii="Arial" w:hAnsi="Arial" w:cs="Arial"/>
                <w:i/>
                <w:color w:val="000000" w:themeColor="text1"/>
                <w:sz w:val="20"/>
                <w:szCs w:val="20"/>
              </w:rPr>
            </w:pPr>
            <w:r w:rsidRPr="005F1C3E">
              <w:rPr>
                <w:rFonts w:ascii="Arial" w:hAnsi="Arial" w:cs="Arial"/>
                <w:i/>
                <w:color w:val="000000" w:themeColor="text1"/>
                <w:sz w:val="20"/>
                <w:szCs w:val="20"/>
              </w:rPr>
              <w:t>75</w:t>
            </w:r>
          </w:p>
        </w:tc>
      </w:tr>
      <w:tr w:rsidR="00404653" w:rsidRPr="00102DB3" w:rsidTr="00A553EE">
        <w:tc>
          <w:tcPr>
            <w:tcW w:w="861" w:type="dxa"/>
          </w:tcPr>
          <w:p w:rsidR="00404653" w:rsidRPr="005F1C3E" w:rsidRDefault="00404653" w:rsidP="00A553EE">
            <w:pPr>
              <w:spacing w:before="100" w:beforeAutospacing="1" w:after="100" w:afterAutospacing="1" w:line="276" w:lineRule="auto"/>
              <w:jc w:val="center"/>
              <w:rPr>
                <w:rFonts w:ascii="Arial" w:hAnsi="Arial" w:cs="Arial"/>
                <w:i/>
                <w:color w:val="000000" w:themeColor="text1"/>
                <w:sz w:val="20"/>
                <w:szCs w:val="20"/>
                <w:lang w:val="en-US"/>
              </w:rPr>
            </w:pPr>
            <w:r w:rsidRPr="005F1C3E">
              <w:rPr>
                <w:rFonts w:ascii="Arial" w:hAnsi="Arial" w:cs="Arial"/>
                <w:i/>
                <w:color w:val="000000" w:themeColor="text1"/>
                <w:sz w:val="20"/>
                <w:szCs w:val="20"/>
                <w:lang w:val="en-US"/>
              </w:rPr>
              <w:t>6</w:t>
            </w:r>
          </w:p>
        </w:tc>
        <w:tc>
          <w:tcPr>
            <w:tcW w:w="2268" w:type="dxa"/>
          </w:tcPr>
          <w:p w:rsidR="00404653" w:rsidRPr="005F1C3E" w:rsidRDefault="00404653" w:rsidP="00A553EE">
            <w:pPr>
              <w:spacing w:before="100" w:beforeAutospacing="1" w:after="100" w:afterAutospacing="1" w:line="276" w:lineRule="auto"/>
              <w:rPr>
                <w:rFonts w:ascii="Arial" w:hAnsi="Arial" w:cs="Arial"/>
                <w:i/>
                <w:color w:val="000000" w:themeColor="text1"/>
                <w:sz w:val="20"/>
                <w:szCs w:val="20"/>
              </w:rPr>
            </w:pPr>
            <w:r w:rsidRPr="005F1C3E">
              <w:rPr>
                <w:rFonts w:ascii="Arial" w:hAnsi="Arial" w:cs="Arial"/>
                <w:i/>
                <w:color w:val="000000" w:themeColor="text1"/>
                <w:sz w:val="20"/>
                <w:szCs w:val="20"/>
              </w:rPr>
              <w:t>Илинден</w:t>
            </w:r>
          </w:p>
        </w:tc>
        <w:tc>
          <w:tcPr>
            <w:tcW w:w="1403" w:type="dxa"/>
          </w:tcPr>
          <w:p w:rsidR="00404653" w:rsidRPr="005F1C3E" w:rsidRDefault="00404653" w:rsidP="00A553EE">
            <w:pPr>
              <w:spacing w:before="100" w:beforeAutospacing="1" w:after="100" w:afterAutospacing="1" w:line="276" w:lineRule="auto"/>
              <w:rPr>
                <w:rFonts w:ascii="Arial" w:hAnsi="Arial" w:cs="Arial"/>
                <w:i/>
                <w:color w:val="000000" w:themeColor="text1"/>
                <w:sz w:val="20"/>
                <w:szCs w:val="20"/>
              </w:rPr>
            </w:pPr>
            <w:r w:rsidRPr="005F1C3E">
              <w:rPr>
                <w:rFonts w:ascii="Arial" w:hAnsi="Arial" w:cs="Arial"/>
                <w:i/>
                <w:color w:val="000000" w:themeColor="text1"/>
                <w:sz w:val="20"/>
                <w:szCs w:val="20"/>
              </w:rPr>
              <w:t>100</w:t>
            </w:r>
          </w:p>
        </w:tc>
      </w:tr>
      <w:tr w:rsidR="00404653" w:rsidRPr="00102DB3" w:rsidTr="00A553EE">
        <w:tc>
          <w:tcPr>
            <w:tcW w:w="861" w:type="dxa"/>
          </w:tcPr>
          <w:p w:rsidR="00404653" w:rsidRPr="005F1C3E" w:rsidRDefault="00404653" w:rsidP="00A553EE">
            <w:pPr>
              <w:spacing w:before="100" w:beforeAutospacing="1" w:after="100" w:afterAutospacing="1" w:line="276" w:lineRule="auto"/>
              <w:jc w:val="center"/>
              <w:rPr>
                <w:rFonts w:ascii="Arial" w:hAnsi="Arial" w:cs="Arial"/>
                <w:i/>
                <w:color w:val="000000" w:themeColor="text1"/>
                <w:sz w:val="20"/>
                <w:szCs w:val="20"/>
                <w:lang w:val="en-US"/>
              </w:rPr>
            </w:pPr>
            <w:r w:rsidRPr="005F1C3E">
              <w:rPr>
                <w:rFonts w:ascii="Arial" w:hAnsi="Arial" w:cs="Arial"/>
                <w:i/>
                <w:color w:val="000000" w:themeColor="text1"/>
                <w:sz w:val="20"/>
                <w:szCs w:val="20"/>
                <w:lang w:val="en-US"/>
              </w:rPr>
              <w:t>7</w:t>
            </w:r>
          </w:p>
        </w:tc>
        <w:tc>
          <w:tcPr>
            <w:tcW w:w="2268" w:type="dxa"/>
          </w:tcPr>
          <w:p w:rsidR="00404653" w:rsidRPr="005F1C3E" w:rsidRDefault="00404653" w:rsidP="00A553EE">
            <w:pPr>
              <w:spacing w:before="100" w:beforeAutospacing="1" w:after="100" w:afterAutospacing="1" w:line="276" w:lineRule="auto"/>
              <w:rPr>
                <w:rFonts w:ascii="Arial" w:hAnsi="Arial" w:cs="Arial"/>
                <w:i/>
                <w:color w:val="000000" w:themeColor="text1"/>
                <w:sz w:val="20"/>
                <w:szCs w:val="20"/>
              </w:rPr>
            </w:pPr>
            <w:r w:rsidRPr="005F1C3E">
              <w:rPr>
                <w:rFonts w:ascii="Arial" w:hAnsi="Arial" w:cs="Arial"/>
                <w:i/>
                <w:color w:val="000000" w:themeColor="text1"/>
                <w:sz w:val="20"/>
                <w:szCs w:val="20"/>
              </w:rPr>
              <w:t>Копривлен</w:t>
            </w:r>
          </w:p>
        </w:tc>
        <w:tc>
          <w:tcPr>
            <w:tcW w:w="1403" w:type="dxa"/>
          </w:tcPr>
          <w:p w:rsidR="00404653" w:rsidRPr="005F1C3E" w:rsidRDefault="00404653" w:rsidP="00A553EE">
            <w:pPr>
              <w:spacing w:before="100" w:beforeAutospacing="1" w:after="100" w:afterAutospacing="1" w:line="276" w:lineRule="auto"/>
              <w:rPr>
                <w:rFonts w:ascii="Arial" w:hAnsi="Arial" w:cs="Arial"/>
                <w:i/>
                <w:color w:val="000000" w:themeColor="text1"/>
                <w:sz w:val="20"/>
                <w:szCs w:val="20"/>
              </w:rPr>
            </w:pPr>
            <w:r w:rsidRPr="005F1C3E">
              <w:rPr>
                <w:rFonts w:ascii="Arial" w:hAnsi="Arial" w:cs="Arial"/>
                <w:i/>
                <w:color w:val="000000" w:themeColor="text1"/>
                <w:sz w:val="20"/>
                <w:szCs w:val="20"/>
              </w:rPr>
              <w:t>1344</w:t>
            </w:r>
          </w:p>
        </w:tc>
      </w:tr>
      <w:tr w:rsidR="00404653" w:rsidRPr="00102DB3" w:rsidTr="00A553EE">
        <w:tc>
          <w:tcPr>
            <w:tcW w:w="861" w:type="dxa"/>
          </w:tcPr>
          <w:p w:rsidR="00404653" w:rsidRPr="005F1C3E" w:rsidRDefault="00404653" w:rsidP="00A553EE">
            <w:pPr>
              <w:spacing w:before="100" w:beforeAutospacing="1" w:after="100" w:afterAutospacing="1" w:line="276" w:lineRule="auto"/>
              <w:jc w:val="center"/>
              <w:rPr>
                <w:rFonts w:ascii="Arial" w:hAnsi="Arial" w:cs="Arial"/>
                <w:i/>
                <w:color w:val="000000" w:themeColor="text1"/>
                <w:sz w:val="20"/>
                <w:szCs w:val="20"/>
                <w:lang w:val="en-US"/>
              </w:rPr>
            </w:pPr>
            <w:r w:rsidRPr="005F1C3E">
              <w:rPr>
                <w:rFonts w:ascii="Arial" w:hAnsi="Arial" w:cs="Arial"/>
                <w:i/>
                <w:color w:val="000000" w:themeColor="text1"/>
                <w:sz w:val="20"/>
                <w:szCs w:val="20"/>
                <w:lang w:val="en-US"/>
              </w:rPr>
              <w:t>8</w:t>
            </w:r>
          </w:p>
        </w:tc>
        <w:tc>
          <w:tcPr>
            <w:tcW w:w="2268" w:type="dxa"/>
          </w:tcPr>
          <w:p w:rsidR="00404653" w:rsidRPr="005F1C3E" w:rsidRDefault="00404653" w:rsidP="00A553EE">
            <w:pPr>
              <w:spacing w:before="100" w:beforeAutospacing="1" w:after="100" w:afterAutospacing="1" w:line="276" w:lineRule="auto"/>
              <w:rPr>
                <w:rFonts w:ascii="Arial" w:hAnsi="Arial" w:cs="Arial"/>
                <w:i/>
                <w:color w:val="000000" w:themeColor="text1"/>
                <w:sz w:val="20"/>
                <w:szCs w:val="20"/>
              </w:rPr>
            </w:pPr>
            <w:r w:rsidRPr="005F1C3E">
              <w:rPr>
                <w:rFonts w:ascii="Arial" w:hAnsi="Arial" w:cs="Arial"/>
                <w:i/>
                <w:color w:val="000000" w:themeColor="text1"/>
                <w:sz w:val="20"/>
                <w:szCs w:val="20"/>
              </w:rPr>
              <w:t>Лъки</w:t>
            </w:r>
          </w:p>
        </w:tc>
        <w:tc>
          <w:tcPr>
            <w:tcW w:w="1403" w:type="dxa"/>
          </w:tcPr>
          <w:p w:rsidR="00404653" w:rsidRPr="005F1C3E" w:rsidRDefault="00404653" w:rsidP="00A553EE">
            <w:pPr>
              <w:spacing w:before="100" w:beforeAutospacing="1" w:after="100" w:afterAutospacing="1" w:line="276" w:lineRule="auto"/>
              <w:rPr>
                <w:rFonts w:ascii="Arial" w:hAnsi="Arial" w:cs="Arial"/>
                <w:i/>
                <w:color w:val="000000" w:themeColor="text1"/>
                <w:sz w:val="20"/>
                <w:szCs w:val="20"/>
              </w:rPr>
            </w:pPr>
            <w:r w:rsidRPr="005F1C3E">
              <w:rPr>
                <w:rFonts w:ascii="Arial" w:hAnsi="Arial" w:cs="Arial"/>
                <w:i/>
                <w:color w:val="000000" w:themeColor="text1"/>
                <w:sz w:val="20"/>
                <w:szCs w:val="20"/>
              </w:rPr>
              <w:t>52</w:t>
            </w:r>
          </w:p>
        </w:tc>
      </w:tr>
      <w:tr w:rsidR="00404653" w:rsidRPr="00102DB3" w:rsidTr="00A553EE">
        <w:tc>
          <w:tcPr>
            <w:tcW w:w="861" w:type="dxa"/>
          </w:tcPr>
          <w:p w:rsidR="00404653" w:rsidRPr="005F1C3E" w:rsidRDefault="00404653" w:rsidP="00A553EE">
            <w:pPr>
              <w:spacing w:before="100" w:beforeAutospacing="1" w:after="100" w:afterAutospacing="1" w:line="276" w:lineRule="auto"/>
              <w:jc w:val="center"/>
              <w:rPr>
                <w:rFonts w:ascii="Arial" w:hAnsi="Arial" w:cs="Arial"/>
                <w:i/>
                <w:color w:val="000000" w:themeColor="text1"/>
                <w:sz w:val="20"/>
                <w:szCs w:val="20"/>
                <w:lang w:val="en-US"/>
              </w:rPr>
            </w:pPr>
            <w:r w:rsidRPr="005F1C3E">
              <w:rPr>
                <w:rFonts w:ascii="Arial" w:hAnsi="Arial" w:cs="Arial"/>
                <w:i/>
                <w:color w:val="000000" w:themeColor="text1"/>
                <w:sz w:val="20"/>
                <w:szCs w:val="20"/>
                <w:lang w:val="en-US"/>
              </w:rPr>
              <w:t>9</w:t>
            </w:r>
          </w:p>
        </w:tc>
        <w:tc>
          <w:tcPr>
            <w:tcW w:w="2268" w:type="dxa"/>
          </w:tcPr>
          <w:p w:rsidR="00404653" w:rsidRPr="005F1C3E" w:rsidRDefault="00404653" w:rsidP="00A553EE">
            <w:pPr>
              <w:spacing w:before="100" w:beforeAutospacing="1" w:after="100" w:afterAutospacing="1" w:line="276" w:lineRule="auto"/>
              <w:rPr>
                <w:rFonts w:ascii="Arial" w:hAnsi="Arial" w:cs="Arial"/>
                <w:i/>
                <w:color w:val="000000" w:themeColor="text1"/>
                <w:sz w:val="20"/>
                <w:szCs w:val="20"/>
              </w:rPr>
            </w:pPr>
            <w:r w:rsidRPr="005F1C3E">
              <w:rPr>
                <w:rFonts w:ascii="Arial" w:hAnsi="Arial" w:cs="Arial"/>
                <w:i/>
                <w:color w:val="000000" w:themeColor="text1"/>
                <w:sz w:val="20"/>
                <w:szCs w:val="20"/>
              </w:rPr>
              <w:t>Нова Ловча</w:t>
            </w:r>
          </w:p>
        </w:tc>
        <w:tc>
          <w:tcPr>
            <w:tcW w:w="1403" w:type="dxa"/>
          </w:tcPr>
          <w:p w:rsidR="00404653" w:rsidRPr="005F1C3E" w:rsidRDefault="00404653" w:rsidP="00A553EE">
            <w:pPr>
              <w:spacing w:before="100" w:beforeAutospacing="1" w:after="100" w:afterAutospacing="1" w:line="276" w:lineRule="auto"/>
              <w:rPr>
                <w:rFonts w:ascii="Arial" w:hAnsi="Arial" w:cs="Arial"/>
                <w:i/>
                <w:color w:val="000000" w:themeColor="text1"/>
                <w:sz w:val="20"/>
                <w:szCs w:val="20"/>
              </w:rPr>
            </w:pPr>
            <w:r w:rsidRPr="005F1C3E">
              <w:rPr>
                <w:rFonts w:ascii="Arial" w:hAnsi="Arial" w:cs="Arial"/>
                <w:i/>
                <w:color w:val="000000" w:themeColor="text1"/>
                <w:sz w:val="20"/>
                <w:szCs w:val="20"/>
              </w:rPr>
              <w:t>68</w:t>
            </w:r>
          </w:p>
        </w:tc>
      </w:tr>
      <w:tr w:rsidR="00404653" w:rsidRPr="00102DB3" w:rsidTr="00A553EE">
        <w:tc>
          <w:tcPr>
            <w:tcW w:w="861" w:type="dxa"/>
          </w:tcPr>
          <w:p w:rsidR="00404653" w:rsidRPr="005F1C3E" w:rsidRDefault="00404653" w:rsidP="00A553EE">
            <w:pPr>
              <w:spacing w:before="100" w:beforeAutospacing="1" w:after="100" w:afterAutospacing="1" w:line="276" w:lineRule="auto"/>
              <w:jc w:val="center"/>
              <w:rPr>
                <w:rFonts w:ascii="Arial" w:hAnsi="Arial" w:cs="Arial"/>
                <w:i/>
                <w:color w:val="000000" w:themeColor="text1"/>
                <w:sz w:val="20"/>
                <w:szCs w:val="20"/>
                <w:lang w:val="en-US"/>
              </w:rPr>
            </w:pPr>
            <w:r w:rsidRPr="005F1C3E">
              <w:rPr>
                <w:rFonts w:ascii="Arial" w:hAnsi="Arial" w:cs="Arial"/>
                <w:i/>
                <w:color w:val="000000" w:themeColor="text1"/>
                <w:sz w:val="20"/>
                <w:szCs w:val="20"/>
                <w:lang w:val="en-US"/>
              </w:rPr>
              <w:t>10</w:t>
            </w:r>
          </w:p>
        </w:tc>
        <w:tc>
          <w:tcPr>
            <w:tcW w:w="2268" w:type="dxa"/>
          </w:tcPr>
          <w:p w:rsidR="00404653" w:rsidRPr="005F1C3E" w:rsidRDefault="00404653" w:rsidP="00A553EE">
            <w:pPr>
              <w:spacing w:before="100" w:beforeAutospacing="1" w:after="100" w:afterAutospacing="1" w:line="276" w:lineRule="auto"/>
              <w:rPr>
                <w:rFonts w:ascii="Arial" w:hAnsi="Arial" w:cs="Arial"/>
                <w:i/>
                <w:color w:val="000000" w:themeColor="text1"/>
                <w:sz w:val="20"/>
                <w:szCs w:val="20"/>
              </w:rPr>
            </w:pPr>
            <w:r w:rsidRPr="005F1C3E">
              <w:rPr>
                <w:rFonts w:ascii="Arial" w:hAnsi="Arial" w:cs="Arial"/>
                <w:i/>
                <w:color w:val="000000" w:themeColor="text1"/>
                <w:sz w:val="20"/>
                <w:szCs w:val="20"/>
              </w:rPr>
              <w:t>Ново Лески</w:t>
            </w:r>
          </w:p>
        </w:tc>
        <w:tc>
          <w:tcPr>
            <w:tcW w:w="1403" w:type="dxa"/>
          </w:tcPr>
          <w:p w:rsidR="00404653" w:rsidRPr="005F1C3E" w:rsidRDefault="00404653" w:rsidP="00A553EE">
            <w:pPr>
              <w:spacing w:before="100" w:beforeAutospacing="1" w:after="100" w:afterAutospacing="1" w:line="276" w:lineRule="auto"/>
              <w:rPr>
                <w:rFonts w:ascii="Arial" w:hAnsi="Arial" w:cs="Arial"/>
                <w:i/>
                <w:color w:val="000000" w:themeColor="text1"/>
                <w:sz w:val="20"/>
                <w:szCs w:val="20"/>
              </w:rPr>
            </w:pPr>
            <w:r w:rsidRPr="005F1C3E">
              <w:rPr>
                <w:rFonts w:ascii="Arial" w:hAnsi="Arial" w:cs="Arial"/>
                <w:i/>
                <w:color w:val="000000" w:themeColor="text1"/>
                <w:sz w:val="20"/>
                <w:szCs w:val="20"/>
              </w:rPr>
              <w:t>482</w:t>
            </w:r>
          </w:p>
        </w:tc>
      </w:tr>
      <w:tr w:rsidR="00404653" w:rsidRPr="00102DB3" w:rsidTr="00A553EE">
        <w:tc>
          <w:tcPr>
            <w:tcW w:w="861" w:type="dxa"/>
          </w:tcPr>
          <w:p w:rsidR="00404653" w:rsidRPr="005F1C3E" w:rsidRDefault="00404653" w:rsidP="00A553EE">
            <w:pPr>
              <w:spacing w:before="100" w:beforeAutospacing="1" w:after="100" w:afterAutospacing="1" w:line="276" w:lineRule="auto"/>
              <w:jc w:val="center"/>
              <w:rPr>
                <w:rFonts w:ascii="Arial" w:hAnsi="Arial" w:cs="Arial"/>
                <w:i/>
                <w:color w:val="000000" w:themeColor="text1"/>
                <w:sz w:val="20"/>
                <w:szCs w:val="20"/>
                <w:lang w:val="en-US"/>
              </w:rPr>
            </w:pPr>
            <w:r w:rsidRPr="005F1C3E">
              <w:rPr>
                <w:rFonts w:ascii="Arial" w:hAnsi="Arial" w:cs="Arial"/>
                <w:i/>
                <w:color w:val="000000" w:themeColor="text1"/>
                <w:sz w:val="20"/>
                <w:szCs w:val="20"/>
                <w:lang w:val="en-US"/>
              </w:rPr>
              <w:t>11</w:t>
            </w:r>
          </w:p>
        </w:tc>
        <w:tc>
          <w:tcPr>
            <w:tcW w:w="2268" w:type="dxa"/>
          </w:tcPr>
          <w:p w:rsidR="00404653" w:rsidRPr="005F1C3E" w:rsidRDefault="00404653" w:rsidP="00A553EE">
            <w:pPr>
              <w:spacing w:before="100" w:beforeAutospacing="1" w:after="100" w:afterAutospacing="1" w:line="276" w:lineRule="auto"/>
              <w:rPr>
                <w:rFonts w:ascii="Arial" w:hAnsi="Arial" w:cs="Arial"/>
                <w:i/>
                <w:color w:val="000000" w:themeColor="text1"/>
                <w:sz w:val="20"/>
                <w:szCs w:val="20"/>
              </w:rPr>
            </w:pPr>
            <w:r w:rsidRPr="005F1C3E">
              <w:rPr>
                <w:rFonts w:ascii="Arial" w:hAnsi="Arial" w:cs="Arial"/>
                <w:i/>
                <w:color w:val="000000" w:themeColor="text1"/>
                <w:sz w:val="20"/>
                <w:szCs w:val="20"/>
              </w:rPr>
              <w:t>Парил</w:t>
            </w:r>
          </w:p>
        </w:tc>
        <w:tc>
          <w:tcPr>
            <w:tcW w:w="1403" w:type="dxa"/>
          </w:tcPr>
          <w:p w:rsidR="00404653" w:rsidRPr="005F1C3E" w:rsidRDefault="00404653" w:rsidP="00A553EE">
            <w:pPr>
              <w:spacing w:before="100" w:beforeAutospacing="1" w:after="100" w:afterAutospacing="1" w:line="276" w:lineRule="auto"/>
              <w:rPr>
                <w:rFonts w:ascii="Arial" w:hAnsi="Arial" w:cs="Arial"/>
                <w:i/>
                <w:color w:val="000000" w:themeColor="text1"/>
                <w:sz w:val="20"/>
                <w:szCs w:val="20"/>
              </w:rPr>
            </w:pPr>
            <w:r w:rsidRPr="005F1C3E">
              <w:rPr>
                <w:rFonts w:ascii="Arial" w:hAnsi="Arial" w:cs="Arial"/>
                <w:i/>
                <w:color w:val="000000" w:themeColor="text1"/>
                <w:sz w:val="20"/>
                <w:szCs w:val="20"/>
              </w:rPr>
              <w:t>17</w:t>
            </w:r>
          </w:p>
        </w:tc>
      </w:tr>
      <w:tr w:rsidR="00404653" w:rsidRPr="00102DB3" w:rsidTr="00A553EE">
        <w:tc>
          <w:tcPr>
            <w:tcW w:w="861" w:type="dxa"/>
          </w:tcPr>
          <w:p w:rsidR="00404653" w:rsidRPr="005F1C3E" w:rsidRDefault="00404653" w:rsidP="00A553EE">
            <w:pPr>
              <w:spacing w:before="100" w:beforeAutospacing="1" w:after="100" w:afterAutospacing="1" w:line="276" w:lineRule="auto"/>
              <w:jc w:val="center"/>
              <w:rPr>
                <w:rFonts w:ascii="Arial" w:hAnsi="Arial" w:cs="Arial"/>
                <w:i/>
                <w:color w:val="000000" w:themeColor="text1"/>
                <w:sz w:val="20"/>
                <w:szCs w:val="20"/>
                <w:lang w:val="en-US"/>
              </w:rPr>
            </w:pPr>
            <w:r w:rsidRPr="005F1C3E">
              <w:rPr>
                <w:rFonts w:ascii="Arial" w:hAnsi="Arial" w:cs="Arial"/>
                <w:i/>
                <w:color w:val="000000" w:themeColor="text1"/>
                <w:sz w:val="20"/>
                <w:szCs w:val="20"/>
                <w:lang w:val="en-US"/>
              </w:rPr>
              <w:t>12</w:t>
            </w:r>
          </w:p>
        </w:tc>
        <w:tc>
          <w:tcPr>
            <w:tcW w:w="2268" w:type="dxa"/>
          </w:tcPr>
          <w:p w:rsidR="00404653" w:rsidRPr="005F1C3E" w:rsidRDefault="00404653" w:rsidP="00A553EE">
            <w:pPr>
              <w:spacing w:before="100" w:beforeAutospacing="1" w:after="100" w:afterAutospacing="1" w:line="276" w:lineRule="auto"/>
              <w:rPr>
                <w:rFonts w:ascii="Arial" w:hAnsi="Arial" w:cs="Arial"/>
                <w:i/>
                <w:color w:val="000000" w:themeColor="text1"/>
                <w:sz w:val="20"/>
                <w:szCs w:val="20"/>
              </w:rPr>
            </w:pPr>
            <w:r w:rsidRPr="005F1C3E">
              <w:rPr>
                <w:rFonts w:ascii="Arial" w:hAnsi="Arial" w:cs="Arial"/>
                <w:i/>
                <w:color w:val="000000" w:themeColor="text1"/>
                <w:sz w:val="20"/>
                <w:szCs w:val="20"/>
              </w:rPr>
              <w:t>Петрелик</w:t>
            </w:r>
          </w:p>
        </w:tc>
        <w:tc>
          <w:tcPr>
            <w:tcW w:w="1403" w:type="dxa"/>
          </w:tcPr>
          <w:p w:rsidR="00404653" w:rsidRPr="005F1C3E" w:rsidRDefault="00404653" w:rsidP="00A553EE">
            <w:pPr>
              <w:spacing w:before="100" w:beforeAutospacing="1" w:after="100" w:afterAutospacing="1" w:line="276" w:lineRule="auto"/>
              <w:rPr>
                <w:rFonts w:ascii="Arial" w:hAnsi="Arial" w:cs="Arial"/>
                <w:i/>
                <w:color w:val="000000" w:themeColor="text1"/>
                <w:sz w:val="20"/>
                <w:szCs w:val="20"/>
              </w:rPr>
            </w:pPr>
            <w:r w:rsidRPr="005F1C3E">
              <w:rPr>
                <w:rFonts w:ascii="Arial" w:hAnsi="Arial" w:cs="Arial"/>
                <w:i/>
                <w:color w:val="000000" w:themeColor="text1"/>
                <w:sz w:val="20"/>
                <w:szCs w:val="20"/>
              </w:rPr>
              <w:t>181</w:t>
            </w:r>
          </w:p>
        </w:tc>
      </w:tr>
      <w:tr w:rsidR="00404653" w:rsidRPr="00102DB3" w:rsidTr="00A553EE">
        <w:tc>
          <w:tcPr>
            <w:tcW w:w="861" w:type="dxa"/>
          </w:tcPr>
          <w:p w:rsidR="00404653" w:rsidRPr="005F1C3E" w:rsidRDefault="00404653" w:rsidP="00A553EE">
            <w:pPr>
              <w:spacing w:before="100" w:beforeAutospacing="1" w:after="100" w:afterAutospacing="1" w:line="276" w:lineRule="auto"/>
              <w:jc w:val="center"/>
              <w:rPr>
                <w:rFonts w:ascii="Arial" w:hAnsi="Arial" w:cs="Arial"/>
                <w:i/>
                <w:color w:val="000000" w:themeColor="text1"/>
                <w:sz w:val="20"/>
                <w:szCs w:val="20"/>
                <w:lang w:val="en-US"/>
              </w:rPr>
            </w:pPr>
            <w:r w:rsidRPr="005F1C3E">
              <w:rPr>
                <w:rFonts w:ascii="Arial" w:hAnsi="Arial" w:cs="Arial"/>
                <w:i/>
                <w:color w:val="000000" w:themeColor="text1"/>
                <w:sz w:val="20"/>
                <w:szCs w:val="20"/>
                <w:lang w:val="en-US"/>
              </w:rPr>
              <w:t>13</w:t>
            </w:r>
          </w:p>
        </w:tc>
        <w:tc>
          <w:tcPr>
            <w:tcW w:w="2268" w:type="dxa"/>
          </w:tcPr>
          <w:p w:rsidR="00404653" w:rsidRPr="005F1C3E" w:rsidRDefault="00404653" w:rsidP="00A553EE">
            <w:pPr>
              <w:spacing w:before="100" w:beforeAutospacing="1" w:after="100" w:afterAutospacing="1" w:line="276" w:lineRule="auto"/>
              <w:rPr>
                <w:rFonts w:ascii="Arial" w:hAnsi="Arial" w:cs="Arial"/>
                <w:i/>
                <w:color w:val="000000" w:themeColor="text1"/>
                <w:sz w:val="20"/>
                <w:szCs w:val="20"/>
              </w:rPr>
            </w:pPr>
            <w:r w:rsidRPr="005F1C3E">
              <w:rPr>
                <w:rFonts w:ascii="Arial" w:hAnsi="Arial" w:cs="Arial"/>
                <w:i/>
                <w:color w:val="000000" w:themeColor="text1"/>
                <w:sz w:val="20"/>
                <w:szCs w:val="20"/>
              </w:rPr>
              <w:t>Садово</w:t>
            </w:r>
          </w:p>
        </w:tc>
        <w:tc>
          <w:tcPr>
            <w:tcW w:w="1403" w:type="dxa"/>
          </w:tcPr>
          <w:p w:rsidR="00404653" w:rsidRPr="005F1C3E" w:rsidRDefault="00404653" w:rsidP="00A553EE">
            <w:pPr>
              <w:spacing w:before="100" w:beforeAutospacing="1" w:after="100" w:afterAutospacing="1" w:line="276" w:lineRule="auto"/>
              <w:rPr>
                <w:rFonts w:ascii="Arial" w:hAnsi="Arial" w:cs="Arial"/>
                <w:i/>
                <w:color w:val="000000" w:themeColor="text1"/>
                <w:sz w:val="20"/>
                <w:szCs w:val="20"/>
              </w:rPr>
            </w:pPr>
            <w:r w:rsidRPr="005F1C3E">
              <w:rPr>
                <w:rFonts w:ascii="Arial" w:hAnsi="Arial" w:cs="Arial"/>
                <w:i/>
                <w:color w:val="000000" w:themeColor="text1"/>
                <w:sz w:val="20"/>
                <w:szCs w:val="20"/>
              </w:rPr>
              <w:t>419</w:t>
            </w:r>
          </w:p>
        </w:tc>
      </w:tr>
      <w:tr w:rsidR="00404653" w:rsidRPr="00102DB3" w:rsidTr="00A553EE">
        <w:tc>
          <w:tcPr>
            <w:tcW w:w="861" w:type="dxa"/>
          </w:tcPr>
          <w:p w:rsidR="00404653" w:rsidRPr="005F1C3E" w:rsidRDefault="00404653" w:rsidP="00A553EE">
            <w:pPr>
              <w:spacing w:before="100" w:beforeAutospacing="1" w:after="100" w:afterAutospacing="1" w:line="276" w:lineRule="auto"/>
              <w:jc w:val="center"/>
              <w:rPr>
                <w:rFonts w:ascii="Arial" w:hAnsi="Arial" w:cs="Arial"/>
                <w:i/>
                <w:color w:val="000000" w:themeColor="text1"/>
                <w:sz w:val="20"/>
                <w:szCs w:val="20"/>
                <w:lang w:val="en-US"/>
              </w:rPr>
            </w:pPr>
            <w:r w:rsidRPr="005F1C3E">
              <w:rPr>
                <w:rFonts w:ascii="Arial" w:hAnsi="Arial" w:cs="Arial"/>
                <w:i/>
                <w:color w:val="000000" w:themeColor="text1"/>
                <w:sz w:val="20"/>
                <w:szCs w:val="20"/>
                <w:lang w:val="en-US"/>
              </w:rPr>
              <w:t>14</w:t>
            </w:r>
          </w:p>
        </w:tc>
        <w:tc>
          <w:tcPr>
            <w:tcW w:w="2268" w:type="dxa"/>
          </w:tcPr>
          <w:p w:rsidR="00404653" w:rsidRPr="005F1C3E" w:rsidRDefault="00404653" w:rsidP="00A553EE">
            <w:pPr>
              <w:spacing w:before="100" w:beforeAutospacing="1" w:after="100" w:afterAutospacing="1" w:line="276" w:lineRule="auto"/>
              <w:rPr>
                <w:rFonts w:ascii="Arial" w:hAnsi="Arial" w:cs="Arial"/>
                <w:i/>
                <w:color w:val="000000" w:themeColor="text1"/>
                <w:sz w:val="20"/>
                <w:szCs w:val="20"/>
              </w:rPr>
            </w:pPr>
            <w:r w:rsidRPr="005F1C3E">
              <w:rPr>
                <w:rFonts w:ascii="Arial" w:hAnsi="Arial" w:cs="Arial"/>
                <w:i/>
                <w:color w:val="000000" w:themeColor="text1"/>
                <w:sz w:val="20"/>
                <w:szCs w:val="20"/>
              </w:rPr>
              <w:t>Теплен</w:t>
            </w:r>
          </w:p>
        </w:tc>
        <w:tc>
          <w:tcPr>
            <w:tcW w:w="1403" w:type="dxa"/>
          </w:tcPr>
          <w:p w:rsidR="00404653" w:rsidRPr="005F1C3E" w:rsidRDefault="00404653" w:rsidP="00A553EE">
            <w:pPr>
              <w:spacing w:before="100" w:beforeAutospacing="1" w:after="100" w:afterAutospacing="1" w:line="276" w:lineRule="auto"/>
              <w:rPr>
                <w:rFonts w:ascii="Arial" w:hAnsi="Arial" w:cs="Arial"/>
                <w:i/>
                <w:color w:val="000000" w:themeColor="text1"/>
                <w:sz w:val="20"/>
                <w:szCs w:val="20"/>
              </w:rPr>
            </w:pPr>
            <w:r w:rsidRPr="005F1C3E">
              <w:rPr>
                <w:rFonts w:ascii="Arial" w:hAnsi="Arial" w:cs="Arial"/>
                <w:i/>
                <w:color w:val="000000" w:themeColor="text1"/>
                <w:sz w:val="20"/>
                <w:szCs w:val="20"/>
              </w:rPr>
              <w:t>466</w:t>
            </w:r>
          </w:p>
        </w:tc>
      </w:tr>
      <w:tr w:rsidR="00404653" w:rsidRPr="00102DB3" w:rsidTr="00A553EE">
        <w:tc>
          <w:tcPr>
            <w:tcW w:w="861" w:type="dxa"/>
          </w:tcPr>
          <w:p w:rsidR="00404653" w:rsidRPr="005F1C3E" w:rsidRDefault="00404653" w:rsidP="00A553EE">
            <w:pPr>
              <w:spacing w:before="100" w:beforeAutospacing="1" w:after="100" w:afterAutospacing="1" w:line="276" w:lineRule="auto"/>
              <w:jc w:val="center"/>
              <w:rPr>
                <w:rFonts w:ascii="Arial" w:hAnsi="Arial" w:cs="Arial"/>
                <w:i/>
                <w:color w:val="000000" w:themeColor="text1"/>
                <w:sz w:val="20"/>
                <w:szCs w:val="20"/>
                <w:lang w:val="en-US"/>
              </w:rPr>
            </w:pPr>
            <w:r w:rsidRPr="005F1C3E">
              <w:rPr>
                <w:rFonts w:ascii="Arial" w:hAnsi="Arial" w:cs="Arial"/>
                <w:i/>
                <w:color w:val="000000" w:themeColor="text1"/>
                <w:sz w:val="20"/>
                <w:szCs w:val="20"/>
                <w:lang w:val="en-US"/>
              </w:rPr>
              <w:t>15</w:t>
            </w:r>
          </w:p>
        </w:tc>
        <w:tc>
          <w:tcPr>
            <w:tcW w:w="2268" w:type="dxa"/>
          </w:tcPr>
          <w:p w:rsidR="00404653" w:rsidRPr="005F1C3E" w:rsidRDefault="00404653" w:rsidP="00A553EE">
            <w:pPr>
              <w:spacing w:before="100" w:beforeAutospacing="1" w:after="100" w:afterAutospacing="1" w:line="276" w:lineRule="auto"/>
              <w:rPr>
                <w:rFonts w:ascii="Arial" w:hAnsi="Arial" w:cs="Arial"/>
                <w:i/>
                <w:color w:val="000000" w:themeColor="text1"/>
                <w:sz w:val="20"/>
                <w:szCs w:val="20"/>
              </w:rPr>
            </w:pPr>
            <w:r w:rsidRPr="005F1C3E">
              <w:rPr>
                <w:rFonts w:ascii="Arial" w:hAnsi="Arial" w:cs="Arial"/>
                <w:i/>
                <w:color w:val="000000" w:themeColor="text1"/>
                <w:sz w:val="20"/>
                <w:szCs w:val="20"/>
              </w:rPr>
              <w:t>Тешово</w:t>
            </w:r>
          </w:p>
        </w:tc>
        <w:tc>
          <w:tcPr>
            <w:tcW w:w="1403" w:type="dxa"/>
          </w:tcPr>
          <w:p w:rsidR="00404653" w:rsidRPr="005F1C3E" w:rsidRDefault="00404653" w:rsidP="00A553EE">
            <w:pPr>
              <w:spacing w:before="100" w:beforeAutospacing="1" w:after="100" w:afterAutospacing="1" w:line="276" w:lineRule="auto"/>
              <w:rPr>
                <w:rFonts w:ascii="Arial" w:hAnsi="Arial" w:cs="Arial"/>
                <w:i/>
                <w:color w:val="000000" w:themeColor="text1"/>
                <w:sz w:val="20"/>
                <w:szCs w:val="20"/>
              </w:rPr>
            </w:pPr>
            <w:r w:rsidRPr="005F1C3E">
              <w:rPr>
                <w:rFonts w:ascii="Arial" w:hAnsi="Arial" w:cs="Arial"/>
                <w:i/>
                <w:color w:val="000000" w:themeColor="text1"/>
                <w:sz w:val="20"/>
                <w:szCs w:val="20"/>
              </w:rPr>
              <w:t>187</w:t>
            </w:r>
          </w:p>
        </w:tc>
      </w:tr>
      <w:tr w:rsidR="00404653" w:rsidRPr="00102DB3" w:rsidTr="00A553EE">
        <w:tc>
          <w:tcPr>
            <w:tcW w:w="861" w:type="dxa"/>
          </w:tcPr>
          <w:p w:rsidR="00404653" w:rsidRPr="005F1C3E" w:rsidRDefault="00404653" w:rsidP="00A553EE">
            <w:pPr>
              <w:spacing w:before="100" w:beforeAutospacing="1" w:after="100" w:afterAutospacing="1" w:line="276" w:lineRule="auto"/>
              <w:jc w:val="center"/>
              <w:rPr>
                <w:rFonts w:ascii="Arial" w:hAnsi="Arial" w:cs="Arial"/>
                <w:i/>
                <w:color w:val="000000" w:themeColor="text1"/>
                <w:sz w:val="20"/>
                <w:szCs w:val="20"/>
                <w:lang w:val="en-US"/>
              </w:rPr>
            </w:pPr>
          </w:p>
        </w:tc>
        <w:tc>
          <w:tcPr>
            <w:tcW w:w="2268" w:type="dxa"/>
          </w:tcPr>
          <w:p w:rsidR="00404653" w:rsidRPr="005F1C3E" w:rsidRDefault="00404653" w:rsidP="00A553EE">
            <w:pPr>
              <w:spacing w:before="100" w:beforeAutospacing="1" w:after="100" w:afterAutospacing="1" w:line="276" w:lineRule="auto"/>
              <w:rPr>
                <w:rFonts w:ascii="Arial" w:hAnsi="Arial" w:cs="Arial"/>
                <w:i/>
                <w:color w:val="000000" w:themeColor="text1"/>
                <w:sz w:val="20"/>
                <w:szCs w:val="20"/>
              </w:rPr>
            </w:pPr>
            <w:r w:rsidRPr="005F1C3E">
              <w:rPr>
                <w:rFonts w:ascii="Arial" w:hAnsi="Arial" w:cs="Arial"/>
                <w:b/>
                <w:i/>
                <w:color w:val="000000" w:themeColor="text1"/>
                <w:sz w:val="20"/>
                <w:szCs w:val="20"/>
                <w:lang w:val="en-US"/>
              </w:rPr>
              <w:t>O</w:t>
            </w:r>
            <w:r w:rsidRPr="005F1C3E">
              <w:rPr>
                <w:rFonts w:ascii="Arial" w:hAnsi="Arial" w:cs="Arial"/>
                <w:b/>
                <w:i/>
                <w:color w:val="000000" w:themeColor="text1"/>
                <w:sz w:val="20"/>
                <w:szCs w:val="20"/>
              </w:rPr>
              <w:t>бщина</w:t>
            </w:r>
          </w:p>
        </w:tc>
        <w:tc>
          <w:tcPr>
            <w:tcW w:w="1403" w:type="dxa"/>
          </w:tcPr>
          <w:p w:rsidR="00404653" w:rsidRPr="005F1C3E" w:rsidRDefault="00404653" w:rsidP="00A553EE">
            <w:pPr>
              <w:spacing w:before="100" w:beforeAutospacing="1" w:after="100" w:afterAutospacing="1" w:line="276" w:lineRule="auto"/>
              <w:rPr>
                <w:rFonts w:ascii="Arial" w:hAnsi="Arial" w:cs="Arial"/>
                <w:i/>
                <w:color w:val="000000" w:themeColor="text1"/>
                <w:sz w:val="20"/>
                <w:szCs w:val="20"/>
              </w:rPr>
            </w:pPr>
            <w:r w:rsidRPr="005F1C3E">
              <w:rPr>
                <w:rFonts w:ascii="Arial" w:hAnsi="Arial" w:cs="Arial"/>
                <w:b/>
                <w:i/>
                <w:color w:val="000000" w:themeColor="text1"/>
                <w:sz w:val="20"/>
                <w:szCs w:val="20"/>
                <w:lang w:val="en-US"/>
              </w:rPr>
              <w:t>10</w:t>
            </w:r>
            <w:r w:rsidRPr="005F1C3E">
              <w:rPr>
                <w:rFonts w:ascii="Arial" w:hAnsi="Arial" w:cs="Arial"/>
                <w:b/>
                <w:i/>
                <w:color w:val="000000" w:themeColor="text1"/>
                <w:sz w:val="20"/>
                <w:szCs w:val="20"/>
              </w:rPr>
              <w:t>588</w:t>
            </w:r>
          </w:p>
        </w:tc>
      </w:tr>
    </w:tbl>
    <w:p w:rsidR="00404653" w:rsidRPr="00F86B64" w:rsidRDefault="00404653" w:rsidP="00404653">
      <w:pPr>
        <w:spacing w:line="276" w:lineRule="auto"/>
        <w:ind w:firstLine="708"/>
        <w:jc w:val="both"/>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lastRenderedPageBreak/>
        <w:t xml:space="preserve">От представената численост на населението може да се установи, че селищата от община Хадждимово попадат в следните категории: </w:t>
      </w:r>
    </w:p>
    <w:p w:rsidR="00404653" w:rsidRPr="00BC153A" w:rsidRDefault="00404653" w:rsidP="00404653">
      <w:pPr>
        <w:spacing w:line="276" w:lineRule="auto"/>
        <w:ind w:firstLine="708"/>
        <w:jc w:val="both"/>
        <w:rPr>
          <w:rFonts w:ascii="Arial" w:eastAsia="Times New Roman" w:hAnsi="Arial" w:cs="Arial"/>
          <w:color w:val="000000" w:themeColor="text1"/>
          <w:sz w:val="16"/>
          <w:szCs w:val="16"/>
        </w:rPr>
      </w:pPr>
    </w:p>
    <w:p w:rsidR="00404653" w:rsidRPr="00F86B64" w:rsidRDefault="00404653" w:rsidP="00404653">
      <w:pPr>
        <w:pStyle w:val="ListParagraph"/>
        <w:numPr>
          <w:ilvl w:val="0"/>
          <w:numId w:val="19"/>
        </w:numPr>
        <w:spacing w:line="276" w:lineRule="auto"/>
        <w:jc w:val="both"/>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Град Хаджидимово е общинският административен център в който са концентрирани  по- голямата част от  икономическите и социалните дейности  на общината</w:t>
      </w:r>
    </w:p>
    <w:p w:rsidR="00404653" w:rsidRPr="00F86B64" w:rsidRDefault="00404653" w:rsidP="00404653">
      <w:pPr>
        <w:pStyle w:val="ListParagraph"/>
        <w:numPr>
          <w:ilvl w:val="0"/>
          <w:numId w:val="19"/>
        </w:numPr>
        <w:spacing w:line="276" w:lineRule="auto"/>
        <w:jc w:val="both"/>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 xml:space="preserve">големи села (с население от 2 000 до 5 000 жители) – 1 бр – с. Абланица; </w:t>
      </w:r>
    </w:p>
    <w:p w:rsidR="00404653" w:rsidRPr="00F86B64" w:rsidRDefault="00404653" w:rsidP="00404653">
      <w:pPr>
        <w:pStyle w:val="ListParagraph"/>
        <w:numPr>
          <w:ilvl w:val="0"/>
          <w:numId w:val="19"/>
        </w:numPr>
        <w:spacing w:line="276" w:lineRule="auto"/>
        <w:jc w:val="both"/>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 xml:space="preserve">средни села (с население от 1 000 до 2 000 жители) – 1 бр. – с. Копривлен; </w:t>
      </w:r>
    </w:p>
    <w:p w:rsidR="00404653" w:rsidRPr="00F86B64" w:rsidRDefault="00404653" w:rsidP="00404653">
      <w:pPr>
        <w:pStyle w:val="ListParagraph"/>
        <w:numPr>
          <w:ilvl w:val="0"/>
          <w:numId w:val="19"/>
        </w:numPr>
        <w:spacing w:line="276" w:lineRule="auto"/>
        <w:jc w:val="both"/>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малки села (с население от 250 до 1 000 жители) - 5 села (</w:t>
      </w:r>
      <w:r w:rsidRPr="00F86B64">
        <w:rPr>
          <w:rFonts w:ascii="Arial" w:hAnsi="Arial" w:cs="Arial"/>
          <w:color w:val="000000" w:themeColor="text1"/>
          <w:sz w:val="20"/>
          <w:szCs w:val="20"/>
        </w:rPr>
        <w:t>Беслен, Блатска, Ново Лески, Садово, Теплен);</w:t>
      </w:r>
    </w:p>
    <w:p w:rsidR="00404653" w:rsidRPr="00F86B64" w:rsidRDefault="00404653" w:rsidP="00404653">
      <w:pPr>
        <w:spacing w:line="276" w:lineRule="auto"/>
        <w:jc w:val="both"/>
        <w:rPr>
          <w:rFonts w:ascii="Arial" w:hAnsi="Arial" w:cs="Arial"/>
          <w:color w:val="000000" w:themeColor="text1"/>
          <w:sz w:val="20"/>
          <w:szCs w:val="20"/>
        </w:rPr>
      </w:pPr>
      <w:r w:rsidRPr="00F86B64">
        <w:rPr>
          <w:rFonts w:ascii="Arial" w:eastAsia="Times New Roman" w:hAnsi="Arial" w:cs="Arial"/>
          <w:color w:val="000000" w:themeColor="text1"/>
          <w:sz w:val="20"/>
          <w:szCs w:val="20"/>
        </w:rPr>
        <w:sym w:font="Symbol" w:char="F0B7"/>
      </w:r>
      <w:r w:rsidRPr="00F86B64">
        <w:rPr>
          <w:rFonts w:ascii="Arial" w:eastAsia="Times New Roman" w:hAnsi="Arial" w:cs="Arial"/>
          <w:color w:val="000000" w:themeColor="text1"/>
          <w:sz w:val="20"/>
          <w:szCs w:val="20"/>
        </w:rPr>
        <w:t xml:space="preserve"> много малки села (с население до 250 жители) - 7 села (</w:t>
      </w:r>
      <w:r w:rsidRPr="00F86B64">
        <w:rPr>
          <w:rFonts w:ascii="Arial" w:hAnsi="Arial" w:cs="Arial"/>
          <w:color w:val="000000" w:themeColor="text1"/>
          <w:sz w:val="20"/>
          <w:szCs w:val="20"/>
        </w:rPr>
        <w:t>Гайтаниново, Илинден,      Лъки Нова Ловча, Парил, Петрелик, Тешово);</w:t>
      </w:r>
    </w:p>
    <w:p w:rsidR="00404653" w:rsidRPr="00BC153A" w:rsidRDefault="00404653" w:rsidP="00404653">
      <w:pPr>
        <w:spacing w:line="276" w:lineRule="auto"/>
        <w:jc w:val="both"/>
        <w:rPr>
          <w:rFonts w:ascii="Arial" w:eastAsia="Times New Roman" w:hAnsi="Arial" w:cs="Arial"/>
          <w:color w:val="000000" w:themeColor="text1"/>
          <w:sz w:val="16"/>
          <w:szCs w:val="16"/>
        </w:rPr>
      </w:pPr>
    </w:p>
    <w:p w:rsidR="00404653" w:rsidRPr="00F86B64" w:rsidRDefault="00404653" w:rsidP="00404653">
      <w:pPr>
        <w:spacing w:line="276" w:lineRule="auto"/>
        <w:ind w:firstLine="708"/>
        <w:jc w:val="both"/>
        <w:rPr>
          <w:rFonts w:ascii="Arial" w:eastAsia="Times New Roman" w:hAnsi="Arial" w:cs="Arial"/>
          <w:color w:val="000000" w:themeColor="text1"/>
          <w:sz w:val="20"/>
          <w:szCs w:val="20"/>
          <w:lang w:val="ru-RU"/>
        </w:rPr>
      </w:pPr>
      <w:r w:rsidRPr="00F86B64">
        <w:rPr>
          <w:rFonts w:ascii="Arial" w:eastAsia="Times New Roman" w:hAnsi="Arial" w:cs="Arial"/>
          <w:sz w:val="20"/>
          <w:szCs w:val="20"/>
        </w:rPr>
        <w:t>По данни на официалната статистика  производствено-икономическия комплекс на общината е с неравномерно разпределение</w:t>
      </w:r>
      <w:r w:rsidRPr="00F86B64">
        <w:rPr>
          <w:rFonts w:ascii="Arial" w:eastAsia="Times New Roman" w:hAnsi="Arial" w:cs="Arial"/>
          <w:color w:val="000000" w:themeColor="text1"/>
          <w:sz w:val="20"/>
          <w:szCs w:val="20"/>
        </w:rPr>
        <w:t xml:space="preserve"> В съответствие с резултатите от изготвеният Социално-икономически анализ на районите в Република България </w:t>
      </w:r>
      <w:r w:rsidRPr="00F86B64">
        <w:rPr>
          <w:rFonts w:ascii="Arial" w:eastAsia="Times New Roman" w:hAnsi="Arial" w:cs="Arial"/>
          <w:sz w:val="20"/>
          <w:szCs w:val="20"/>
        </w:rPr>
        <w:t xml:space="preserve">икономическите дейности </w:t>
      </w:r>
      <w:r w:rsidRPr="00F86B64">
        <w:rPr>
          <w:rFonts w:ascii="Arial" w:eastAsia="Times New Roman" w:hAnsi="Arial" w:cs="Arial"/>
          <w:color w:val="000000" w:themeColor="text1"/>
          <w:sz w:val="20"/>
          <w:szCs w:val="20"/>
        </w:rPr>
        <w:t xml:space="preserve">се реализират основно в административния център, големите села -  Абланица и  Копривлен </w:t>
      </w:r>
      <w:r w:rsidRPr="00F86B64">
        <w:rPr>
          <w:rFonts w:ascii="Arial" w:eastAsia="Times New Roman" w:hAnsi="Arial" w:cs="Arial"/>
          <w:sz w:val="20"/>
          <w:szCs w:val="20"/>
        </w:rPr>
        <w:t>и много малка част в селата Теплен и Беслен.</w:t>
      </w:r>
      <w:r w:rsidRPr="00F86B64">
        <w:rPr>
          <w:rFonts w:ascii="Arial" w:eastAsia="Times New Roman" w:hAnsi="Arial" w:cs="Arial"/>
          <w:color w:val="000000" w:themeColor="text1"/>
          <w:sz w:val="20"/>
          <w:szCs w:val="20"/>
        </w:rPr>
        <w:t xml:space="preserve"> </w:t>
      </w:r>
    </w:p>
    <w:p w:rsidR="00404653" w:rsidRPr="00F86B64" w:rsidRDefault="00404653" w:rsidP="00404653">
      <w:pPr>
        <w:spacing w:line="276" w:lineRule="auto"/>
        <w:ind w:firstLine="708"/>
        <w:jc w:val="both"/>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С предвижданията на местно ниво за периода 2022 – 2027г. по отношение на секторните стратегии в областта на икономическото развитие, като здравеопазване, образование, наука, социални услуги, транспорт, воден сектор, енергетика, туризм и околната среда за плановия период икономическите и социалните активности ще останат съсредоточени в посочените населени места.</w:t>
      </w:r>
    </w:p>
    <w:p w:rsidR="00404653" w:rsidRPr="00F86B64" w:rsidRDefault="00404653" w:rsidP="00404653">
      <w:pPr>
        <w:spacing w:line="276" w:lineRule="auto"/>
        <w:ind w:firstLine="708"/>
        <w:jc w:val="both"/>
        <w:rPr>
          <w:rFonts w:ascii="Arial" w:eastAsia="Times New Roman" w:hAnsi="Arial" w:cs="Arial"/>
          <w:sz w:val="20"/>
          <w:szCs w:val="20"/>
        </w:rPr>
      </w:pPr>
      <w:r w:rsidRPr="00F86B64">
        <w:rPr>
          <w:rFonts w:ascii="Arial" w:eastAsia="Times New Roman" w:hAnsi="Arial" w:cs="Arial"/>
          <w:color w:val="000000" w:themeColor="text1"/>
          <w:sz w:val="20"/>
          <w:szCs w:val="20"/>
        </w:rPr>
        <w:t xml:space="preserve">Към момента за община Хаджидимово </w:t>
      </w:r>
      <w:r w:rsidRPr="00F86B64">
        <w:rPr>
          <w:rFonts w:ascii="Arial" w:eastAsia="Times New Roman" w:hAnsi="Arial" w:cs="Arial"/>
          <w:sz w:val="20"/>
          <w:szCs w:val="20"/>
        </w:rPr>
        <w:t xml:space="preserve">най-голямо значение има индустрията (преработваща и добивна промишленост). В индустриалния сектор функционират 26 % от фирмите, реализират се 84 % от произвежданата продукция и 69 % от нетните приходи от продажби с което се осигурява 89 % от заетостта в общината. Основният поминък на селското население е свързан с тютюнопроизводството. Тютюнопроизводителите в общината са 2200 (пазарни стопанства). Основен отрасъл от животновъдството е говедовъдството. Общината разполага със добър природен и висок биоклиматичен потенциал. </w:t>
      </w:r>
    </w:p>
    <w:p w:rsidR="00404653" w:rsidRPr="00BC153A" w:rsidRDefault="00404653" w:rsidP="00404653">
      <w:pPr>
        <w:pStyle w:val="Style6"/>
        <w:widowControl/>
        <w:spacing w:line="276" w:lineRule="auto"/>
        <w:ind w:left="1337"/>
        <w:jc w:val="left"/>
        <w:rPr>
          <w:color w:val="FF0000"/>
        </w:rPr>
      </w:pPr>
    </w:p>
    <w:p w:rsidR="00404653" w:rsidRDefault="00404653" w:rsidP="00E117E0">
      <w:pPr>
        <w:pStyle w:val="Style6"/>
        <w:widowControl/>
        <w:numPr>
          <w:ilvl w:val="1"/>
          <w:numId w:val="114"/>
        </w:numPr>
        <w:spacing w:before="5" w:line="276" w:lineRule="auto"/>
        <w:jc w:val="left"/>
        <w:rPr>
          <w:rStyle w:val="FontStyle60"/>
          <w:rFonts w:ascii="Arial" w:hAnsi="Arial" w:cs="Arial"/>
          <w:i/>
          <w:color w:val="000000" w:themeColor="text1"/>
          <w:sz w:val="20"/>
          <w:szCs w:val="20"/>
        </w:rPr>
      </w:pPr>
      <w:r w:rsidRPr="00F86B64">
        <w:rPr>
          <w:rStyle w:val="FontStyle60"/>
          <w:rFonts w:ascii="Arial" w:hAnsi="Arial" w:cs="Arial"/>
          <w:i/>
          <w:color w:val="000000" w:themeColor="text1"/>
          <w:sz w:val="20"/>
          <w:szCs w:val="20"/>
        </w:rPr>
        <w:t>Релеф, геоложки строеж,  води</w:t>
      </w:r>
    </w:p>
    <w:p w:rsidR="00E117E0" w:rsidRPr="00E117E0" w:rsidRDefault="00E117E0" w:rsidP="00E117E0">
      <w:pPr>
        <w:pStyle w:val="Style6"/>
        <w:widowControl/>
        <w:spacing w:before="5" w:line="276" w:lineRule="auto"/>
        <w:ind w:left="720"/>
        <w:jc w:val="left"/>
        <w:rPr>
          <w:rStyle w:val="FontStyle60"/>
          <w:rFonts w:ascii="Arial" w:hAnsi="Arial" w:cs="Arial"/>
          <w:b w:val="0"/>
          <w:i/>
          <w:color w:val="000000" w:themeColor="text1"/>
          <w:sz w:val="16"/>
          <w:szCs w:val="16"/>
        </w:rPr>
      </w:pPr>
    </w:p>
    <w:p w:rsidR="00404653" w:rsidRPr="00F86B64" w:rsidRDefault="00404653" w:rsidP="00404653">
      <w:pPr>
        <w:pStyle w:val="Style6"/>
        <w:widowControl/>
        <w:spacing w:before="5" w:line="276" w:lineRule="auto"/>
        <w:jc w:val="left"/>
        <w:rPr>
          <w:rStyle w:val="FontStyle60"/>
          <w:rFonts w:ascii="Arial" w:hAnsi="Arial" w:cs="Arial"/>
          <w:b w:val="0"/>
          <w:color w:val="000000" w:themeColor="text1"/>
          <w:sz w:val="20"/>
          <w:szCs w:val="20"/>
        </w:rPr>
      </w:pPr>
      <w:r w:rsidRPr="00F86B64">
        <w:rPr>
          <w:rStyle w:val="FontStyle60"/>
          <w:rFonts w:ascii="Arial" w:hAnsi="Arial" w:cs="Arial"/>
          <w:b w:val="0"/>
          <w:color w:val="000000" w:themeColor="text1"/>
          <w:sz w:val="20"/>
          <w:szCs w:val="20"/>
        </w:rPr>
        <w:t>1.2.1. Релеф</w:t>
      </w:r>
    </w:p>
    <w:p w:rsidR="00404653" w:rsidRPr="00BC153A" w:rsidRDefault="00404653" w:rsidP="00404653">
      <w:pPr>
        <w:pStyle w:val="Style6"/>
        <w:widowControl/>
        <w:spacing w:before="5" w:line="276" w:lineRule="auto"/>
        <w:jc w:val="left"/>
        <w:rPr>
          <w:rStyle w:val="FontStyle60"/>
          <w:rFonts w:ascii="Arial" w:hAnsi="Arial" w:cs="Arial"/>
          <w:b w:val="0"/>
          <w:color w:val="FF0000"/>
          <w:sz w:val="16"/>
          <w:szCs w:val="16"/>
        </w:rPr>
      </w:pPr>
    </w:p>
    <w:p w:rsidR="00404653" w:rsidRPr="00F86B64" w:rsidRDefault="00404653" w:rsidP="00404653">
      <w:pPr>
        <w:pStyle w:val="NormalWeb"/>
        <w:spacing w:before="0" w:beforeAutospacing="0" w:after="0" w:afterAutospacing="0" w:line="276" w:lineRule="auto"/>
        <w:jc w:val="both"/>
        <w:rPr>
          <w:rFonts w:ascii="Arial" w:hAnsi="Arial" w:cs="Arial"/>
          <w:color w:val="000000" w:themeColor="text1"/>
          <w:sz w:val="20"/>
          <w:szCs w:val="20"/>
          <w:lang w:val="bg-BG"/>
        </w:rPr>
      </w:pPr>
      <w:r w:rsidRPr="00F86B64">
        <w:rPr>
          <w:rStyle w:val="FontStyle62"/>
          <w:rFonts w:ascii="Arial" w:hAnsi="Arial" w:cs="Arial"/>
          <w:color w:val="000000" w:themeColor="text1"/>
          <w:sz w:val="20"/>
          <w:szCs w:val="20"/>
          <w:lang w:val="bg-BG"/>
        </w:rPr>
        <w:t xml:space="preserve">       </w:t>
      </w:r>
      <w:r w:rsidRPr="00F86B64">
        <w:rPr>
          <w:rStyle w:val="FontStyle62"/>
          <w:rFonts w:ascii="Arial" w:hAnsi="Arial" w:cs="Arial"/>
          <w:color w:val="000000" w:themeColor="text1"/>
          <w:sz w:val="20"/>
          <w:szCs w:val="20"/>
          <w:lang w:val="ru-RU"/>
        </w:rPr>
        <w:t xml:space="preserve">Територията на община Хаджидимово  заема площи  от южните части на Пирин и  Западните Родопи,  както и терени  от северните  склонове  на Славянка. </w:t>
      </w:r>
      <w:r w:rsidRPr="00F86B64">
        <w:rPr>
          <w:rFonts w:ascii="Arial" w:hAnsi="Arial" w:cs="Arial"/>
          <w:color w:val="000000" w:themeColor="text1"/>
          <w:sz w:val="20"/>
          <w:szCs w:val="20"/>
          <w:lang w:val="ru-RU"/>
        </w:rPr>
        <w:t xml:space="preserve">Релефът в общината е много   разнообразен, </w:t>
      </w:r>
      <w:r w:rsidRPr="00F86B64">
        <w:rPr>
          <w:rStyle w:val="FontStyle62"/>
          <w:rFonts w:ascii="Arial" w:hAnsi="Arial" w:cs="Arial"/>
          <w:color w:val="000000" w:themeColor="text1"/>
          <w:sz w:val="20"/>
          <w:szCs w:val="20"/>
          <w:lang w:val="ru-RU"/>
        </w:rPr>
        <w:t xml:space="preserve">с преобладаване  полупланинския  и планинския, а  части от  землищата на гр. Хаджидимово, и селата  Копривлен,  Ново Ляски и Садово са разположени в </w:t>
      </w:r>
      <w:r w:rsidRPr="00F86B64">
        <w:rPr>
          <w:rFonts w:ascii="Arial" w:hAnsi="Arial" w:cs="Arial"/>
          <w:color w:val="000000" w:themeColor="text1"/>
          <w:sz w:val="20"/>
          <w:szCs w:val="20"/>
          <w:lang w:val="ru-RU"/>
        </w:rPr>
        <w:t xml:space="preserve">северната и централната част на общината </w:t>
      </w:r>
      <w:r w:rsidRPr="00F86B64">
        <w:rPr>
          <w:rStyle w:val="FontStyle62"/>
          <w:rFonts w:ascii="Arial" w:hAnsi="Arial" w:cs="Arial"/>
          <w:color w:val="000000" w:themeColor="text1"/>
          <w:sz w:val="20"/>
          <w:szCs w:val="20"/>
          <w:lang w:val="ru-RU"/>
        </w:rPr>
        <w:t xml:space="preserve">са с равнинен характер и </w:t>
      </w:r>
      <w:r w:rsidRPr="00F86B64">
        <w:rPr>
          <w:rFonts w:ascii="Arial" w:hAnsi="Arial" w:cs="Arial"/>
          <w:color w:val="000000" w:themeColor="text1"/>
          <w:sz w:val="20"/>
          <w:szCs w:val="20"/>
          <w:lang w:val="ru-RU"/>
        </w:rPr>
        <w:t xml:space="preserve"> заемат територии от най-южната част на</w:t>
      </w:r>
      <w:r w:rsidRPr="00F86B64">
        <w:rPr>
          <w:rFonts w:ascii="Arial" w:hAnsi="Arial" w:cs="Arial"/>
          <w:color w:val="000000" w:themeColor="text1"/>
          <w:sz w:val="20"/>
          <w:szCs w:val="20"/>
          <w:lang w:val="bg-BG"/>
        </w:rPr>
        <w:t xml:space="preserve"> Гоцеделчевската котловина</w:t>
      </w:r>
      <w:r w:rsidRPr="00F86B64">
        <w:rPr>
          <w:rStyle w:val="Hyperlink"/>
          <w:rFonts w:ascii="Arial" w:hAnsi="Arial" w:cs="Arial"/>
          <w:color w:val="000000" w:themeColor="text1"/>
          <w:sz w:val="20"/>
          <w:szCs w:val="20"/>
          <w:lang w:val="ru-RU"/>
        </w:rPr>
        <w:t>.</w:t>
      </w:r>
      <w:r w:rsidRPr="00F86B64">
        <w:rPr>
          <w:rFonts w:ascii="Arial" w:hAnsi="Arial" w:cs="Arial"/>
          <w:color w:val="000000" w:themeColor="text1"/>
          <w:sz w:val="20"/>
          <w:szCs w:val="20"/>
          <w:lang w:val="bg-BG"/>
        </w:rPr>
        <w:t xml:space="preserve"> </w:t>
      </w:r>
    </w:p>
    <w:p w:rsidR="00404653" w:rsidRDefault="00404653" w:rsidP="00404653">
      <w:pPr>
        <w:pStyle w:val="NormalWeb"/>
        <w:spacing w:before="0" w:beforeAutospacing="0" w:after="0" w:afterAutospacing="0" w:line="276" w:lineRule="auto"/>
        <w:jc w:val="both"/>
        <w:rPr>
          <w:rFonts w:ascii="Arial" w:hAnsi="Arial" w:cs="Arial"/>
          <w:color w:val="000000" w:themeColor="text1"/>
          <w:sz w:val="20"/>
          <w:szCs w:val="20"/>
        </w:rPr>
      </w:pPr>
      <w:r w:rsidRPr="00F86B64">
        <w:rPr>
          <w:rFonts w:ascii="Arial" w:hAnsi="Arial" w:cs="Arial"/>
          <w:color w:val="000000" w:themeColor="text1"/>
          <w:sz w:val="20"/>
          <w:szCs w:val="20"/>
          <w:lang w:val="bg-BG"/>
        </w:rPr>
        <w:t xml:space="preserve">         К</w:t>
      </w:r>
      <w:r w:rsidRPr="00F86B64">
        <w:rPr>
          <w:rFonts w:ascii="Arial" w:hAnsi="Arial" w:cs="Arial"/>
          <w:color w:val="000000" w:themeColor="text1"/>
          <w:sz w:val="20"/>
          <w:szCs w:val="20"/>
          <w:lang w:val="ru-RU"/>
        </w:rPr>
        <w:t xml:space="preserve">отловината е разположена от двете страни на средното течение на река </w:t>
      </w:r>
      <w:r w:rsidRPr="00F86B64">
        <w:rPr>
          <w:rFonts w:ascii="Arial" w:hAnsi="Arial" w:cs="Arial"/>
          <w:color w:val="000000" w:themeColor="text1"/>
          <w:sz w:val="20"/>
          <w:szCs w:val="20"/>
          <w:lang w:val="bg-BG"/>
        </w:rPr>
        <w:t xml:space="preserve"> Места</w:t>
      </w:r>
      <w:r w:rsidRPr="00F86B64">
        <w:rPr>
          <w:rFonts w:ascii="Arial" w:hAnsi="Arial" w:cs="Arial"/>
          <w:color w:val="000000" w:themeColor="text1"/>
          <w:sz w:val="20"/>
          <w:szCs w:val="20"/>
          <w:lang w:val="ru-RU"/>
        </w:rPr>
        <w:t xml:space="preserve">, като на запад опира до стръмните склонове на </w:t>
      </w:r>
      <w:r w:rsidRPr="00F86B64">
        <w:rPr>
          <w:rFonts w:ascii="Arial" w:hAnsi="Arial" w:cs="Arial"/>
          <w:color w:val="000000" w:themeColor="text1"/>
          <w:sz w:val="20"/>
          <w:szCs w:val="20"/>
          <w:lang w:val="bg-BG"/>
        </w:rPr>
        <w:t xml:space="preserve"> Пирин</w:t>
      </w:r>
      <w:r w:rsidRPr="00F86B64">
        <w:rPr>
          <w:rFonts w:ascii="Arial" w:hAnsi="Arial" w:cs="Arial"/>
          <w:color w:val="000000" w:themeColor="text1"/>
          <w:sz w:val="20"/>
          <w:szCs w:val="20"/>
          <w:lang w:val="ru-RU"/>
        </w:rPr>
        <w:t xml:space="preserve">, а на изток до склоновете на рида </w:t>
      </w:r>
      <w:r w:rsidRPr="00F86B64">
        <w:rPr>
          <w:rFonts w:ascii="Arial" w:hAnsi="Arial" w:cs="Arial"/>
          <w:color w:val="000000" w:themeColor="text1"/>
          <w:sz w:val="20"/>
          <w:szCs w:val="20"/>
          <w:lang w:val="bg-BG"/>
        </w:rPr>
        <w:t xml:space="preserve"> Дъбраш</w:t>
      </w:r>
      <w:r w:rsidRPr="00F86B64">
        <w:rPr>
          <w:rFonts w:ascii="Arial" w:hAnsi="Arial" w:cs="Arial"/>
          <w:color w:val="000000" w:themeColor="text1"/>
          <w:sz w:val="20"/>
          <w:szCs w:val="20"/>
          <w:lang w:val="ru-RU"/>
        </w:rPr>
        <w:t xml:space="preserve">, част от </w:t>
      </w:r>
      <w:r w:rsidRPr="00F86B64">
        <w:rPr>
          <w:rFonts w:ascii="Arial" w:hAnsi="Arial" w:cs="Arial"/>
          <w:color w:val="000000" w:themeColor="text1"/>
          <w:sz w:val="20"/>
          <w:szCs w:val="20"/>
          <w:lang w:val="bg-BG"/>
        </w:rPr>
        <w:t>Западните Родопи</w:t>
      </w:r>
      <w:r w:rsidRPr="00F86B64">
        <w:rPr>
          <w:rFonts w:ascii="Arial" w:hAnsi="Arial" w:cs="Arial"/>
          <w:color w:val="000000" w:themeColor="text1"/>
          <w:sz w:val="20"/>
          <w:szCs w:val="20"/>
          <w:lang w:val="ru-RU"/>
        </w:rPr>
        <w:t xml:space="preserve">. На юг котловината се простира до северните склонове на планината </w:t>
      </w:r>
      <w:r w:rsidRPr="00F86B64">
        <w:rPr>
          <w:rFonts w:ascii="Arial" w:hAnsi="Arial" w:cs="Arial"/>
          <w:color w:val="000000" w:themeColor="text1"/>
          <w:sz w:val="20"/>
          <w:szCs w:val="20"/>
          <w:lang w:val="bg-BG"/>
        </w:rPr>
        <w:t>Стъргач</w:t>
      </w:r>
      <w:r w:rsidRPr="00F86B64">
        <w:rPr>
          <w:rFonts w:ascii="Arial" w:hAnsi="Arial" w:cs="Arial"/>
          <w:color w:val="000000" w:themeColor="text1"/>
          <w:sz w:val="20"/>
          <w:szCs w:val="20"/>
          <w:lang w:val="ru-RU"/>
        </w:rPr>
        <w:t>. На север чрез пролома</w:t>
      </w:r>
      <w:r w:rsidRPr="00F86B64">
        <w:rPr>
          <w:rFonts w:ascii="Arial" w:hAnsi="Arial" w:cs="Arial"/>
          <w:color w:val="000000" w:themeColor="text1"/>
          <w:sz w:val="20"/>
          <w:szCs w:val="20"/>
          <w:lang w:val="bg-BG"/>
        </w:rPr>
        <w:t xml:space="preserve"> Момина клисура </w:t>
      </w:r>
      <w:r w:rsidRPr="00F86B64">
        <w:rPr>
          <w:rFonts w:ascii="Arial" w:hAnsi="Arial" w:cs="Arial"/>
          <w:color w:val="000000" w:themeColor="text1"/>
          <w:sz w:val="20"/>
          <w:szCs w:val="20"/>
          <w:lang w:val="ru-RU"/>
        </w:rPr>
        <w:t xml:space="preserve">на река Места се свързва с </w:t>
      </w:r>
      <w:r w:rsidRPr="00F86B64">
        <w:rPr>
          <w:rFonts w:ascii="Arial" w:hAnsi="Arial" w:cs="Arial"/>
          <w:color w:val="000000" w:themeColor="text1"/>
          <w:sz w:val="20"/>
          <w:szCs w:val="20"/>
          <w:lang w:val="bg-BG"/>
        </w:rPr>
        <w:t>Разложката котловина</w:t>
      </w:r>
      <w:r w:rsidRPr="00F86B64">
        <w:rPr>
          <w:rFonts w:ascii="Arial" w:hAnsi="Arial" w:cs="Arial"/>
          <w:color w:val="000000" w:themeColor="text1"/>
          <w:sz w:val="20"/>
          <w:szCs w:val="20"/>
          <w:lang w:val="ru-RU"/>
        </w:rPr>
        <w:t>. Има продълговата форма, като дължината ѝ от север</w:t>
      </w:r>
      <w:r w:rsidRPr="00F86B64">
        <w:rPr>
          <w:rFonts w:ascii="Arial" w:hAnsi="Arial" w:cs="Arial"/>
          <w:color w:val="000000" w:themeColor="text1"/>
          <w:sz w:val="20"/>
          <w:szCs w:val="20"/>
          <w:lang w:val="bg-BG"/>
        </w:rPr>
        <w:t xml:space="preserve"> </w:t>
      </w:r>
      <w:r w:rsidRPr="00F86B64">
        <w:rPr>
          <w:rFonts w:ascii="Arial" w:hAnsi="Arial" w:cs="Arial"/>
          <w:color w:val="000000" w:themeColor="text1"/>
          <w:sz w:val="20"/>
          <w:szCs w:val="20"/>
          <w:lang w:val="ru-RU"/>
        </w:rPr>
        <w:t>-</w:t>
      </w:r>
      <w:r w:rsidRPr="00F86B64">
        <w:rPr>
          <w:rFonts w:ascii="Arial" w:hAnsi="Arial" w:cs="Arial"/>
          <w:color w:val="000000" w:themeColor="text1"/>
          <w:sz w:val="20"/>
          <w:szCs w:val="20"/>
          <w:lang w:val="bg-BG"/>
        </w:rPr>
        <w:t xml:space="preserve"> </w:t>
      </w:r>
      <w:r w:rsidRPr="00F86B64">
        <w:rPr>
          <w:rFonts w:ascii="Arial" w:hAnsi="Arial" w:cs="Arial"/>
          <w:color w:val="000000" w:themeColor="text1"/>
          <w:sz w:val="20"/>
          <w:szCs w:val="20"/>
          <w:lang w:val="ru-RU"/>
        </w:rPr>
        <w:t>северозапад на юг</w:t>
      </w:r>
      <w:r w:rsidRPr="00F86B64">
        <w:rPr>
          <w:rFonts w:ascii="Arial" w:hAnsi="Arial" w:cs="Arial"/>
          <w:color w:val="000000" w:themeColor="text1"/>
          <w:sz w:val="20"/>
          <w:szCs w:val="20"/>
          <w:lang w:val="bg-BG"/>
        </w:rPr>
        <w:t xml:space="preserve"> </w:t>
      </w:r>
      <w:r w:rsidRPr="00F86B64">
        <w:rPr>
          <w:rFonts w:ascii="Arial" w:hAnsi="Arial" w:cs="Arial"/>
          <w:color w:val="000000" w:themeColor="text1"/>
          <w:sz w:val="20"/>
          <w:szCs w:val="20"/>
          <w:lang w:val="ru-RU"/>
        </w:rPr>
        <w:t>-</w:t>
      </w:r>
      <w:r w:rsidRPr="00F86B64">
        <w:rPr>
          <w:rFonts w:ascii="Arial" w:hAnsi="Arial" w:cs="Arial"/>
          <w:color w:val="000000" w:themeColor="text1"/>
          <w:sz w:val="20"/>
          <w:szCs w:val="20"/>
          <w:lang w:val="bg-BG"/>
        </w:rPr>
        <w:t xml:space="preserve"> </w:t>
      </w:r>
      <w:r w:rsidRPr="00F86B64">
        <w:rPr>
          <w:rFonts w:ascii="Arial" w:hAnsi="Arial" w:cs="Arial"/>
          <w:color w:val="000000" w:themeColor="text1"/>
          <w:sz w:val="20"/>
          <w:szCs w:val="20"/>
          <w:lang w:val="ru-RU"/>
        </w:rPr>
        <w:t>югоизток е 21 км, средната ѝ ширина</w:t>
      </w:r>
      <w:r w:rsidRPr="00F86B64">
        <w:rPr>
          <w:rFonts w:ascii="Arial" w:hAnsi="Arial" w:cs="Arial"/>
          <w:color w:val="000000" w:themeColor="text1"/>
          <w:sz w:val="20"/>
          <w:szCs w:val="20"/>
        </w:rPr>
        <w:t> </w:t>
      </w:r>
      <w:r w:rsidRPr="00F86B64">
        <w:rPr>
          <w:rFonts w:ascii="Arial" w:hAnsi="Arial" w:cs="Arial"/>
          <w:color w:val="000000" w:themeColor="text1"/>
          <w:sz w:val="20"/>
          <w:szCs w:val="20"/>
          <w:lang w:val="bg-BG"/>
        </w:rPr>
        <w:t>е</w:t>
      </w:r>
      <w:r w:rsidRPr="00F86B64">
        <w:rPr>
          <w:rFonts w:ascii="Arial" w:hAnsi="Arial" w:cs="Arial"/>
          <w:color w:val="000000" w:themeColor="text1"/>
          <w:sz w:val="20"/>
          <w:szCs w:val="20"/>
          <w:lang w:val="ru-RU"/>
        </w:rPr>
        <w:t xml:space="preserve"> 6 км</w:t>
      </w:r>
      <w:r w:rsidRPr="00F86B64">
        <w:rPr>
          <w:rFonts w:ascii="Arial" w:hAnsi="Arial" w:cs="Arial"/>
          <w:color w:val="000000" w:themeColor="text1"/>
          <w:sz w:val="20"/>
          <w:szCs w:val="20"/>
          <w:lang w:val="bg-BG"/>
        </w:rPr>
        <w:t>, а о</w:t>
      </w:r>
      <w:r w:rsidRPr="00F86B64">
        <w:rPr>
          <w:rFonts w:ascii="Arial" w:hAnsi="Arial" w:cs="Arial"/>
          <w:color w:val="000000" w:themeColor="text1"/>
          <w:sz w:val="20"/>
          <w:szCs w:val="20"/>
          <w:lang w:val="ru-RU"/>
        </w:rPr>
        <w:t>бща</w:t>
      </w:r>
      <w:r w:rsidRPr="00F86B64">
        <w:rPr>
          <w:rFonts w:ascii="Arial" w:hAnsi="Arial" w:cs="Arial"/>
          <w:color w:val="000000" w:themeColor="text1"/>
          <w:sz w:val="20"/>
          <w:szCs w:val="20"/>
          <w:lang w:val="bg-BG"/>
        </w:rPr>
        <w:t>та</w:t>
      </w:r>
      <w:r w:rsidRPr="00F86B64">
        <w:rPr>
          <w:rFonts w:ascii="Arial" w:hAnsi="Arial" w:cs="Arial"/>
          <w:color w:val="000000" w:themeColor="text1"/>
          <w:sz w:val="20"/>
          <w:szCs w:val="20"/>
          <w:lang w:val="ru-RU"/>
        </w:rPr>
        <w:t xml:space="preserve"> площ 122 </w:t>
      </w:r>
      <w:r w:rsidRPr="00F86B64">
        <w:rPr>
          <w:rFonts w:ascii="Arial" w:hAnsi="Arial" w:cs="Arial"/>
          <w:color w:val="000000" w:themeColor="text1"/>
          <w:sz w:val="20"/>
          <w:szCs w:val="20"/>
        </w:rPr>
        <w:t>km</w:t>
      </w:r>
      <w:r w:rsidRPr="00F86B64">
        <w:rPr>
          <w:rFonts w:ascii="Arial" w:hAnsi="Arial" w:cs="Arial"/>
          <w:color w:val="000000" w:themeColor="text1"/>
          <w:sz w:val="20"/>
          <w:szCs w:val="20"/>
          <w:lang w:val="ru-RU"/>
        </w:rPr>
        <w:t>². Средната надморска височина на котловинното дъно</w:t>
      </w:r>
      <w:r w:rsidRPr="00F86B64">
        <w:rPr>
          <w:rFonts w:ascii="Arial" w:hAnsi="Arial" w:cs="Arial"/>
          <w:color w:val="000000" w:themeColor="text1"/>
          <w:sz w:val="20"/>
          <w:szCs w:val="20"/>
          <w:lang w:val="bg-BG"/>
        </w:rPr>
        <w:t xml:space="preserve"> е</w:t>
      </w:r>
      <w:r w:rsidRPr="00F86B64">
        <w:rPr>
          <w:rFonts w:ascii="Arial" w:hAnsi="Arial" w:cs="Arial"/>
          <w:color w:val="000000" w:themeColor="text1"/>
          <w:sz w:val="20"/>
          <w:szCs w:val="20"/>
          <w:lang w:val="ru-RU"/>
        </w:rPr>
        <w:t xml:space="preserve"> 530 </w:t>
      </w:r>
      <w:r w:rsidRPr="00F86B64">
        <w:rPr>
          <w:rFonts w:ascii="Arial" w:hAnsi="Arial" w:cs="Arial"/>
          <w:color w:val="000000" w:themeColor="text1"/>
          <w:sz w:val="20"/>
          <w:szCs w:val="20"/>
        </w:rPr>
        <w:t>m</w:t>
      </w:r>
      <w:r w:rsidRPr="00F86B64">
        <w:rPr>
          <w:rFonts w:ascii="Arial" w:hAnsi="Arial" w:cs="Arial"/>
          <w:color w:val="000000" w:themeColor="text1"/>
          <w:sz w:val="20"/>
          <w:szCs w:val="20"/>
          <w:lang w:val="ru-RU"/>
        </w:rPr>
        <w:t xml:space="preserve">. </w:t>
      </w:r>
      <w:r w:rsidRPr="00F86B64">
        <w:rPr>
          <w:rFonts w:ascii="Arial" w:hAnsi="Arial" w:cs="Arial"/>
          <w:color w:val="000000" w:themeColor="text1"/>
          <w:sz w:val="20"/>
          <w:szCs w:val="20"/>
          <w:lang w:val="bg-BG"/>
        </w:rPr>
        <w:t>В</w:t>
      </w:r>
      <w:r w:rsidRPr="00F86B64">
        <w:rPr>
          <w:rFonts w:ascii="Arial" w:hAnsi="Arial" w:cs="Arial"/>
          <w:color w:val="000000" w:themeColor="text1"/>
          <w:sz w:val="20"/>
          <w:szCs w:val="20"/>
          <w:lang w:val="ru-RU"/>
        </w:rPr>
        <w:t xml:space="preserve"> коритото на река </w:t>
      </w:r>
      <w:hyperlink r:id="rId15" w:tooltip="Места" w:history="1">
        <w:r w:rsidRPr="00F86B64">
          <w:rPr>
            <w:rStyle w:val="Hyperlink"/>
            <w:rFonts w:ascii="Arial" w:hAnsi="Arial" w:cs="Arial"/>
            <w:color w:val="000000" w:themeColor="text1"/>
            <w:sz w:val="20"/>
            <w:szCs w:val="20"/>
            <w:lang w:val="ru-RU"/>
          </w:rPr>
          <w:t>Места</w:t>
        </w:r>
      </w:hyperlink>
      <w:r w:rsidRPr="00F86B64">
        <w:rPr>
          <w:rFonts w:ascii="Arial" w:hAnsi="Arial" w:cs="Arial"/>
          <w:color w:val="000000" w:themeColor="text1"/>
          <w:sz w:val="20"/>
          <w:szCs w:val="20"/>
          <w:lang w:val="ru-RU"/>
        </w:rPr>
        <w:t xml:space="preserve">, преди да навлезе на </w:t>
      </w:r>
      <w:r w:rsidRPr="00F86B64">
        <w:rPr>
          <w:rFonts w:ascii="Arial" w:hAnsi="Arial" w:cs="Arial"/>
          <w:color w:val="000000" w:themeColor="text1"/>
          <w:sz w:val="20"/>
          <w:szCs w:val="20"/>
          <w:lang w:val="bg-BG"/>
        </w:rPr>
        <w:t>Г</w:t>
      </w:r>
      <w:r w:rsidRPr="00F86B64">
        <w:rPr>
          <w:rFonts w:ascii="Arial" w:hAnsi="Arial" w:cs="Arial"/>
          <w:color w:val="000000" w:themeColor="text1"/>
          <w:sz w:val="20"/>
          <w:szCs w:val="20"/>
          <w:lang w:val="ru-RU"/>
        </w:rPr>
        <w:t xml:space="preserve">ръцка територия се намира най-ниската точка на общината – 412 </w:t>
      </w:r>
      <w:r w:rsidRPr="00F86B64">
        <w:rPr>
          <w:rFonts w:ascii="Arial" w:hAnsi="Arial" w:cs="Arial"/>
          <w:color w:val="000000" w:themeColor="text1"/>
          <w:sz w:val="20"/>
          <w:szCs w:val="20"/>
        </w:rPr>
        <w:t>m</w:t>
      </w:r>
      <w:r w:rsidRPr="00F86B64">
        <w:rPr>
          <w:rFonts w:ascii="Arial" w:hAnsi="Arial" w:cs="Arial"/>
          <w:color w:val="000000" w:themeColor="text1"/>
          <w:sz w:val="20"/>
          <w:szCs w:val="20"/>
          <w:lang w:val="ru-RU"/>
        </w:rPr>
        <w:t xml:space="preserve"> н.в. </w:t>
      </w:r>
    </w:p>
    <w:p w:rsidR="00BC153A" w:rsidRPr="00BC153A" w:rsidRDefault="00BC153A" w:rsidP="00404653">
      <w:pPr>
        <w:pStyle w:val="NormalWeb"/>
        <w:spacing w:before="0" w:beforeAutospacing="0" w:after="0" w:afterAutospacing="0" w:line="276" w:lineRule="auto"/>
        <w:jc w:val="both"/>
        <w:rPr>
          <w:rFonts w:ascii="Arial" w:hAnsi="Arial" w:cs="Arial"/>
          <w:color w:val="000000" w:themeColor="text1"/>
          <w:sz w:val="16"/>
          <w:szCs w:val="16"/>
        </w:rPr>
      </w:pPr>
    </w:p>
    <w:p w:rsidR="00404653" w:rsidRPr="00F86B64" w:rsidRDefault="00404653" w:rsidP="00404653">
      <w:pPr>
        <w:pStyle w:val="NormalWeb"/>
        <w:spacing w:before="0" w:beforeAutospacing="0" w:after="0" w:afterAutospacing="0" w:line="276" w:lineRule="auto"/>
        <w:ind w:firstLine="708"/>
        <w:jc w:val="both"/>
        <w:rPr>
          <w:rFonts w:ascii="Arial" w:hAnsi="Arial" w:cs="Arial"/>
          <w:color w:val="000000" w:themeColor="text1"/>
          <w:sz w:val="20"/>
          <w:szCs w:val="20"/>
          <w:lang w:val="bg-BG"/>
        </w:rPr>
      </w:pPr>
      <w:r w:rsidRPr="00F86B64">
        <w:rPr>
          <w:rFonts w:ascii="Arial" w:hAnsi="Arial" w:cs="Arial"/>
          <w:color w:val="000000" w:themeColor="text1"/>
          <w:sz w:val="20"/>
          <w:szCs w:val="20"/>
          <w:lang w:val="ru-RU"/>
        </w:rPr>
        <w:t xml:space="preserve">Периферията на общината се </w:t>
      </w:r>
      <w:r w:rsidRPr="00F86B64">
        <w:rPr>
          <w:rFonts w:ascii="Arial" w:hAnsi="Arial" w:cs="Arial"/>
          <w:color w:val="000000" w:themeColor="text1"/>
          <w:sz w:val="20"/>
          <w:szCs w:val="20"/>
          <w:lang w:val="bg-BG"/>
        </w:rPr>
        <w:t>оконтурява</w:t>
      </w:r>
      <w:r w:rsidRPr="00F86B64">
        <w:rPr>
          <w:rFonts w:ascii="Arial" w:hAnsi="Arial" w:cs="Arial"/>
          <w:color w:val="000000" w:themeColor="text1"/>
          <w:sz w:val="20"/>
          <w:szCs w:val="20"/>
          <w:lang w:val="ru-RU"/>
        </w:rPr>
        <w:t xml:space="preserve"> от пет планини: </w:t>
      </w:r>
    </w:p>
    <w:p w:rsidR="00404653" w:rsidRPr="00BC153A" w:rsidRDefault="00404653" w:rsidP="00404653">
      <w:pPr>
        <w:pStyle w:val="NormalWeb"/>
        <w:spacing w:before="0" w:beforeAutospacing="0" w:after="0" w:afterAutospacing="0" w:line="276" w:lineRule="auto"/>
        <w:ind w:firstLine="708"/>
        <w:jc w:val="both"/>
        <w:rPr>
          <w:rFonts w:ascii="Arial" w:hAnsi="Arial" w:cs="Arial"/>
          <w:color w:val="000000" w:themeColor="text1"/>
          <w:sz w:val="16"/>
          <w:szCs w:val="16"/>
          <w:lang w:val="bg-BG"/>
        </w:rPr>
      </w:pPr>
    </w:p>
    <w:p w:rsidR="00404653" w:rsidRPr="00F86B64" w:rsidRDefault="00404653" w:rsidP="00404653">
      <w:pPr>
        <w:pStyle w:val="ListParagraph"/>
        <w:numPr>
          <w:ilvl w:val="0"/>
          <w:numId w:val="18"/>
        </w:numPr>
        <w:spacing w:line="276" w:lineRule="auto"/>
        <w:jc w:val="both"/>
        <w:rPr>
          <w:rFonts w:ascii="Arial" w:hAnsi="Arial" w:cs="Arial"/>
          <w:color w:val="FF0000"/>
          <w:sz w:val="20"/>
          <w:szCs w:val="20"/>
        </w:rPr>
      </w:pPr>
      <w:r w:rsidRPr="00F86B64">
        <w:rPr>
          <w:rFonts w:ascii="Arial" w:hAnsi="Arial" w:cs="Arial"/>
          <w:color w:val="000000" w:themeColor="text1"/>
          <w:sz w:val="20"/>
          <w:szCs w:val="20"/>
        </w:rPr>
        <w:t xml:space="preserve">На северозапад – югоизточните склонове на </w:t>
      </w:r>
      <w:hyperlink r:id="rId16" w:anchor="Южен_Пирин" w:tooltip="Пирин" w:history="1">
        <w:r w:rsidRPr="00F86B64">
          <w:rPr>
            <w:rStyle w:val="Hyperlink"/>
            <w:rFonts w:ascii="Arial" w:hAnsi="Arial" w:cs="Arial"/>
            <w:color w:val="000000" w:themeColor="text1"/>
            <w:sz w:val="20"/>
            <w:szCs w:val="20"/>
          </w:rPr>
          <w:t>Южен Пирин</w:t>
        </w:r>
      </w:hyperlink>
      <w:r w:rsidRPr="00F86B64">
        <w:rPr>
          <w:rStyle w:val="Hyperlink"/>
          <w:rFonts w:ascii="Arial" w:hAnsi="Arial" w:cs="Arial"/>
          <w:color w:val="000000" w:themeColor="text1"/>
          <w:sz w:val="20"/>
          <w:szCs w:val="20"/>
        </w:rPr>
        <w:t xml:space="preserve"> достигащи на </w:t>
      </w:r>
      <w:r w:rsidRPr="00F86B64">
        <w:rPr>
          <w:rFonts w:ascii="Arial" w:hAnsi="Arial" w:cs="Arial"/>
          <w:color w:val="000000" w:themeColor="text1"/>
          <w:sz w:val="20"/>
          <w:szCs w:val="20"/>
        </w:rPr>
        <w:t xml:space="preserve"> юг до Парилската седловина</w:t>
      </w:r>
      <w:hyperlink r:id="rId17" w:tooltip="Парилска седловина" w:history="1"/>
      <w:r w:rsidRPr="00F86B64">
        <w:rPr>
          <w:rFonts w:ascii="Arial" w:hAnsi="Arial" w:cs="Arial"/>
          <w:color w:val="000000" w:themeColor="text1"/>
          <w:sz w:val="20"/>
          <w:szCs w:val="20"/>
        </w:rPr>
        <w:t xml:space="preserve">  с най-висока точка връх Моторок</w:t>
      </w:r>
      <w:hyperlink r:id="rId18" w:tooltip="Моторок" w:history="1"/>
      <w:r w:rsidRPr="00F86B64">
        <w:rPr>
          <w:rFonts w:ascii="Arial" w:hAnsi="Arial" w:cs="Arial"/>
          <w:color w:val="000000" w:themeColor="text1"/>
          <w:sz w:val="20"/>
          <w:szCs w:val="20"/>
        </w:rPr>
        <w:t xml:space="preserve"> (1971 m) - третият по височина връх на Южен  Пирин. Намира се на главното планинско </w:t>
      </w:r>
      <w:hyperlink r:id="rId19" w:tooltip="Било" w:history="1">
        <w:r w:rsidRPr="00F86B64">
          <w:rPr>
            <w:rStyle w:val="Hyperlink"/>
            <w:rFonts w:ascii="Arial" w:hAnsi="Arial" w:cs="Arial"/>
            <w:color w:val="000000" w:themeColor="text1"/>
            <w:sz w:val="20"/>
            <w:szCs w:val="20"/>
          </w:rPr>
          <w:t>било</w:t>
        </w:r>
      </w:hyperlink>
      <w:r w:rsidRPr="00F86B64">
        <w:rPr>
          <w:rFonts w:ascii="Arial" w:hAnsi="Arial" w:cs="Arial"/>
          <w:color w:val="000000" w:themeColor="text1"/>
          <w:sz w:val="20"/>
          <w:szCs w:val="20"/>
        </w:rPr>
        <w:t xml:space="preserve"> . Върхът е покрит с </w:t>
      </w:r>
      <w:hyperlink r:id="rId20" w:tooltip="Канелени горски почви" w:history="1">
        <w:r w:rsidRPr="00F86B64">
          <w:rPr>
            <w:rStyle w:val="Hyperlink"/>
            <w:rFonts w:ascii="Arial" w:hAnsi="Arial" w:cs="Arial"/>
            <w:color w:val="000000" w:themeColor="text1"/>
            <w:sz w:val="20"/>
            <w:szCs w:val="20"/>
          </w:rPr>
          <w:t>канелени почви</w:t>
        </w:r>
      </w:hyperlink>
      <w:r w:rsidRPr="00F86B64">
        <w:rPr>
          <w:rFonts w:ascii="Arial" w:hAnsi="Arial" w:cs="Arial"/>
          <w:color w:val="000000" w:themeColor="text1"/>
          <w:sz w:val="20"/>
          <w:szCs w:val="20"/>
        </w:rPr>
        <w:t xml:space="preserve"> и е обрасъл с  иглолистни гори, предимно  бяла мура (</w:t>
      </w:r>
      <w:r w:rsidRPr="00F86B64">
        <w:rPr>
          <w:rFonts w:ascii="Arial" w:hAnsi="Arial" w:cs="Arial"/>
          <w:i/>
          <w:iCs/>
          <w:color w:val="000000" w:themeColor="text1"/>
          <w:sz w:val="20"/>
          <w:szCs w:val="20"/>
        </w:rPr>
        <w:t>Pinus peuce</w:t>
      </w:r>
      <w:r w:rsidRPr="00F86B64">
        <w:rPr>
          <w:rFonts w:ascii="Arial" w:hAnsi="Arial" w:cs="Arial"/>
          <w:color w:val="000000" w:themeColor="text1"/>
          <w:sz w:val="20"/>
          <w:szCs w:val="20"/>
        </w:rPr>
        <w:t xml:space="preserve">), и клек. Основната изходна </w:t>
      </w:r>
      <w:r w:rsidRPr="00F86B64">
        <w:rPr>
          <w:rFonts w:ascii="Arial" w:hAnsi="Arial" w:cs="Arial"/>
          <w:color w:val="000000" w:themeColor="text1"/>
          <w:sz w:val="20"/>
          <w:szCs w:val="20"/>
        </w:rPr>
        <w:lastRenderedPageBreak/>
        <w:t xml:space="preserve">точка за изкачване на връх Муторок е местността Попови ливади. </w:t>
      </w:r>
    </w:p>
    <w:p w:rsidR="00404653" w:rsidRPr="00F86B64" w:rsidRDefault="00404653" w:rsidP="00404653">
      <w:pPr>
        <w:pStyle w:val="ListParagraph"/>
        <w:spacing w:line="276" w:lineRule="auto"/>
        <w:ind w:left="1428"/>
        <w:jc w:val="both"/>
        <w:rPr>
          <w:rFonts w:ascii="Arial" w:hAnsi="Arial" w:cs="Arial"/>
          <w:color w:val="FF0000"/>
          <w:sz w:val="20"/>
          <w:szCs w:val="20"/>
        </w:rPr>
      </w:pPr>
      <w:r w:rsidRPr="00F86B64">
        <w:rPr>
          <w:rFonts w:ascii="Arial" w:hAnsi="Arial" w:cs="Arial"/>
          <w:color w:val="FF0000"/>
          <w:sz w:val="20"/>
          <w:szCs w:val="20"/>
        </w:rPr>
        <w:t xml:space="preserve"> </w:t>
      </w:r>
    </w:p>
    <w:p w:rsidR="00404653" w:rsidRPr="00F86B64" w:rsidRDefault="00404653" w:rsidP="00404653">
      <w:pPr>
        <w:pStyle w:val="ListParagraph"/>
        <w:numPr>
          <w:ilvl w:val="0"/>
          <w:numId w:val="18"/>
        </w:numPr>
        <w:spacing w:line="276" w:lineRule="auto"/>
        <w:jc w:val="both"/>
        <w:rPr>
          <w:rFonts w:ascii="Arial" w:hAnsi="Arial" w:cs="Arial"/>
          <w:color w:val="000000" w:themeColor="text1"/>
          <w:sz w:val="20"/>
          <w:szCs w:val="20"/>
        </w:rPr>
      </w:pPr>
      <w:r w:rsidRPr="00F86B64">
        <w:rPr>
          <w:rFonts w:ascii="Arial" w:hAnsi="Arial" w:cs="Arial"/>
          <w:color w:val="000000" w:themeColor="text1"/>
          <w:sz w:val="20"/>
          <w:szCs w:val="20"/>
        </w:rPr>
        <w:t xml:space="preserve">На югозапад – най-североизточната част на планината Славянка с  Голям Царев  връх известен още като </w:t>
      </w:r>
      <w:r w:rsidRPr="00F86B64">
        <w:rPr>
          <w:rFonts w:ascii="Arial" w:hAnsi="Arial" w:cs="Arial"/>
          <w:i/>
          <w:iCs/>
          <w:color w:val="000000" w:themeColor="text1"/>
          <w:sz w:val="20"/>
          <w:szCs w:val="20"/>
        </w:rPr>
        <w:t>Алиботуш</w:t>
      </w:r>
      <w:r w:rsidRPr="00F86B64">
        <w:rPr>
          <w:rFonts w:ascii="Arial" w:hAnsi="Arial" w:cs="Arial"/>
          <w:color w:val="000000" w:themeColor="text1"/>
          <w:sz w:val="20"/>
          <w:szCs w:val="20"/>
        </w:rPr>
        <w:t xml:space="preserve">. (2183 m, най-високата точка на общината). Има куполовидна форма със стръмни и  лавиноопасни западни и източни склонове. Покрит е с тънки  кафяви </w:t>
      </w:r>
      <w:hyperlink r:id="rId21" w:tooltip="Кафяви горски почви" w:history="1">
        <w:r w:rsidRPr="00F86B64">
          <w:rPr>
            <w:rStyle w:val="Hyperlink"/>
            <w:rFonts w:ascii="Arial" w:hAnsi="Arial" w:cs="Arial"/>
            <w:color w:val="000000" w:themeColor="text1"/>
            <w:sz w:val="20"/>
            <w:szCs w:val="20"/>
          </w:rPr>
          <w:t>горски</w:t>
        </w:r>
      </w:hyperlink>
      <w:r w:rsidRPr="00F86B64">
        <w:rPr>
          <w:rStyle w:val="Hyperlink"/>
          <w:rFonts w:ascii="Arial" w:hAnsi="Arial" w:cs="Arial"/>
          <w:color w:val="000000" w:themeColor="text1"/>
          <w:sz w:val="20"/>
          <w:szCs w:val="20"/>
        </w:rPr>
        <w:t xml:space="preserve"> почви </w:t>
      </w:r>
      <w:r w:rsidRPr="00F86B64">
        <w:rPr>
          <w:rFonts w:ascii="Arial" w:hAnsi="Arial" w:cs="Arial"/>
          <w:color w:val="000000" w:themeColor="text1"/>
          <w:sz w:val="20"/>
          <w:szCs w:val="20"/>
        </w:rPr>
        <w:t xml:space="preserve">. В ниските части е обрасъл с гори от черна мура, а над 2000 м н.в. с високопланинска тревна растителност. Намира се в обхвата на резервата  Алиботуш. Основни изходни пунктове за изкачването на върха са хижите Славянка (над село  Парил) и Извора (над село Петрово), които са бивши гранични застави. </w:t>
      </w:r>
    </w:p>
    <w:p w:rsidR="00404653" w:rsidRPr="00BC153A" w:rsidRDefault="00404653" w:rsidP="00404653">
      <w:pPr>
        <w:pStyle w:val="ListParagraph"/>
        <w:spacing w:line="276" w:lineRule="auto"/>
        <w:rPr>
          <w:rFonts w:ascii="Arial" w:hAnsi="Arial" w:cs="Arial"/>
          <w:color w:val="000000" w:themeColor="text1"/>
          <w:sz w:val="16"/>
          <w:szCs w:val="16"/>
        </w:rPr>
      </w:pPr>
    </w:p>
    <w:p w:rsidR="00404653" w:rsidRPr="00F86B64" w:rsidRDefault="00404653" w:rsidP="00404653">
      <w:pPr>
        <w:pStyle w:val="ListParagraph"/>
        <w:numPr>
          <w:ilvl w:val="0"/>
          <w:numId w:val="18"/>
        </w:numPr>
        <w:spacing w:line="276" w:lineRule="auto"/>
        <w:jc w:val="both"/>
        <w:rPr>
          <w:rFonts w:ascii="Arial" w:hAnsi="Arial" w:cs="Arial"/>
          <w:sz w:val="20"/>
          <w:szCs w:val="20"/>
        </w:rPr>
      </w:pPr>
      <w:r w:rsidRPr="00F86B64">
        <w:rPr>
          <w:rFonts w:ascii="Arial" w:hAnsi="Arial" w:cs="Arial"/>
          <w:sz w:val="20"/>
          <w:szCs w:val="20"/>
        </w:rPr>
        <w:t>На север са  склонове на планината Стъргач.</w:t>
      </w:r>
    </w:p>
    <w:p w:rsidR="00404653" w:rsidRPr="00BC153A" w:rsidRDefault="00404653" w:rsidP="00404653">
      <w:pPr>
        <w:pStyle w:val="ListParagraph"/>
        <w:spacing w:line="276" w:lineRule="auto"/>
        <w:rPr>
          <w:rFonts w:ascii="Arial" w:hAnsi="Arial" w:cs="Arial"/>
          <w:sz w:val="16"/>
          <w:szCs w:val="16"/>
        </w:rPr>
      </w:pPr>
    </w:p>
    <w:p w:rsidR="00404653" w:rsidRPr="00F86B64" w:rsidRDefault="00404653" w:rsidP="00404653">
      <w:pPr>
        <w:pStyle w:val="ListParagraph"/>
        <w:numPr>
          <w:ilvl w:val="0"/>
          <w:numId w:val="18"/>
        </w:numPr>
        <w:spacing w:line="276" w:lineRule="auto"/>
        <w:jc w:val="both"/>
        <w:rPr>
          <w:rFonts w:ascii="Arial" w:hAnsi="Arial" w:cs="Arial"/>
          <w:sz w:val="20"/>
          <w:szCs w:val="20"/>
          <w:lang w:val="ru-RU"/>
        </w:rPr>
      </w:pPr>
      <w:r w:rsidRPr="00F86B64">
        <w:rPr>
          <w:rFonts w:ascii="Arial" w:hAnsi="Arial" w:cs="Arial"/>
          <w:sz w:val="20"/>
          <w:szCs w:val="20"/>
        </w:rPr>
        <w:t>На югоизток – Бесленски рид с връх Чиплекбаир (1091 m), най-северната част на планината Боздаг, разположена в Гърция;</w:t>
      </w:r>
    </w:p>
    <w:p w:rsidR="00404653" w:rsidRPr="00BC153A" w:rsidRDefault="00404653" w:rsidP="00404653">
      <w:pPr>
        <w:pStyle w:val="ListParagraph"/>
        <w:spacing w:line="276" w:lineRule="auto"/>
        <w:rPr>
          <w:rFonts w:ascii="Arial" w:hAnsi="Arial" w:cs="Arial"/>
          <w:sz w:val="16"/>
          <w:szCs w:val="16"/>
          <w:lang w:val="ru-RU"/>
        </w:rPr>
      </w:pPr>
    </w:p>
    <w:p w:rsidR="00404653" w:rsidRPr="00F86B64" w:rsidRDefault="00404653" w:rsidP="00404653">
      <w:pPr>
        <w:pStyle w:val="ListParagraph"/>
        <w:numPr>
          <w:ilvl w:val="0"/>
          <w:numId w:val="18"/>
        </w:numPr>
        <w:spacing w:line="276" w:lineRule="auto"/>
        <w:jc w:val="both"/>
        <w:rPr>
          <w:rFonts w:ascii="Arial" w:hAnsi="Arial" w:cs="Arial"/>
          <w:color w:val="000000" w:themeColor="text1"/>
          <w:sz w:val="20"/>
          <w:szCs w:val="20"/>
        </w:rPr>
      </w:pPr>
      <w:r w:rsidRPr="00F86B64">
        <w:rPr>
          <w:rFonts w:ascii="Arial" w:hAnsi="Arial" w:cs="Arial"/>
          <w:sz w:val="20"/>
          <w:szCs w:val="20"/>
        </w:rPr>
        <w:t xml:space="preserve">На североизток – най-югозападните склонове на Западнородопския рид </w:t>
      </w:r>
      <w:r w:rsidRPr="00F86B64">
        <w:rPr>
          <w:rFonts w:ascii="Arial" w:hAnsi="Arial" w:cs="Arial"/>
          <w:color w:val="000000" w:themeColor="text1"/>
          <w:sz w:val="20"/>
          <w:szCs w:val="20"/>
        </w:rPr>
        <w:t xml:space="preserve">Дъбраш с най-висока точка 823 m. </w:t>
      </w:r>
      <w:r w:rsidRPr="00F86B64">
        <w:rPr>
          <w:rFonts w:ascii="Arial" w:hAnsi="Arial" w:cs="Arial"/>
          <w:bCs/>
          <w:color w:val="000000" w:themeColor="text1"/>
          <w:sz w:val="20"/>
          <w:szCs w:val="20"/>
        </w:rPr>
        <w:t>Дъбрашки рид (Дъбраш)</w:t>
      </w:r>
      <w:r w:rsidRPr="00F86B64">
        <w:rPr>
          <w:rFonts w:ascii="Arial" w:hAnsi="Arial" w:cs="Arial"/>
          <w:b/>
          <w:bCs/>
          <w:color w:val="000000" w:themeColor="text1"/>
          <w:sz w:val="20"/>
          <w:szCs w:val="20"/>
        </w:rPr>
        <w:t xml:space="preserve"> </w:t>
      </w:r>
      <w:r w:rsidRPr="00F86B64">
        <w:rPr>
          <w:rFonts w:ascii="Arial" w:hAnsi="Arial" w:cs="Arial"/>
          <w:color w:val="000000" w:themeColor="text1"/>
          <w:sz w:val="20"/>
          <w:szCs w:val="20"/>
        </w:rPr>
        <w:t xml:space="preserve"> е най-западният дял на Родопите. По-голямата му част е на територията на </w:t>
      </w:r>
      <w:hyperlink r:id="rId22" w:tooltip="Област Благоевград" w:history="1">
        <w:r w:rsidRPr="00F86B64">
          <w:rPr>
            <w:rStyle w:val="Hyperlink"/>
            <w:rFonts w:ascii="Arial" w:hAnsi="Arial" w:cs="Arial"/>
            <w:color w:val="000000" w:themeColor="text1"/>
            <w:sz w:val="20"/>
            <w:szCs w:val="20"/>
          </w:rPr>
          <w:t>област Благоевград</w:t>
        </w:r>
      </w:hyperlink>
      <w:r w:rsidRPr="00F86B64">
        <w:rPr>
          <w:rFonts w:ascii="Arial" w:hAnsi="Arial" w:cs="Arial"/>
          <w:color w:val="000000" w:themeColor="text1"/>
          <w:sz w:val="20"/>
          <w:szCs w:val="20"/>
        </w:rPr>
        <w:t xml:space="preserve">, югоизточната на територията на </w:t>
      </w:r>
      <w:hyperlink r:id="rId23" w:tooltip="Област Смолян" w:history="1">
        <w:r w:rsidRPr="00F86B64">
          <w:rPr>
            <w:rStyle w:val="Hyperlink"/>
            <w:rFonts w:ascii="Arial" w:hAnsi="Arial" w:cs="Arial"/>
            <w:color w:val="000000" w:themeColor="text1"/>
            <w:sz w:val="20"/>
            <w:szCs w:val="20"/>
          </w:rPr>
          <w:t>област Смолян</w:t>
        </w:r>
      </w:hyperlink>
      <w:r w:rsidRPr="00F86B64">
        <w:rPr>
          <w:rFonts w:ascii="Arial" w:hAnsi="Arial" w:cs="Arial"/>
          <w:color w:val="000000" w:themeColor="text1"/>
          <w:sz w:val="20"/>
          <w:szCs w:val="20"/>
        </w:rPr>
        <w:t xml:space="preserve">, а крайните североизточни части в </w:t>
      </w:r>
      <w:hyperlink r:id="rId24" w:tooltip="Област Пазарджик" w:history="1">
        <w:r w:rsidRPr="00F86B64">
          <w:rPr>
            <w:rStyle w:val="Hyperlink"/>
            <w:rFonts w:ascii="Arial" w:hAnsi="Arial" w:cs="Arial"/>
            <w:color w:val="000000" w:themeColor="text1"/>
            <w:sz w:val="20"/>
            <w:szCs w:val="20"/>
          </w:rPr>
          <w:t>Област Пазарджик</w:t>
        </w:r>
      </w:hyperlink>
      <w:r w:rsidRPr="00F86B64">
        <w:rPr>
          <w:rFonts w:ascii="Arial" w:hAnsi="Arial" w:cs="Arial"/>
          <w:color w:val="000000" w:themeColor="text1"/>
          <w:sz w:val="20"/>
          <w:szCs w:val="20"/>
        </w:rPr>
        <w:t>.</w:t>
      </w:r>
    </w:p>
    <w:p w:rsidR="00404653" w:rsidRPr="00BC153A" w:rsidRDefault="00404653" w:rsidP="00404653">
      <w:pPr>
        <w:pStyle w:val="ListParagraph"/>
        <w:spacing w:line="276" w:lineRule="auto"/>
        <w:rPr>
          <w:rFonts w:ascii="Arial" w:hAnsi="Arial" w:cs="Arial"/>
          <w:color w:val="000000" w:themeColor="text1"/>
          <w:sz w:val="16"/>
          <w:szCs w:val="16"/>
        </w:rPr>
      </w:pPr>
    </w:p>
    <w:p w:rsidR="00404653" w:rsidRPr="00F86B64" w:rsidRDefault="00404653" w:rsidP="00404653">
      <w:pPr>
        <w:pStyle w:val="NormalWeb"/>
        <w:spacing w:before="0" w:beforeAutospacing="0" w:after="0" w:afterAutospacing="0" w:line="276" w:lineRule="auto"/>
        <w:ind w:firstLine="708"/>
        <w:jc w:val="both"/>
        <w:rPr>
          <w:rFonts w:ascii="Arial" w:hAnsi="Arial" w:cs="Arial"/>
          <w:color w:val="000000" w:themeColor="text1"/>
          <w:sz w:val="20"/>
          <w:szCs w:val="20"/>
          <w:lang w:val="bg-BG"/>
        </w:rPr>
      </w:pPr>
      <w:r w:rsidRPr="00F86B64">
        <w:rPr>
          <w:rFonts w:ascii="Arial" w:hAnsi="Arial" w:cs="Arial"/>
          <w:color w:val="000000" w:themeColor="text1"/>
          <w:sz w:val="20"/>
          <w:szCs w:val="20"/>
          <w:lang w:val="ru-RU"/>
        </w:rPr>
        <w:t>Ридът има дължина от северозапад на югоизток 55 км, а маскималната му ширина е 23</w:t>
      </w:r>
      <w:r w:rsidRPr="00F86B64">
        <w:rPr>
          <w:rFonts w:ascii="Arial" w:hAnsi="Arial" w:cs="Arial"/>
          <w:color w:val="000000" w:themeColor="text1"/>
          <w:sz w:val="20"/>
          <w:szCs w:val="20"/>
        </w:rPr>
        <w:t> </w:t>
      </w:r>
      <w:r w:rsidRPr="00F86B64">
        <w:rPr>
          <w:rFonts w:ascii="Arial" w:hAnsi="Arial" w:cs="Arial"/>
          <w:color w:val="000000" w:themeColor="text1"/>
          <w:sz w:val="20"/>
          <w:szCs w:val="20"/>
          <w:lang w:val="ru-RU"/>
        </w:rPr>
        <w:t xml:space="preserve">– 25 км. Площ около 940 </w:t>
      </w:r>
      <w:r w:rsidRPr="00F86B64">
        <w:rPr>
          <w:rFonts w:ascii="Arial" w:hAnsi="Arial" w:cs="Arial"/>
          <w:color w:val="000000" w:themeColor="text1"/>
          <w:sz w:val="20"/>
          <w:szCs w:val="20"/>
        </w:rPr>
        <w:t>km</w:t>
      </w:r>
      <w:r w:rsidRPr="00F86B64">
        <w:rPr>
          <w:rFonts w:ascii="Arial" w:hAnsi="Arial" w:cs="Arial"/>
          <w:color w:val="000000" w:themeColor="text1"/>
          <w:sz w:val="20"/>
          <w:szCs w:val="20"/>
          <w:vertAlign w:val="superscript"/>
          <w:lang w:val="ru-RU"/>
        </w:rPr>
        <w:t>2</w:t>
      </w:r>
      <w:r w:rsidRPr="00F86B64">
        <w:rPr>
          <w:rFonts w:ascii="Arial" w:hAnsi="Arial" w:cs="Arial"/>
          <w:color w:val="000000" w:themeColor="text1"/>
          <w:sz w:val="20"/>
          <w:szCs w:val="20"/>
          <w:lang w:val="ru-RU"/>
        </w:rPr>
        <w:t xml:space="preserve">. На североизток и изток долината на река </w:t>
      </w:r>
      <w:r w:rsidRPr="00F86B64">
        <w:rPr>
          <w:rFonts w:ascii="Arial" w:hAnsi="Arial" w:cs="Arial"/>
          <w:color w:val="000000" w:themeColor="text1"/>
          <w:sz w:val="20"/>
          <w:szCs w:val="20"/>
          <w:lang w:val="bg-BG"/>
        </w:rPr>
        <w:t xml:space="preserve"> Доспат</w:t>
      </w:r>
      <w:r w:rsidRPr="00F86B64">
        <w:rPr>
          <w:rFonts w:ascii="Arial" w:hAnsi="Arial" w:cs="Arial"/>
          <w:color w:val="000000" w:themeColor="text1"/>
          <w:sz w:val="20"/>
          <w:szCs w:val="20"/>
          <w:lang w:val="ru-RU"/>
        </w:rPr>
        <w:t xml:space="preserve"> и </w:t>
      </w:r>
      <w:r w:rsidRPr="00F86B64">
        <w:rPr>
          <w:rFonts w:ascii="Arial" w:hAnsi="Arial" w:cs="Arial"/>
          <w:color w:val="000000" w:themeColor="text1"/>
          <w:sz w:val="20"/>
          <w:szCs w:val="20"/>
          <w:lang w:val="bg-BG"/>
        </w:rPr>
        <w:t xml:space="preserve"> Доспатската котловина </w:t>
      </w:r>
      <w:r w:rsidRPr="00F86B64">
        <w:rPr>
          <w:rFonts w:ascii="Arial" w:hAnsi="Arial" w:cs="Arial"/>
          <w:color w:val="000000" w:themeColor="text1"/>
          <w:sz w:val="20"/>
          <w:szCs w:val="20"/>
          <w:lang w:val="ru-RU"/>
        </w:rPr>
        <w:t>На северозапад се простира до долината на река Златарица</w:t>
      </w:r>
      <w:hyperlink r:id="rId25" w:tooltip="Златарица (река)" w:history="1"/>
      <w:r w:rsidRPr="00F86B64">
        <w:rPr>
          <w:rFonts w:ascii="Arial" w:hAnsi="Arial" w:cs="Arial"/>
          <w:color w:val="000000" w:themeColor="text1"/>
          <w:sz w:val="20"/>
          <w:szCs w:val="20"/>
          <w:lang w:val="ru-RU"/>
        </w:rPr>
        <w:t xml:space="preserve"> (ляв приток на Места</w:t>
      </w:r>
      <w:hyperlink r:id="rId26" w:tooltip="Места" w:history="1"/>
      <w:r w:rsidRPr="00F86B64">
        <w:rPr>
          <w:rFonts w:ascii="Arial" w:hAnsi="Arial" w:cs="Arial"/>
          <w:color w:val="000000" w:themeColor="text1"/>
          <w:sz w:val="20"/>
          <w:szCs w:val="20"/>
          <w:lang w:val="ru-RU"/>
        </w:rPr>
        <w:t>), а на запад и югозапад до долината на река</w:t>
      </w:r>
      <w:r w:rsidRPr="00F86B64">
        <w:rPr>
          <w:rFonts w:ascii="Arial" w:hAnsi="Arial" w:cs="Arial"/>
          <w:color w:val="000000" w:themeColor="text1"/>
          <w:sz w:val="20"/>
          <w:szCs w:val="20"/>
          <w:lang w:val="bg-BG"/>
        </w:rPr>
        <w:t xml:space="preserve"> Места </w:t>
      </w:r>
      <w:r w:rsidRPr="00F86B64">
        <w:rPr>
          <w:rFonts w:ascii="Arial" w:hAnsi="Arial" w:cs="Arial"/>
          <w:color w:val="000000" w:themeColor="text1"/>
          <w:sz w:val="20"/>
          <w:szCs w:val="20"/>
          <w:lang w:val="ru-RU"/>
        </w:rPr>
        <w:t xml:space="preserve">и </w:t>
      </w:r>
      <w:r w:rsidRPr="00F86B64">
        <w:rPr>
          <w:rFonts w:ascii="Arial" w:hAnsi="Arial" w:cs="Arial"/>
          <w:color w:val="000000" w:themeColor="text1"/>
          <w:sz w:val="20"/>
          <w:szCs w:val="20"/>
          <w:lang w:val="bg-BG"/>
        </w:rPr>
        <w:t>Гоцеделчевската котловина.</w:t>
      </w:r>
    </w:p>
    <w:p w:rsidR="00404653" w:rsidRPr="00F86B64" w:rsidRDefault="00404653" w:rsidP="00404653">
      <w:pPr>
        <w:pStyle w:val="NormalWeb"/>
        <w:spacing w:before="0" w:beforeAutospacing="0" w:after="0" w:afterAutospacing="0" w:line="276" w:lineRule="auto"/>
        <w:ind w:firstLine="708"/>
        <w:jc w:val="both"/>
        <w:rPr>
          <w:rFonts w:ascii="Arial" w:hAnsi="Arial" w:cs="Arial"/>
          <w:color w:val="000000" w:themeColor="text1"/>
          <w:sz w:val="20"/>
          <w:szCs w:val="20"/>
          <w:lang w:val="bg-BG"/>
        </w:rPr>
      </w:pPr>
      <w:r w:rsidRPr="00F86B64">
        <w:rPr>
          <w:rFonts w:ascii="Arial" w:hAnsi="Arial" w:cs="Arial"/>
          <w:color w:val="000000" w:themeColor="text1"/>
          <w:sz w:val="20"/>
          <w:szCs w:val="20"/>
          <w:lang w:val="ru-RU"/>
        </w:rPr>
        <w:t>По склоновете, подножията и вътрешността на рида са разположени 38 села</w:t>
      </w:r>
      <w:r w:rsidRPr="00F86B64">
        <w:rPr>
          <w:rFonts w:ascii="Arial" w:hAnsi="Arial" w:cs="Arial"/>
          <w:color w:val="000000" w:themeColor="text1"/>
          <w:sz w:val="20"/>
          <w:szCs w:val="20"/>
          <w:lang w:val="bg-BG"/>
        </w:rPr>
        <w:t xml:space="preserve"> от които селата </w:t>
      </w:r>
      <w:r w:rsidRPr="00F86B64">
        <w:rPr>
          <w:rFonts w:ascii="Arial" w:hAnsi="Arial" w:cs="Arial"/>
          <w:color w:val="000000" w:themeColor="text1"/>
          <w:sz w:val="20"/>
          <w:szCs w:val="20"/>
          <w:lang w:val="ru-RU"/>
        </w:rPr>
        <w:t xml:space="preserve"> </w:t>
      </w:r>
      <w:r w:rsidRPr="00F86B64">
        <w:rPr>
          <w:rFonts w:ascii="Arial" w:hAnsi="Arial" w:cs="Arial"/>
          <w:color w:val="000000" w:themeColor="text1"/>
          <w:sz w:val="20"/>
          <w:szCs w:val="20"/>
          <w:lang w:val="bg-BG"/>
        </w:rPr>
        <w:t xml:space="preserve">Абланица </w:t>
      </w:r>
      <w:r w:rsidRPr="00F86B64">
        <w:rPr>
          <w:rStyle w:val="Hyperlink"/>
          <w:rFonts w:ascii="Arial" w:hAnsi="Arial" w:cs="Arial"/>
          <w:color w:val="000000" w:themeColor="text1"/>
          <w:sz w:val="20"/>
          <w:szCs w:val="20"/>
          <w:lang w:val="bg-BG"/>
        </w:rPr>
        <w:t xml:space="preserve">и </w:t>
      </w:r>
      <w:r w:rsidRPr="00F86B64">
        <w:rPr>
          <w:rFonts w:ascii="Arial" w:hAnsi="Arial" w:cs="Arial"/>
          <w:color w:val="000000" w:themeColor="text1"/>
          <w:sz w:val="20"/>
          <w:szCs w:val="20"/>
          <w:lang w:val="ru-RU"/>
        </w:rPr>
        <w:t xml:space="preserve"> Блатска</w:t>
      </w:r>
      <w:r w:rsidRPr="00F86B64">
        <w:rPr>
          <w:rStyle w:val="Hyperlink"/>
          <w:rFonts w:ascii="Arial" w:hAnsi="Arial" w:cs="Arial"/>
          <w:color w:val="000000" w:themeColor="text1"/>
          <w:sz w:val="20"/>
          <w:szCs w:val="20"/>
          <w:lang w:val="bg-BG"/>
        </w:rPr>
        <w:t xml:space="preserve"> са от състава на община Хаджидимово.</w:t>
      </w:r>
      <w:r w:rsidRPr="00F86B64">
        <w:rPr>
          <w:rFonts w:ascii="Arial" w:hAnsi="Arial" w:cs="Arial"/>
          <w:color w:val="000000" w:themeColor="text1"/>
          <w:sz w:val="20"/>
          <w:szCs w:val="20"/>
          <w:lang w:val="ru-RU"/>
        </w:rPr>
        <w:t xml:space="preserve"> </w:t>
      </w:r>
    </w:p>
    <w:p w:rsidR="00404653" w:rsidRPr="00F86B64" w:rsidRDefault="00404653" w:rsidP="00404653">
      <w:pPr>
        <w:pStyle w:val="NormalWeb"/>
        <w:spacing w:before="0" w:beforeAutospacing="0" w:after="0" w:afterAutospacing="0" w:line="276" w:lineRule="auto"/>
        <w:ind w:firstLine="708"/>
        <w:jc w:val="both"/>
        <w:rPr>
          <w:rFonts w:ascii="Arial" w:hAnsi="Arial" w:cs="Arial"/>
          <w:color w:val="000000" w:themeColor="text1"/>
          <w:sz w:val="20"/>
          <w:szCs w:val="20"/>
          <w:lang w:val="bg-BG"/>
        </w:rPr>
      </w:pPr>
      <w:r w:rsidRPr="00F86B64">
        <w:rPr>
          <w:rStyle w:val="FontStyle62"/>
          <w:rFonts w:ascii="Arial" w:hAnsi="Arial" w:cs="Arial"/>
          <w:color w:val="000000" w:themeColor="text1"/>
          <w:sz w:val="20"/>
          <w:szCs w:val="20"/>
          <w:lang w:val="ru-RU"/>
        </w:rPr>
        <w:t>В района има два резервата - "Али Ботуш" в Славянка и "Павлова Падина" в землищата на село Гайтаниново и село Илинден. Важен туристически обект за района е резервата "Али Ботуш" - най-ярко изразената купеновидна планина в България, разположена в югозападната граница на общината.</w:t>
      </w:r>
    </w:p>
    <w:p w:rsidR="00404653" w:rsidRPr="00BC153A" w:rsidRDefault="00404653" w:rsidP="00404653">
      <w:pPr>
        <w:pStyle w:val="NormalWeb"/>
        <w:spacing w:before="0" w:beforeAutospacing="0" w:after="0" w:afterAutospacing="0" w:line="276" w:lineRule="auto"/>
        <w:ind w:firstLine="708"/>
        <w:rPr>
          <w:rFonts w:ascii="Arial" w:hAnsi="Arial" w:cs="Arial"/>
          <w:color w:val="000000" w:themeColor="text1"/>
          <w:sz w:val="24"/>
          <w:szCs w:val="24"/>
          <w:lang w:val="bg-BG"/>
        </w:rPr>
      </w:pPr>
    </w:p>
    <w:p w:rsidR="00404653" w:rsidRPr="00F86B64" w:rsidRDefault="00404653" w:rsidP="00404653">
      <w:pPr>
        <w:pStyle w:val="Heading3"/>
        <w:spacing w:before="0"/>
        <w:jc w:val="both"/>
        <w:rPr>
          <w:rStyle w:val="mw-headline"/>
          <w:rFonts w:ascii="Arial" w:hAnsi="Arial" w:cs="Arial"/>
          <w:b w:val="0"/>
          <w:color w:val="000000" w:themeColor="text1"/>
          <w:sz w:val="20"/>
          <w:szCs w:val="20"/>
        </w:rPr>
      </w:pPr>
      <w:r w:rsidRPr="00F86B64">
        <w:rPr>
          <w:rStyle w:val="mw-headline"/>
          <w:rFonts w:ascii="Arial" w:hAnsi="Arial" w:cs="Arial"/>
          <w:b w:val="0"/>
          <w:color w:val="000000" w:themeColor="text1"/>
          <w:sz w:val="20"/>
          <w:szCs w:val="20"/>
        </w:rPr>
        <w:t xml:space="preserve">1.2.2.Геоложки строеж </w:t>
      </w:r>
      <w:r w:rsidRPr="00F86B64">
        <w:rPr>
          <w:rStyle w:val="mw-headline"/>
          <w:rFonts w:ascii="Arial" w:hAnsi="Arial" w:cs="Arial"/>
          <w:b w:val="0"/>
          <w:color w:val="000000" w:themeColor="text1"/>
          <w:sz w:val="20"/>
          <w:szCs w:val="20"/>
          <w:lang w:val="ru-RU"/>
        </w:rPr>
        <w:t xml:space="preserve"> </w:t>
      </w:r>
    </w:p>
    <w:p w:rsidR="00404653" w:rsidRPr="00BC153A" w:rsidRDefault="00404653" w:rsidP="00404653">
      <w:pPr>
        <w:spacing w:line="276" w:lineRule="auto"/>
        <w:rPr>
          <w:sz w:val="16"/>
          <w:szCs w:val="16"/>
          <w:lang w:eastAsia="en-US"/>
        </w:rPr>
      </w:pPr>
    </w:p>
    <w:p w:rsidR="00404653" w:rsidRPr="00F86B64" w:rsidRDefault="00404653" w:rsidP="00404653">
      <w:pPr>
        <w:pStyle w:val="NormalWeb"/>
        <w:spacing w:before="0" w:beforeAutospacing="0" w:after="0" w:afterAutospacing="0" w:line="276" w:lineRule="auto"/>
        <w:ind w:firstLine="708"/>
        <w:jc w:val="both"/>
        <w:rPr>
          <w:rFonts w:ascii="Arial" w:hAnsi="Arial" w:cs="Arial"/>
          <w:color w:val="000000" w:themeColor="text1"/>
          <w:sz w:val="20"/>
          <w:szCs w:val="20"/>
          <w:lang w:val="ru-RU"/>
        </w:rPr>
      </w:pPr>
      <w:r w:rsidRPr="00F86B64">
        <w:rPr>
          <w:rFonts w:ascii="Arial" w:hAnsi="Arial" w:cs="Arial"/>
          <w:color w:val="000000" w:themeColor="text1"/>
          <w:sz w:val="20"/>
          <w:szCs w:val="20"/>
          <w:lang w:val="ru-RU"/>
        </w:rPr>
        <w:t xml:space="preserve">В структурно-геоложко отношение Пирин е </w:t>
      </w:r>
      <w:hyperlink r:id="rId27" w:tooltip="Хорст" w:history="1">
        <w:r w:rsidRPr="00F86B64">
          <w:rPr>
            <w:rStyle w:val="Hyperlink"/>
            <w:rFonts w:ascii="Arial" w:hAnsi="Arial" w:cs="Arial"/>
            <w:color w:val="000000" w:themeColor="text1"/>
            <w:sz w:val="20"/>
            <w:szCs w:val="20"/>
            <w:lang w:val="ru-RU"/>
          </w:rPr>
          <w:t>хорст</w:t>
        </w:r>
      </w:hyperlink>
      <w:r w:rsidRPr="00F86B64">
        <w:rPr>
          <w:rFonts w:ascii="Arial" w:hAnsi="Arial" w:cs="Arial"/>
          <w:color w:val="000000" w:themeColor="text1"/>
          <w:sz w:val="20"/>
          <w:szCs w:val="20"/>
          <w:lang w:val="ru-RU"/>
        </w:rPr>
        <w:t xml:space="preserve"> с гранитно ядро , покрито  </w:t>
      </w:r>
      <w:hyperlink r:id="rId28" w:tooltip="Метаморфни скали" w:history="1">
        <w:r w:rsidRPr="00F86B64">
          <w:rPr>
            <w:rStyle w:val="Hyperlink"/>
            <w:rFonts w:ascii="Arial" w:hAnsi="Arial" w:cs="Arial"/>
            <w:color w:val="000000" w:themeColor="text1"/>
            <w:sz w:val="20"/>
            <w:szCs w:val="20"/>
            <w:lang w:val="ru-RU"/>
          </w:rPr>
          <w:t xml:space="preserve">метаморфни </w:t>
        </w:r>
        <w:r w:rsidRPr="00F86B64">
          <w:rPr>
            <w:rStyle w:val="Hyperlink"/>
            <w:rFonts w:ascii="Arial" w:hAnsi="Arial" w:cs="Arial"/>
            <w:color w:val="000000" w:themeColor="text1"/>
            <w:sz w:val="20"/>
            <w:szCs w:val="20"/>
            <w:lang w:val="bg-BG"/>
          </w:rPr>
          <w:t>скали</w:t>
        </w:r>
      </w:hyperlink>
      <w:r w:rsidRPr="00F86B64">
        <w:rPr>
          <w:rStyle w:val="Hyperlink"/>
          <w:rFonts w:ascii="Arial" w:hAnsi="Arial" w:cs="Arial"/>
          <w:color w:val="000000" w:themeColor="text1"/>
          <w:sz w:val="20"/>
          <w:szCs w:val="20"/>
          <w:lang w:val="bg-BG"/>
        </w:rPr>
        <w:t xml:space="preserve"> </w:t>
      </w:r>
      <w:r w:rsidRPr="00F86B64">
        <w:rPr>
          <w:rFonts w:ascii="Arial" w:hAnsi="Arial" w:cs="Arial"/>
          <w:color w:val="000000" w:themeColor="text1"/>
          <w:sz w:val="20"/>
          <w:szCs w:val="20"/>
        </w:rPr>
        <w:t> </w:t>
      </w:r>
      <w:r w:rsidRPr="00F86B64">
        <w:rPr>
          <w:rFonts w:ascii="Arial" w:hAnsi="Arial" w:cs="Arial"/>
          <w:color w:val="000000" w:themeColor="text1"/>
          <w:sz w:val="20"/>
          <w:szCs w:val="20"/>
          <w:lang w:val="ru-RU"/>
        </w:rPr>
        <w:t xml:space="preserve">– гнайси, шисти, мрамори и гранити. В началото на </w:t>
      </w:r>
      <w:hyperlink r:id="rId29" w:tooltip="Кватернер" w:history="1">
        <w:r w:rsidRPr="00F86B64">
          <w:rPr>
            <w:rStyle w:val="Hyperlink"/>
            <w:rFonts w:ascii="Arial" w:hAnsi="Arial" w:cs="Arial"/>
            <w:color w:val="000000" w:themeColor="text1"/>
            <w:sz w:val="20"/>
            <w:szCs w:val="20"/>
            <w:lang w:val="bg-BG"/>
          </w:rPr>
          <w:t>кватернера</w:t>
        </w:r>
      </w:hyperlink>
      <w:r w:rsidRPr="00F86B64">
        <w:rPr>
          <w:rFonts w:ascii="Arial" w:hAnsi="Arial" w:cs="Arial"/>
          <w:color w:val="000000" w:themeColor="text1"/>
          <w:sz w:val="20"/>
          <w:szCs w:val="20"/>
          <w:lang w:val="ru-RU"/>
        </w:rPr>
        <w:t xml:space="preserve"> едновременно с издигането настъпва заледяване на Пирин. Според някои изследователи има две заледявания, при които границата на вечния лед е достигала до 2200</w:t>
      </w:r>
      <w:r w:rsidRPr="00F86B64">
        <w:rPr>
          <w:rFonts w:ascii="Arial" w:hAnsi="Arial" w:cs="Arial"/>
          <w:color w:val="000000" w:themeColor="text1"/>
          <w:sz w:val="20"/>
          <w:szCs w:val="20"/>
        </w:rPr>
        <w:t> </w:t>
      </w:r>
      <w:r w:rsidRPr="00F86B64">
        <w:rPr>
          <w:rFonts w:ascii="Arial" w:hAnsi="Arial" w:cs="Arial"/>
          <w:color w:val="000000" w:themeColor="text1"/>
          <w:sz w:val="20"/>
          <w:szCs w:val="20"/>
          <w:lang w:val="ru-RU"/>
        </w:rPr>
        <w:t>– 2300 м височина. Именно тези заледявания са оформили окончателно релефа на Пирин</w:t>
      </w:r>
      <w:r w:rsidRPr="00F86B64">
        <w:rPr>
          <w:rFonts w:ascii="Arial" w:hAnsi="Arial" w:cs="Arial"/>
          <w:color w:val="000000" w:themeColor="text1"/>
          <w:sz w:val="20"/>
          <w:szCs w:val="20"/>
          <w:lang w:val="bg-BG"/>
        </w:rPr>
        <w:t xml:space="preserve">. </w:t>
      </w:r>
      <w:r w:rsidRPr="00F86B64">
        <w:rPr>
          <w:rFonts w:ascii="Arial" w:hAnsi="Arial" w:cs="Arial"/>
          <w:color w:val="000000" w:themeColor="text1"/>
          <w:sz w:val="20"/>
          <w:szCs w:val="20"/>
          <w:lang w:val="ru-RU"/>
        </w:rPr>
        <w:t xml:space="preserve"> Резултат на заледяванията е и наличието на 35 </w:t>
      </w:r>
      <w:hyperlink r:id="rId30" w:tooltip="Циркус" w:history="1">
        <w:r w:rsidRPr="00F86B64">
          <w:rPr>
            <w:rStyle w:val="Hyperlink"/>
            <w:rFonts w:ascii="Arial" w:hAnsi="Arial" w:cs="Arial"/>
            <w:color w:val="000000" w:themeColor="text1"/>
            <w:sz w:val="20"/>
            <w:szCs w:val="20"/>
            <w:lang w:val="bg-BG"/>
          </w:rPr>
          <w:t>циркуса</w:t>
        </w:r>
      </w:hyperlink>
      <w:r w:rsidRPr="00F86B64">
        <w:rPr>
          <w:rFonts w:ascii="Arial" w:hAnsi="Arial" w:cs="Arial"/>
          <w:color w:val="000000" w:themeColor="text1"/>
          <w:sz w:val="20"/>
          <w:szCs w:val="20"/>
          <w:lang w:val="ru-RU"/>
        </w:rPr>
        <w:t xml:space="preserve">, в които днес са останали красиви езера с ледников произход. Най-големи и ясно изразени са циркусите Василашки, Валявишки, Поповоезерен и Бъндеришки. </w:t>
      </w:r>
    </w:p>
    <w:p w:rsidR="00404653" w:rsidRPr="00F86B64" w:rsidRDefault="00404653" w:rsidP="00404653">
      <w:pPr>
        <w:pStyle w:val="NormalWeb"/>
        <w:spacing w:before="0" w:beforeAutospacing="0" w:after="0" w:afterAutospacing="0" w:line="276" w:lineRule="auto"/>
        <w:ind w:firstLine="708"/>
        <w:jc w:val="both"/>
        <w:rPr>
          <w:rFonts w:ascii="Arial" w:hAnsi="Arial" w:cs="Arial"/>
          <w:color w:val="000000" w:themeColor="text1"/>
          <w:sz w:val="20"/>
          <w:szCs w:val="20"/>
          <w:lang w:val="bg-BG"/>
        </w:rPr>
      </w:pPr>
      <w:r w:rsidRPr="00F86B64">
        <w:rPr>
          <w:rFonts w:ascii="Arial" w:hAnsi="Arial" w:cs="Arial"/>
          <w:color w:val="000000" w:themeColor="text1"/>
          <w:sz w:val="20"/>
          <w:szCs w:val="20"/>
          <w:lang w:val="ru-RU"/>
        </w:rPr>
        <w:t>Ясно различимо е главното пиринско било, идващо от Рила, минаващо през Предела и през всички седловини чак до Парилската. То свързва отделните дялове на Пирин в едно цяло</w:t>
      </w:r>
      <w:r w:rsidRPr="00F86B64">
        <w:rPr>
          <w:rFonts w:ascii="Arial" w:hAnsi="Arial" w:cs="Arial"/>
          <w:color w:val="000000" w:themeColor="text1"/>
          <w:sz w:val="20"/>
          <w:szCs w:val="20"/>
          <w:lang w:val="bg-BG"/>
        </w:rPr>
        <w:t xml:space="preserve"> и </w:t>
      </w:r>
      <w:r w:rsidRPr="00F86B64">
        <w:rPr>
          <w:rFonts w:ascii="Arial" w:hAnsi="Arial" w:cs="Arial"/>
          <w:color w:val="000000" w:themeColor="text1"/>
          <w:sz w:val="20"/>
          <w:szCs w:val="20"/>
          <w:lang w:val="ru-RU"/>
        </w:rPr>
        <w:t xml:space="preserve">играе ролята на главен вододел между долините на </w:t>
      </w:r>
      <w:hyperlink r:id="rId31" w:tooltip="Струма" w:history="1">
        <w:r w:rsidRPr="00F86B64">
          <w:rPr>
            <w:rStyle w:val="Hyperlink"/>
            <w:rFonts w:ascii="Arial" w:hAnsi="Arial" w:cs="Arial"/>
            <w:color w:val="000000" w:themeColor="text1"/>
            <w:sz w:val="20"/>
            <w:szCs w:val="20"/>
            <w:lang w:val="ru-RU"/>
          </w:rPr>
          <w:t>Струма</w:t>
        </w:r>
      </w:hyperlink>
      <w:r w:rsidRPr="00F86B64">
        <w:rPr>
          <w:rFonts w:ascii="Arial" w:hAnsi="Arial" w:cs="Arial"/>
          <w:color w:val="000000" w:themeColor="text1"/>
          <w:sz w:val="20"/>
          <w:szCs w:val="20"/>
          <w:lang w:val="ru-RU"/>
        </w:rPr>
        <w:t xml:space="preserve"> и </w:t>
      </w:r>
      <w:hyperlink r:id="rId32" w:tooltip="Места" w:history="1">
        <w:r w:rsidRPr="00F86B64">
          <w:rPr>
            <w:rStyle w:val="Hyperlink"/>
            <w:rFonts w:ascii="Arial" w:hAnsi="Arial" w:cs="Arial"/>
            <w:color w:val="000000" w:themeColor="text1"/>
            <w:sz w:val="20"/>
            <w:szCs w:val="20"/>
            <w:lang w:val="ru-RU"/>
          </w:rPr>
          <w:t>Места</w:t>
        </w:r>
      </w:hyperlink>
      <w:r w:rsidRPr="00F86B64">
        <w:rPr>
          <w:rFonts w:ascii="Arial" w:hAnsi="Arial" w:cs="Arial"/>
          <w:color w:val="000000" w:themeColor="text1"/>
          <w:sz w:val="20"/>
          <w:szCs w:val="20"/>
          <w:lang w:val="ru-RU"/>
        </w:rPr>
        <w:t xml:space="preserve">. </w:t>
      </w:r>
    </w:p>
    <w:p w:rsidR="00404653" w:rsidRPr="00F86B64" w:rsidRDefault="00404653" w:rsidP="00404653">
      <w:pPr>
        <w:pStyle w:val="NormalWeb"/>
        <w:spacing w:before="0" w:beforeAutospacing="0" w:after="0" w:afterAutospacing="0" w:line="276" w:lineRule="auto"/>
        <w:ind w:firstLine="708"/>
        <w:jc w:val="both"/>
        <w:rPr>
          <w:rFonts w:ascii="Arial" w:hAnsi="Arial" w:cs="Arial"/>
          <w:color w:val="000000" w:themeColor="text1"/>
          <w:sz w:val="20"/>
          <w:szCs w:val="20"/>
          <w:lang w:val="bg-BG"/>
        </w:rPr>
      </w:pPr>
      <w:r w:rsidRPr="00F86B64">
        <w:rPr>
          <w:rFonts w:ascii="Arial" w:hAnsi="Arial" w:cs="Arial"/>
          <w:color w:val="000000" w:themeColor="text1"/>
          <w:sz w:val="20"/>
          <w:szCs w:val="20"/>
          <w:lang w:val="ru-RU"/>
        </w:rPr>
        <w:t xml:space="preserve">Пирин е известен с добива на качествен </w:t>
      </w:r>
      <w:hyperlink r:id="rId33" w:tooltip="Мрамор" w:history="1">
        <w:r w:rsidRPr="00F86B64">
          <w:rPr>
            <w:rStyle w:val="Hyperlink"/>
            <w:rFonts w:ascii="Arial" w:hAnsi="Arial" w:cs="Arial"/>
            <w:color w:val="000000" w:themeColor="text1"/>
            <w:sz w:val="20"/>
            <w:szCs w:val="20"/>
            <w:lang w:val="ru-RU"/>
          </w:rPr>
          <w:t>мрамор</w:t>
        </w:r>
      </w:hyperlink>
      <w:r w:rsidRPr="00F86B64">
        <w:rPr>
          <w:rFonts w:ascii="Arial" w:hAnsi="Arial" w:cs="Arial"/>
          <w:color w:val="000000" w:themeColor="text1"/>
          <w:sz w:val="20"/>
          <w:szCs w:val="20"/>
          <w:lang w:val="ru-RU"/>
        </w:rPr>
        <w:t xml:space="preserve"> за строителен</w:t>
      </w:r>
      <w:r w:rsidRPr="00F86B64">
        <w:rPr>
          <w:rFonts w:ascii="Arial" w:hAnsi="Arial" w:cs="Arial"/>
          <w:color w:val="000000" w:themeColor="text1"/>
          <w:sz w:val="20"/>
          <w:szCs w:val="20"/>
          <w:lang w:val="bg-BG"/>
        </w:rPr>
        <w:t>и цели.</w:t>
      </w:r>
    </w:p>
    <w:p w:rsidR="00404653" w:rsidRPr="00BC153A" w:rsidRDefault="00404653" w:rsidP="00404653">
      <w:pPr>
        <w:pStyle w:val="NormalWeb"/>
        <w:spacing w:before="0" w:beforeAutospacing="0" w:after="0" w:afterAutospacing="0" w:line="276" w:lineRule="auto"/>
        <w:rPr>
          <w:rFonts w:ascii="Arial" w:hAnsi="Arial" w:cs="Arial"/>
          <w:color w:val="000000" w:themeColor="text1"/>
          <w:sz w:val="24"/>
          <w:szCs w:val="24"/>
          <w:lang w:val="bg-BG"/>
        </w:rPr>
      </w:pPr>
    </w:p>
    <w:p w:rsidR="00404653" w:rsidRPr="00F86B64" w:rsidRDefault="00404653" w:rsidP="00404653">
      <w:pPr>
        <w:pStyle w:val="NormalWeb"/>
        <w:spacing w:before="0" w:beforeAutospacing="0" w:after="0" w:afterAutospacing="0" w:line="276" w:lineRule="auto"/>
        <w:rPr>
          <w:rFonts w:ascii="Arial" w:hAnsi="Arial" w:cs="Arial"/>
          <w:color w:val="000000" w:themeColor="text1"/>
          <w:sz w:val="20"/>
          <w:szCs w:val="20"/>
          <w:lang w:val="bg-BG"/>
        </w:rPr>
      </w:pPr>
      <w:r w:rsidRPr="00F86B64">
        <w:rPr>
          <w:rFonts w:ascii="Arial" w:hAnsi="Arial" w:cs="Arial"/>
          <w:color w:val="000000" w:themeColor="text1"/>
          <w:sz w:val="20"/>
          <w:szCs w:val="20"/>
          <w:lang w:val="bg-BG"/>
        </w:rPr>
        <w:t>1.2.3. Води</w:t>
      </w:r>
    </w:p>
    <w:p w:rsidR="00404653" w:rsidRPr="00BC153A" w:rsidRDefault="00404653" w:rsidP="00404653">
      <w:pPr>
        <w:pStyle w:val="NormalWeb"/>
        <w:spacing w:before="0" w:beforeAutospacing="0" w:after="0" w:afterAutospacing="0" w:line="276" w:lineRule="auto"/>
        <w:rPr>
          <w:rFonts w:ascii="Arial" w:hAnsi="Arial" w:cs="Arial"/>
          <w:color w:val="000000" w:themeColor="text1"/>
          <w:sz w:val="16"/>
          <w:szCs w:val="16"/>
          <w:lang w:val="bg-BG"/>
        </w:rPr>
      </w:pPr>
    </w:p>
    <w:p w:rsidR="00404653" w:rsidRDefault="00404653" w:rsidP="00404653">
      <w:pPr>
        <w:pStyle w:val="NormalWeb"/>
        <w:spacing w:before="0" w:beforeAutospacing="0" w:after="0" w:afterAutospacing="0" w:line="276" w:lineRule="auto"/>
        <w:ind w:firstLine="708"/>
        <w:jc w:val="both"/>
        <w:rPr>
          <w:rFonts w:ascii="Arial" w:hAnsi="Arial" w:cs="Arial"/>
          <w:color w:val="000000" w:themeColor="text1"/>
          <w:sz w:val="20"/>
          <w:szCs w:val="20"/>
        </w:rPr>
      </w:pPr>
      <w:r w:rsidRPr="00F86B64">
        <w:rPr>
          <w:rFonts w:ascii="Arial" w:hAnsi="Arial" w:cs="Arial"/>
          <w:color w:val="000000" w:themeColor="text1"/>
          <w:sz w:val="20"/>
          <w:szCs w:val="20"/>
          <w:lang w:val="bg-BG"/>
        </w:rPr>
        <w:t>Основена отводнителна артерия в района  е р</w:t>
      </w:r>
      <w:r w:rsidRPr="00F86B64">
        <w:rPr>
          <w:rFonts w:ascii="Arial" w:hAnsi="Arial" w:cs="Arial"/>
          <w:color w:val="000000" w:themeColor="text1"/>
          <w:sz w:val="20"/>
          <w:szCs w:val="20"/>
          <w:lang w:val="ru-RU"/>
        </w:rPr>
        <w:t xml:space="preserve">ека Места </w:t>
      </w:r>
      <w:r w:rsidRPr="00F86B64">
        <w:rPr>
          <w:rFonts w:ascii="Arial" w:hAnsi="Arial" w:cs="Arial"/>
          <w:color w:val="000000" w:themeColor="text1"/>
          <w:sz w:val="20"/>
          <w:szCs w:val="20"/>
          <w:lang w:val="bg-BG"/>
        </w:rPr>
        <w:t xml:space="preserve">с притоците си. Речното течение на Места се формира </w:t>
      </w:r>
      <w:r w:rsidRPr="00F86B64">
        <w:rPr>
          <w:rFonts w:ascii="Arial" w:hAnsi="Arial" w:cs="Arial"/>
          <w:color w:val="000000" w:themeColor="text1"/>
          <w:sz w:val="20"/>
          <w:szCs w:val="20"/>
          <w:lang w:val="ru-RU"/>
        </w:rPr>
        <w:t xml:space="preserve"> от сливането на реките </w:t>
      </w:r>
      <w:r w:rsidRPr="00F86B64">
        <w:rPr>
          <w:rFonts w:ascii="Arial" w:hAnsi="Arial" w:cs="Arial"/>
          <w:color w:val="000000" w:themeColor="text1"/>
          <w:sz w:val="20"/>
          <w:szCs w:val="20"/>
          <w:lang w:val="bg-BG"/>
        </w:rPr>
        <w:t xml:space="preserve">Бела </w:t>
      </w:r>
      <w:r w:rsidRPr="00F86B64">
        <w:rPr>
          <w:rFonts w:ascii="Arial" w:hAnsi="Arial" w:cs="Arial"/>
          <w:color w:val="000000" w:themeColor="text1"/>
          <w:sz w:val="20"/>
          <w:szCs w:val="20"/>
          <w:lang w:val="ru-RU"/>
        </w:rPr>
        <w:t xml:space="preserve">и </w:t>
      </w:r>
      <w:r w:rsidRPr="00F86B64">
        <w:rPr>
          <w:rFonts w:ascii="Arial" w:hAnsi="Arial" w:cs="Arial"/>
          <w:color w:val="000000" w:themeColor="text1"/>
          <w:sz w:val="20"/>
          <w:szCs w:val="20"/>
          <w:lang w:val="bg-BG"/>
        </w:rPr>
        <w:t xml:space="preserve">Черна </w:t>
      </w:r>
      <w:hyperlink r:id="rId34" w:tooltip="Черна Места" w:history="1">
        <w:r w:rsidRPr="00F86B64">
          <w:rPr>
            <w:rStyle w:val="Hyperlink"/>
            <w:rFonts w:ascii="Arial" w:hAnsi="Arial" w:cs="Arial"/>
            <w:color w:val="000000" w:themeColor="text1"/>
            <w:sz w:val="20"/>
            <w:szCs w:val="20"/>
            <w:lang w:val="bg-BG"/>
          </w:rPr>
          <w:t>Места</w:t>
        </w:r>
      </w:hyperlink>
      <w:r w:rsidRPr="00F86B64">
        <w:rPr>
          <w:rStyle w:val="Hyperlink"/>
          <w:rFonts w:ascii="Arial" w:hAnsi="Arial" w:cs="Arial"/>
          <w:color w:val="000000" w:themeColor="text1"/>
          <w:sz w:val="20"/>
          <w:szCs w:val="20"/>
          <w:lang w:val="bg-BG"/>
        </w:rPr>
        <w:t xml:space="preserve"> </w:t>
      </w:r>
      <w:r w:rsidRPr="00F86B64">
        <w:rPr>
          <w:rFonts w:ascii="Arial" w:hAnsi="Arial" w:cs="Arial"/>
          <w:color w:val="000000" w:themeColor="text1"/>
          <w:sz w:val="20"/>
          <w:szCs w:val="20"/>
          <w:lang w:val="ru-RU"/>
        </w:rPr>
        <w:t xml:space="preserve"> над град </w:t>
      </w:r>
      <w:r w:rsidRPr="00F86B64">
        <w:rPr>
          <w:rFonts w:ascii="Arial" w:hAnsi="Arial" w:cs="Arial"/>
          <w:color w:val="000000" w:themeColor="text1"/>
          <w:sz w:val="20"/>
          <w:szCs w:val="20"/>
          <w:lang w:val="bg-BG"/>
        </w:rPr>
        <w:t>Якоруда</w:t>
      </w:r>
      <w:r w:rsidRPr="00F86B64">
        <w:rPr>
          <w:rFonts w:ascii="Arial" w:hAnsi="Arial" w:cs="Arial"/>
          <w:color w:val="000000" w:themeColor="text1"/>
          <w:sz w:val="20"/>
          <w:szCs w:val="20"/>
          <w:lang w:val="ru-RU"/>
        </w:rPr>
        <w:t xml:space="preserve">. За условно начало е приет изворът на десния ѝ приток Бела Места на 2240 </w:t>
      </w:r>
      <w:r w:rsidRPr="00F86B64">
        <w:rPr>
          <w:rFonts w:ascii="Arial" w:hAnsi="Arial" w:cs="Arial"/>
          <w:color w:val="000000" w:themeColor="text1"/>
          <w:sz w:val="20"/>
          <w:szCs w:val="20"/>
          <w:lang w:val="bg-BG"/>
        </w:rPr>
        <w:t>м.</w:t>
      </w:r>
      <w:r w:rsidRPr="00F86B64">
        <w:rPr>
          <w:rFonts w:ascii="Arial" w:hAnsi="Arial" w:cs="Arial"/>
          <w:color w:val="000000" w:themeColor="text1"/>
          <w:sz w:val="20"/>
          <w:szCs w:val="20"/>
          <w:lang w:val="ru-RU"/>
        </w:rPr>
        <w:t xml:space="preserve"> надморска височина. Намира се над езерото </w:t>
      </w:r>
      <w:r w:rsidRPr="00F86B64">
        <w:rPr>
          <w:rFonts w:ascii="Arial" w:hAnsi="Arial" w:cs="Arial"/>
          <w:color w:val="000000" w:themeColor="text1"/>
          <w:sz w:val="20"/>
          <w:szCs w:val="20"/>
          <w:lang w:val="bg-BG"/>
        </w:rPr>
        <w:t xml:space="preserve">Грънчар </w:t>
      </w:r>
      <w:r w:rsidRPr="00F86B64">
        <w:rPr>
          <w:rFonts w:ascii="Arial" w:hAnsi="Arial" w:cs="Arial"/>
          <w:color w:val="000000" w:themeColor="text1"/>
          <w:sz w:val="20"/>
          <w:szCs w:val="20"/>
          <w:lang w:val="ru-RU"/>
        </w:rPr>
        <w:t xml:space="preserve">в Източна Рила </w:t>
      </w:r>
      <w:r w:rsidRPr="00F86B64">
        <w:rPr>
          <w:rFonts w:ascii="Arial" w:hAnsi="Arial" w:cs="Arial"/>
          <w:color w:val="000000" w:themeColor="text1"/>
          <w:sz w:val="20"/>
          <w:szCs w:val="20"/>
          <w:lang w:val="bg-BG"/>
        </w:rPr>
        <w:t>.</w:t>
      </w:r>
      <w:r w:rsidRPr="00F86B64">
        <w:rPr>
          <w:rFonts w:ascii="Arial" w:hAnsi="Arial" w:cs="Arial"/>
          <w:color w:val="000000" w:themeColor="text1"/>
          <w:sz w:val="20"/>
          <w:szCs w:val="20"/>
          <w:lang w:val="ru-RU"/>
        </w:rPr>
        <w:t xml:space="preserve">Водите от извора и тези, изтичащи от езерото Грънчар се сливат в река Грънчарница, която преди да се влее в Бела Места приема няколко притока. </w:t>
      </w:r>
    </w:p>
    <w:p w:rsidR="00BC153A" w:rsidRDefault="00BC153A" w:rsidP="00404653">
      <w:pPr>
        <w:pStyle w:val="NormalWeb"/>
        <w:spacing w:before="0" w:beforeAutospacing="0" w:after="0" w:afterAutospacing="0" w:line="276" w:lineRule="auto"/>
        <w:ind w:firstLine="708"/>
        <w:jc w:val="both"/>
        <w:rPr>
          <w:rFonts w:ascii="Arial" w:hAnsi="Arial" w:cs="Arial"/>
          <w:color w:val="000000" w:themeColor="text1"/>
          <w:sz w:val="20"/>
          <w:szCs w:val="20"/>
        </w:rPr>
      </w:pPr>
    </w:p>
    <w:p w:rsidR="00BC153A" w:rsidRDefault="00BC153A" w:rsidP="00404653">
      <w:pPr>
        <w:pStyle w:val="NormalWeb"/>
        <w:spacing w:before="0" w:beforeAutospacing="0" w:after="0" w:afterAutospacing="0" w:line="276" w:lineRule="auto"/>
        <w:ind w:firstLine="708"/>
        <w:jc w:val="both"/>
        <w:rPr>
          <w:rFonts w:ascii="Arial" w:hAnsi="Arial" w:cs="Arial"/>
          <w:color w:val="000000" w:themeColor="text1"/>
          <w:sz w:val="20"/>
          <w:szCs w:val="20"/>
        </w:rPr>
      </w:pPr>
    </w:p>
    <w:p w:rsidR="00BC153A" w:rsidRPr="00BC153A" w:rsidRDefault="00BC153A" w:rsidP="00404653">
      <w:pPr>
        <w:pStyle w:val="NormalWeb"/>
        <w:spacing w:before="0" w:beforeAutospacing="0" w:after="0" w:afterAutospacing="0" w:line="276" w:lineRule="auto"/>
        <w:ind w:firstLine="708"/>
        <w:jc w:val="both"/>
        <w:rPr>
          <w:rFonts w:ascii="Arial" w:hAnsi="Arial" w:cs="Arial"/>
          <w:color w:val="000000" w:themeColor="text1"/>
          <w:sz w:val="20"/>
          <w:szCs w:val="20"/>
        </w:rPr>
      </w:pPr>
    </w:p>
    <w:p w:rsidR="00BC153A" w:rsidRDefault="00404653" w:rsidP="00404653">
      <w:pPr>
        <w:pStyle w:val="NormalWeb"/>
        <w:spacing w:before="0" w:beforeAutospacing="0" w:after="0" w:afterAutospacing="0" w:line="276" w:lineRule="auto"/>
        <w:ind w:firstLine="708"/>
        <w:jc w:val="both"/>
        <w:rPr>
          <w:noProof/>
          <w:color w:val="0000FF"/>
          <w:lang w:eastAsia="bg-BG"/>
        </w:rPr>
      </w:pPr>
      <w:r>
        <w:rPr>
          <w:noProof/>
          <w:color w:val="0000FF"/>
          <w:lang w:val="bg-BG" w:eastAsia="bg-BG"/>
        </w:rPr>
        <w:lastRenderedPageBreak/>
        <w:t xml:space="preserve">                  </w:t>
      </w:r>
    </w:p>
    <w:p w:rsidR="00BC153A" w:rsidRDefault="00BC153A" w:rsidP="00404653">
      <w:pPr>
        <w:pStyle w:val="NormalWeb"/>
        <w:spacing w:before="0" w:beforeAutospacing="0" w:after="0" w:afterAutospacing="0" w:line="276" w:lineRule="auto"/>
        <w:ind w:firstLine="708"/>
        <w:jc w:val="both"/>
        <w:rPr>
          <w:noProof/>
          <w:color w:val="0000FF"/>
          <w:lang w:eastAsia="bg-BG"/>
        </w:rPr>
      </w:pPr>
    </w:p>
    <w:p w:rsidR="00BC153A" w:rsidRDefault="00BC153A" w:rsidP="00404653">
      <w:pPr>
        <w:pStyle w:val="NormalWeb"/>
        <w:spacing w:before="0" w:beforeAutospacing="0" w:after="0" w:afterAutospacing="0" w:line="276" w:lineRule="auto"/>
        <w:ind w:firstLine="708"/>
        <w:jc w:val="both"/>
        <w:rPr>
          <w:noProof/>
          <w:color w:val="0000FF"/>
          <w:lang w:eastAsia="bg-BG"/>
        </w:rPr>
      </w:pPr>
    </w:p>
    <w:p w:rsidR="00404653" w:rsidRDefault="00404653" w:rsidP="00BC153A">
      <w:pPr>
        <w:pStyle w:val="NormalWeb"/>
        <w:spacing w:before="0" w:beforeAutospacing="0" w:after="0" w:afterAutospacing="0" w:line="276" w:lineRule="auto"/>
        <w:ind w:firstLine="2127"/>
        <w:jc w:val="both"/>
        <w:rPr>
          <w:rFonts w:ascii="Arial" w:hAnsi="Arial" w:cs="Arial"/>
          <w:color w:val="000000" w:themeColor="text1"/>
          <w:sz w:val="24"/>
          <w:szCs w:val="24"/>
          <w:lang w:val="ru-RU"/>
        </w:rPr>
      </w:pPr>
      <w:r>
        <w:rPr>
          <w:noProof/>
          <w:color w:val="0000FF"/>
          <w:lang w:val="bg-BG" w:eastAsia="bg-BG"/>
        </w:rPr>
        <w:drawing>
          <wp:inline distT="0" distB="0" distL="0" distR="0" wp14:anchorId="16A60C77" wp14:editId="7B38F0FE">
            <wp:extent cx="2952750" cy="2663892"/>
            <wp:effectExtent l="0" t="0" r="0" b="3175"/>
            <wp:docPr id="5" name="Picture 5" descr="https://upload.wikimedia.org/wikipedia/commons/thumb/c/c4/Mesta_River_Map.png/334px-Mesta_River_Map.png">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upload.wikimedia.org/wikipedia/commons/thumb/c/c4/Mesta_River_Map.png/334px-Mesta_River_Map.png">
                      <a:hlinkClick r:id="rId35"/>
                    </pic:cNvP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965910" cy="2675764"/>
                    </a:xfrm>
                    <a:prstGeom prst="rect">
                      <a:avLst/>
                    </a:prstGeom>
                    <a:noFill/>
                    <a:ln>
                      <a:noFill/>
                    </a:ln>
                  </pic:spPr>
                </pic:pic>
              </a:graphicData>
            </a:graphic>
          </wp:inline>
        </w:drawing>
      </w:r>
    </w:p>
    <w:p w:rsidR="00BC153A" w:rsidRPr="00BC153A" w:rsidRDefault="00560AA1" w:rsidP="00404653">
      <w:pPr>
        <w:pStyle w:val="NormalWeb"/>
        <w:spacing w:before="0" w:beforeAutospacing="0" w:after="0" w:afterAutospacing="0" w:line="276" w:lineRule="auto"/>
        <w:jc w:val="both"/>
        <w:rPr>
          <w:rFonts w:ascii="Arial" w:hAnsi="Arial" w:cs="Arial"/>
          <w:color w:val="000000" w:themeColor="text1"/>
          <w:sz w:val="24"/>
          <w:szCs w:val="24"/>
        </w:rPr>
      </w:pPr>
      <w:hyperlink r:id="rId37" w:anchor="cite_note-3" w:history="1"/>
      <w:r w:rsidR="00404653" w:rsidRPr="003D6B18">
        <w:rPr>
          <w:rFonts w:ascii="Arial" w:hAnsi="Arial" w:cs="Arial"/>
          <w:color w:val="000000" w:themeColor="text1"/>
          <w:sz w:val="24"/>
          <w:szCs w:val="24"/>
          <w:lang w:val="ru-RU"/>
        </w:rPr>
        <w:t xml:space="preserve"> </w:t>
      </w:r>
      <w:r w:rsidR="00404653">
        <w:rPr>
          <w:rFonts w:ascii="Arial" w:hAnsi="Arial" w:cs="Arial"/>
          <w:color w:val="000000" w:themeColor="text1"/>
          <w:sz w:val="24"/>
          <w:szCs w:val="24"/>
          <w:lang w:val="bg-BG"/>
        </w:rPr>
        <w:t xml:space="preserve">           </w:t>
      </w:r>
    </w:p>
    <w:p w:rsidR="00F96221" w:rsidRDefault="00F96221" w:rsidP="00404653">
      <w:pPr>
        <w:pStyle w:val="NormalWeb"/>
        <w:spacing w:before="0" w:beforeAutospacing="0" w:after="0" w:afterAutospacing="0" w:line="276" w:lineRule="auto"/>
        <w:jc w:val="both"/>
        <w:rPr>
          <w:rFonts w:ascii="Arial" w:hAnsi="Arial" w:cs="Arial"/>
          <w:b/>
          <w:i/>
          <w:color w:val="000000" w:themeColor="text1"/>
          <w:sz w:val="16"/>
          <w:szCs w:val="16"/>
        </w:rPr>
      </w:pPr>
      <w:r w:rsidRPr="00F96221">
        <w:rPr>
          <w:rFonts w:ascii="Arial" w:hAnsi="Arial" w:cs="Arial"/>
          <w:b/>
          <w:i/>
          <w:color w:val="000000" w:themeColor="text1"/>
          <w:sz w:val="16"/>
          <w:szCs w:val="16"/>
          <w:lang w:val="bg-BG"/>
        </w:rPr>
        <w:t>Източник :</w:t>
      </w:r>
      <w:r w:rsidRPr="00F96221">
        <w:rPr>
          <w:rFonts w:ascii="Arial" w:hAnsi="Arial" w:cs="Arial"/>
          <w:b/>
          <w:i/>
          <w:color w:val="000000" w:themeColor="text1"/>
          <w:sz w:val="16"/>
          <w:szCs w:val="16"/>
        </w:rPr>
        <w:t>bg.wikipedia.org</w:t>
      </w:r>
    </w:p>
    <w:p w:rsidR="00F96221" w:rsidRPr="00F96221" w:rsidRDefault="00F96221" w:rsidP="00404653">
      <w:pPr>
        <w:pStyle w:val="NormalWeb"/>
        <w:spacing w:before="0" w:beforeAutospacing="0" w:after="0" w:afterAutospacing="0" w:line="276" w:lineRule="auto"/>
        <w:jc w:val="both"/>
        <w:rPr>
          <w:rFonts w:ascii="Arial" w:hAnsi="Arial" w:cs="Arial"/>
          <w:b/>
          <w:i/>
          <w:color w:val="000000" w:themeColor="text1"/>
          <w:sz w:val="16"/>
          <w:szCs w:val="16"/>
        </w:rPr>
      </w:pPr>
    </w:p>
    <w:p w:rsidR="00404653" w:rsidRPr="00F86B64" w:rsidRDefault="00404653" w:rsidP="00404653">
      <w:pPr>
        <w:pStyle w:val="NormalWeb"/>
        <w:spacing w:before="0" w:beforeAutospacing="0" w:after="0" w:afterAutospacing="0" w:line="276" w:lineRule="auto"/>
        <w:jc w:val="both"/>
        <w:rPr>
          <w:rFonts w:ascii="Arial" w:hAnsi="Arial" w:cs="Arial"/>
          <w:color w:val="000000" w:themeColor="text1"/>
          <w:sz w:val="20"/>
          <w:szCs w:val="20"/>
          <w:lang w:val="ru-RU"/>
        </w:rPr>
      </w:pPr>
      <w:r w:rsidRPr="00F86B64">
        <w:rPr>
          <w:rFonts w:ascii="Arial" w:hAnsi="Arial" w:cs="Arial"/>
          <w:color w:val="000000" w:themeColor="text1"/>
          <w:sz w:val="20"/>
          <w:szCs w:val="20"/>
          <w:lang w:val="bg-BG"/>
        </w:rPr>
        <w:t xml:space="preserve"> </w:t>
      </w:r>
      <w:r w:rsidR="00F96221" w:rsidRPr="00F86B64">
        <w:rPr>
          <w:rFonts w:ascii="Arial" w:hAnsi="Arial" w:cs="Arial"/>
          <w:color w:val="000000" w:themeColor="text1"/>
          <w:sz w:val="20"/>
          <w:szCs w:val="20"/>
        </w:rPr>
        <w:t xml:space="preserve">         </w:t>
      </w:r>
      <w:r w:rsidRPr="00F86B64">
        <w:rPr>
          <w:rFonts w:ascii="Arial" w:hAnsi="Arial" w:cs="Arial"/>
          <w:color w:val="000000" w:themeColor="text1"/>
          <w:sz w:val="20"/>
          <w:szCs w:val="20"/>
          <w:lang w:val="ru-RU"/>
        </w:rPr>
        <w:t xml:space="preserve">Черна Места води началото си от 2620 </w:t>
      </w:r>
      <w:r w:rsidRPr="00F86B64">
        <w:rPr>
          <w:rFonts w:ascii="Arial" w:hAnsi="Arial" w:cs="Arial"/>
          <w:color w:val="000000" w:themeColor="text1"/>
          <w:sz w:val="20"/>
          <w:szCs w:val="20"/>
          <w:lang w:val="bg-BG"/>
        </w:rPr>
        <w:t>м.</w:t>
      </w:r>
      <w:r w:rsidRPr="00F86B64">
        <w:rPr>
          <w:rFonts w:ascii="Arial" w:hAnsi="Arial" w:cs="Arial"/>
          <w:color w:val="000000" w:themeColor="text1"/>
          <w:sz w:val="20"/>
          <w:szCs w:val="20"/>
          <w:lang w:val="ru-RU"/>
        </w:rPr>
        <w:t xml:space="preserve"> надморска височина и извира от Източна Рила под Раждавица и Софаница (Софандере). </w:t>
      </w:r>
    </w:p>
    <w:p w:rsidR="00404653" w:rsidRPr="00F86B64" w:rsidRDefault="00404653" w:rsidP="00404653">
      <w:pPr>
        <w:pStyle w:val="NormalWeb"/>
        <w:spacing w:before="0" w:beforeAutospacing="0" w:after="0" w:afterAutospacing="0" w:line="276" w:lineRule="auto"/>
        <w:ind w:firstLine="708"/>
        <w:jc w:val="both"/>
        <w:rPr>
          <w:rFonts w:ascii="Arial" w:hAnsi="Arial" w:cs="Arial"/>
          <w:color w:val="000000" w:themeColor="text1"/>
          <w:sz w:val="20"/>
          <w:szCs w:val="20"/>
          <w:lang w:val="ru-RU"/>
        </w:rPr>
      </w:pPr>
      <w:r w:rsidRPr="00F86B64">
        <w:rPr>
          <w:rFonts w:ascii="Arial" w:hAnsi="Arial" w:cs="Arial"/>
          <w:color w:val="000000" w:themeColor="text1"/>
          <w:sz w:val="20"/>
          <w:szCs w:val="20"/>
          <w:lang w:val="ru-RU"/>
        </w:rPr>
        <w:t>Преди сливането си реките Бела Места и Черна Места текат през дълбоки речни долини със стръмни брегове, като наклонът им постепенно намалява до 30‰ при град Якоруда. Склоновете на долините им са стръмни и скалисти с наклон около 30°</w:t>
      </w:r>
      <w:r w:rsidRPr="00F86B64">
        <w:rPr>
          <w:rFonts w:ascii="Arial" w:hAnsi="Arial" w:cs="Arial"/>
          <w:color w:val="000000" w:themeColor="text1"/>
          <w:sz w:val="20"/>
          <w:szCs w:val="20"/>
        </w:rPr>
        <w:t> </w:t>
      </w:r>
      <w:r w:rsidRPr="00F86B64">
        <w:rPr>
          <w:rFonts w:ascii="Arial" w:hAnsi="Arial" w:cs="Arial"/>
          <w:color w:val="000000" w:themeColor="text1"/>
          <w:sz w:val="20"/>
          <w:szCs w:val="20"/>
          <w:lang w:val="ru-RU"/>
        </w:rPr>
        <w:t>– 40°. Дъната им са тесни, като на места се разширяват до 60</w:t>
      </w:r>
      <w:r w:rsidRPr="00F86B64">
        <w:rPr>
          <w:rFonts w:ascii="Arial" w:hAnsi="Arial" w:cs="Arial"/>
          <w:color w:val="000000" w:themeColor="text1"/>
          <w:sz w:val="20"/>
          <w:szCs w:val="20"/>
        </w:rPr>
        <w:t> </w:t>
      </w:r>
      <w:r w:rsidRPr="00F86B64">
        <w:rPr>
          <w:rFonts w:ascii="Arial" w:hAnsi="Arial" w:cs="Arial"/>
          <w:color w:val="000000" w:themeColor="text1"/>
          <w:sz w:val="20"/>
          <w:szCs w:val="20"/>
          <w:lang w:val="ru-RU"/>
        </w:rPr>
        <w:t xml:space="preserve">– 80 </w:t>
      </w:r>
      <w:r w:rsidRPr="00F86B64">
        <w:rPr>
          <w:rFonts w:ascii="Arial" w:hAnsi="Arial" w:cs="Arial"/>
          <w:color w:val="000000" w:themeColor="text1"/>
          <w:sz w:val="20"/>
          <w:szCs w:val="20"/>
          <w:lang w:val="bg-BG"/>
        </w:rPr>
        <w:t>м.</w:t>
      </w:r>
      <w:r w:rsidRPr="00F86B64">
        <w:rPr>
          <w:rFonts w:ascii="Arial" w:hAnsi="Arial" w:cs="Arial"/>
          <w:color w:val="000000" w:themeColor="text1"/>
          <w:sz w:val="20"/>
          <w:szCs w:val="20"/>
          <w:lang w:val="ru-RU"/>
        </w:rPr>
        <w:t xml:space="preserve"> Коритата им са каменисти, а дъната</w:t>
      </w:r>
      <w:r w:rsidRPr="00F86B64">
        <w:rPr>
          <w:rFonts w:ascii="Arial" w:hAnsi="Arial" w:cs="Arial"/>
          <w:color w:val="000000" w:themeColor="text1"/>
          <w:sz w:val="20"/>
          <w:szCs w:val="20"/>
        </w:rPr>
        <w:t> </w:t>
      </w:r>
      <w:r w:rsidRPr="00F86B64">
        <w:rPr>
          <w:rFonts w:ascii="Arial" w:hAnsi="Arial" w:cs="Arial"/>
          <w:color w:val="000000" w:themeColor="text1"/>
          <w:sz w:val="20"/>
          <w:szCs w:val="20"/>
          <w:lang w:val="ru-RU"/>
        </w:rPr>
        <w:t>– чакълесто-каменисти. При събирането на двете реки североизточно</w:t>
      </w:r>
      <w:r w:rsidRPr="00F86B64">
        <w:rPr>
          <w:color w:val="000000" w:themeColor="text1"/>
          <w:sz w:val="20"/>
          <w:szCs w:val="20"/>
          <w:lang w:val="ru-RU"/>
        </w:rPr>
        <w:t xml:space="preserve"> </w:t>
      </w:r>
      <w:r w:rsidRPr="00F86B64">
        <w:rPr>
          <w:rFonts w:ascii="Arial" w:hAnsi="Arial" w:cs="Arial"/>
          <w:color w:val="000000" w:themeColor="text1"/>
          <w:sz w:val="20"/>
          <w:szCs w:val="20"/>
          <w:lang w:val="ru-RU"/>
        </w:rPr>
        <w:t>от град Якоруда долината на Места се разширява до 300</w:t>
      </w:r>
      <w:r w:rsidRPr="00F86B64">
        <w:rPr>
          <w:rFonts w:ascii="Arial" w:hAnsi="Arial" w:cs="Arial"/>
          <w:color w:val="000000" w:themeColor="text1"/>
          <w:sz w:val="20"/>
          <w:szCs w:val="20"/>
        </w:rPr>
        <w:t> </w:t>
      </w:r>
      <w:r w:rsidRPr="00F86B64">
        <w:rPr>
          <w:rFonts w:ascii="Arial" w:hAnsi="Arial" w:cs="Arial"/>
          <w:color w:val="000000" w:themeColor="text1"/>
          <w:sz w:val="20"/>
          <w:szCs w:val="20"/>
          <w:lang w:val="ru-RU"/>
        </w:rPr>
        <w:t xml:space="preserve">– 400 </w:t>
      </w:r>
      <w:r w:rsidRPr="00F86B64">
        <w:rPr>
          <w:rFonts w:ascii="Arial" w:hAnsi="Arial" w:cs="Arial"/>
          <w:color w:val="000000" w:themeColor="text1"/>
          <w:sz w:val="20"/>
          <w:szCs w:val="20"/>
          <w:lang w:val="bg-BG"/>
        </w:rPr>
        <w:t>м</w:t>
      </w:r>
      <w:r w:rsidRPr="00F86B64">
        <w:rPr>
          <w:rFonts w:ascii="Arial" w:hAnsi="Arial" w:cs="Arial"/>
          <w:color w:val="000000" w:themeColor="text1"/>
          <w:sz w:val="20"/>
          <w:szCs w:val="20"/>
          <w:lang w:val="ru-RU"/>
        </w:rPr>
        <w:t>, склоновете продължават да са стръмни, а коритото се разширява до 12</w:t>
      </w:r>
      <w:r w:rsidRPr="00F86B64">
        <w:rPr>
          <w:rFonts w:ascii="Arial" w:hAnsi="Arial" w:cs="Arial"/>
          <w:color w:val="000000" w:themeColor="text1"/>
          <w:sz w:val="20"/>
          <w:szCs w:val="20"/>
        </w:rPr>
        <w:t> </w:t>
      </w:r>
      <w:r w:rsidRPr="00F86B64">
        <w:rPr>
          <w:rFonts w:ascii="Arial" w:hAnsi="Arial" w:cs="Arial"/>
          <w:color w:val="000000" w:themeColor="text1"/>
          <w:sz w:val="20"/>
          <w:szCs w:val="20"/>
          <w:lang w:val="ru-RU"/>
        </w:rPr>
        <w:t xml:space="preserve">– 15 </w:t>
      </w:r>
      <w:r w:rsidRPr="00F86B64">
        <w:rPr>
          <w:rFonts w:ascii="Arial" w:hAnsi="Arial" w:cs="Arial"/>
          <w:color w:val="000000" w:themeColor="text1"/>
          <w:sz w:val="20"/>
          <w:szCs w:val="20"/>
          <w:lang w:val="bg-BG"/>
        </w:rPr>
        <w:t xml:space="preserve">м. </w:t>
      </w:r>
      <w:r w:rsidRPr="00F86B64">
        <w:rPr>
          <w:rFonts w:ascii="Arial" w:hAnsi="Arial" w:cs="Arial"/>
          <w:color w:val="000000" w:themeColor="text1"/>
          <w:sz w:val="20"/>
          <w:szCs w:val="20"/>
          <w:lang w:val="ru-RU"/>
        </w:rPr>
        <w:t xml:space="preserve"> Водосборният басейн на реката попада изцяло в Екорегион № 7 „Източни Балкани“. </w:t>
      </w:r>
    </w:p>
    <w:p w:rsidR="00404653" w:rsidRPr="00F86B64" w:rsidRDefault="00404653" w:rsidP="00404653">
      <w:pPr>
        <w:pStyle w:val="NormalWeb"/>
        <w:spacing w:before="0" w:beforeAutospacing="0" w:after="0" w:afterAutospacing="0" w:line="276" w:lineRule="auto"/>
        <w:ind w:firstLine="708"/>
        <w:jc w:val="both"/>
        <w:rPr>
          <w:rFonts w:ascii="Arial" w:hAnsi="Arial" w:cs="Arial"/>
          <w:color w:val="000000" w:themeColor="text1"/>
          <w:sz w:val="20"/>
          <w:szCs w:val="20"/>
          <w:lang w:val="ru-RU"/>
        </w:rPr>
      </w:pPr>
      <w:r w:rsidRPr="00F86B64">
        <w:rPr>
          <w:rFonts w:ascii="Arial" w:hAnsi="Arial" w:cs="Arial"/>
          <w:color w:val="000000" w:themeColor="text1"/>
          <w:sz w:val="20"/>
          <w:szCs w:val="20"/>
          <w:lang w:val="ru-RU"/>
        </w:rPr>
        <w:t xml:space="preserve">След като приеме десния си приток </w:t>
      </w:r>
      <w:r w:rsidRPr="00F86B64">
        <w:rPr>
          <w:rFonts w:ascii="Arial" w:hAnsi="Arial" w:cs="Arial"/>
          <w:color w:val="000000" w:themeColor="text1"/>
          <w:sz w:val="20"/>
          <w:szCs w:val="20"/>
          <w:lang w:val="bg-BG"/>
        </w:rPr>
        <w:t>Безбожка река</w:t>
      </w:r>
      <w:r w:rsidRPr="00F86B64">
        <w:rPr>
          <w:rFonts w:ascii="Arial" w:hAnsi="Arial" w:cs="Arial"/>
          <w:color w:val="000000" w:themeColor="text1"/>
          <w:sz w:val="20"/>
          <w:szCs w:val="20"/>
          <w:lang w:val="ru-RU"/>
        </w:rPr>
        <w:t xml:space="preserve">, Места прорязва западния склон на  </w:t>
      </w:r>
      <w:r w:rsidRPr="00F86B64">
        <w:rPr>
          <w:rFonts w:ascii="Arial" w:hAnsi="Arial" w:cs="Arial"/>
          <w:color w:val="000000" w:themeColor="text1"/>
          <w:sz w:val="20"/>
          <w:szCs w:val="20"/>
          <w:lang w:val="bg-BG"/>
        </w:rPr>
        <w:t>Дъбраш рид</w:t>
      </w:r>
      <w:r w:rsidRPr="00F86B64">
        <w:rPr>
          <w:rStyle w:val="Hyperlink"/>
          <w:rFonts w:ascii="Arial" w:hAnsi="Arial" w:cs="Arial"/>
          <w:color w:val="000000" w:themeColor="text1"/>
          <w:sz w:val="20"/>
          <w:szCs w:val="20"/>
          <w:lang w:val="bg-BG"/>
        </w:rPr>
        <w:t xml:space="preserve"> </w:t>
      </w:r>
      <w:r w:rsidRPr="00F86B64">
        <w:rPr>
          <w:rFonts w:ascii="Arial" w:hAnsi="Arial" w:cs="Arial"/>
          <w:color w:val="000000" w:themeColor="text1"/>
          <w:sz w:val="20"/>
          <w:szCs w:val="20"/>
          <w:lang w:val="ru-RU"/>
        </w:rPr>
        <w:t xml:space="preserve">, където образува дългия, тесен и живописен </w:t>
      </w:r>
      <w:hyperlink r:id="rId38" w:tooltip="Пролом" w:history="1">
        <w:r w:rsidRPr="00F86B64">
          <w:rPr>
            <w:rStyle w:val="Hyperlink"/>
            <w:rFonts w:ascii="Arial" w:hAnsi="Arial" w:cs="Arial"/>
            <w:color w:val="000000" w:themeColor="text1"/>
            <w:sz w:val="20"/>
            <w:szCs w:val="20"/>
            <w:lang w:val="bg-BG"/>
          </w:rPr>
          <w:t>пролом</w:t>
        </w:r>
      </w:hyperlink>
      <w:r w:rsidRPr="00F86B64">
        <w:rPr>
          <w:rStyle w:val="Hyperlink"/>
          <w:rFonts w:ascii="Arial" w:hAnsi="Arial" w:cs="Arial"/>
          <w:color w:val="000000" w:themeColor="text1"/>
          <w:sz w:val="20"/>
          <w:szCs w:val="20"/>
          <w:lang w:val="bg-BG"/>
        </w:rPr>
        <w:t xml:space="preserve">  Момина клисура</w:t>
      </w:r>
      <w:r w:rsidRPr="00F86B64">
        <w:rPr>
          <w:rFonts w:ascii="Arial" w:hAnsi="Arial" w:cs="Arial"/>
          <w:color w:val="000000" w:themeColor="text1"/>
          <w:sz w:val="20"/>
          <w:szCs w:val="20"/>
          <w:lang w:val="ru-RU"/>
        </w:rPr>
        <w:t>. Тук реката става тясна и дълбока, а наклонът на склоновете ѝ, обрасли със смес от иглолистни и нискостеблени гори, достига до 45°. Надлъжният ѝ наклон е 3</w:t>
      </w:r>
      <w:r w:rsidRPr="00F86B64">
        <w:rPr>
          <w:rFonts w:ascii="Arial" w:hAnsi="Arial" w:cs="Arial"/>
          <w:color w:val="000000" w:themeColor="text1"/>
          <w:sz w:val="20"/>
          <w:szCs w:val="20"/>
        </w:rPr>
        <w:t> </w:t>
      </w:r>
      <w:r w:rsidRPr="00F86B64">
        <w:rPr>
          <w:rFonts w:ascii="Arial" w:hAnsi="Arial" w:cs="Arial"/>
          <w:color w:val="000000" w:themeColor="text1"/>
          <w:sz w:val="20"/>
          <w:szCs w:val="20"/>
          <w:lang w:val="ru-RU"/>
        </w:rPr>
        <w:t xml:space="preserve">– 8‰ и постепенно намалява до 3‰ при вливането на Костена река. Дълбочината ѝ е около 0,8 </w:t>
      </w:r>
      <w:r w:rsidRPr="00F86B64">
        <w:rPr>
          <w:rFonts w:ascii="Arial" w:hAnsi="Arial" w:cs="Arial"/>
          <w:color w:val="000000" w:themeColor="text1"/>
          <w:sz w:val="20"/>
          <w:szCs w:val="20"/>
          <w:lang w:val="bg-BG"/>
        </w:rPr>
        <w:t>м.</w:t>
      </w:r>
      <w:r w:rsidRPr="00F86B64">
        <w:rPr>
          <w:rFonts w:ascii="Arial" w:hAnsi="Arial" w:cs="Arial"/>
          <w:color w:val="000000" w:themeColor="text1"/>
          <w:sz w:val="20"/>
          <w:szCs w:val="20"/>
          <w:lang w:val="ru-RU"/>
        </w:rPr>
        <w:t xml:space="preserve">, като на някои места достига и до 1 </w:t>
      </w:r>
      <w:r w:rsidRPr="00F86B64">
        <w:rPr>
          <w:rFonts w:ascii="Arial" w:hAnsi="Arial" w:cs="Arial"/>
          <w:color w:val="000000" w:themeColor="text1"/>
          <w:sz w:val="20"/>
          <w:szCs w:val="20"/>
          <w:lang w:val="bg-BG"/>
        </w:rPr>
        <w:t>м.</w:t>
      </w:r>
      <w:r w:rsidRPr="00F86B64">
        <w:rPr>
          <w:rFonts w:ascii="Arial" w:hAnsi="Arial" w:cs="Arial"/>
          <w:color w:val="000000" w:themeColor="text1"/>
          <w:sz w:val="20"/>
          <w:szCs w:val="20"/>
          <w:lang w:val="ru-RU"/>
        </w:rPr>
        <w:t xml:space="preserve">, а дъното запазва същия чакълесто-песъчлив характер. </w:t>
      </w:r>
    </w:p>
    <w:p w:rsidR="00404653" w:rsidRPr="00F86B64" w:rsidRDefault="00404653" w:rsidP="00404653">
      <w:pPr>
        <w:pStyle w:val="NormalWeb"/>
        <w:spacing w:before="0" w:beforeAutospacing="0" w:after="0" w:afterAutospacing="0" w:line="276" w:lineRule="auto"/>
        <w:ind w:firstLine="708"/>
        <w:jc w:val="both"/>
        <w:rPr>
          <w:rFonts w:ascii="Arial" w:hAnsi="Arial" w:cs="Arial"/>
          <w:color w:val="000000" w:themeColor="text1"/>
          <w:sz w:val="20"/>
          <w:szCs w:val="20"/>
          <w:lang w:val="ru-RU"/>
        </w:rPr>
      </w:pPr>
      <w:r w:rsidRPr="00F86B64">
        <w:rPr>
          <w:rFonts w:ascii="Arial" w:hAnsi="Arial" w:cs="Arial"/>
          <w:color w:val="000000" w:themeColor="text1"/>
          <w:sz w:val="20"/>
          <w:szCs w:val="20"/>
          <w:lang w:val="ru-RU"/>
        </w:rPr>
        <w:t>След като излезе от пролома Места навлиза от север в котловина</w:t>
      </w:r>
      <w:hyperlink r:id="rId39" w:tooltip="Гоцеделчевска котловина" w:history="1"/>
      <w:r w:rsidRPr="00F86B64">
        <w:rPr>
          <w:rFonts w:ascii="Arial" w:hAnsi="Arial" w:cs="Arial"/>
          <w:color w:val="000000" w:themeColor="text1"/>
          <w:sz w:val="20"/>
          <w:szCs w:val="20"/>
          <w:lang w:val="ru-RU"/>
        </w:rPr>
        <w:t>, намираща се на 500</w:t>
      </w:r>
      <w:r w:rsidRPr="00F86B64">
        <w:rPr>
          <w:rFonts w:ascii="Arial" w:hAnsi="Arial" w:cs="Arial"/>
          <w:color w:val="000000" w:themeColor="text1"/>
          <w:sz w:val="20"/>
          <w:szCs w:val="20"/>
        </w:rPr>
        <w:t> </w:t>
      </w:r>
      <w:r w:rsidRPr="00F86B64">
        <w:rPr>
          <w:rFonts w:ascii="Arial" w:hAnsi="Arial" w:cs="Arial"/>
          <w:color w:val="000000" w:themeColor="text1"/>
          <w:sz w:val="20"/>
          <w:szCs w:val="20"/>
          <w:lang w:val="ru-RU"/>
        </w:rPr>
        <w:t xml:space="preserve">– 600 </w:t>
      </w:r>
      <w:r w:rsidRPr="00F86B64">
        <w:rPr>
          <w:rFonts w:ascii="Arial" w:hAnsi="Arial" w:cs="Arial"/>
          <w:color w:val="000000" w:themeColor="text1"/>
          <w:sz w:val="20"/>
          <w:szCs w:val="20"/>
          <w:lang w:val="bg-BG"/>
        </w:rPr>
        <w:t>м</w:t>
      </w:r>
      <w:r w:rsidRPr="00F86B64">
        <w:rPr>
          <w:rFonts w:ascii="Arial" w:hAnsi="Arial" w:cs="Arial"/>
          <w:color w:val="000000" w:themeColor="text1"/>
          <w:sz w:val="20"/>
          <w:szCs w:val="20"/>
          <w:lang w:val="ru-RU"/>
        </w:rPr>
        <w:t xml:space="preserve"> н.в. Тук тя образува множество ръкави. Напречният профил на долината става </w:t>
      </w:r>
      <w:hyperlink r:id="rId40" w:tooltip="Трапец" w:history="1">
        <w:r w:rsidRPr="00F86B64">
          <w:rPr>
            <w:rStyle w:val="Hyperlink"/>
            <w:rFonts w:ascii="Arial" w:hAnsi="Arial" w:cs="Arial"/>
            <w:color w:val="000000" w:themeColor="text1"/>
            <w:sz w:val="20"/>
            <w:szCs w:val="20"/>
            <w:lang w:val="ru-RU"/>
          </w:rPr>
          <w:t>трапецовиден</w:t>
        </w:r>
      </w:hyperlink>
      <w:r w:rsidRPr="00F86B64">
        <w:rPr>
          <w:rFonts w:ascii="Arial" w:hAnsi="Arial" w:cs="Arial"/>
          <w:color w:val="000000" w:themeColor="text1"/>
          <w:sz w:val="20"/>
          <w:szCs w:val="20"/>
          <w:lang w:val="ru-RU"/>
        </w:rPr>
        <w:t>, а склоновете ѝ</w:t>
      </w:r>
      <w:r w:rsidRPr="00F86B64">
        <w:rPr>
          <w:rFonts w:ascii="Arial" w:hAnsi="Arial" w:cs="Arial"/>
          <w:color w:val="000000" w:themeColor="text1"/>
          <w:sz w:val="20"/>
          <w:szCs w:val="20"/>
        </w:rPr>
        <w:t> </w:t>
      </w:r>
      <w:r w:rsidRPr="00F86B64">
        <w:rPr>
          <w:rFonts w:ascii="Arial" w:hAnsi="Arial" w:cs="Arial"/>
          <w:color w:val="000000" w:themeColor="text1"/>
          <w:sz w:val="20"/>
          <w:szCs w:val="20"/>
          <w:lang w:val="ru-RU"/>
        </w:rPr>
        <w:t>– полегати с наклон от 10</w:t>
      </w:r>
      <w:r w:rsidRPr="00F86B64">
        <w:rPr>
          <w:rFonts w:ascii="Arial" w:hAnsi="Arial" w:cs="Arial"/>
          <w:color w:val="000000" w:themeColor="text1"/>
          <w:sz w:val="20"/>
          <w:szCs w:val="20"/>
        </w:rPr>
        <w:t> </w:t>
      </w:r>
      <w:r w:rsidRPr="00F86B64">
        <w:rPr>
          <w:rFonts w:ascii="Arial" w:hAnsi="Arial" w:cs="Arial"/>
          <w:color w:val="000000" w:themeColor="text1"/>
          <w:sz w:val="20"/>
          <w:szCs w:val="20"/>
          <w:lang w:val="ru-RU"/>
        </w:rPr>
        <w:t>– 15°. Долината се разширява до около 3</w:t>
      </w:r>
      <w:r w:rsidRPr="00F86B64">
        <w:rPr>
          <w:rFonts w:ascii="Arial" w:hAnsi="Arial" w:cs="Arial"/>
          <w:color w:val="000000" w:themeColor="text1"/>
          <w:sz w:val="20"/>
          <w:szCs w:val="20"/>
        </w:rPr>
        <w:t> </w:t>
      </w:r>
      <w:r w:rsidRPr="00F86B64">
        <w:rPr>
          <w:rFonts w:ascii="Arial" w:hAnsi="Arial" w:cs="Arial"/>
          <w:color w:val="000000" w:themeColor="text1"/>
          <w:sz w:val="20"/>
          <w:szCs w:val="20"/>
          <w:lang w:val="ru-RU"/>
        </w:rPr>
        <w:t xml:space="preserve">– 4 </w:t>
      </w:r>
      <w:r w:rsidRPr="00F86B64">
        <w:rPr>
          <w:rFonts w:ascii="Arial" w:hAnsi="Arial" w:cs="Arial"/>
          <w:color w:val="000000" w:themeColor="text1"/>
          <w:sz w:val="20"/>
          <w:szCs w:val="20"/>
          <w:lang w:val="bg-BG"/>
        </w:rPr>
        <w:t>км.</w:t>
      </w:r>
      <w:r w:rsidRPr="00F86B64">
        <w:rPr>
          <w:rFonts w:ascii="Arial" w:hAnsi="Arial" w:cs="Arial"/>
          <w:color w:val="000000" w:themeColor="text1"/>
          <w:sz w:val="20"/>
          <w:szCs w:val="20"/>
          <w:lang w:val="ru-RU"/>
        </w:rPr>
        <w:t xml:space="preserve">, като реката тече в източната ѝ част на котловината и образува широки речни тераси. Дъното се променя и преминава в песъчливо-глинесто. Реката запазва този си характер до навлизането ѝ в гръцка територия. </w:t>
      </w:r>
    </w:p>
    <w:p w:rsidR="00404653" w:rsidRPr="00F86B64" w:rsidRDefault="00404653" w:rsidP="00404653">
      <w:pPr>
        <w:pStyle w:val="NormalWeb"/>
        <w:spacing w:before="0" w:beforeAutospacing="0" w:after="0" w:afterAutospacing="0" w:line="276" w:lineRule="auto"/>
        <w:ind w:firstLine="326"/>
        <w:jc w:val="both"/>
        <w:rPr>
          <w:rFonts w:ascii="Arial" w:hAnsi="Arial" w:cs="Arial"/>
          <w:color w:val="000000" w:themeColor="text1"/>
          <w:sz w:val="20"/>
          <w:szCs w:val="20"/>
          <w:lang w:val="bg-BG"/>
        </w:rPr>
      </w:pPr>
      <w:r w:rsidRPr="00F86B64">
        <w:rPr>
          <w:rFonts w:ascii="Arial" w:hAnsi="Arial" w:cs="Arial"/>
          <w:color w:val="000000" w:themeColor="text1"/>
          <w:sz w:val="20"/>
          <w:szCs w:val="20"/>
          <w:lang w:val="ru-RU"/>
        </w:rPr>
        <w:t xml:space="preserve">На 2 </w:t>
      </w:r>
      <w:r w:rsidRPr="00F86B64">
        <w:rPr>
          <w:rFonts w:ascii="Arial" w:hAnsi="Arial" w:cs="Arial"/>
          <w:color w:val="000000" w:themeColor="text1"/>
          <w:sz w:val="20"/>
          <w:szCs w:val="20"/>
          <w:lang w:val="bg-BG"/>
        </w:rPr>
        <w:t>км.</w:t>
      </w:r>
      <w:r w:rsidRPr="00F86B64">
        <w:rPr>
          <w:rFonts w:ascii="Arial" w:hAnsi="Arial" w:cs="Arial"/>
          <w:color w:val="000000" w:themeColor="text1"/>
          <w:sz w:val="20"/>
          <w:szCs w:val="20"/>
          <w:lang w:val="ru-RU"/>
        </w:rPr>
        <w:t xml:space="preserve"> южно от село Годешево,  Места напуска пределите на България и през Хаджидимоския пролом навлиза в Гърция. </w:t>
      </w:r>
    </w:p>
    <w:p w:rsidR="00404653" w:rsidRPr="00F86B64" w:rsidRDefault="00404653" w:rsidP="00404653">
      <w:pPr>
        <w:pStyle w:val="NormalWeb"/>
        <w:spacing w:before="0" w:beforeAutospacing="0" w:after="0" w:afterAutospacing="0" w:line="276" w:lineRule="auto"/>
        <w:ind w:firstLine="326"/>
        <w:jc w:val="both"/>
        <w:rPr>
          <w:rFonts w:ascii="Arial" w:hAnsi="Arial" w:cs="Arial"/>
          <w:color w:val="000000" w:themeColor="text1"/>
          <w:sz w:val="20"/>
          <w:szCs w:val="20"/>
          <w:lang w:val="bg-BG"/>
        </w:rPr>
      </w:pPr>
      <w:r w:rsidRPr="00F86B64">
        <w:rPr>
          <w:rFonts w:ascii="Arial" w:hAnsi="Arial" w:cs="Arial"/>
          <w:color w:val="000000" w:themeColor="text1"/>
          <w:sz w:val="20"/>
          <w:szCs w:val="20"/>
          <w:lang w:val="ru-RU"/>
        </w:rPr>
        <w:t>Притоците на река Места водят началото си от най-високите български планини</w:t>
      </w:r>
      <w:r w:rsidRPr="00F86B64">
        <w:rPr>
          <w:rFonts w:ascii="Arial" w:hAnsi="Arial" w:cs="Arial"/>
          <w:color w:val="000000" w:themeColor="text1"/>
          <w:sz w:val="20"/>
          <w:szCs w:val="20"/>
        </w:rPr>
        <w:t> </w:t>
      </w:r>
      <w:r w:rsidRPr="00F86B64">
        <w:rPr>
          <w:rFonts w:ascii="Arial" w:hAnsi="Arial" w:cs="Arial"/>
          <w:color w:val="000000" w:themeColor="text1"/>
          <w:sz w:val="20"/>
          <w:szCs w:val="20"/>
          <w:lang w:val="ru-RU"/>
        </w:rPr>
        <w:t xml:space="preserve">– Рила, Пирин и Западните Родопи. Тя има около 30 по-големи и около 20 по-малки притоци, най-големият от които е река Доспат, която се влива в Места на гръцка територия. </w:t>
      </w:r>
    </w:p>
    <w:p w:rsidR="00404653" w:rsidRPr="00F86B64" w:rsidRDefault="00404653" w:rsidP="00404653">
      <w:pPr>
        <w:pStyle w:val="NormalWeb"/>
        <w:spacing w:before="0" w:beforeAutospacing="0" w:after="0" w:afterAutospacing="0" w:line="276" w:lineRule="auto"/>
        <w:ind w:firstLine="326"/>
        <w:jc w:val="both"/>
        <w:rPr>
          <w:rFonts w:ascii="Arial" w:hAnsi="Arial" w:cs="Arial"/>
          <w:color w:val="000000" w:themeColor="text1"/>
          <w:sz w:val="20"/>
          <w:szCs w:val="20"/>
          <w:lang w:val="bg-BG"/>
        </w:rPr>
      </w:pPr>
      <w:r w:rsidRPr="00F86B64">
        <w:rPr>
          <w:rFonts w:ascii="Arial" w:hAnsi="Arial" w:cs="Arial"/>
          <w:color w:val="000000" w:themeColor="text1"/>
          <w:sz w:val="20"/>
          <w:szCs w:val="20"/>
          <w:lang w:val="bg-BG"/>
        </w:rPr>
        <w:t xml:space="preserve">През територията на община Хаджидимово текат притоците Мътница </w:t>
      </w:r>
      <w:r w:rsidRPr="00F86B64">
        <w:rPr>
          <w:rFonts w:ascii="Arial" w:hAnsi="Arial" w:cs="Arial"/>
          <w:color w:val="000000" w:themeColor="text1"/>
          <w:sz w:val="20"/>
          <w:szCs w:val="20"/>
          <w:lang w:val="ru-RU"/>
        </w:rPr>
        <w:t>десен приток</w:t>
      </w:r>
      <w:r w:rsidRPr="00F86B64">
        <w:rPr>
          <w:rFonts w:ascii="Arial" w:hAnsi="Arial" w:cs="Arial"/>
          <w:color w:val="000000" w:themeColor="text1"/>
          <w:sz w:val="20"/>
          <w:szCs w:val="20"/>
          <w:lang w:val="bg-BG"/>
        </w:rPr>
        <w:t xml:space="preserve"> и Бистрица ляв приток на Места. </w:t>
      </w:r>
      <w:r w:rsidRPr="00F86B64">
        <w:rPr>
          <w:rFonts w:ascii="Arial" w:hAnsi="Arial" w:cs="Arial"/>
          <w:color w:val="000000" w:themeColor="text1"/>
          <w:sz w:val="20"/>
          <w:szCs w:val="20"/>
          <w:lang w:val="ru-RU"/>
        </w:rPr>
        <w:t xml:space="preserve"> </w:t>
      </w:r>
    </w:p>
    <w:p w:rsidR="00404653" w:rsidRPr="00F86B64" w:rsidRDefault="00404653" w:rsidP="00404653">
      <w:pPr>
        <w:pStyle w:val="NormalWeb"/>
        <w:spacing w:before="0" w:beforeAutospacing="0" w:after="0" w:afterAutospacing="0" w:line="276" w:lineRule="auto"/>
        <w:ind w:firstLine="326"/>
        <w:jc w:val="both"/>
        <w:rPr>
          <w:rFonts w:ascii="Arial" w:hAnsi="Arial" w:cs="Arial"/>
          <w:color w:val="000000" w:themeColor="text1"/>
          <w:sz w:val="20"/>
          <w:szCs w:val="20"/>
          <w:lang w:val="ru-RU"/>
        </w:rPr>
      </w:pPr>
      <w:r w:rsidRPr="00F86B64">
        <w:rPr>
          <w:rFonts w:ascii="Arial" w:hAnsi="Arial" w:cs="Arial"/>
          <w:color w:val="000000" w:themeColor="text1"/>
          <w:sz w:val="20"/>
          <w:szCs w:val="20"/>
          <w:lang w:val="ru-RU"/>
        </w:rPr>
        <w:t xml:space="preserve">Река Мътница извира на 1685 метра надморска височина на 1 </w:t>
      </w:r>
      <w:r w:rsidRPr="00F86B64">
        <w:rPr>
          <w:rFonts w:ascii="Arial" w:hAnsi="Arial" w:cs="Arial"/>
          <w:color w:val="000000" w:themeColor="text1"/>
          <w:sz w:val="20"/>
          <w:szCs w:val="20"/>
          <w:lang w:val="bg-BG"/>
        </w:rPr>
        <w:t>км.</w:t>
      </w:r>
      <w:r w:rsidRPr="00F86B64">
        <w:rPr>
          <w:rFonts w:ascii="Arial" w:hAnsi="Arial" w:cs="Arial"/>
          <w:color w:val="000000" w:themeColor="text1"/>
          <w:sz w:val="20"/>
          <w:szCs w:val="20"/>
          <w:lang w:val="ru-RU"/>
        </w:rPr>
        <w:t xml:space="preserve"> североизточно от връх Моторок</w:t>
      </w:r>
      <w:hyperlink r:id="rId41" w:tooltip="Моторок" w:history="1"/>
      <w:r w:rsidRPr="00F86B64">
        <w:rPr>
          <w:rFonts w:ascii="Arial" w:hAnsi="Arial" w:cs="Arial"/>
          <w:color w:val="000000" w:themeColor="text1"/>
          <w:sz w:val="20"/>
          <w:szCs w:val="20"/>
          <w:lang w:val="ru-RU"/>
        </w:rPr>
        <w:t xml:space="preserve"> (1971 </w:t>
      </w:r>
      <w:r w:rsidRPr="00F86B64">
        <w:rPr>
          <w:rFonts w:ascii="Arial" w:hAnsi="Arial" w:cs="Arial"/>
          <w:color w:val="000000" w:themeColor="text1"/>
          <w:sz w:val="20"/>
          <w:szCs w:val="20"/>
          <w:lang w:val="bg-BG"/>
        </w:rPr>
        <w:t>м</w:t>
      </w:r>
      <w:r w:rsidRPr="00F86B64">
        <w:rPr>
          <w:rFonts w:ascii="Arial" w:hAnsi="Arial" w:cs="Arial"/>
          <w:color w:val="000000" w:themeColor="text1"/>
          <w:sz w:val="20"/>
          <w:szCs w:val="20"/>
          <w:lang w:val="ru-RU"/>
        </w:rPr>
        <w:t xml:space="preserve">). В най-горното си течение протича в югоизточна посока в сравнително дълбока и добре залесена долина, а след това до устието си долината ѝ е обезлесена и еродирала. В района на село </w:t>
      </w:r>
      <w:hyperlink r:id="rId42" w:tooltip="Лъки (село)" w:history="1">
        <w:r w:rsidRPr="00F86B64">
          <w:rPr>
            <w:rStyle w:val="Hyperlink"/>
            <w:rFonts w:ascii="Arial" w:hAnsi="Arial" w:cs="Arial"/>
            <w:color w:val="000000" w:themeColor="text1"/>
            <w:sz w:val="20"/>
            <w:szCs w:val="20"/>
            <w:lang w:val="ru-RU"/>
          </w:rPr>
          <w:t>Лъки</w:t>
        </w:r>
      </w:hyperlink>
      <w:r w:rsidRPr="00F86B64">
        <w:rPr>
          <w:rFonts w:ascii="Arial" w:hAnsi="Arial" w:cs="Arial"/>
          <w:color w:val="000000" w:themeColor="text1"/>
          <w:sz w:val="20"/>
          <w:szCs w:val="20"/>
          <w:lang w:val="ru-RU"/>
        </w:rPr>
        <w:t xml:space="preserve"> пресича широка мраморна ивица, при преминаването на която губи част от </w:t>
      </w:r>
      <w:r w:rsidRPr="00F86B64">
        <w:rPr>
          <w:rFonts w:ascii="Arial" w:hAnsi="Arial" w:cs="Arial"/>
          <w:color w:val="000000" w:themeColor="text1"/>
          <w:sz w:val="20"/>
          <w:szCs w:val="20"/>
          <w:lang w:val="ru-RU"/>
        </w:rPr>
        <w:lastRenderedPageBreak/>
        <w:t xml:space="preserve">водите си. След устието на най-големия си приток Буровица (десен) завива на изток, а след село </w:t>
      </w:r>
      <w:hyperlink r:id="rId43" w:tooltip="Илинден (село)" w:history="1">
        <w:r w:rsidRPr="00F86B64">
          <w:rPr>
            <w:rStyle w:val="Hyperlink"/>
            <w:rFonts w:ascii="Arial" w:hAnsi="Arial" w:cs="Arial"/>
            <w:color w:val="000000" w:themeColor="text1"/>
            <w:sz w:val="20"/>
            <w:szCs w:val="20"/>
            <w:lang w:val="ru-RU"/>
          </w:rPr>
          <w:t>Илинден</w:t>
        </w:r>
      </w:hyperlink>
      <w:r w:rsidRPr="00F86B64">
        <w:rPr>
          <w:rFonts w:ascii="Arial" w:hAnsi="Arial" w:cs="Arial"/>
          <w:color w:val="000000" w:themeColor="text1"/>
          <w:sz w:val="20"/>
          <w:szCs w:val="20"/>
          <w:lang w:val="ru-RU"/>
        </w:rPr>
        <w:t xml:space="preserve"> — на североизток. Влива се отдясно в река Места на 457 м.</w:t>
      </w:r>
      <w:r w:rsidRPr="00F86B64">
        <w:rPr>
          <w:rFonts w:ascii="Arial" w:hAnsi="Arial" w:cs="Arial"/>
          <w:color w:val="000000" w:themeColor="text1"/>
          <w:sz w:val="20"/>
          <w:szCs w:val="20"/>
          <w:lang w:val="bg-BG"/>
        </w:rPr>
        <w:t xml:space="preserve"> н.в. </w:t>
      </w:r>
      <w:r w:rsidRPr="00F86B64">
        <w:rPr>
          <w:rFonts w:ascii="Arial" w:hAnsi="Arial" w:cs="Arial"/>
          <w:color w:val="000000" w:themeColor="text1"/>
          <w:sz w:val="20"/>
          <w:szCs w:val="20"/>
          <w:lang w:val="ru-RU"/>
        </w:rPr>
        <w:t xml:space="preserve">, на 2,6 км. югоизточно от град Хаджидимово. </w:t>
      </w:r>
    </w:p>
    <w:p w:rsidR="00404653" w:rsidRPr="00F86B64" w:rsidRDefault="00404653" w:rsidP="00404653">
      <w:pPr>
        <w:pStyle w:val="NormalWeb"/>
        <w:spacing w:before="0" w:beforeAutospacing="0" w:after="0" w:afterAutospacing="0" w:line="276" w:lineRule="auto"/>
        <w:jc w:val="both"/>
        <w:rPr>
          <w:rFonts w:ascii="Arial" w:hAnsi="Arial" w:cs="Arial"/>
          <w:color w:val="000000" w:themeColor="text1"/>
          <w:sz w:val="20"/>
          <w:szCs w:val="20"/>
          <w:lang w:val="ru-RU"/>
        </w:rPr>
      </w:pPr>
      <w:r w:rsidRPr="00F86B64">
        <w:rPr>
          <w:rFonts w:ascii="Arial" w:hAnsi="Arial" w:cs="Arial"/>
          <w:color w:val="000000" w:themeColor="text1"/>
          <w:sz w:val="20"/>
          <w:szCs w:val="20"/>
          <w:lang w:val="ru-RU"/>
        </w:rPr>
        <w:t xml:space="preserve">          Площта на водосборния басейн на реката е 176 км.</w:t>
      </w:r>
      <w:r w:rsidRPr="00F86B64">
        <w:rPr>
          <w:rFonts w:ascii="Arial" w:hAnsi="Arial" w:cs="Arial"/>
          <w:color w:val="000000" w:themeColor="text1"/>
          <w:sz w:val="20"/>
          <w:szCs w:val="20"/>
          <w:vertAlign w:val="superscript"/>
          <w:lang w:val="ru-RU"/>
        </w:rPr>
        <w:t>2</w:t>
      </w:r>
      <w:r w:rsidRPr="00F86B64">
        <w:rPr>
          <w:rFonts w:ascii="Arial" w:hAnsi="Arial" w:cs="Arial"/>
          <w:color w:val="000000" w:themeColor="text1"/>
          <w:sz w:val="20"/>
          <w:szCs w:val="20"/>
          <w:lang w:val="ru-RU"/>
        </w:rPr>
        <w:t xml:space="preserve">, което представлява 5,11% от водосборния басейн на река </w:t>
      </w:r>
      <w:hyperlink r:id="rId44" w:tooltip="Места" w:history="1">
        <w:r w:rsidRPr="00F86B64">
          <w:rPr>
            <w:rStyle w:val="Hyperlink"/>
            <w:rFonts w:ascii="Arial" w:hAnsi="Arial" w:cs="Arial"/>
            <w:color w:val="000000" w:themeColor="text1"/>
            <w:sz w:val="20"/>
            <w:szCs w:val="20"/>
            <w:lang w:val="ru-RU"/>
          </w:rPr>
          <w:t>Места</w:t>
        </w:r>
      </w:hyperlink>
      <w:r w:rsidRPr="00F86B64">
        <w:rPr>
          <w:rFonts w:ascii="Arial" w:hAnsi="Arial" w:cs="Arial"/>
          <w:color w:val="000000" w:themeColor="text1"/>
          <w:sz w:val="20"/>
          <w:szCs w:val="20"/>
          <w:lang w:val="ru-RU"/>
        </w:rPr>
        <w:t xml:space="preserve">. Основните ѝ притоци са само десни: Селската река, Буровица (най-голям приток), Орешки дол, Дълбокия дол, Дервенска река. </w:t>
      </w:r>
    </w:p>
    <w:p w:rsidR="00404653" w:rsidRPr="00F86B64" w:rsidRDefault="00404653" w:rsidP="00404653">
      <w:pPr>
        <w:pStyle w:val="NormalWeb"/>
        <w:spacing w:before="0" w:beforeAutospacing="0" w:after="0" w:afterAutospacing="0" w:line="276" w:lineRule="auto"/>
        <w:ind w:firstLine="708"/>
        <w:jc w:val="both"/>
        <w:rPr>
          <w:rFonts w:ascii="Arial" w:hAnsi="Arial" w:cs="Arial"/>
          <w:color w:val="000000" w:themeColor="text1"/>
          <w:sz w:val="20"/>
          <w:szCs w:val="20"/>
          <w:lang w:val="ru-RU"/>
        </w:rPr>
      </w:pPr>
      <w:r w:rsidRPr="00F86B64">
        <w:rPr>
          <w:rFonts w:ascii="Arial" w:hAnsi="Arial" w:cs="Arial"/>
          <w:color w:val="000000" w:themeColor="text1"/>
          <w:sz w:val="20"/>
          <w:szCs w:val="20"/>
          <w:lang w:val="ru-RU"/>
        </w:rPr>
        <w:t xml:space="preserve">Река Мътеница има силно променлив режим и влачи голямо количество наноси, от където идва и името ѝ. През лятото и есента в средното и долното течение пресъхва. По течението на реката в </w:t>
      </w:r>
      <w:r w:rsidRPr="00F86B64">
        <w:rPr>
          <w:rFonts w:ascii="Arial" w:hAnsi="Arial" w:cs="Arial"/>
          <w:color w:val="000000" w:themeColor="text1"/>
          <w:sz w:val="20"/>
          <w:szCs w:val="20"/>
          <w:lang w:val="bg-BG"/>
        </w:rPr>
        <w:t xml:space="preserve">Община Хаджидимово </w:t>
      </w:r>
      <w:r w:rsidRPr="00F86B64">
        <w:rPr>
          <w:rFonts w:ascii="Arial" w:hAnsi="Arial" w:cs="Arial"/>
          <w:color w:val="000000" w:themeColor="text1"/>
          <w:sz w:val="20"/>
          <w:szCs w:val="20"/>
          <w:lang w:val="ru-RU"/>
        </w:rPr>
        <w:t xml:space="preserve">са разположени 2 села: </w:t>
      </w:r>
      <w:r w:rsidRPr="00F86B64">
        <w:rPr>
          <w:rFonts w:ascii="Arial" w:hAnsi="Arial" w:cs="Arial"/>
          <w:color w:val="000000" w:themeColor="text1"/>
          <w:sz w:val="20"/>
          <w:szCs w:val="20"/>
          <w:lang w:val="bg-BG"/>
        </w:rPr>
        <w:t>Илинден</w:t>
      </w:r>
      <w:r w:rsidRPr="00F86B64">
        <w:rPr>
          <w:rFonts w:ascii="Arial" w:hAnsi="Arial" w:cs="Arial"/>
          <w:color w:val="000000" w:themeColor="text1"/>
          <w:sz w:val="20"/>
          <w:szCs w:val="20"/>
          <w:lang w:val="ru-RU"/>
        </w:rPr>
        <w:t xml:space="preserve"> и </w:t>
      </w:r>
      <w:r w:rsidRPr="00F86B64">
        <w:rPr>
          <w:rFonts w:ascii="Arial" w:hAnsi="Arial" w:cs="Arial"/>
          <w:color w:val="000000" w:themeColor="text1"/>
          <w:sz w:val="20"/>
          <w:szCs w:val="20"/>
          <w:lang w:val="bg-BG"/>
        </w:rPr>
        <w:t>Петрелик</w:t>
      </w:r>
      <w:r w:rsidRPr="00F86B64">
        <w:rPr>
          <w:rFonts w:ascii="Arial" w:hAnsi="Arial" w:cs="Arial"/>
          <w:color w:val="000000" w:themeColor="text1"/>
          <w:sz w:val="20"/>
          <w:szCs w:val="20"/>
          <w:lang w:val="ru-RU"/>
        </w:rPr>
        <w:t xml:space="preserve">. Малка част от водите на реката в долното ѝ течение се използват за напояване. </w:t>
      </w:r>
    </w:p>
    <w:p w:rsidR="00404653" w:rsidRPr="00F86B64" w:rsidRDefault="00404653" w:rsidP="00404653">
      <w:pPr>
        <w:pStyle w:val="NormalWeb"/>
        <w:spacing w:before="0" w:beforeAutospacing="0" w:after="0" w:afterAutospacing="0" w:line="276" w:lineRule="auto"/>
        <w:ind w:firstLine="708"/>
        <w:jc w:val="both"/>
        <w:rPr>
          <w:rFonts w:ascii="Arial" w:hAnsi="Arial" w:cs="Arial"/>
          <w:color w:val="000000" w:themeColor="text1"/>
          <w:sz w:val="20"/>
          <w:szCs w:val="20"/>
          <w:lang w:val="ru-RU"/>
        </w:rPr>
      </w:pPr>
      <w:r w:rsidRPr="00F86B64">
        <w:rPr>
          <w:rFonts w:ascii="Arial" w:hAnsi="Arial" w:cs="Arial"/>
          <w:bCs/>
          <w:color w:val="000000" w:themeColor="text1"/>
          <w:sz w:val="20"/>
          <w:szCs w:val="20"/>
          <w:lang w:val="ru-RU"/>
        </w:rPr>
        <w:t>Бистрица</w:t>
      </w:r>
      <w:r w:rsidRPr="00F86B64">
        <w:rPr>
          <w:rFonts w:ascii="Arial" w:hAnsi="Arial" w:cs="Arial"/>
          <w:color w:val="000000" w:themeColor="text1"/>
          <w:sz w:val="20"/>
          <w:szCs w:val="20"/>
          <w:lang w:val="ru-RU"/>
        </w:rPr>
        <w:t xml:space="preserve"> или </w:t>
      </w:r>
      <w:r w:rsidRPr="00F86B64">
        <w:rPr>
          <w:rFonts w:ascii="Arial" w:hAnsi="Arial" w:cs="Arial"/>
          <w:bCs/>
          <w:color w:val="000000" w:themeColor="text1"/>
          <w:sz w:val="20"/>
          <w:szCs w:val="20"/>
          <w:lang w:val="ru-RU"/>
        </w:rPr>
        <w:t>Чечка Бистрица</w:t>
      </w:r>
      <w:r w:rsidRPr="00F86B64">
        <w:rPr>
          <w:rFonts w:ascii="Arial" w:hAnsi="Arial" w:cs="Arial"/>
          <w:color w:val="000000" w:themeColor="text1"/>
          <w:sz w:val="20"/>
          <w:szCs w:val="20"/>
          <w:lang w:val="ru-RU"/>
        </w:rPr>
        <w:t xml:space="preserve">, </w:t>
      </w:r>
      <w:r w:rsidRPr="00F86B64">
        <w:rPr>
          <w:rFonts w:ascii="Arial" w:hAnsi="Arial" w:cs="Arial"/>
          <w:bCs/>
          <w:color w:val="000000" w:themeColor="text1"/>
          <w:sz w:val="20"/>
          <w:szCs w:val="20"/>
          <w:lang w:val="bg-BG"/>
        </w:rPr>
        <w:t>е</w:t>
      </w:r>
      <w:r w:rsidRPr="00F86B64">
        <w:rPr>
          <w:rFonts w:ascii="Arial" w:hAnsi="Arial" w:cs="Arial"/>
          <w:color w:val="000000" w:themeColor="text1"/>
          <w:sz w:val="20"/>
          <w:szCs w:val="20"/>
          <w:lang w:val="ru-RU"/>
        </w:rPr>
        <w:t xml:space="preserve"> ляв приток на река </w:t>
      </w:r>
      <w:r w:rsidRPr="00F86B64">
        <w:rPr>
          <w:rFonts w:ascii="Arial" w:hAnsi="Arial" w:cs="Arial"/>
          <w:color w:val="000000" w:themeColor="text1"/>
          <w:sz w:val="20"/>
          <w:szCs w:val="20"/>
          <w:lang w:val="bg-BG"/>
        </w:rPr>
        <w:t>Места</w:t>
      </w:r>
      <w:r w:rsidRPr="00F86B64">
        <w:rPr>
          <w:rFonts w:ascii="Arial" w:hAnsi="Arial" w:cs="Arial"/>
          <w:color w:val="000000" w:themeColor="text1"/>
          <w:sz w:val="20"/>
          <w:szCs w:val="20"/>
          <w:lang w:val="ru-RU"/>
        </w:rPr>
        <w:t xml:space="preserve">. Дължината ѝ е 48,8 </w:t>
      </w:r>
      <w:r w:rsidRPr="00F86B64">
        <w:rPr>
          <w:rFonts w:ascii="Arial" w:hAnsi="Arial" w:cs="Arial"/>
          <w:color w:val="000000" w:themeColor="text1"/>
          <w:sz w:val="20"/>
          <w:szCs w:val="20"/>
          <w:lang w:val="bg-BG"/>
        </w:rPr>
        <w:t>км.</w:t>
      </w:r>
      <w:r w:rsidRPr="00F86B64">
        <w:rPr>
          <w:rFonts w:ascii="Arial" w:hAnsi="Arial" w:cs="Arial"/>
          <w:color w:val="000000" w:themeColor="text1"/>
          <w:sz w:val="20"/>
          <w:szCs w:val="20"/>
          <w:lang w:val="ru-RU"/>
        </w:rPr>
        <w:t xml:space="preserve">. Отводнява част от югозападните склонове на рида </w:t>
      </w:r>
      <w:hyperlink r:id="rId45" w:tooltip="Дъбраш" w:history="1">
        <w:r w:rsidRPr="00F86B64">
          <w:rPr>
            <w:rStyle w:val="Hyperlink"/>
            <w:rFonts w:ascii="Arial" w:hAnsi="Arial" w:cs="Arial"/>
            <w:color w:val="000000" w:themeColor="text1"/>
            <w:sz w:val="20"/>
            <w:szCs w:val="20"/>
            <w:lang w:val="ru-RU"/>
          </w:rPr>
          <w:t>Дъбраш</w:t>
        </w:r>
      </w:hyperlink>
      <w:r w:rsidRPr="00F86B64">
        <w:rPr>
          <w:rFonts w:ascii="Arial" w:hAnsi="Arial" w:cs="Arial"/>
          <w:color w:val="000000" w:themeColor="text1"/>
          <w:sz w:val="20"/>
          <w:szCs w:val="20"/>
          <w:lang w:val="bg-BG"/>
        </w:rPr>
        <w:t xml:space="preserve">. </w:t>
      </w:r>
      <w:r w:rsidRPr="00F86B64">
        <w:rPr>
          <w:rFonts w:ascii="Arial" w:hAnsi="Arial" w:cs="Arial"/>
          <w:color w:val="000000" w:themeColor="text1"/>
          <w:sz w:val="20"/>
          <w:szCs w:val="20"/>
          <w:lang w:val="ru-RU"/>
        </w:rPr>
        <w:t xml:space="preserve">Река Бистрица извира </w:t>
      </w:r>
      <w:r w:rsidRPr="00F86B64">
        <w:rPr>
          <w:rFonts w:ascii="Arial" w:hAnsi="Arial" w:cs="Arial"/>
          <w:color w:val="000000" w:themeColor="text1"/>
          <w:sz w:val="20"/>
          <w:szCs w:val="20"/>
          <w:lang w:val="bg-BG"/>
        </w:rPr>
        <w:t>от</w:t>
      </w:r>
      <w:r w:rsidRPr="00F86B64">
        <w:rPr>
          <w:rFonts w:ascii="Arial" w:hAnsi="Arial" w:cs="Arial"/>
          <w:color w:val="000000" w:themeColor="text1"/>
          <w:sz w:val="20"/>
          <w:szCs w:val="20"/>
          <w:lang w:val="ru-RU"/>
        </w:rPr>
        <w:t xml:space="preserve"> 1695 </w:t>
      </w:r>
      <w:r w:rsidRPr="00F86B64">
        <w:rPr>
          <w:rFonts w:ascii="Arial" w:hAnsi="Arial" w:cs="Arial"/>
          <w:color w:val="000000" w:themeColor="text1"/>
          <w:sz w:val="20"/>
          <w:szCs w:val="20"/>
          <w:lang w:val="bg-BG"/>
        </w:rPr>
        <w:t>м.</w:t>
      </w:r>
      <w:r w:rsidRPr="00F86B64">
        <w:rPr>
          <w:rFonts w:ascii="Arial" w:hAnsi="Arial" w:cs="Arial"/>
          <w:color w:val="000000" w:themeColor="text1"/>
          <w:sz w:val="20"/>
          <w:szCs w:val="20"/>
          <w:lang w:val="ru-RU"/>
        </w:rPr>
        <w:t xml:space="preserve"> надморска височина, на 1,6 </w:t>
      </w:r>
      <w:r w:rsidRPr="00F86B64">
        <w:rPr>
          <w:rFonts w:ascii="Arial" w:hAnsi="Arial" w:cs="Arial"/>
          <w:color w:val="000000" w:themeColor="text1"/>
          <w:sz w:val="20"/>
          <w:szCs w:val="20"/>
          <w:lang w:val="bg-BG"/>
        </w:rPr>
        <w:t>км.</w:t>
      </w:r>
      <w:r w:rsidRPr="00F86B64">
        <w:rPr>
          <w:rFonts w:ascii="Arial" w:hAnsi="Arial" w:cs="Arial"/>
          <w:color w:val="000000" w:themeColor="text1"/>
          <w:sz w:val="20"/>
          <w:szCs w:val="20"/>
          <w:lang w:val="ru-RU"/>
        </w:rPr>
        <w:t xml:space="preserve"> североизточно от връх Свети Петър (1745 м.), в рида Дъбраш. Влива се отляво в река Места на 443 м. надморска височина, на 1,6 </w:t>
      </w:r>
      <w:r w:rsidRPr="00F86B64">
        <w:rPr>
          <w:rFonts w:ascii="Arial" w:hAnsi="Arial" w:cs="Arial"/>
          <w:color w:val="000000" w:themeColor="text1"/>
          <w:sz w:val="20"/>
          <w:szCs w:val="20"/>
          <w:lang w:val="bg-BG"/>
        </w:rPr>
        <w:t>км.</w:t>
      </w:r>
      <w:r w:rsidRPr="00F86B64">
        <w:rPr>
          <w:rFonts w:ascii="Arial" w:hAnsi="Arial" w:cs="Arial"/>
          <w:color w:val="000000" w:themeColor="text1"/>
          <w:sz w:val="20"/>
          <w:szCs w:val="20"/>
          <w:lang w:val="ru-RU"/>
        </w:rPr>
        <w:t xml:space="preserve"> северно от село </w:t>
      </w:r>
      <w:r w:rsidRPr="00F86B64">
        <w:rPr>
          <w:rFonts w:ascii="Arial" w:hAnsi="Arial" w:cs="Arial"/>
          <w:color w:val="000000" w:themeColor="text1"/>
          <w:sz w:val="20"/>
          <w:szCs w:val="20"/>
          <w:lang w:val="bg-BG"/>
        </w:rPr>
        <w:t>Теплен</w:t>
      </w:r>
      <w:r w:rsidRPr="00F86B64">
        <w:rPr>
          <w:rStyle w:val="Hyperlink"/>
          <w:rFonts w:ascii="Arial" w:hAnsi="Arial" w:cs="Arial"/>
          <w:color w:val="000000" w:themeColor="text1"/>
          <w:sz w:val="20"/>
          <w:szCs w:val="20"/>
          <w:lang w:val="bg-BG"/>
        </w:rPr>
        <w:t>.</w:t>
      </w:r>
      <w:r w:rsidRPr="00F86B64">
        <w:rPr>
          <w:rFonts w:ascii="Arial" w:hAnsi="Arial" w:cs="Arial"/>
          <w:color w:val="000000" w:themeColor="text1"/>
          <w:sz w:val="20"/>
          <w:szCs w:val="20"/>
          <w:lang w:val="ru-RU"/>
        </w:rPr>
        <w:t xml:space="preserve"> </w:t>
      </w:r>
    </w:p>
    <w:p w:rsidR="00404653" w:rsidRPr="00F86B64" w:rsidRDefault="00404653" w:rsidP="00404653">
      <w:pPr>
        <w:pStyle w:val="NormalWeb"/>
        <w:spacing w:before="0" w:beforeAutospacing="0" w:after="0" w:afterAutospacing="0" w:line="276" w:lineRule="auto"/>
        <w:ind w:firstLine="708"/>
        <w:jc w:val="both"/>
        <w:rPr>
          <w:rFonts w:ascii="Arial" w:hAnsi="Arial" w:cs="Arial"/>
          <w:color w:val="000000" w:themeColor="text1"/>
          <w:sz w:val="20"/>
          <w:szCs w:val="20"/>
          <w:lang w:val="bg-BG"/>
        </w:rPr>
      </w:pPr>
      <w:r w:rsidRPr="00F86B64">
        <w:rPr>
          <w:rFonts w:ascii="Arial" w:hAnsi="Arial" w:cs="Arial"/>
          <w:color w:val="000000" w:themeColor="text1"/>
          <w:sz w:val="20"/>
          <w:szCs w:val="20"/>
          <w:lang w:val="ru-RU"/>
        </w:rPr>
        <w:t>Площта на водосборния басейн на реката е 197 км.</w:t>
      </w:r>
      <w:r w:rsidRPr="00F86B64">
        <w:rPr>
          <w:rFonts w:ascii="Arial" w:hAnsi="Arial" w:cs="Arial"/>
          <w:color w:val="000000" w:themeColor="text1"/>
          <w:sz w:val="20"/>
          <w:szCs w:val="20"/>
          <w:vertAlign w:val="superscript"/>
          <w:lang w:val="ru-RU"/>
        </w:rPr>
        <w:t>2</w:t>
      </w:r>
      <w:r w:rsidRPr="00F86B64">
        <w:rPr>
          <w:rFonts w:ascii="Arial" w:hAnsi="Arial" w:cs="Arial"/>
          <w:color w:val="000000" w:themeColor="text1"/>
          <w:sz w:val="20"/>
          <w:szCs w:val="20"/>
          <w:lang w:val="ru-RU"/>
        </w:rPr>
        <w:t xml:space="preserve">, което представлява 5,71% от водосборния басейн на река </w:t>
      </w:r>
      <w:hyperlink r:id="rId46" w:tooltip="Места" w:history="1">
        <w:r w:rsidRPr="00F86B64">
          <w:rPr>
            <w:rStyle w:val="Hyperlink"/>
            <w:rFonts w:ascii="Arial" w:hAnsi="Arial" w:cs="Arial"/>
            <w:color w:val="000000" w:themeColor="text1"/>
            <w:sz w:val="20"/>
            <w:szCs w:val="20"/>
            <w:lang w:val="ru-RU"/>
          </w:rPr>
          <w:t>Места</w:t>
        </w:r>
      </w:hyperlink>
      <w:r w:rsidRPr="00F86B64">
        <w:rPr>
          <w:rFonts w:ascii="Arial" w:hAnsi="Arial" w:cs="Arial"/>
          <w:color w:val="000000" w:themeColor="text1"/>
          <w:sz w:val="20"/>
          <w:szCs w:val="20"/>
          <w:lang w:val="ru-RU"/>
        </w:rPr>
        <w:t xml:space="preserve">. Основни </w:t>
      </w:r>
      <w:r w:rsidRPr="00F86B64">
        <w:rPr>
          <w:rFonts w:ascii="Arial" w:hAnsi="Arial" w:cs="Arial"/>
          <w:color w:val="000000" w:themeColor="text1"/>
          <w:sz w:val="20"/>
          <w:szCs w:val="20"/>
          <w:lang w:val="bg-BG"/>
        </w:rPr>
        <w:t xml:space="preserve">леви </w:t>
      </w:r>
      <w:r w:rsidRPr="00F86B64">
        <w:rPr>
          <w:rFonts w:ascii="Arial" w:hAnsi="Arial" w:cs="Arial"/>
          <w:color w:val="000000" w:themeColor="text1"/>
          <w:sz w:val="20"/>
          <w:szCs w:val="20"/>
          <w:lang w:val="ru-RU"/>
        </w:rPr>
        <w:t>притоци са Фърговска река</w:t>
      </w:r>
      <w:r w:rsidRPr="00F86B64">
        <w:rPr>
          <w:rFonts w:ascii="Arial" w:hAnsi="Arial" w:cs="Arial"/>
          <w:color w:val="000000" w:themeColor="text1"/>
          <w:sz w:val="20"/>
          <w:szCs w:val="20"/>
          <w:lang w:val="bg-BG"/>
        </w:rPr>
        <w:t xml:space="preserve">, </w:t>
      </w:r>
      <w:r w:rsidRPr="00F86B64">
        <w:rPr>
          <w:rFonts w:ascii="Arial" w:hAnsi="Arial" w:cs="Arial"/>
          <w:color w:val="000000" w:themeColor="text1"/>
          <w:sz w:val="20"/>
          <w:szCs w:val="20"/>
          <w:lang w:val="ru-RU"/>
        </w:rPr>
        <w:t xml:space="preserve">Хисарско </w:t>
      </w:r>
      <w:r w:rsidRPr="00F86B64">
        <w:rPr>
          <w:rFonts w:ascii="Arial" w:hAnsi="Arial" w:cs="Arial"/>
          <w:color w:val="000000" w:themeColor="text1"/>
          <w:sz w:val="20"/>
          <w:szCs w:val="20"/>
          <w:lang w:val="bg-BG"/>
        </w:rPr>
        <w:t xml:space="preserve">и </w:t>
      </w:r>
      <w:r w:rsidRPr="00F86B64">
        <w:rPr>
          <w:rFonts w:ascii="Arial" w:hAnsi="Arial" w:cs="Arial"/>
          <w:color w:val="000000" w:themeColor="text1"/>
          <w:sz w:val="20"/>
          <w:szCs w:val="20"/>
          <w:lang w:val="ru-RU"/>
        </w:rPr>
        <w:t>Бозанишко</w:t>
      </w:r>
      <w:r w:rsidRPr="00F86B64">
        <w:rPr>
          <w:rFonts w:ascii="Arial" w:hAnsi="Arial" w:cs="Arial"/>
          <w:color w:val="000000" w:themeColor="text1"/>
          <w:sz w:val="20"/>
          <w:szCs w:val="20"/>
          <w:lang w:val="bg-BG"/>
        </w:rPr>
        <w:t xml:space="preserve"> </w:t>
      </w:r>
      <w:r w:rsidRPr="00F86B64">
        <w:rPr>
          <w:rFonts w:ascii="Arial" w:hAnsi="Arial" w:cs="Arial"/>
          <w:color w:val="000000" w:themeColor="text1"/>
          <w:sz w:val="20"/>
          <w:szCs w:val="20"/>
          <w:lang w:val="ru-RU"/>
        </w:rPr>
        <w:t>дере</w:t>
      </w:r>
      <w:r w:rsidRPr="00F86B64">
        <w:rPr>
          <w:rFonts w:ascii="Arial" w:hAnsi="Arial" w:cs="Arial"/>
          <w:color w:val="000000" w:themeColor="text1"/>
          <w:sz w:val="20"/>
          <w:szCs w:val="20"/>
          <w:lang w:val="bg-BG"/>
        </w:rPr>
        <w:t>та</w:t>
      </w:r>
      <w:r w:rsidRPr="00F86B64">
        <w:rPr>
          <w:rFonts w:ascii="Arial" w:hAnsi="Arial" w:cs="Arial"/>
          <w:color w:val="000000" w:themeColor="text1"/>
          <w:sz w:val="20"/>
          <w:szCs w:val="20"/>
          <w:lang w:val="ru-RU"/>
        </w:rPr>
        <w:t xml:space="preserve"> </w:t>
      </w:r>
      <w:r w:rsidRPr="00F86B64">
        <w:rPr>
          <w:rFonts w:ascii="Arial" w:hAnsi="Arial" w:cs="Arial"/>
          <w:color w:val="000000" w:themeColor="text1"/>
          <w:sz w:val="20"/>
          <w:szCs w:val="20"/>
          <w:lang w:val="bg-BG"/>
        </w:rPr>
        <w:t xml:space="preserve">, а десни р. </w:t>
      </w:r>
      <w:r w:rsidRPr="00F86B64">
        <w:rPr>
          <w:rFonts w:ascii="Arial" w:hAnsi="Arial" w:cs="Arial"/>
          <w:color w:val="000000" w:themeColor="text1"/>
          <w:sz w:val="20"/>
          <w:szCs w:val="20"/>
          <w:lang w:val="ru-RU"/>
        </w:rPr>
        <w:t>Величка</w:t>
      </w:r>
      <w:r w:rsidRPr="00F86B64">
        <w:rPr>
          <w:rFonts w:ascii="Arial" w:hAnsi="Arial" w:cs="Arial"/>
          <w:color w:val="000000" w:themeColor="text1"/>
          <w:sz w:val="20"/>
          <w:szCs w:val="20"/>
          <w:lang w:val="bg-BG"/>
        </w:rPr>
        <w:t>,</w:t>
      </w:r>
      <w:r w:rsidRPr="00F86B64">
        <w:rPr>
          <w:rFonts w:ascii="Arial" w:hAnsi="Arial" w:cs="Arial"/>
          <w:color w:val="000000" w:themeColor="text1"/>
          <w:sz w:val="20"/>
          <w:szCs w:val="20"/>
          <w:lang w:val="ru-RU"/>
        </w:rPr>
        <w:t xml:space="preserve"> Дряновско дере</w:t>
      </w:r>
      <w:r w:rsidRPr="00F86B64">
        <w:rPr>
          <w:rFonts w:ascii="Arial" w:hAnsi="Arial" w:cs="Arial"/>
          <w:color w:val="000000" w:themeColor="text1"/>
          <w:sz w:val="20"/>
          <w:szCs w:val="20"/>
          <w:lang w:val="bg-BG"/>
        </w:rPr>
        <w:t>,</w:t>
      </w:r>
      <w:r w:rsidRPr="00F86B64">
        <w:rPr>
          <w:rFonts w:ascii="Arial" w:hAnsi="Arial" w:cs="Arial"/>
          <w:color w:val="000000" w:themeColor="text1"/>
          <w:sz w:val="20"/>
          <w:szCs w:val="20"/>
          <w:lang w:val="ru-RU"/>
        </w:rPr>
        <w:t xml:space="preserve"> Дълбоки дол </w:t>
      </w:r>
      <w:r w:rsidRPr="00F86B64">
        <w:rPr>
          <w:rFonts w:ascii="Arial" w:hAnsi="Arial" w:cs="Arial"/>
          <w:color w:val="000000" w:themeColor="text1"/>
          <w:sz w:val="20"/>
          <w:szCs w:val="20"/>
          <w:lang w:val="bg-BG"/>
        </w:rPr>
        <w:t xml:space="preserve">и </w:t>
      </w:r>
      <w:r w:rsidRPr="00F86B64">
        <w:rPr>
          <w:rFonts w:ascii="Arial" w:hAnsi="Arial" w:cs="Arial"/>
          <w:color w:val="000000" w:themeColor="text1"/>
          <w:sz w:val="20"/>
          <w:szCs w:val="20"/>
          <w:lang w:val="ru-RU"/>
        </w:rPr>
        <w:t>Чешмин</w:t>
      </w:r>
      <w:r w:rsidRPr="00F86B64">
        <w:rPr>
          <w:rFonts w:ascii="Arial" w:hAnsi="Arial" w:cs="Arial"/>
          <w:color w:val="000000" w:themeColor="text1"/>
          <w:sz w:val="20"/>
          <w:szCs w:val="20"/>
          <w:lang w:val="bg-BG"/>
        </w:rPr>
        <w:t xml:space="preserve"> </w:t>
      </w:r>
      <w:r w:rsidRPr="00F86B64">
        <w:rPr>
          <w:rFonts w:ascii="Arial" w:hAnsi="Arial" w:cs="Arial"/>
          <w:color w:val="000000" w:themeColor="text1"/>
          <w:sz w:val="20"/>
          <w:szCs w:val="20"/>
          <w:lang w:val="ru-RU"/>
        </w:rPr>
        <w:t>дол</w:t>
      </w:r>
      <w:r w:rsidRPr="00F86B64">
        <w:rPr>
          <w:rFonts w:ascii="Arial" w:hAnsi="Arial" w:cs="Arial"/>
          <w:color w:val="000000" w:themeColor="text1"/>
          <w:sz w:val="20"/>
          <w:szCs w:val="20"/>
          <w:lang w:val="bg-BG"/>
        </w:rPr>
        <w:t>.</w:t>
      </w:r>
    </w:p>
    <w:p w:rsidR="00404653" w:rsidRPr="00F86B64" w:rsidRDefault="00404653" w:rsidP="00404653">
      <w:pPr>
        <w:pStyle w:val="NormalWeb"/>
        <w:spacing w:before="0" w:beforeAutospacing="0" w:after="0" w:afterAutospacing="0" w:line="276" w:lineRule="auto"/>
        <w:ind w:firstLine="708"/>
        <w:jc w:val="both"/>
        <w:rPr>
          <w:rFonts w:ascii="Arial" w:hAnsi="Arial" w:cs="Arial"/>
          <w:color w:val="000000" w:themeColor="text1"/>
          <w:sz w:val="20"/>
          <w:szCs w:val="20"/>
          <w:lang w:val="ru-RU"/>
        </w:rPr>
      </w:pPr>
      <w:r w:rsidRPr="00F86B64">
        <w:rPr>
          <w:rFonts w:ascii="Arial" w:hAnsi="Arial" w:cs="Arial"/>
          <w:color w:val="000000" w:themeColor="text1"/>
          <w:sz w:val="20"/>
          <w:szCs w:val="20"/>
          <w:lang w:val="ru-RU"/>
        </w:rPr>
        <w:t>Реката има дъждовно-снежно подхранване с максимален отток през Април и минимален през Септември. Водата на Бистрица е с ниска минерализация</w:t>
      </w:r>
      <w:r w:rsidRPr="00F86B64">
        <w:rPr>
          <w:rFonts w:ascii="Arial" w:hAnsi="Arial" w:cs="Arial"/>
          <w:color w:val="000000" w:themeColor="text1"/>
          <w:sz w:val="20"/>
          <w:szCs w:val="20"/>
        </w:rPr>
        <w:t> </w:t>
      </w:r>
      <w:r w:rsidRPr="00F86B64">
        <w:rPr>
          <w:rFonts w:ascii="Arial" w:hAnsi="Arial" w:cs="Arial"/>
          <w:color w:val="000000" w:themeColor="text1"/>
          <w:sz w:val="20"/>
          <w:szCs w:val="20"/>
          <w:lang w:val="ru-RU"/>
        </w:rPr>
        <w:t xml:space="preserve">– до 200 милиграма на литър. </w:t>
      </w:r>
    </w:p>
    <w:p w:rsidR="00404653" w:rsidRPr="00F86B64" w:rsidRDefault="00404653" w:rsidP="00404653">
      <w:pPr>
        <w:pStyle w:val="NormalWeb"/>
        <w:spacing w:before="0" w:beforeAutospacing="0" w:after="0" w:afterAutospacing="0" w:line="276" w:lineRule="auto"/>
        <w:jc w:val="both"/>
        <w:rPr>
          <w:rFonts w:ascii="Arial" w:hAnsi="Arial" w:cs="Arial"/>
          <w:color w:val="000000" w:themeColor="text1"/>
          <w:sz w:val="20"/>
          <w:szCs w:val="20"/>
          <w:lang w:val="bg-BG"/>
        </w:rPr>
      </w:pPr>
      <w:r w:rsidRPr="00F86B64">
        <w:rPr>
          <w:rFonts w:ascii="Arial" w:hAnsi="Arial" w:cs="Arial"/>
          <w:color w:val="000000" w:themeColor="text1"/>
          <w:sz w:val="20"/>
          <w:szCs w:val="20"/>
          <w:lang w:val="bg-BG"/>
        </w:rPr>
        <w:t xml:space="preserve">            </w:t>
      </w:r>
      <w:r w:rsidRPr="00F86B64">
        <w:rPr>
          <w:rFonts w:ascii="Arial" w:hAnsi="Arial" w:cs="Arial"/>
          <w:color w:val="000000" w:themeColor="text1"/>
          <w:sz w:val="20"/>
          <w:szCs w:val="20"/>
          <w:lang w:val="ru-RU"/>
        </w:rPr>
        <w:t xml:space="preserve">Част от водите на Бистрица в горното ѝ течение се отвеждат чрез тунел към язовир </w:t>
      </w:r>
      <w:r w:rsidRPr="00F86B64">
        <w:rPr>
          <w:rFonts w:ascii="Arial" w:hAnsi="Arial" w:cs="Arial"/>
          <w:color w:val="000000" w:themeColor="text1"/>
          <w:sz w:val="20"/>
          <w:szCs w:val="20"/>
          <w:lang w:val="bg-BG"/>
        </w:rPr>
        <w:t xml:space="preserve">Доспат </w:t>
      </w:r>
      <w:r w:rsidRPr="00F86B64">
        <w:rPr>
          <w:rFonts w:ascii="Arial" w:hAnsi="Arial" w:cs="Arial"/>
          <w:color w:val="000000" w:themeColor="text1"/>
          <w:sz w:val="20"/>
          <w:szCs w:val="20"/>
          <w:lang w:val="ru-RU"/>
        </w:rPr>
        <w:t>посредством 11 водохващащи съоръжения</w:t>
      </w:r>
      <w:r w:rsidRPr="00F86B64">
        <w:rPr>
          <w:rFonts w:ascii="Arial" w:hAnsi="Arial" w:cs="Arial"/>
          <w:color w:val="000000" w:themeColor="text1"/>
          <w:sz w:val="20"/>
          <w:szCs w:val="20"/>
          <w:lang w:val="bg-BG"/>
        </w:rPr>
        <w:t>, а в</w:t>
      </w:r>
      <w:r w:rsidRPr="00F86B64">
        <w:rPr>
          <w:rFonts w:ascii="Arial" w:hAnsi="Arial" w:cs="Arial"/>
          <w:color w:val="000000" w:themeColor="text1"/>
          <w:sz w:val="20"/>
          <w:szCs w:val="20"/>
          <w:lang w:val="ru-RU"/>
        </w:rPr>
        <w:t xml:space="preserve"> долното ѝ течение се използват за напояване. По течението на Бистрица няма населени места. </w:t>
      </w:r>
    </w:p>
    <w:p w:rsidR="00404653" w:rsidRPr="00F86B64" w:rsidRDefault="00404653" w:rsidP="00404653">
      <w:pPr>
        <w:pStyle w:val="NormalWeb"/>
        <w:spacing w:before="0" w:beforeAutospacing="0" w:after="0" w:afterAutospacing="0" w:line="276" w:lineRule="auto"/>
        <w:jc w:val="both"/>
        <w:rPr>
          <w:rFonts w:ascii="Arial" w:hAnsi="Arial" w:cs="Arial"/>
          <w:color w:val="000000" w:themeColor="text1"/>
          <w:sz w:val="20"/>
          <w:szCs w:val="20"/>
        </w:rPr>
      </w:pPr>
    </w:p>
    <w:p w:rsidR="00404653" w:rsidRPr="00F86B64" w:rsidRDefault="00404653" w:rsidP="00FC0A39">
      <w:pPr>
        <w:pStyle w:val="Style6"/>
        <w:widowControl/>
        <w:spacing w:line="276" w:lineRule="auto"/>
        <w:jc w:val="left"/>
        <w:rPr>
          <w:rStyle w:val="FontStyle60"/>
          <w:rFonts w:ascii="Arial" w:hAnsi="Arial" w:cs="Arial"/>
          <w:b w:val="0"/>
          <w:i/>
          <w:color w:val="000000" w:themeColor="text1"/>
          <w:sz w:val="20"/>
          <w:szCs w:val="20"/>
        </w:rPr>
      </w:pPr>
      <w:r w:rsidRPr="00F86B64">
        <w:rPr>
          <w:rStyle w:val="FontStyle60"/>
          <w:rFonts w:ascii="Arial" w:hAnsi="Arial" w:cs="Arial"/>
          <w:i/>
          <w:color w:val="000000" w:themeColor="text1"/>
          <w:sz w:val="20"/>
          <w:szCs w:val="20"/>
        </w:rPr>
        <w:t>1.3. Климат</w:t>
      </w:r>
    </w:p>
    <w:p w:rsidR="00404653" w:rsidRPr="00D07BDD" w:rsidRDefault="00404653" w:rsidP="00404653">
      <w:pPr>
        <w:pStyle w:val="NormalWeb"/>
        <w:spacing w:before="0" w:beforeAutospacing="0" w:after="0" w:afterAutospacing="0" w:line="276" w:lineRule="auto"/>
        <w:ind w:firstLine="708"/>
        <w:jc w:val="both"/>
        <w:rPr>
          <w:rFonts w:ascii="Arial" w:hAnsi="Arial" w:cs="Arial"/>
          <w:color w:val="000000" w:themeColor="text1"/>
          <w:sz w:val="16"/>
          <w:szCs w:val="16"/>
          <w:lang w:val="bg-BG"/>
        </w:rPr>
      </w:pPr>
    </w:p>
    <w:p w:rsidR="00404653" w:rsidRPr="00F86B64" w:rsidRDefault="00404653" w:rsidP="00404653">
      <w:pPr>
        <w:pStyle w:val="NormalWeb"/>
        <w:spacing w:before="0" w:beforeAutospacing="0" w:after="0" w:afterAutospacing="0" w:line="276" w:lineRule="auto"/>
        <w:ind w:firstLine="708"/>
        <w:jc w:val="both"/>
        <w:rPr>
          <w:rStyle w:val="FontStyle62"/>
          <w:rFonts w:ascii="Arial" w:hAnsi="Arial" w:cs="Arial"/>
          <w:color w:val="000000" w:themeColor="text1"/>
          <w:sz w:val="20"/>
          <w:szCs w:val="20"/>
          <w:lang w:val="bg-BG"/>
        </w:rPr>
      </w:pPr>
      <w:r w:rsidRPr="00F86B64">
        <w:rPr>
          <w:rFonts w:ascii="Arial" w:hAnsi="Arial" w:cs="Arial"/>
          <w:color w:val="000000" w:themeColor="text1"/>
          <w:sz w:val="20"/>
          <w:szCs w:val="20"/>
          <w:lang w:val="ru-RU"/>
        </w:rPr>
        <w:t xml:space="preserve">Според климатичното райониране на България територията на община Хаджидимово </w:t>
      </w:r>
      <w:r w:rsidRPr="00F86B64">
        <w:rPr>
          <w:rStyle w:val="FontStyle62"/>
          <w:rFonts w:ascii="Arial" w:hAnsi="Arial" w:cs="Arial"/>
          <w:color w:val="000000" w:themeColor="text1"/>
          <w:sz w:val="20"/>
          <w:szCs w:val="20"/>
          <w:lang w:val="ru-RU"/>
        </w:rPr>
        <w:t xml:space="preserve"> попада в Преходно-средиземноморската климатична област. </w:t>
      </w:r>
      <w:r w:rsidRPr="00F86B64">
        <w:rPr>
          <w:rFonts w:ascii="Arial" w:hAnsi="Arial" w:cs="Arial"/>
          <w:color w:val="000000" w:themeColor="text1"/>
          <w:sz w:val="20"/>
          <w:szCs w:val="20"/>
          <w:lang w:val="ru-RU"/>
        </w:rPr>
        <w:t>Важни фактори, формиращи климатичните особености, са радиационния баланс, ветровия режим и валежите</w:t>
      </w:r>
      <w:r w:rsidRPr="00F86B64">
        <w:rPr>
          <w:rFonts w:ascii="Arial" w:hAnsi="Arial" w:cs="Arial"/>
          <w:color w:val="000000" w:themeColor="text1"/>
          <w:sz w:val="20"/>
          <w:szCs w:val="20"/>
          <w:lang w:val="bg-BG"/>
        </w:rPr>
        <w:t xml:space="preserve">, които на територията на община Хаджидимово </w:t>
      </w:r>
      <w:r w:rsidRPr="00F86B64">
        <w:rPr>
          <w:rFonts w:ascii="Arial" w:hAnsi="Arial" w:cs="Arial"/>
          <w:color w:val="000000" w:themeColor="text1"/>
          <w:sz w:val="20"/>
          <w:szCs w:val="20"/>
          <w:lang w:val="ru-RU"/>
        </w:rPr>
        <w:t>.</w:t>
      </w:r>
      <w:r w:rsidRPr="00F86B64">
        <w:rPr>
          <w:rFonts w:ascii="Arial" w:hAnsi="Arial" w:cs="Arial"/>
          <w:color w:val="000000" w:themeColor="text1"/>
          <w:sz w:val="20"/>
          <w:szCs w:val="20"/>
          <w:lang w:val="bg-BG"/>
        </w:rPr>
        <w:t xml:space="preserve">са съществено трансформирани от </w:t>
      </w:r>
      <w:r w:rsidRPr="00F86B64">
        <w:rPr>
          <w:rFonts w:ascii="Arial" w:hAnsi="Arial" w:cs="Arial"/>
          <w:color w:val="000000" w:themeColor="text1"/>
          <w:sz w:val="20"/>
          <w:szCs w:val="20"/>
          <w:lang w:val="ru-RU"/>
        </w:rPr>
        <w:t xml:space="preserve"> </w:t>
      </w:r>
      <w:r w:rsidRPr="00F86B64">
        <w:rPr>
          <w:rStyle w:val="FontStyle62"/>
          <w:rFonts w:ascii="Arial" w:hAnsi="Arial" w:cs="Arial"/>
          <w:color w:val="000000" w:themeColor="text1"/>
          <w:sz w:val="20"/>
          <w:szCs w:val="20"/>
          <w:lang w:val="bg-BG"/>
        </w:rPr>
        <w:t>р</w:t>
      </w:r>
      <w:r w:rsidRPr="00F86B64">
        <w:rPr>
          <w:rStyle w:val="FontStyle62"/>
          <w:rFonts w:ascii="Arial" w:hAnsi="Arial" w:cs="Arial"/>
          <w:color w:val="000000" w:themeColor="text1"/>
          <w:sz w:val="20"/>
          <w:szCs w:val="20"/>
          <w:lang w:val="ru-RU"/>
        </w:rPr>
        <w:t>азнообразните релефни форми</w:t>
      </w:r>
      <w:r w:rsidRPr="00F86B64">
        <w:rPr>
          <w:rStyle w:val="FontStyle62"/>
          <w:rFonts w:ascii="Arial" w:hAnsi="Arial" w:cs="Arial"/>
          <w:color w:val="000000" w:themeColor="text1"/>
          <w:sz w:val="20"/>
          <w:szCs w:val="20"/>
          <w:lang w:val="bg-BG"/>
        </w:rPr>
        <w:t xml:space="preserve">, </w:t>
      </w:r>
      <w:r w:rsidRPr="00F86B64">
        <w:rPr>
          <w:rFonts w:ascii="Arial" w:hAnsi="Arial" w:cs="Arial"/>
          <w:color w:val="000000" w:themeColor="text1"/>
          <w:sz w:val="20"/>
          <w:szCs w:val="20"/>
          <w:lang w:val="ru-RU"/>
        </w:rPr>
        <w:t>надморската височина и от преобладаващата форма на терена.</w:t>
      </w:r>
    </w:p>
    <w:p w:rsidR="00404653" w:rsidRPr="00F86B64" w:rsidRDefault="00404653" w:rsidP="00404653">
      <w:pPr>
        <w:pStyle w:val="NormalWeb"/>
        <w:spacing w:before="0" w:beforeAutospacing="0" w:after="0" w:afterAutospacing="0" w:line="276" w:lineRule="auto"/>
        <w:ind w:firstLine="708"/>
        <w:jc w:val="both"/>
        <w:rPr>
          <w:rFonts w:ascii="Arial" w:hAnsi="Arial" w:cs="Arial"/>
          <w:color w:val="000000" w:themeColor="text1"/>
          <w:sz w:val="20"/>
          <w:szCs w:val="20"/>
          <w:lang w:val="bg-BG"/>
        </w:rPr>
      </w:pPr>
      <w:r w:rsidRPr="00F86B64">
        <w:rPr>
          <w:rFonts w:ascii="Arial" w:hAnsi="Arial" w:cs="Arial"/>
          <w:color w:val="000000" w:themeColor="text1"/>
          <w:sz w:val="20"/>
          <w:szCs w:val="20"/>
          <w:lang w:val="ru-RU"/>
        </w:rPr>
        <w:t>Слънчевата радиация е главен фактор за формирането на климата и едновременно с това основен климатичен елемент. Годишният радиационен баланс е между 20</w:t>
      </w:r>
      <w:r w:rsidRPr="00F86B64">
        <w:rPr>
          <w:rFonts w:ascii="Arial" w:hAnsi="Arial" w:cs="Arial"/>
          <w:color w:val="000000" w:themeColor="text1"/>
          <w:sz w:val="20"/>
          <w:szCs w:val="20"/>
          <w:lang w:val="bg-BG"/>
        </w:rPr>
        <w:t xml:space="preserve">50 </w:t>
      </w:r>
      <w:r w:rsidRPr="00F86B64">
        <w:rPr>
          <w:rFonts w:ascii="Arial" w:hAnsi="Arial" w:cs="Arial"/>
          <w:color w:val="000000" w:themeColor="text1"/>
          <w:sz w:val="20"/>
          <w:szCs w:val="20"/>
          <w:lang w:val="ru-RU"/>
        </w:rPr>
        <w:t>-</w:t>
      </w:r>
      <w:r w:rsidRPr="00F86B64">
        <w:rPr>
          <w:rFonts w:ascii="Arial" w:hAnsi="Arial" w:cs="Arial"/>
          <w:color w:val="000000" w:themeColor="text1"/>
          <w:sz w:val="20"/>
          <w:szCs w:val="20"/>
          <w:lang w:val="bg-BG"/>
        </w:rPr>
        <w:t xml:space="preserve"> </w:t>
      </w:r>
      <w:r w:rsidRPr="00F86B64">
        <w:rPr>
          <w:rFonts w:ascii="Arial" w:hAnsi="Arial" w:cs="Arial"/>
          <w:color w:val="000000" w:themeColor="text1"/>
          <w:sz w:val="20"/>
          <w:szCs w:val="20"/>
          <w:lang w:val="ru-RU"/>
        </w:rPr>
        <w:t xml:space="preserve">2250 </w:t>
      </w:r>
      <w:r w:rsidRPr="00F86B64">
        <w:rPr>
          <w:rFonts w:ascii="Arial" w:hAnsi="Arial" w:cs="Arial"/>
          <w:color w:val="000000" w:themeColor="text1"/>
          <w:sz w:val="20"/>
          <w:szCs w:val="20"/>
        </w:rPr>
        <w:t>MJ</w:t>
      </w:r>
      <w:r w:rsidRPr="00F86B64">
        <w:rPr>
          <w:rFonts w:ascii="Arial" w:hAnsi="Arial" w:cs="Arial"/>
          <w:color w:val="000000" w:themeColor="text1"/>
          <w:sz w:val="20"/>
          <w:szCs w:val="20"/>
          <w:lang w:val="ru-RU"/>
        </w:rPr>
        <w:t>/</w:t>
      </w:r>
      <w:r w:rsidRPr="00F86B64">
        <w:rPr>
          <w:rFonts w:ascii="Arial" w:hAnsi="Arial" w:cs="Arial"/>
          <w:color w:val="000000" w:themeColor="text1"/>
          <w:sz w:val="20"/>
          <w:szCs w:val="20"/>
        </w:rPr>
        <w:t>m</w:t>
      </w:r>
      <w:r w:rsidRPr="00F86B64">
        <w:rPr>
          <w:rFonts w:ascii="Arial" w:hAnsi="Arial" w:cs="Arial"/>
          <w:color w:val="000000" w:themeColor="text1"/>
          <w:sz w:val="20"/>
          <w:szCs w:val="20"/>
          <w:lang w:val="ru-RU"/>
        </w:rPr>
        <w:t>²/годишно. Температурата на въздуха</w:t>
      </w:r>
      <w:r w:rsidRPr="00F86B64">
        <w:rPr>
          <w:rFonts w:ascii="Arial" w:hAnsi="Arial" w:cs="Arial"/>
          <w:color w:val="000000" w:themeColor="text1"/>
          <w:sz w:val="20"/>
          <w:szCs w:val="20"/>
          <w:lang w:val="bg-BG"/>
        </w:rPr>
        <w:t xml:space="preserve"> </w:t>
      </w:r>
      <w:r w:rsidRPr="00F86B64">
        <w:rPr>
          <w:rFonts w:ascii="Arial" w:hAnsi="Arial" w:cs="Arial"/>
          <w:color w:val="000000" w:themeColor="text1"/>
          <w:sz w:val="20"/>
          <w:szCs w:val="20"/>
          <w:lang w:val="ru-RU"/>
        </w:rPr>
        <w:t>е</w:t>
      </w:r>
      <w:r w:rsidRPr="00F86B64">
        <w:rPr>
          <w:rFonts w:ascii="Arial" w:hAnsi="Arial" w:cs="Arial"/>
          <w:color w:val="000000" w:themeColor="text1"/>
          <w:sz w:val="20"/>
          <w:szCs w:val="20"/>
          <w:lang w:val="bg-BG"/>
        </w:rPr>
        <w:t xml:space="preserve"> </w:t>
      </w:r>
      <w:r w:rsidRPr="00F86B64">
        <w:rPr>
          <w:rFonts w:ascii="Arial" w:hAnsi="Arial" w:cs="Arial"/>
          <w:color w:val="000000" w:themeColor="text1"/>
          <w:sz w:val="20"/>
          <w:szCs w:val="20"/>
          <w:lang w:val="ru-RU"/>
        </w:rPr>
        <w:t>пряко</w:t>
      </w:r>
      <w:r w:rsidRPr="00F86B64">
        <w:rPr>
          <w:rFonts w:ascii="Arial" w:hAnsi="Arial" w:cs="Arial"/>
          <w:color w:val="000000" w:themeColor="text1"/>
          <w:sz w:val="20"/>
          <w:szCs w:val="20"/>
          <w:lang w:val="bg-BG"/>
        </w:rPr>
        <w:t xml:space="preserve"> </w:t>
      </w:r>
      <w:r w:rsidRPr="00F86B64">
        <w:rPr>
          <w:rFonts w:ascii="Arial" w:hAnsi="Arial" w:cs="Arial"/>
          <w:color w:val="000000" w:themeColor="text1"/>
          <w:sz w:val="20"/>
          <w:szCs w:val="20"/>
          <w:lang w:val="ru-RU"/>
        </w:rPr>
        <w:t xml:space="preserve">следствие от радиационния баланс. </w:t>
      </w:r>
    </w:p>
    <w:p w:rsidR="00404653" w:rsidRPr="00F86B64" w:rsidRDefault="00404653" w:rsidP="00404653">
      <w:pPr>
        <w:pStyle w:val="NormalWeb"/>
        <w:spacing w:before="0" w:beforeAutospacing="0" w:after="0" w:afterAutospacing="0" w:line="276" w:lineRule="auto"/>
        <w:ind w:firstLine="708"/>
        <w:jc w:val="both"/>
        <w:rPr>
          <w:rFonts w:ascii="Arial" w:hAnsi="Arial" w:cs="Arial"/>
          <w:color w:val="000000" w:themeColor="text1"/>
          <w:sz w:val="20"/>
          <w:szCs w:val="20"/>
        </w:rPr>
      </w:pPr>
      <w:r w:rsidRPr="00F86B64">
        <w:rPr>
          <w:rFonts w:ascii="Arial" w:hAnsi="Arial" w:cs="Arial"/>
          <w:color w:val="000000" w:themeColor="text1"/>
          <w:sz w:val="20"/>
          <w:szCs w:val="20"/>
          <w:lang w:val="ru-RU"/>
        </w:rPr>
        <w:t xml:space="preserve">Показател за годишния режим на температурата са нейните </w:t>
      </w:r>
      <w:r w:rsidRPr="00F86B64">
        <w:rPr>
          <w:rFonts w:ascii="Arial" w:hAnsi="Arial" w:cs="Arial"/>
          <w:color w:val="000000" w:themeColor="text1"/>
          <w:sz w:val="20"/>
          <w:szCs w:val="20"/>
          <w:lang w:val="ru-RU"/>
        </w:rPr>
        <w:br/>
        <w:t>средни месечни стойности. Средната годишна температура е 12,</w:t>
      </w:r>
      <w:r w:rsidRPr="00F86B64">
        <w:rPr>
          <w:rFonts w:ascii="Arial" w:hAnsi="Arial" w:cs="Arial"/>
          <w:color w:val="000000" w:themeColor="text1"/>
          <w:sz w:val="20"/>
          <w:szCs w:val="20"/>
          <w:lang w:val="bg-BG"/>
        </w:rPr>
        <w:t>4</w:t>
      </w:r>
      <w:r w:rsidRPr="00F86B64">
        <w:rPr>
          <w:rFonts w:ascii="Arial" w:hAnsi="Arial" w:cs="Arial"/>
          <w:color w:val="000000" w:themeColor="text1"/>
          <w:sz w:val="20"/>
          <w:szCs w:val="20"/>
          <w:lang w:val="ru-RU"/>
        </w:rPr>
        <w:t xml:space="preserve"> С° Наблюдава се ясен</w:t>
      </w:r>
      <w:r w:rsidRPr="00F86B64">
        <w:rPr>
          <w:rFonts w:ascii="Arial" w:hAnsi="Arial" w:cs="Arial"/>
          <w:color w:val="000000" w:themeColor="text1"/>
          <w:sz w:val="20"/>
          <w:szCs w:val="20"/>
          <w:lang w:val="bg-BG"/>
        </w:rPr>
        <w:t xml:space="preserve"> </w:t>
      </w:r>
      <w:r w:rsidRPr="00F86B64">
        <w:rPr>
          <w:rFonts w:ascii="Arial" w:hAnsi="Arial" w:cs="Arial"/>
          <w:color w:val="000000" w:themeColor="text1"/>
          <w:sz w:val="20"/>
          <w:szCs w:val="20"/>
          <w:lang w:val="ru-RU"/>
        </w:rPr>
        <w:t>минимум през януари (0,</w:t>
      </w:r>
      <w:r w:rsidRPr="00F86B64">
        <w:rPr>
          <w:rFonts w:ascii="Arial" w:hAnsi="Arial" w:cs="Arial"/>
          <w:color w:val="000000" w:themeColor="text1"/>
          <w:sz w:val="20"/>
          <w:szCs w:val="20"/>
          <w:lang w:val="bg-BG"/>
        </w:rPr>
        <w:t>5</w:t>
      </w:r>
      <w:r w:rsidRPr="00F86B64">
        <w:rPr>
          <w:rFonts w:ascii="Arial" w:hAnsi="Arial" w:cs="Arial"/>
          <w:color w:val="000000" w:themeColor="text1"/>
          <w:sz w:val="20"/>
          <w:szCs w:val="20"/>
          <w:lang w:val="ru-RU"/>
        </w:rPr>
        <w:t xml:space="preserve"> С°) и максимум през юли (23,</w:t>
      </w:r>
      <w:r w:rsidRPr="00F86B64">
        <w:rPr>
          <w:rFonts w:ascii="Arial" w:hAnsi="Arial" w:cs="Arial"/>
          <w:color w:val="000000" w:themeColor="text1"/>
          <w:sz w:val="20"/>
          <w:szCs w:val="20"/>
          <w:lang w:val="bg-BG"/>
        </w:rPr>
        <w:t>0</w:t>
      </w:r>
      <w:r w:rsidRPr="00F86B64">
        <w:rPr>
          <w:rFonts w:ascii="Arial" w:hAnsi="Arial" w:cs="Arial"/>
          <w:color w:val="000000" w:themeColor="text1"/>
          <w:sz w:val="20"/>
          <w:szCs w:val="20"/>
          <w:lang w:val="ru-RU"/>
        </w:rPr>
        <w:t xml:space="preserve"> С°). </w:t>
      </w:r>
    </w:p>
    <w:p w:rsidR="00FA4AA8" w:rsidRPr="00F86B64" w:rsidRDefault="00FA4AA8" w:rsidP="00404653">
      <w:pPr>
        <w:pStyle w:val="NormalWeb"/>
        <w:spacing w:before="0" w:beforeAutospacing="0" w:after="0" w:afterAutospacing="0" w:line="276" w:lineRule="auto"/>
        <w:ind w:firstLine="708"/>
        <w:jc w:val="both"/>
        <w:rPr>
          <w:rFonts w:ascii="Arial" w:hAnsi="Arial" w:cs="Arial"/>
          <w:color w:val="000000" w:themeColor="text1"/>
          <w:sz w:val="20"/>
          <w:szCs w:val="20"/>
        </w:rPr>
      </w:pPr>
    </w:p>
    <w:p w:rsidR="00404653" w:rsidRPr="00F86B64" w:rsidRDefault="00404653" w:rsidP="00404653">
      <w:pPr>
        <w:pStyle w:val="NormalWeb"/>
        <w:spacing w:before="0" w:beforeAutospacing="0" w:after="0" w:afterAutospacing="0" w:line="276" w:lineRule="auto"/>
        <w:rPr>
          <w:rFonts w:ascii="Arial" w:hAnsi="Arial" w:cs="Arial"/>
          <w:color w:val="7030A0"/>
          <w:sz w:val="20"/>
          <w:szCs w:val="20"/>
          <w:lang w:val="bg-BG"/>
        </w:rPr>
      </w:pPr>
    </w:p>
    <w:tbl>
      <w:tblPr>
        <w:tblW w:w="9561" w:type="dxa"/>
        <w:tblInd w:w="55" w:type="dxa"/>
        <w:tblCellMar>
          <w:left w:w="70" w:type="dxa"/>
          <w:right w:w="70" w:type="dxa"/>
        </w:tblCellMar>
        <w:tblLook w:val="04A0" w:firstRow="1" w:lastRow="0" w:firstColumn="1" w:lastColumn="0" w:noHBand="0" w:noVBand="1"/>
      </w:tblPr>
      <w:tblGrid>
        <w:gridCol w:w="694"/>
        <w:gridCol w:w="428"/>
        <w:gridCol w:w="567"/>
        <w:gridCol w:w="567"/>
        <w:gridCol w:w="452"/>
        <w:gridCol w:w="541"/>
        <w:gridCol w:w="452"/>
        <w:gridCol w:w="540"/>
        <w:gridCol w:w="452"/>
        <w:gridCol w:w="540"/>
        <w:gridCol w:w="567"/>
        <w:gridCol w:w="452"/>
        <w:gridCol w:w="567"/>
        <w:gridCol w:w="634"/>
        <w:gridCol w:w="527"/>
        <w:gridCol w:w="527"/>
        <w:gridCol w:w="527"/>
        <w:gridCol w:w="527"/>
      </w:tblGrid>
      <w:tr w:rsidR="00404653" w:rsidRPr="00C77CA1" w:rsidTr="00A553EE">
        <w:trPr>
          <w:trHeight w:val="300"/>
        </w:trPr>
        <w:tc>
          <w:tcPr>
            <w:tcW w:w="6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4653" w:rsidRPr="00F96221" w:rsidRDefault="00404653" w:rsidP="00A553EE">
            <w:pPr>
              <w:widowControl/>
              <w:autoSpaceDE/>
              <w:autoSpaceDN/>
              <w:adjustRightInd/>
              <w:spacing w:line="276" w:lineRule="auto"/>
              <w:jc w:val="center"/>
              <w:rPr>
                <w:rFonts w:ascii="Arial" w:eastAsia="Times New Roman" w:hAnsi="Arial" w:cs="Arial"/>
                <w:b/>
                <w:bCs/>
                <w:color w:val="000000"/>
                <w:sz w:val="14"/>
                <w:szCs w:val="14"/>
              </w:rPr>
            </w:pPr>
            <w:r w:rsidRPr="00F96221">
              <w:rPr>
                <w:rFonts w:ascii="Arial" w:eastAsia="Times New Roman" w:hAnsi="Arial" w:cs="Arial"/>
                <w:b/>
                <w:bCs/>
                <w:color w:val="000000"/>
                <w:sz w:val="14"/>
                <w:szCs w:val="14"/>
              </w:rPr>
              <w:t> </w:t>
            </w:r>
            <w:r w:rsidRPr="00F96221">
              <w:rPr>
                <w:rFonts w:ascii="Arial" w:hAnsi="Arial" w:cs="Arial"/>
                <w:b/>
                <w:sz w:val="14"/>
                <w:szCs w:val="14"/>
              </w:rPr>
              <w:t>Елем.</w:t>
            </w:r>
          </w:p>
        </w:tc>
        <w:tc>
          <w:tcPr>
            <w:tcW w:w="456" w:type="dxa"/>
            <w:tcBorders>
              <w:top w:val="single" w:sz="4" w:space="0" w:color="auto"/>
              <w:left w:val="nil"/>
              <w:bottom w:val="single" w:sz="4" w:space="0" w:color="auto"/>
              <w:right w:val="single" w:sz="4" w:space="0" w:color="auto"/>
            </w:tcBorders>
          </w:tcPr>
          <w:p w:rsidR="00404653" w:rsidRPr="00F96221" w:rsidRDefault="00404653" w:rsidP="00A553EE">
            <w:pPr>
              <w:widowControl/>
              <w:autoSpaceDE/>
              <w:autoSpaceDN/>
              <w:adjustRightInd/>
              <w:spacing w:line="276" w:lineRule="auto"/>
              <w:jc w:val="center"/>
              <w:rPr>
                <w:rFonts w:ascii="Arial" w:eastAsia="Times New Roman" w:hAnsi="Arial" w:cs="Arial"/>
                <w:b/>
                <w:bCs/>
                <w:color w:val="000000"/>
                <w:sz w:val="14"/>
                <w:szCs w:val="14"/>
              </w:rPr>
            </w:pPr>
            <w:r w:rsidRPr="00F96221">
              <w:rPr>
                <w:rFonts w:ascii="Arial" w:eastAsia="Times New Roman" w:hAnsi="Arial" w:cs="Arial"/>
                <w:b/>
                <w:bCs/>
                <w:color w:val="000000"/>
                <w:sz w:val="14"/>
                <w:szCs w:val="14"/>
              </w:rPr>
              <w:t>I</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4653" w:rsidRPr="00F96221" w:rsidRDefault="00404653" w:rsidP="00A553EE">
            <w:pPr>
              <w:widowControl/>
              <w:autoSpaceDE/>
              <w:autoSpaceDN/>
              <w:adjustRightInd/>
              <w:spacing w:line="276" w:lineRule="auto"/>
              <w:jc w:val="center"/>
              <w:rPr>
                <w:rFonts w:ascii="Arial" w:eastAsia="Times New Roman" w:hAnsi="Arial" w:cs="Arial"/>
                <w:b/>
                <w:bCs/>
                <w:color w:val="000000"/>
                <w:sz w:val="14"/>
                <w:szCs w:val="14"/>
              </w:rPr>
            </w:pPr>
            <w:r w:rsidRPr="00F96221">
              <w:rPr>
                <w:rFonts w:ascii="Arial" w:eastAsia="Times New Roman" w:hAnsi="Arial" w:cs="Arial"/>
                <w:b/>
                <w:bCs/>
                <w:color w:val="000000"/>
                <w:sz w:val="14"/>
                <w:szCs w:val="14"/>
              </w:rPr>
              <w:t>II</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404653" w:rsidRPr="00F96221" w:rsidRDefault="00404653" w:rsidP="00A553EE">
            <w:pPr>
              <w:widowControl/>
              <w:autoSpaceDE/>
              <w:autoSpaceDN/>
              <w:adjustRightInd/>
              <w:spacing w:line="276" w:lineRule="auto"/>
              <w:jc w:val="center"/>
              <w:rPr>
                <w:rFonts w:ascii="Arial" w:eastAsia="Times New Roman" w:hAnsi="Arial" w:cs="Arial"/>
                <w:b/>
                <w:bCs/>
                <w:color w:val="000000"/>
                <w:sz w:val="14"/>
                <w:szCs w:val="14"/>
              </w:rPr>
            </w:pPr>
            <w:r w:rsidRPr="00F96221">
              <w:rPr>
                <w:rFonts w:ascii="Arial" w:eastAsia="Times New Roman" w:hAnsi="Arial" w:cs="Arial"/>
                <w:b/>
                <w:bCs/>
                <w:color w:val="000000"/>
                <w:sz w:val="14"/>
                <w:szCs w:val="14"/>
              </w:rPr>
              <w:t>III</w:t>
            </w:r>
          </w:p>
        </w:tc>
        <w:tc>
          <w:tcPr>
            <w:tcW w:w="452" w:type="dxa"/>
            <w:tcBorders>
              <w:top w:val="single" w:sz="4" w:space="0" w:color="auto"/>
              <w:left w:val="nil"/>
              <w:bottom w:val="single" w:sz="4" w:space="0" w:color="auto"/>
              <w:right w:val="single" w:sz="4" w:space="0" w:color="auto"/>
            </w:tcBorders>
            <w:shd w:val="clear" w:color="auto" w:fill="auto"/>
            <w:vAlign w:val="center"/>
            <w:hideMark/>
          </w:tcPr>
          <w:p w:rsidR="00404653" w:rsidRPr="00F96221" w:rsidRDefault="00404653" w:rsidP="00A553EE">
            <w:pPr>
              <w:widowControl/>
              <w:autoSpaceDE/>
              <w:autoSpaceDN/>
              <w:adjustRightInd/>
              <w:spacing w:line="276" w:lineRule="auto"/>
              <w:jc w:val="center"/>
              <w:rPr>
                <w:rFonts w:ascii="Arial" w:eastAsia="Times New Roman" w:hAnsi="Arial" w:cs="Arial"/>
                <w:b/>
                <w:bCs/>
                <w:color w:val="000000"/>
                <w:sz w:val="14"/>
                <w:szCs w:val="14"/>
              </w:rPr>
            </w:pPr>
            <w:r w:rsidRPr="00F96221">
              <w:rPr>
                <w:rFonts w:ascii="Arial" w:eastAsia="Times New Roman" w:hAnsi="Arial" w:cs="Arial"/>
                <w:b/>
                <w:bCs/>
                <w:color w:val="000000"/>
                <w:sz w:val="14"/>
                <w:szCs w:val="14"/>
              </w:rPr>
              <w:t>IV</w:t>
            </w:r>
          </w:p>
        </w:tc>
        <w:tc>
          <w:tcPr>
            <w:tcW w:w="541" w:type="dxa"/>
            <w:tcBorders>
              <w:top w:val="single" w:sz="4" w:space="0" w:color="auto"/>
              <w:left w:val="nil"/>
              <w:bottom w:val="single" w:sz="4" w:space="0" w:color="auto"/>
              <w:right w:val="single" w:sz="4" w:space="0" w:color="auto"/>
            </w:tcBorders>
            <w:shd w:val="clear" w:color="auto" w:fill="auto"/>
            <w:vAlign w:val="center"/>
            <w:hideMark/>
          </w:tcPr>
          <w:p w:rsidR="00404653" w:rsidRPr="00F96221" w:rsidRDefault="00404653" w:rsidP="00A553EE">
            <w:pPr>
              <w:widowControl/>
              <w:autoSpaceDE/>
              <w:autoSpaceDN/>
              <w:adjustRightInd/>
              <w:spacing w:line="276" w:lineRule="auto"/>
              <w:jc w:val="center"/>
              <w:rPr>
                <w:rFonts w:ascii="Arial" w:eastAsia="Times New Roman" w:hAnsi="Arial" w:cs="Arial"/>
                <w:b/>
                <w:bCs/>
                <w:color w:val="000000"/>
                <w:sz w:val="14"/>
                <w:szCs w:val="14"/>
              </w:rPr>
            </w:pPr>
            <w:r w:rsidRPr="00F96221">
              <w:rPr>
                <w:rFonts w:ascii="Arial" w:eastAsia="Times New Roman" w:hAnsi="Arial" w:cs="Arial"/>
                <w:b/>
                <w:bCs/>
                <w:color w:val="000000"/>
                <w:sz w:val="14"/>
                <w:szCs w:val="14"/>
              </w:rPr>
              <w:t>V</w:t>
            </w:r>
          </w:p>
        </w:tc>
        <w:tc>
          <w:tcPr>
            <w:tcW w:w="452" w:type="dxa"/>
            <w:tcBorders>
              <w:top w:val="single" w:sz="4" w:space="0" w:color="auto"/>
              <w:left w:val="nil"/>
              <w:bottom w:val="single" w:sz="4" w:space="0" w:color="auto"/>
              <w:right w:val="single" w:sz="4" w:space="0" w:color="auto"/>
            </w:tcBorders>
            <w:shd w:val="clear" w:color="auto" w:fill="auto"/>
            <w:vAlign w:val="center"/>
            <w:hideMark/>
          </w:tcPr>
          <w:p w:rsidR="00404653" w:rsidRPr="00F96221" w:rsidRDefault="00404653" w:rsidP="00A553EE">
            <w:pPr>
              <w:widowControl/>
              <w:autoSpaceDE/>
              <w:autoSpaceDN/>
              <w:adjustRightInd/>
              <w:spacing w:line="276" w:lineRule="auto"/>
              <w:jc w:val="center"/>
              <w:rPr>
                <w:rFonts w:ascii="Arial" w:eastAsia="Times New Roman" w:hAnsi="Arial" w:cs="Arial"/>
                <w:b/>
                <w:bCs/>
                <w:color w:val="000000"/>
                <w:sz w:val="14"/>
                <w:szCs w:val="14"/>
              </w:rPr>
            </w:pPr>
            <w:r w:rsidRPr="00F96221">
              <w:rPr>
                <w:rFonts w:ascii="Arial" w:eastAsia="Times New Roman" w:hAnsi="Arial" w:cs="Arial"/>
                <w:b/>
                <w:bCs/>
                <w:color w:val="000000"/>
                <w:sz w:val="14"/>
                <w:szCs w:val="14"/>
              </w:rPr>
              <w:t>VI</w:t>
            </w:r>
          </w:p>
        </w:tc>
        <w:tc>
          <w:tcPr>
            <w:tcW w:w="540" w:type="dxa"/>
            <w:tcBorders>
              <w:top w:val="single" w:sz="4" w:space="0" w:color="auto"/>
              <w:left w:val="nil"/>
              <w:bottom w:val="single" w:sz="4" w:space="0" w:color="auto"/>
              <w:right w:val="single" w:sz="4" w:space="0" w:color="auto"/>
            </w:tcBorders>
            <w:shd w:val="clear" w:color="auto" w:fill="auto"/>
            <w:vAlign w:val="center"/>
            <w:hideMark/>
          </w:tcPr>
          <w:p w:rsidR="00404653" w:rsidRPr="00F96221" w:rsidRDefault="00404653" w:rsidP="00A553EE">
            <w:pPr>
              <w:widowControl/>
              <w:autoSpaceDE/>
              <w:autoSpaceDN/>
              <w:adjustRightInd/>
              <w:spacing w:line="276" w:lineRule="auto"/>
              <w:jc w:val="center"/>
              <w:rPr>
                <w:rFonts w:ascii="Arial" w:eastAsia="Times New Roman" w:hAnsi="Arial" w:cs="Arial"/>
                <w:b/>
                <w:bCs/>
                <w:color w:val="000000"/>
                <w:sz w:val="14"/>
                <w:szCs w:val="14"/>
              </w:rPr>
            </w:pPr>
            <w:r w:rsidRPr="00F96221">
              <w:rPr>
                <w:rFonts w:ascii="Arial" w:eastAsia="Times New Roman" w:hAnsi="Arial" w:cs="Arial"/>
                <w:b/>
                <w:bCs/>
                <w:color w:val="000000"/>
                <w:sz w:val="14"/>
                <w:szCs w:val="14"/>
              </w:rPr>
              <w:t>VII</w:t>
            </w:r>
          </w:p>
        </w:tc>
        <w:tc>
          <w:tcPr>
            <w:tcW w:w="452" w:type="dxa"/>
            <w:tcBorders>
              <w:top w:val="single" w:sz="4" w:space="0" w:color="auto"/>
              <w:left w:val="nil"/>
              <w:bottom w:val="single" w:sz="4" w:space="0" w:color="auto"/>
              <w:right w:val="single" w:sz="4" w:space="0" w:color="auto"/>
            </w:tcBorders>
            <w:shd w:val="clear" w:color="auto" w:fill="auto"/>
            <w:vAlign w:val="center"/>
            <w:hideMark/>
          </w:tcPr>
          <w:p w:rsidR="00404653" w:rsidRPr="00F96221" w:rsidRDefault="00404653" w:rsidP="00A553EE">
            <w:pPr>
              <w:widowControl/>
              <w:autoSpaceDE/>
              <w:autoSpaceDN/>
              <w:adjustRightInd/>
              <w:spacing w:line="276" w:lineRule="auto"/>
              <w:jc w:val="center"/>
              <w:rPr>
                <w:rFonts w:ascii="Arial" w:eastAsia="Times New Roman" w:hAnsi="Arial" w:cs="Arial"/>
                <w:b/>
                <w:bCs/>
                <w:color w:val="000000"/>
                <w:sz w:val="14"/>
                <w:szCs w:val="14"/>
              </w:rPr>
            </w:pPr>
            <w:r w:rsidRPr="00F96221">
              <w:rPr>
                <w:rFonts w:ascii="Arial" w:eastAsia="Times New Roman" w:hAnsi="Arial" w:cs="Arial"/>
                <w:b/>
                <w:bCs/>
                <w:color w:val="000000"/>
                <w:sz w:val="14"/>
                <w:szCs w:val="14"/>
              </w:rPr>
              <w:t>VIII</w:t>
            </w:r>
          </w:p>
        </w:tc>
        <w:tc>
          <w:tcPr>
            <w:tcW w:w="540" w:type="dxa"/>
            <w:tcBorders>
              <w:top w:val="single" w:sz="4" w:space="0" w:color="auto"/>
              <w:left w:val="nil"/>
              <w:bottom w:val="single" w:sz="4" w:space="0" w:color="auto"/>
              <w:right w:val="single" w:sz="4" w:space="0" w:color="auto"/>
            </w:tcBorders>
            <w:shd w:val="clear" w:color="auto" w:fill="auto"/>
            <w:vAlign w:val="center"/>
            <w:hideMark/>
          </w:tcPr>
          <w:p w:rsidR="00404653" w:rsidRPr="00F96221" w:rsidRDefault="00404653" w:rsidP="00A553EE">
            <w:pPr>
              <w:widowControl/>
              <w:autoSpaceDE/>
              <w:autoSpaceDN/>
              <w:adjustRightInd/>
              <w:spacing w:line="276" w:lineRule="auto"/>
              <w:jc w:val="center"/>
              <w:rPr>
                <w:rFonts w:ascii="Arial" w:eastAsia="Times New Roman" w:hAnsi="Arial" w:cs="Arial"/>
                <w:b/>
                <w:bCs/>
                <w:color w:val="000000"/>
                <w:sz w:val="14"/>
                <w:szCs w:val="14"/>
              </w:rPr>
            </w:pPr>
            <w:r w:rsidRPr="00F96221">
              <w:rPr>
                <w:rFonts w:ascii="Arial" w:eastAsia="Times New Roman" w:hAnsi="Arial" w:cs="Arial"/>
                <w:b/>
                <w:bCs/>
                <w:color w:val="000000"/>
                <w:sz w:val="14"/>
                <w:szCs w:val="14"/>
              </w:rPr>
              <w:t>IX</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404653" w:rsidRPr="00F96221" w:rsidRDefault="00404653" w:rsidP="00A553EE">
            <w:pPr>
              <w:widowControl/>
              <w:autoSpaceDE/>
              <w:autoSpaceDN/>
              <w:adjustRightInd/>
              <w:spacing w:line="276" w:lineRule="auto"/>
              <w:jc w:val="center"/>
              <w:rPr>
                <w:rFonts w:ascii="Arial" w:eastAsia="Times New Roman" w:hAnsi="Arial" w:cs="Arial"/>
                <w:b/>
                <w:bCs/>
                <w:color w:val="000000"/>
                <w:sz w:val="14"/>
                <w:szCs w:val="14"/>
              </w:rPr>
            </w:pPr>
            <w:r w:rsidRPr="00F96221">
              <w:rPr>
                <w:rFonts w:ascii="Arial" w:eastAsia="Times New Roman" w:hAnsi="Arial" w:cs="Arial"/>
                <w:b/>
                <w:bCs/>
                <w:color w:val="000000"/>
                <w:sz w:val="14"/>
                <w:szCs w:val="14"/>
              </w:rPr>
              <w:t>X</w:t>
            </w:r>
          </w:p>
        </w:tc>
        <w:tc>
          <w:tcPr>
            <w:tcW w:w="452" w:type="dxa"/>
            <w:tcBorders>
              <w:top w:val="single" w:sz="4" w:space="0" w:color="auto"/>
              <w:left w:val="nil"/>
              <w:bottom w:val="single" w:sz="4" w:space="0" w:color="auto"/>
              <w:right w:val="single" w:sz="4" w:space="0" w:color="auto"/>
            </w:tcBorders>
            <w:shd w:val="clear" w:color="auto" w:fill="auto"/>
            <w:vAlign w:val="center"/>
            <w:hideMark/>
          </w:tcPr>
          <w:p w:rsidR="00404653" w:rsidRPr="00F96221" w:rsidRDefault="00404653" w:rsidP="00A553EE">
            <w:pPr>
              <w:widowControl/>
              <w:autoSpaceDE/>
              <w:autoSpaceDN/>
              <w:adjustRightInd/>
              <w:spacing w:line="276" w:lineRule="auto"/>
              <w:jc w:val="center"/>
              <w:rPr>
                <w:rFonts w:ascii="Arial" w:eastAsia="Times New Roman" w:hAnsi="Arial" w:cs="Arial"/>
                <w:b/>
                <w:bCs/>
                <w:color w:val="000000"/>
                <w:sz w:val="14"/>
                <w:szCs w:val="14"/>
              </w:rPr>
            </w:pPr>
            <w:r w:rsidRPr="00F96221">
              <w:rPr>
                <w:rFonts w:ascii="Arial" w:eastAsia="Times New Roman" w:hAnsi="Arial" w:cs="Arial"/>
                <w:b/>
                <w:bCs/>
                <w:color w:val="000000"/>
                <w:sz w:val="14"/>
                <w:szCs w:val="14"/>
              </w:rPr>
              <w:t>XI</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404653" w:rsidRPr="00F96221" w:rsidRDefault="00404653" w:rsidP="00A553EE">
            <w:pPr>
              <w:widowControl/>
              <w:autoSpaceDE/>
              <w:autoSpaceDN/>
              <w:adjustRightInd/>
              <w:spacing w:line="276" w:lineRule="auto"/>
              <w:jc w:val="center"/>
              <w:rPr>
                <w:rFonts w:ascii="Arial" w:eastAsia="Times New Roman" w:hAnsi="Arial" w:cs="Arial"/>
                <w:b/>
                <w:bCs/>
                <w:color w:val="000000"/>
                <w:sz w:val="14"/>
                <w:szCs w:val="14"/>
              </w:rPr>
            </w:pPr>
            <w:r w:rsidRPr="00F96221">
              <w:rPr>
                <w:rFonts w:ascii="Arial" w:eastAsia="Times New Roman" w:hAnsi="Arial" w:cs="Arial"/>
                <w:b/>
                <w:bCs/>
                <w:color w:val="000000"/>
                <w:sz w:val="14"/>
                <w:szCs w:val="14"/>
              </w:rPr>
              <w:t>XII</w:t>
            </w:r>
          </w:p>
        </w:tc>
        <w:tc>
          <w:tcPr>
            <w:tcW w:w="634" w:type="dxa"/>
            <w:tcBorders>
              <w:top w:val="single" w:sz="4" w:space="0" w:color="auto"/>
              <w:left w:val="nil"/>
              <w:bottom w:val="single" w:sz="4" w:space="0" w:color="auto"/>
              <w:right w:val="single" w:sz="4" w:space="0" w:color="auto"/>
            </w:tcBorders>
            <w:shd w:val="clear" w:color="auto" w:fill="auto"/>
            <w:vAlign w:val="center"/>
            <w:hideMark/>
          </w:tcPr>
          <w:p w:rsidR="00404653" w:rsidRPr="00F96221" w:rsidRDefault="00404653" w:rsidP="00A553EE">
            <w:pPr>
              <w:widowControl/>
              <w:autoSpaceDE/>
              <w:autoSpaceDN/>
              <w:adjustRightInd/>
              <w:spacing w:line="276" w:lineRule="auto"/>
              <w:jc w:val="center"/>
              <w:rPr>
                <w:rFonts w:ascii="Arial" w:eastAsia="Times New Roman" w:hAnsi="Arial" w:cs="Arial"/>
                <w:b/>
                <w:bCs/>
                <w:color w:val="000000"/>
                <w:sz w:val="14"/>
                <w:szCs w:val="14"/>
              </w:rPr>
            </w:pPr>
            <w:r w:rsidRPr="00F96221">
              <w:rPr>
                <w:rFonts w:ascii="Arial" w:eastAsia="Times New Roman" w:hAnsi="Arial" w:cs="Arial"/>
                <w:b/>
                <w:bCs/>
                <w:color w:val="000000"/>
                <w:sz w:val="14"/>
                <w:szCs w:val="14"/>
              </w:rPr>
              <w:t>З</w:t>
            </w:r>
          </w:p>
        </w:tc>
        <w:tc>
          <w:tcPr>
            <w:tcW w:w="527" w:type="dxa"/>
            <w:tcBorders>
              <w:top w:val="single" w:sz="4" w:space="0" w:color="auto"/>
              <w:left w:val="nil"/>
              <w:bottom w:val="single" w:sz="4" w:space="0" w:color="auto"/>
              <w:right w:val="single" w:sz="4" w:space="0" w:color="auto"/>
            </w:tcBorders>
            <w:shd w:val="clear" w:color="auto" w:fill="auto"/>
            <w:vAlign w:val="center"/>
            <w:hideMark/>
          </w:tcPr>
          <w:p w:rsidR="00404653" w:rsidRPr="00F96221" w:rsidRDefault="00404653" w:rsidP="00A553EE">
            <w:pPr>
              <w:widowControl/>
              <w:autoSpaceDE/>
              <w:autoSpaceDN/>
              <w:adjustRightInd/>
              <w:spacing w:line="276" w:lineRule="auto"/>
              <w:jc w:val="center"/>
              <w:rPr>
                <w:rFonts w:ascii="Arial" w:eastAsia="Times New Roman" w:hAnsi="Arial" w:cs="Arial"/>
                <w:b/>
                <w:bCs/>
                <w:color w:val="000000"/>
                <w:sz w:val="14"/>
                <w:szCs w:val="14"/>
              </w:rPr>
            </w:pPr>
            <w:r w:rsidRPr="00F96221">
              <w:rPr>
                <w:rFonts w:ascii="Arial" w:eastAsia="Times New Roman" w:hAnsi="Arial" w:cs="Arial"/>
                <w:b/>
                <w:bCs/>
                <w:color w:val="000000"/>
                <w:sz w:val="14"/>
                <w:szCs w:val="14"/>
              </w:rPr>
              <w:t>П</w:t>
            </w:r>
          </w:p>
        </w:tc>
        <w:tc>
          <w:tcPr>
            <w:tcW w:w="527" w:type="dxa"/>
            <w:tcBorders>
              <w:top w:val="single" w:sz="4" w:space="0" w:color="auto"/>
              <w:left w:val="nil"/>
              <w:bottom w:val="single" w:sz="4" w:space="0" w:color="auto"/>
              <w:right w:val="single" w:sz="4" w:space="0" w:color="auto"/>
            </w:tcBorders>
            <w:shd w:val="clear" w:color="auto" w:fill="auto"/>
            <w:vAlign w:val="center"/>
            <w:hideMark/>
          </w:tcPr>
          <w:p w:rsidR="00404653" w:rsidRPr="00F96221" w:rsidRDefault="00404653" w:rsidP="00A553EE">
            <w:pPr>
              <w:widowControl/>
              <w:autoSpaceDE/>
              <w:autoSpaceDN/>
              <w:adjustRightInd/>
              <w:spacing w:line="276" w:lineRule="auto"/>
              <w:jc w:val="center"/>
              <w:rPr>
                <w:rFonts w:ascii="Arial" w:eastAsia="Times New Roman" w:hAnsi="Arial" w:cs="Arial"/>
                <w:b/>
                <w:bCs/>
                <w:color w:val="000000"/>
                <w:sz w:val="14"/>
                <w:szCs w:val="14"/>
              </w:rPr>
            </w:pPr>
            <w:r w:rsidRPr="00F96221">
              <w:rPr>
                <w:rFonts w:ascii="Arial" w:eastAsia="Times New Roman" w:hAnsi="Arial" w:cs="Arial"/>
                <w:b/>
                <w:bCs/>
                <w:color w:val="000000"/>
                <w:sz w:val="14"/>
                <w:szCs w:val="14"/>
              </w:rPr>
              <w:t>Л</w:t>
            </w:r>
          </w:p>
        </w:tc>
        <w:tc>
          <w:tcPr>
            <w:tcW w:w="527" w:type="dxa"/>
            <w:tcBorders>
              <w:top w:val="single" w:sz="4" w:space="0" w:color="auto"/>
              <w:left w:val="nil"/>
              <w:bottom w:val="single" w:sz="4" w:space="0" w:color="auto"/>
              <w:right w:val="single" w:sz="4" w:space="0" w:color="auto"/>
            </w:tcBorders>
            <w:shd w:val="clear" w:color="auto" w:fill="auto"/>
            <w:vAlign w:val="center"/>
            <w:hideMark/>
          </w:tcPr>
          <w:p w:rsidR="00404653" w:rsidRPr="00F96221" w:rsidRDefault="00404653" w:rsidP="00A553EE">
            <w:pPr>
              <w:widowControl/>
              <w:autoSpaceDE/>
              <w:autoSpaceDN/>
              <w:adjustRightInd/>
              <w:spacing w:line="276" w:lineRule="auto"/>
              <w:jc w:val="center"/>
              <w:rPr>
                <w:rFonts w:ascii="Arial" w:eastAsia="Times New Roman" w:hAnsi="Arial" w:cs="Arial"/>
                <w:b/>
                <w:bCs/>
                <w:color w:val="000000"/>
                <w:sz w:val="14"/>
                <w:szCs w:val="14"/>
              </w:rPr>
            </w:pPr>
            <w:r w:rsidRPr="00F96221">
              <w:rPr>
                <w:rFonts w:ascii="Arial" w:eastAsia="Times New Roman" w:hAnsi="Arial" w:cs="Arial"/>
                <w:b/>
                <w:bCs/>
                <w:color w:val="000000"/>
                <w:sz w:val="14"/>
                <w:szCs w:val="14"/>
              </w:rPr>
              <w:t>Е</w:t>
            </w:r>
          </w:p>
        </w:tc>
        <w:tc>
          <w:tcPr>
            <w:tcW w:w="527" w:type="dxa"/>
            <w:tcBorders>
              <w:top w:val="single" w:sz="4" w:space="0" w:color="auto"/>
              <w:left w:val="nil"/>
              <w:bottom w:val="single" w:sz="4" w:space="0" w:color="auto"/>
              <w:right w:val="single" w:sz="4" w:space="0" w:color="auto"/>
            </w:tcBorders>
            <w:shd w:val="clear" w:color="auto" w:fill="auto"/>
            <w:vAlign w:val="center"/>
            <w:hideMark/>
          </w:tcPr>
          <w:p w:rsidR="00404653" w:rsidRPr="00F96221" w:rsidRDefault="00404653" w:rsidP="00A553EE">
            <w:pPr>
              <w:widowControl/>
              <w:autoSpaceDE/>
              <w:autoSpaceDN/>
              <w:adjustRightInd/>
              <w:spacing w:line="276" w:lineRule="auto"/>
              <w:jc w:val="center"/>
              <w:rPr>
                <w:rFonts w:ascii="Arial" w:eastAsia="Times New Roman" w:hAnsi="Arial" w:cs="Arial"/>
                <w:b/>
                <w:bCs/>
                <w:color w:val="000000"/>
                <w:sz w:val="14"/>
                <w:szCs w:val="14"/>
              </w:rPr>
            </w:pPr>
            <w:r w:rsidRPr="00F96221">
              <w:rPr>
                <w:rFonts w:ascii="Arial" w:eastAsia="Times New Roman" w:hAnsi="Arial" w:cs="Arial"/>
                <w:b/>
                <w:bCs/>
                <w:color w:val="000000"/>
                <w:sz w:val="14"/>
                <w:szCs w:val="14"/>
              </w:rPr>
              <w:t>год.</w:t>
            </w:r>
          </w:p>
        </w:tc>
      </w:tr>
      <w:tr w:rsidR="00404653" w:rsidRPr="00C77CA1" w:rsidTr="00A553EE">
        <w:trPr>
          <w:trHeight w:val="300"/>
        </w:trPr>
        <w:tc>
          <w:tcPr>
            <w:tcW w:w="666" w:type="dxa"/>
            <w:tcBorders>
              <w:top w:val="nil"/>
              <w:left w:val="single" w:sz="4" w:space="0" w:color="auto"/>
              <w:bottom w:val="single" w:sz="4" w:space="0" w:color="auto"/>
              <w:right w:val="single" w:sz="4" w:space="0" w:color="auto"/>
            </w:tcBorders>
            <w:shd w:val="clear" w:color="auto" w:fill="auto"/>
            <w:vAlign w:val="center"/>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ср. </w:t>
            </w:r>
          </w:p>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тем. </w:t>
            </w:r>
          </w:p>
        </w:tc>
        <w:tc>
          <w:tcPr>
            <w:tcW w:w="456" w:type="dxa"/>
            <w:tcBorders>
              <w:top w:val="nil"/>
              <w:left w:val="nil"/>
              <w:bottom w:val="single" w:sz="4" w:space="0" w:color="auto"/>
              <w:right w:val="single" w:sz="4" w:space="0" w:color="auto"/>
            </w:tcBorders>
            <w:vAlign w:val="center"/>
          </w:tcPr>
          <w:p w:rsidR="00404653" w:rsidRPr="00F96221" w:rsidRDefault="00404653" w:rsidP="00A553EE">
            <w:pPr>
              <w:widowControl/>
              <w:autoSpaceDE/>
              <w:autoSpaceDN/>
              <w:adjustRightInd/>
              <w:spacing w:line="276" w:lineRule="auto"/>
              <w:rPr>
                <w:rFonts w:ascii="Arial" w:eastAsia="Times New Roman" w:hAnsi="Arial" w:cs="Arial"/>
                <w:b/>
                <w:sz w:val="14"/>
                <w:szCs w:val="14"/>
              </w:rPr>
            </w:pPr>
            <w:r w:rsidRPr="00F96221">
              <w:rPr>
                <w:rFonts w:ascii="Arial" w:eastAsia="Times New Roman" w:hAnsi="Arial" w:cs="Arial"/>
                <w:b/>
                <w:sz w:val="14"/>
                <w:szCs w:val="14"/>
              </w:rPr>
              <w:t>2,0</w:t>
            </w:r>
          </w:p>
        </w:tc>
        <w:tc>
          <w:tcPr>
            <w:tcW w:w="567" w:type="dxa"/>
            <w:tcBorders>
              <w:top w:val="nil"/>
              <w:left w:val="single" w:sz="4" w:space="0" w:color="auto"/>
              <w:bottom w:val="single" w:sz="4" w:space="0" w:color="auto"/>
              <w:right w:val="single" w:sz="4" w:space="0" w:color="auto"/>
            </w:tcBorders>
            <w:shd w:val="clear" w:color="auto" w:fill="auto"/>
            <w:vAlign w:val="center"/>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3.0</w:t>
            </w:r>
          </w:p>
        </w:tc>
        <w:tc>
          <w:tcPr>
            <w:tcW w:w="567" w:type="dxa"/>
            <w:tcBorders>
              <w:top w:val="nil"/>
              <w:left w:val="nil"/>
              <w:bottom w:val="single" w:sz="4" w:space="0" w:color="auto"/>
              <w:right w:val="single" w:sz="4" w:space="0" w:color="auto"/>
            </w:tcBorders>
            <w:shd w:val="clear" w:color="auto" w:fill="auto"/>
            <w:vAlign w:val="center"/>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6.7</w:t>
            </w:r>
          </w:p>
        </w:tc>
        <w:tc>
          <w:tcPr>
            <w:tcW w:w="452" w:type="dxa"/>
            <w:tcBorders>
              <w:top w:val="nil"/>
              <w:left w:val="nil"/>
              <w:bottom w:val="single" w:sz="4" w:space="0" w:color="auto"/>
              <w:right w:val="single" w:sz="4" w:space="0" w:color="auto"/>
            </w:tcBorders>
            <w:shd w:val="clear" w:color="auto" w:fill="auto"/>
            <w:vAlign w:val="center"/>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12.3</w:t>
            </w:r>
          </w:p>
        </w:tc>
        <w:tc>
          <w:tcPr>
            <w:tcW w:w="541" w:type="dxa"/>
            <w:tcBorders>
              <w:top w:val="nil"/>
              <w:left w:val="nil"/>
              <w:bottom w:val="single" w:sz="4" w:space="0" w:color="auto"/>
              <w:right w:val="single" w:sz="4" w:space="0" w:color="auto"/>
            </w:tcBorders>
            <w:shd w:val="clear" w:color="auto" w:fill="auto"/>
            <w:vAlign w:val="center"/>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16.8</w:t>
            </w:r>
          </w:p>
        </w:tc>
        <w:tc>
          <w:tcPr>
            <w:tcW w:w="452" w:type="dxa"/>
            <w:tcBorders>
              <w:top w:val="nil"/>
              <w:left w:val="nil"/>
              <w:bottom w:val="single" w:sz="4" w:space="0" w:color="auto"/>
              <w:right w:val="single" w:sz="4" w:space="0" w:color="auto"/>
            </w:tcBorders>
            <w:shd w:val="clear" w:color="auto" w:fill="auto"/>
            <w:vAlign w:val="center"/>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18,9</w:t>
            </w:r>
          </w:p>
        </w:tc>
        <w:tc>
          <w:tcPr>
            <w:tcW w:w="540" w:type="dxa"/>
            <w:tcBorders>
              <w:top w:val="nil"/>
              <w:left w:val="nil"/>
              <w:bottom w:val="single" w:sz="4" w:space="0" w:color="auto"/>
              <w:right w:val="single" w:sz="4" w:space="0" w:color="auto"/>
            </w:tcBorders>
            <w:shd w:val="clear" w:color="auto" w:fill="auto"/>
            <w:vAlign w:val="center"/>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19,4</w:t>
            </w:r>
          </w:p>
        </w:tc>
        <w:tc>
          <w:tcPr>
            <w:tcW w:w="452" w:type="dxa"/>
            <w:tcBorders>
              <w:top w:val="nil"/>
              <w:left w:val="nil"/>
              <w:bottom w:val="single" w:sz="4" w:space="0" w:color="auto"/>
              <w:right w:val="single" w:sz="4" w:space="0" w:color="auto"/>
            </w:tcBorders>
            <w:shd w:val="clear" w:color="auto" w:fill="auto"/>
            <w:vAlign w:val="center"/>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19,2</w:t>
            </w:r>
          </w:p>
        </w:tc>
        <w:tc>
          <w:tcPr>
            <w:tcW w:w="540" w:type="dxa"/>
            <w:tcBorders>
              <w:top w:val="nil"/>
              <w:left w:val="nil"/>
              <w:bottom w:val="single" w:sz="4" w:space="0" w:color="auto"/>
              <w:right w:val="single" w:sz="4" w:space="0" w:color="auto"/>
            </w:tcBorders>
            <w:shd w:val="clear" w:color="auto" w:fill="auto"/>
            <w:vAlign w:val="center"/>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19.0</w:t>
            </w:r>
          </w:p>
        </w:tc>
        <w:tc>
          <w:tcPr>
            <w:tcW w:w="567" w:type="dxa"/>
            <w:tcBorders>
              <w:top w:val="nil"/>
              <w:left w:val="nil"/>
              <w:bottom w:val="single" w:sz="4" w:space="0" w:color="auto"/>
              <w:right w:val="single" w:sz="4" w:space="0" w:color="auto"/>
            </w:tcBorders>
            <w:shd w:val="clear" w:color="auto" w:fill="auto"/>
            <w:vAlign w:val="center"/>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sz w:val="14"/>
                <w:szCs w:val="14"/>
              </w:rPr>
              <w:t>13.3</w:t>
            </w:r>
            <w:r w:rsidRPr="00F96221">
              <w:rPr>
                <w:rFonts w:ascii="Arial" w:eastAsia="Times New Roman" w:hAnsi="Arial" w:cs="Arial"/>
                <w:b/>
                <w:color w:val="000000"/>
                <w:sz w:val="14"/>
                <w:szCs w:val="14"/>
              </w:rPr>
              <w:t> </w:t>
            </w:r>
          </w:p>
        </w:tc>
        <w:tc>
          <w:tcPr>
            <w:tcW w:w="452" w:type="dxa"/>
            <w:tcBorders>
              <w:top w:val="nil"/>
              <w:left w:val="nil"/>
              <w:bottom w:val="single" w:sz="4" w:space="0" w:color="auto"/>
              <w:right w:val="single" w:sz="4" w:space="0" w:color="auto"/>
            </w:tcBorders>
            <w:shd w:val="clear" w:color="auto" w:fill="auto"/>
            <w:vAlign w:val="center"/>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7.7</w:t>
            </w:r>
          </w:p>
        </w:tc>
        <w:tc>
          <w:tcPr>
            <w:tcW w:w="567" w:type="dxa"/>
            <w:tcBorders>
              <w:top w:val="nil"/>
              <w:left w:val="nil"/>
              <w:bottom w:val="single" w:sz="4" w:space="0" w:color="auto"/>
              <w:right w:val="single" w:sz="4" w:space="0" w:color="auto"/>
            </w:tcBorders>
            <w:shd w:val="clear" w:color="auto" w:fill="auto"/>
            <w:vAlign w:val="center"/>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sz w:val="14"/>
                <w:szCs w:val="14"/>
              </w:rPr>
              <w:t>2.9</w:t>
            </w:r>
            <w:r w:rsidRPr="00F96221">
              <w:rPr>
                <w:rFonts w:ascii="Arial" w:eastAsia="Times New Roman" w:hAnsi="Arial" w:cs="Arial"/>
                <w:b/>
                <w:color w:val="000000"/>
                <w:sz w:val="14"/>
                <w:szCs w:val="14"/>
              </w:rPr>
              <w:t> </w:t>
            </w:r>
          </w:p>
        </w:tc>
        <w:tc>
          <w:tcPr>
            <w:tcW w:w="634" w:type="dxa"/>
            <w:tcBorders>
              <w:top w:val="nil"/>
              <w:left w:val="nil"/>
              <w:bottom w:val="single" w:sz="4" w:space="0" w:color="auto"/>
              <w:right w:val="single" w:sz="4" w:space="0" w:color="auto"/>
            </w:tcBorders>
            <w:shd w:val="clear" w:color="auto" w:fill="auto"/>
            <w:vAlign w:val="center"/>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2.1</w:t>
            </w:r>
          </w:p>
        </w:tc>
        <w:tc>
          <w:tcPr>
            <w:tcW w:w="527" w:type="dxa"/>
            <w:tcBorders>
              <w:top w:val="nil"/>
              <w:left w:val="nil"/>
              <w:bottom w:val="single" w:sz="4" w:space="0" w:color="auto"/>
              <w:right w:val="single" w:sz="4" w:space="0" w:color="auto"/>
            </w:tcBorders>
            <w:shd w:val="clear" w:color="auto" w:fill="auto"/>
            <w:vAlign w:val="center"/>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11.9</w:t>
            </w:r>
          </w:p>
        </w:tc>
        <w:tc>
          <w:tcPr>
            <w:tcW w:w="527" w:type="dxa"/>
            <w:tcBorders>
              <w:top w:val="nil"/>
              <w:left w:val="nil"/>
              <w:bottom w:val="single" w:sz="4" w:space="0" w:color="auto"/>
              <w:right w:val="single" w:sz="4" w:space="0" w:color="auto"/>
            </w:tcBorders>
            <w:shd w:val="clear" w:color="auto" w:fill="auto"/>
            <w:vAlign w:val="center"/>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22.0</w:t>
            </w:r>
          </w:p>
        </w:tc>
        <w:tc>
          <w:tcPr>
            <w:tcW w:w="527" w:type="dxa"/>
            <w:tcBorders>
              <w:top w:val="nil"/>
              <w:left w:val="nil"/>
              <w:bottom w:val="single" w:sz="4" w:space="0" w:color="auto"/>
              <w:right w:val="single" w:sz="4" w:space="0" w:color="auto"/>
            </w:tcBorders>
            <w:shd w:val="clear" w:color="auto" w:fill="auto"/>
            <w:vAlign w:val="center"/>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sz w:val="14"/>
                <w:szCs w:val="14"/>
              </w:rPr>
              <w:t>13.3</w:t>
            </w:r>
            <w:r w:rsidRPr="00F96221">
              <w:rPr>
                <w:rFonts w:ascii="Arial" w:eastAsia="Times New Roman" w:hAnsi="Arial" w:cs="Arial"/>
                <w:b/>
                <w:color w:val="000000"/>
                <w:sz w:val="14"/>
                <w:szCs w:val="14"/>
              </w:rPr>
              <w:t> </w:t>
            </w:r>
          </w:p>
        </w:tc>
        <w:tc>
          <w:tcPr>
            <w:tcW w:w="527" w:type="dxa"/>
            <w:tcBorders>
              <w:top w:val="nil"/>
              <w:left w:val="nil"/>
              <w:bottom w:val="single" w:sz="4" w:space="0" w:color="auto"/>
              <w:right w:val="single" w:sz="4" w:space="0" w:color="auto"/>
            </w:tcBorders>
            <w:shd w:val="clear" w:color="auto" w:fill="auto"/>
            <w:vAlign w:val="center"/>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sz w:val="14"/>
                <w:szCs w:val="14"/>
              </w:rPr>
              <w:t>10.4</w:t>
            </w:r>
            <w:r w:rsidRPr="00F96221">
              <w:rPr>
                <w:rFonts w:ascii="Arial" w:eastAsia="Times New Roman" w:hAnsi="Arial" w:cs="Arial"/>
                <w:b/>
                <w:color w:val="000000"/>
                <w:sz w:val="14"/>
                <w:szCs w:val="14"/>
              </w:rPr>
              <w:t> </w:t>
            </w:r>
          </w:p>
        </w:tc>
      </w:tr>
      <w:tr w:rsidR="00404653" w:rsidRPr="00C77CA1" w:rsidTr="00A553EE">
        <w:trPr>
          <w:trHeight w:val="300"/>
        </w:trPr>
        <w:tc>
          <w:tcPr>
            <w:tcW w:w="666" w:type="dxa"/>
            <w:tcBorders>
              <w:top w:val="nil"/>
              <w:left w:val="single" w:sz="4" w:space="0" w:color="auto"/>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ср. </w:t>
            </w:r>
          </w:p>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макс. т. </w:t>
            </w:r>
          </w:p>
        </w:tc>
        <w:tc>
          <w:tcPr>
            <w:tcW w:w="456" w:type="dxa"/>
            <w:tcBorders>
              <w:top w:val="nil"/>
              <w:left w:val="nil"/>
              <w:bottom w:val="single" w:sz="4" w:space="0" w:color="auto"/>
              <w:right w:val="single" w:sz="4" w:space="0" w:color="auto"/>
            </w:tcBorders>
          </w:tcPr>
          <w:p w:rsidR="00404653" w:rsidRPr="00F96221" w:rsidRDefault="00404653" w:rsidP="00A553EE">
            <w:pPr>
              <w:widowControl/>
              <w:autoSpaceDE/>
              <w:autoSpaceDN/>
              <w:adjustRightInd/>
              <w:spacing w:line="276" w:lineRule="auto"/>
              <w:rPr>
                <w:rFonts w:ascii="Arial" w:eastAsia="Times New Roman" w:hAnsi="Arial" w:cs="Arial"/>
                <w:b/>
                <w:sz w:val="14"/>
                <w:szCs w:val="14"/>
              </w:rPr>
            </w:pPr>
          </w:p>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sz w:val="14"/>
                <w:szCs w:val="14"/>
              </w:rPr>
              <w:t>4.7</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7.9</w:t>
            </w:r>
          </w:p>
        </w:tc>
        <w:tc>
          <w:tcPr>
            <w:tcW w:w="567"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12.4</w:t>
            </w:r>
          </w:p>
        </w:tc>
        <w:tc>
          <w:tcPr>
            <w:tcW w:w="452"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18.4</w:t>
            </w:r>
          </w:p>
        </w:tc>
        <w:tc>
          <w:tcPr>
            <w:tcW w:w="541"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23.2</w:t>
            </w:r>
          </w:p>
        </w:tc>
        <w:tc>
          <w:tcPr>
            <w:tcW w:w="452"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26.9</w:t>
            </w:r>
          </w:p>
        </w:tc>
        <w:tc>
          <w:tcPr>
            <w:tcW w:w="540"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30.2</w:t>
            </w:r>
          </w:p>
        </w:tc>
        <w:tc>
          <w:tcPr>
            <w:tcW w:w="452"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30.0</w:t>
            </w:r>
          </w:p>
        </w:tc>
        <w:tc>
          <w:tcPr>
            <w:tcW w:w="540" w:type="dxa"/>
            <w:tcBorders>
              <w:top w:val="nil"/>
              <w:left w:val="nil"/>
              <w:bottom w:val="single" w:sz="4" w:space="0" w:color="auto"/>
              <w:right w:val="single" w:sz="4" w:space="0" w:color="auto"/>
            </w:tcBorders>
            <w:shd w:val="clear" w:color="auto" w:fill="auto"/>
            <w:noWrap/>
            <w:vAlign w:val="center"/>
            <w:hideMark/>
          </w:tcPr>
          <w:p w:rsidR="00404653" w:rsidRPr="00F96221" w:rsidRDefault="00404653" w:rsidP="00A553EE">
            <w:pPr>
              <w:widowControl/>
              <w:autoSpaceDE/>
              <w:autoSpaceDN/>
              <w:adjustRightInd/>
              <w:spacing w:line="276" w:lineRule="auto"/>
              <w:rPr>
                <w:rFonts w:ascii="Arial" w:eastAsia="Times New Roman" w:hAnsi="Arial" w:cs="Arial"/>
                <w:b/>
                <w:sz w:val="14"/>
                <w:szCs w:val="14"/>
              </w:rPr>
            </w:pPr>
          </w:p>
          <w:p w:rsidR="00404653" w:rsidRPr="00F96221" w:rsidRDefault="00404653" w:rsidP="00A553EE">
            <w:pPr>
              <w:widowControl/>
              <w:autoSpaceDE/>
              <w:autoSpaceDN/>
              <w:adjustRightInd/>
              <w:spacing w:line="276" w:lineRule="auto"/>
              <w:rPr>
                <w:rFonts w:ascii="Arial" w:eastAsia="Times New Roman" w:hAnsi="Arial" w:cs="Arial"/>
                <w:b/>
                <w:sz w:val="14"/>
                <w:szCs w:val="14"/>
              </w:rPr>
            </w:pPr>
            <w:r w:rsidRPr="00F96221">
              <w:rPr>
                <w:rFonts w:ascii="Arial" w:eastAsia="Times New Roman" w:hAnsi="Arial" w:cs="Arial"/>
                <w:b/>
                <w:sz w:val="14"/>
                <w:szCs w:val="14"/>
              </w:rPr>
              <w:t>26.2</w:t>
            </w:r>
          </w:p>
        </w:tc>
        <w:tc>
          <w:tcPr>
            <w:tcW w:w="567"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19.4</w:t>
            </w:r>
          </w:p>
        </w:tc>
        <w:tc>
          <w:tcPr>
            <w:tcW w:w="452"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12.8</w:t>
            </w:r>
          </w:p>
        </w:tc>
        <w:tc>
          <w:tcPr>
            <w:tcW w:w="567"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7.0</w:t>
            </w:r>
          </w:p>
        </w:tc>
        <w:tc>
          <w:tcPr>
            <w:tcW w:w="634"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sz w:val="14"/>
                <w:szCs w:val="14"/>
              </w:rPr>
              <w:t>6.5</w:t>
            </w:r>
            <w:r w:rsidRPr="00F96221">
              <w:rPr>
                <w:rFonts w:ascii="Arial" w:eastAsia="Times New Roman" w:hAnsi="Arial" w:cs="Arial"/>
                <w:b/>
                <w:color w:val="000000"/>
                <w:sz w:val="14"/>
                <w:szCs w:val="14"/>
              </w:rPr>
              <w:t> </w:t>
            </w:r>
          </w:p>
        </w:tc>
        <w:tc>
          <w:tcPr>
            <w:tcW w:w="527"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18.0</w:t>
            </w:r>
          </w:p>
        </w:tc>
        <w:tc>
          <w:tcPr>
            <w:tcW w:w="527"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29.0</w:t>
            </w:r>
          </w:p>
        </w:tc>
        <w:tc>
          <w:tcPr>
            <w:tcW w:w="527"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sz w:val="14"/>
                <w:szCs w:val="14"/>
              </w:rPr>
              <w:t>19.5</w:t>
            </w:r>
            <w:r w:rsidRPr="00F96221">
              <w:rPr>
                <w:rFonts w:ascii="Arial" w:eastAsia="Times New Roman" w:hAnsi="Arial" w:cs="Arial"/>
                <w:b/>
                <w:color w:val="000000"/>
                <w:sz w:val="14"/>
                <w:szCs w:val="14"/>
              </w:rPr>
              <w:t> </w:t>
            </w:r>
          </w:p>
        </w:tc>
        <w:tc>
          <w:tcPr>
            <w:tcW w:w="527"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sz w:val="14"/>
                <w:szCs w:val="14"/>
              </w:rPr>
              <w:t>18.3</w:t>
            </w:r>
            <w:r w:rsidRPr="00F96221">
              <w:rPr>
                <w:rFonts w:ascii="Arial" w:eastAsia="Times New Roman" w:hAnsi="Arial" w:cs="Arial"/>
                <w:b/>
                <w:color w:val="000000"/>
                <w:sz w:val="14"/>
                <w:szCs w:val="14"/>
              </w:rPr>
              <w:t> </w:t>
            </w:r>
          </w:p>
        </w:tc>
      </w:tr>
      <w:tr w:rsidR="00404653" w:rsidRPr="00C77CA1" w:rsidTr="00A553EE">
        <w:trPr>
          <w:trHeight w:val="70"/>
        </w:trPr>
        <w:tc>
          <w:tcPr>
            <w:tcW w:w="666" w:type="dxa"/>
            <w:tcBorders>
              <w:top w:val="nil"/>
              <w:left w:val="single" w:sz="4" w:space="0" w:color="auto"/>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ср.</w:t>
            </w:r>
          </w:p>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мин. т. </w:t>
            </w:r>
          </w:p>
        </w:tc>
        <w:tc>
          <w:tcPr>
            <w:tcW w:w="456" w:type="dxa"/>
            <w:tcBorders>
              <w:top w:val="nil"/>
              <w:left w:val="nil"/>
              <w:bottom w:val="single" w:sz="4" w:space="0" w:color="auto"/>
              <w:right w:val="single" w:sz="4" w:space="0" w:color="auto"/>
            </w:tcBorders>
          </w:tcPr>
          <w:p w:rsidR="00404653" w:rsidRPr="00F96221" w:rsidRDefault="00404653" w:rsidP="00A553EE">
            <w:pPr>
              <w:widowControl/>
              <w:autoSpaceDE/>
              <w:autoSpaceDN/>
              <w:adjustRightInd/>
              <w:spacing w:line="276" w:lineRule="auto"/>
              <w:rPr>
                <w:rFonts w:ascii="Arial" w:eastAsia="Times New Roman" w:hAnsi="Arial" w:cs="Arial"/>
                <w:b/>
                <w:sz w:val="14"/>
                <w:szCs w:val="14"/>
              </w:rPr>
            </w:pPr>
          </w:p>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sz w:val="14"/>
                <w:szCs w:val="14"/>
              </w:rPr>
              <w:t>-3.5</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-1.8</w:t>
            </w:r>
          </w:p>
        </w:tc>
        <w:tc>
          <w:tcPr>
            <w:tcW w:w="567"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1.0</w:t>
            </w:r>
          </w:p>
        </w:tc>
        <w:tc>
          <w:tcPr>
            <w:tcW w:w="452"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5.6</w:t>
            </w:r>
          </w:p>
        </w:tc>
        <w:tc>
          <w:tcPr>
            <w:tcW w:w="541"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10.0</w:t>
            </w:r>
          </w:p>
        </w:tc>
        <w:tc>
          <w:tcPr>
            <w:tcW w:w="452"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13.4</w:t>
            </w:r>
          </w:p>
        </w:tc>
        <w:tc>
          <w:tcPr>
            <w:tcW w:w="540"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15.3</w:t>
            </w:r>
          </w:p>
        </w:tc>
        <w:tc>
          <w:tcPr>
            <w:tcW w:w="452"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15.1</w:t>
            </w:r>
          </w:p>
        </w:tc>
        <w:tc>
          <w:tcPr>
            <w:tcW w:w="540"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11.8</w:t>
            </w:r>
          </w:p>
        </w:tc>
        <w:tc>
          <w:tcPr>
            <w:tcW w:w="567"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7.4</w:t>
            </w:r>
          </w:p>
        </w:tc>
        <w:tc>
          <w:tcPr>
            <w:tcW w:w="452"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3.8</w:t>
            </w:r>
          </w:p>
        </w:tc>
        <w:tc>
          <w:tcPr>
            <w:tcW w:w="567"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- 0.8</w:t>
            </w:r>
          </w:p>
        </w:tc>
        <w:tc>
          <w:tcPr>
            <w:tcW w:w="634"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- 2.0</w:t>
            </w:r>
          </w:p>
        </w:tc>
        <w:tc>
          <w:tcPr>
            <w:tcW w:w="527"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5.5</w:t>
            </w:r>
          </w:p>
        </w:tc>
        <w:tc>
          <w:tcPr>
            <w:tcW w:w="527"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14.6</w:t>
            </w:r>
          </w:p>
        </w:tc>
        <w:tc>
          <w:tcPr>
            <w:tcW w:w="527"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7.7</w:t>
            </w:r>
          </w:p>
        </w:tc>
        <w:tc>
          <w:tcPr>
            <w:tcW w:w="527"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6.4</w:t>
            </w:r>
          </w:p>
        </w:tc>
      </w:tr>
      <w:tr w:rsidR="00404653" w:rsidRPr="00C77CA1" w:rsidTr="00A553EE">
        <w:trPr>
          <w:trHeight w:val="300"/>
        </w:trPr>
        <w:tc>
          <w:tcPr>
            <w:tcW w:w="666" w:type="dxa"/>
            <w:tcBorders>
              <w:top w:val="nil"/>
              <w:left w:val="single" w:sz="4" w:space="0" w:color="auto"/>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кол. </w:t>
            </w:r>
          </w:p>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вал. </w:t>
            </w:r>
          </w:p>
        </w:tc>
        <w:tc>
          <w:tcPr>
            <w:tcW w:w="456" w:type="dxa"/>
            <w:tcBorders>
              <w:top w:val="nil"/>
              <w:left w:val="nil"/>
              <w:bottom w:val="single" w:sz="4" w:space="0" w:color="auto"/>
              <w:right w:val="single" w:sz="4" w:space="0" w:color="auto"/>
            </w:tcBorders>
          </w:tcPr>
          <w:p w:rsidR="00404653" w:rsidRPr="00F96221" w:rsidRDefault="00404653" w:rsidP="00A553EE">
            <w:pPr>
              <w:widowControl/>
              <w:autoSpaceDE/>
              <w:autoSpaceDN/>
              <w:adjustRightInd/>
              <w:spacing w:line="276" w:lineRule="auto"/>
              <w:rPr>
                <w:rFonts w:ascii="Arial" w:eastAsia="Times New Roman" w:hAnsi="Arial" w:cs="Arial"/>
                <w:b/>
                <w:sz w:val="14"/>
                <w:szCs w:val="14"/>
              </w:rPr>
            </w:pPr>
          </w:p>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sz w:val="14"/>
                <w:szCs w:val="14"/>
              </w:rPr>
              <w:t>42</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37</w:t>
            </w:r>
          </w:p>
        </w:tc>
        <w:tc>
          <w:tcPr>
            <w:tcW w:w="567"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36</w:t>
            </w:r>
          </w:p>
        </w:tc>
        <w:tc>
          <w:tcPr>
            <w:tcW w:w="452"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50</w:t>
            </w:r>
          </w:p>
        </w:tc>
        <w:tc>
          <w:tcPr>
            <w:tcW w:w="541"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58</w:t>
            </w:r>
          </w:p>
        </w:tc>
        <w:tc>
          <w:tcPr>
            <w:tcW w:w="452"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67</w:t>
            </w:r>
          </w:p>
        </w:tc>
        <w:tc>
          <w:tcPr>
            <w:tcW w:w="540"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42</w:t>
            </w:r>
          </w:p>
        </w:tc>
        <w:tc>
          <w:tcPr>
            <w:tcW w:w="452"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31</w:t>
            </w:r>
          </w:p>
        </w:tc>
        <w:tc>
          <w:tcPr>
            <w:tcW w:w="540"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35</w:t>
            </w:r>
          </w:p>
        </w:tc>
        <w:tc>
          <w:tcPr>
            <w:tcW w:w="567"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sz w:val="14"/>
                <w:szCs w:val="14"/>
              </w:rPr>
              <w:t>50</w:t>
            </w:r>
            <w:r w:rsidRPr="00F96221">
              <w:rPr>
                <w:rFonts w:ascii="Arial" w:eastAsia="Times New Roman" w:hAnsi="Arial" w:cs="Arial"/>
                <w:b/>
                <w:color w:val="000000"/>
                <w:sz w:val="14"/>
                <w:szCs w:val="14"/>
              </w:rPr>
              <w:t> </w:t>
            </w:r>
          </w:p>
        </w:tc>
        <w:tc>
          <w:tcPr>
            <w:tcW w:w="452"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63</w:t>
            </w:r>
          </w:p>
        </w:tc>
        <w:tc>
          <w:tcPr>
            <w:tcW w:w="567"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49</w:t>
            </w:r>
          </w:p>
        </w:tc>
        <w:tc>
          <w:tcPr>
            <w:tcW w:w="634"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128</w:t>
            </w:r>
          </w:p>
        </w:tc>
        <w:tc>
          <w:tcPr>
            <w:tcW w:w="527"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144</w:t>
            </w:r>
          </w:p>
        </w:tc>
        <w:tc>
          <w:tcPr>
            <w:tcW w:w="527"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140</w:t>
            </w:r>
          </w:p>
        </w:tc>
        <w:tc>
          <w:tcPr>
            <w:tcW w:w="527"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148</w:t>
            </w:r>
          </w:p>
        </w:tc>
        <w:tc>
          <w:tcPr>
            <w:tcW w:w="527" w:type="dxa"/>
            <w:tcBorders>
              <w:top w:val="nil"/>
              <w:left w:val="nil"/>
              <w:bottom w:val="single" w:sz="4" w:space="0" w:color="auto"/>
              <w:right w:val="single" w:sz="4" w:space="0" w:color="auto"/>
            </w:tcBorders>
            <w:shd w:val="clear" w:color="auto" w:fill="auto"/>
            <w:noWrap/>
            <w:vAlign w:val="bottom"/>
            <w:hideMark/>
          </w:tcPr>
          <w:p w:rsidR="00404653" w:rsidRPr="00F96221" w:rsidRDefault="00404653" w:rsidP="00A553EE">
            <w:pPr>
              <w:widowControl/>
              <w:autoSpaceDE/>
              <w:autoSpaceDN/>
              <w:adjustRightInd/>
              <w:spacing w:line="276" w:lineRule="auto"/>
              <w:rPr>
                <w:rFonts w:ascii="Arial" w:eastAsia="Times New Roman" w:hAnsi="Arial" w:cs="Arial"/>
                <w:b/>
                <w:color w:val="000000"/>
                <w:sz w:val="14"/>
                <w:szCs w:val="14"/>
              </w:rPr>
            </w:pPr>
            <w:r w:rsidRPr="00F96221">
              <w:rPr>
                <w:rFonts w:ascii="Arial" w:eastAsia="Times New Roman" w:hAnsi="Arial" w:cs="Arial"/>
                <w:b/>
                <w:color w:val="000000"/>
                <w:sz w:val="14"/>
                <w:szCs w:val="14"/>
              </w:rPr>
              <w:t> </w:t>
            </w:r>
            <w:r w:rsidRPr="00F96221">
              <w:rPr>
                <w:rFonts w:ascii="Arial" w:eastAsia="Times New Roman" w:hAnsi="Arial" w:cs="Arial"/>
                <w:b/>
                <w:sz w:val="14"/>
                <w:szCs w:val="14"/>
              </w:rPr>
              <w:t>560</w:t>
            </w:r>
          </w:p>
        </w:tc>
      </w:tr>
    </w:tbl>
    <w:p w:rsidR="00FC0A39" w:rsidRDefault="00FC0A39" w:rsidP="00FC0A39">
      <w:pPr>
        <w:pStyle w:val="NormalWeb"/>
        <w:spacing w:before="0" w:beforeAutospacing="0" w:after="0" w:afterAutospacing="0" w:line="276" w:lineRule="auto"/>
        <w:rPr>
          <w:rFonts w:ascii="Arial" w:hAnsi="Arial" w:cs="Arial"/>
          <w:i/>
          <w:color w:val="000000" w:themeColor="text1"/>
          <w:sz w:val="16"/>
          <w:szCs w:val="16"/>
        </w:rPr>
      </w:pPr>
    </w:p>
    <w:p w:rsidR="00FA4AA8" w:rsidRPr="00FA4AA8" w:rsidRDefault="00FA4AA8" w:rsidP="00FC0A39">
      <w:pPr>
        <w:pStyle w:val="NormalWeb"/>
        <w:spacing w:before="0" w:beforeAutospacing="0" w:after="0" w:afterAutospacing="0" w:line="276" w:lineRule="auto"/>
        <w:rPr>
          <w:rFonts w:ascii="Arial" w:hAnsi="Arial" w:cs="Arial"/>
          <w:i/>
          <w:color w:val="000000" w:themeColor="text1"/>
          <w:sz w:val="16"/>
          <w:szCs w:val="16"/>
        </w:rPr>
      </w:pPr>
    </w:p>
    <w:p w:rsidR="00404653" w:rsidRPr="00F86B64" w:rsidRDefault="00404653" w:rsidP="00FC0A39">
      <w:pPr>
        <w:pStyle w:val="NormalWeb"/>
        <w:spacing w:before="0" w:beforeAutospacing="0" w:after="0" w:afterAutospacing="0" w:line="276" w:lineRule="auto"/>
        <w:rPr>
          <w:rFonts w:ascii="Arial" w:hAnsi="Arial" w:cs="Arial"/>
          <w:b/>
          <w:i/>
          <w:color w:val="000000" w:themeColor="text1"/>
          <w:sz w:val="16"/>
          <w:szCs w:val="16"/>
        </w:rPr>
      </w:pPr>
      <w:r w:rsidRPr="00F86B64">
        <w:rPr>
          <w:rFonts w:ascii="Arial" w:hAnsi="Arial" w:cs="Arial"/>
          <w:b/>
          <w:i/>
          <w:color w:val="000000" w:themeColor="text1"/>
          <w:sz w:val="16"/>
          <w:szCs w:val="16"/>
          <w:lang w:val="ru-RU"/>
        </w:rPr>
        <w:t>Източник: Климатичен справочник</w:t>
      </w:r>
      <w:r w:rsidRPr="00F86B64">
        <w:rPr>
          <w:rFonts w:ascii="Arial" w:hAnsi="Arial" w:cs="Arial"/>
          <w:b/>
          <w:i/>
          <w:color w:val="000000" w:themeColor="text1"/>
          <w:sz w:val="16"/>
          <w:szCs w:val="16"/>
          <w:lang w:val="bg-BG"/>
        </w:rPr>
        <w:t xml:space="preserve"> на България.</w:t>
      </w:r>
    </w:p>
    <w:p w:rsidR="00FA4AA8" w:rsidRPr="00FA4AA8" w:rsidRDefault="00FA4AA8" w:rsidP="00FC0A39">
      <w:pPr>
        <w:pStyle w:val="NormalWeb"/>
        <w:spacing w:before="0" w:beforeAutospacing="0" w:after="0" w:afterAutospacing="0" w:line="276" w:lineRule="auto"/>
        <w:rPr>
          <w:rFonts w:ascii="Arial" w:hAnsi="Arial" w:cs="Arial"/>
          <w:b/>
          <w:i/>
          <w:color w:val="000000" w:themeColor="text1"/>
          <w:sz w:val="16"/>
          <w:szCs w:val="16"/>
        </w:rPr>
      </w:pPr>
    </w:p>
    <w:p w:rsidR="00404653" w:rsidRPr="00F86B64" w:rsidRDefault="00404653" w:rsidP="00404653">
      <w:pPr>
        <w:pStyle w:val="Style23"/>
        <w:widowControl/>
        <w:spacing w:line="276" w:lineRule="auto"/>
        <w:ind w:firstLine="254"/>
        <w:rPr>
          <w:rStyle w:val="FontStyle62"/>
          <w:rFonts w:ascii="Arial" w:hAnsi="Arial" w:cs="Arial"/>
          <w:color w:val="000000" w:themeColor="text1"/>
          <w:sz w:val="20"/>
          <w:szCs w:val="20"/>
          <w:lang w:val="ru-RU"/>
        </w:rPr>
      </w:pPr>
      <w:r w:rsidRPr="00F86B64">
        <w:rPr>
          <w:rStyle w:val="markedcontent"/>
          <w:rFonts w:ascii="Arial" w:hAnsi="Arial" w:cs="Arial"/>
          <w:color w:val="000000" w:themeColor="text1"/>
          <w:sz w:val="20"/>
          <w:szCs w:val="20"/>
        </w:rPr>
        <w:t>В климатичния район на р. Места поради прякото средиземноморско влияние</w:t>
      </w:r>
      <w:r w:rsidR="00DB0D2E">
        <w:rPr>
          <w:rStyle w:val="markedcontent"/>
          <w:rFonts w:ascii="Arial" w:hAnsi="Arial" w:cs="Arial"/>
          <w:color w:val="000000" w:themeColor="text1"/>
          <w:sz w:val="20"/>
          <w:szCs w:val="20"/>
        </w:rPr>
        <w:t xml:space="preserve"> </w:t>
      </w:r>
      <w:r w:rsidRPr="00F86B64">
        <w:rPr>
          <w:rStyle w:val="markedcontent"/>
          <w:rFonts w:ascii="Arial" w:hAnsi="Arial" w:cs="Arial"/>
          <w:color w:val="000000" w:themeColor="text1"/>
          <w:sz w:val="20"/>
          <w:szCs w:val="20"/>
        </w:rPr>
        <w:t>зимата, макар и добре изразена като сезон, е по-мека, отколкото в останалите части</w:t>
      </w:r>
      <w:r w:rsidRPr="00F86B64">
        <w:rPr>
          <w:rStyle w:val="markedcontent"/>
          <w:rFonts w:ascii="Arial" w:hAnsi="Arial" w:cs="Arial"/>
          <w:color w:val="000000" w:themeColor="text1"/>
          <w:sz w:val="20"/>
          <w:szCs w:val="20"/>
          <w:lang w:val="ru-RU"/>
        </w:rPr>
        <w:t xml:space="preserve"> </w:t>
      </w:r>
      <w:r w:rsidRPr="00F86B64">
        <w:rPr>
          <w:rStyle w:val="markedcontent"/>
          <w:rFonts w:ascii="Arial" w:hAnsi="Arial" w:cs="Arial"/>
          <w:color w:val="000000" w:themeColor="text1"/>
          <w:sz w:val="20"/>
          <w:szCs w:val="20"/>
        </w:rPr>
        <w:t>на</w:t>
      </w:r>
      <w:r w:rsidRPr="00F86B64">
        <w:rPr>
          <w:rStyle w:val="markedcontent"/>
          <w:rFonts w:ascii="Arial" w:hAnsi="Arial" w:cs="Arial"/>
          <w:color w:val="000000" w:themeColor="text1"/>
          <w:sz w:val="20"/>
          <w:szCs w:val="20"/>
          <w:lang w:val="ru-RU"/>
        </w:rPr>
        <w:t xml:space="preserve"> </w:t>
      </w:r>
      <w:r w:rsidRPr="00F86B64">
        <w:rPr>
          <w:rStyle w:val="markedcontent"/>
          <w:rFonts w:ascii="Arial" w:hAnsi="Arial" w:cs="Arial"/>
          <w:color w:val="000000" w:themeColor="text1"/>
          <w:sz w:val="20"/>
          <w:szCs w:val="20"/>
        </w:rPr>
        <w:t xml:space="preserve">страната. </w:t>
      </w:r>
      <w:r w:rsidRPr="00F86B64">
        <w:rPr>
          <w:rStyle w:val="FontStyle62"/>
          <w:rFonts w:ascii="Arial" w:hAnsi="Arial" w:cs="Arial"/>
          <w:color w:val="000000" w:themeColor="text1"/>
          <w:sz w:val="20"/>
          <w:szCs w:val="20"/>
        </w:rPr>
        <w:t>Лятото тук е горещо , понякога с дълги засушливи периоди. Зимата е по- често суха и относително студена за тази географска ширина</w:t>
      </w:r>
      <w:r w:rsidRPr="00F86B64">
        <w:rPr>
          <w:rFonts w:ascii="Arial" w:hAnsi="Arial" w:cs="Arial"/>
          <w:color w:val="000000" w:themeColor="text1"/>
          <w:sz w:val="20"/>
          <w:szCs w:val="20"/>
        </w:rPr>
        <w:t xml:space="preserve"> За територията на общината не са установени значителни  температурни амплитуди.</w:t>
      </w:r>
      <w:r w:rsidRPr="00F86B64">
        <w:rPr>
          <w:rStyle w:val="FontStyle62"/>
          <w:rFonts w:ascii="Arial" w:hAnsi="Arial" w:cs="Arial"/>
          <w:color w:val="000000" w:themeColor="text1"/>
          <w:sz w:val="20"/>
          <w:szCs w:val="20"/>
        </w:rPr>
        <w:t xml:space="preserve"> Средногодишната температурна амплитуда е около 20 градуса. </w:t>
      </w:r>
    </w:p>
    <w:p w:rsidR="00404653" w:rsidRPr="00F86B64" w:rsidRDefault="00404653" w:rsidP="00404653">
      <w:pPr>
        <w:pStyle w:val="Style23"/>
        <w:widowControl/>
        <w:spacing w:line="276" w:lineRule="auto"/>
        <w:ind w:firstLine="254"/>
        <w:rPr>
          <w:rStyle w:val="markedcontent"/>
          <w:color w:val="FF0000"/>
          <w:sz w:val="20"/>
          <w:szCs w:val="20"/>
          <w:lang w:val="ru-RU"/>
        </w:rPr>
      </w:pPr>
      <w:r w:rsidRPr="00F86B64">
        <w:rPr>
          <w:rStyle w:val="FontStyle62"/>
          <w:rFonts w:ascii="Arial" w:hAnsi="Arial" w:cs="Arial"/>
          <w:color w:val="000000" w:themeColor="text1"/>
          <w:sz w:val="20"/>
          <w:szCs w:val="20"/>
        </w:rPr>
        <w:lastRenderedPageBreak/>
        <w:t>Равнинната част на района е затворено - котловинна , което определя наличието на инверсии и високи температурни амплитуди на въздуха - до минус 30 С</w:t>
      </w:r>
      <w:r w:rsidRPr="00F86B64">
        <w:rPr>
          <w:rFonts w:ascii="Arial" w:hAnsi="Arial" w:cs="Arial"/>
          <w:color w:val="000000" w:themeColor="text1"/>
          <w:sz w:val="20"/>
          <w:szCs w:val="20"/>
        </w:rPr>
        <w:t>°</w:t>
      </w:r>
      <w:r w:rsidRPr="00F86B64">
        <w:rPr>
          <w:rStyle w:val="FontStyle62"/>
          <w:rFonts w:ascii="Arial" w:hAnsi="Arial" w:cs="Arial"/>
          <w:color w:val="000000" w:themeColor="text1"/>
          <w:sz w:val="20"/>
          <w:szCs w:val="20"/>
        </w:rPr>
        <w:t xml:space="preserve"> през зимата и плюс 37 С</w:t>
      </w:r>
      <w:r w:rsidRPr="00F86B64">
        <w:rPr>
          <w:rFonts w:ascii="Arial" w:hAnsi="Arial" w:cs="Arial"/>
          <w:color w:val="000000" w:themeColor="text1"/>
          <w:sz w:val="20"/>
          <w:szCs w:val="20"/>
        </w:rPr>
        <w:t>°</w:t>
      </w:r>
      <w:r w:rsidRPr="00F86B64">
        <w:rPr>
          <w:rStyle w:val="FontStyle62"/>
          <w:rFonts w:ascii="Arial" w:hAnsi="Arial" w:cs="Arial"/>
          <w:color w:val="000000" w:themeColor="text1"/>
          <w:sz w:val="20"/>
          <w:szCs w:val="20"/>
        </w:rPr>
        <w:t xml:space="preserve"> през лятото.</w:t>
      </w:r>
    </w:p>
    <w:p w:rsidR="00404653" w:rsidRPr="00F86B64" w:rsidRDefault="00404653" w:rsidP="00404653">
      <w:pPr>
        <w:pStyle w:val="Style23"/>
        <w:widowControl/>
        <w:spacing w:line="276" w:lineRule="auto"/>
        <w:ind w:firstLine="254"/>
        <w:rPr>
          <w:rStyle w:val="FontStyle62"/>
          <w:rFonts w:ascii="Arial" w:hAnsi="Arial" w:cs="Arial"/>
          <w:color w:val="000000" w:themeColor="text1"/>
          <w:sz w:val="20"/>
          <w:szCs w:val="20"/>
        </w:rPr>
      </w:pPr>
      <w:r w:rsidRPr="00F86B64">
        <w:rPr>
          <w:rStyle w:val="markedcontent"/>
          <w:rFonts w:ascii="Arial" w:hAnsi="Arial" w:cs="Arial"/>
          <w:color w:val="000000" w:themeColor="text1"/>
          <w:sz w:val="20"/>
          <w:szCs w:val="20"/>
        </w:rPr>
        <w:t xml:space="preserve">Характерни са ранните есенни и късни пролетни слани. Районът на общината Температурните условия са благоприятни  за развитие на среднотоплолюбиви култури. </w:t>
      </w:r>
      <w:r w:rsidR="00FC0A39" w:rsidRPr="00F86B64">
        <w:rPr>
          <w:rStyle w:val="markedcontent"/>
          <w:rFonts w:ascii="Arial" w:hAnsi="Arial" w:cs="Arial"/>
          <w:color w:val="000000" w:themeColor="text1"/>
          <w:sz w:val="20"/>
          <w:szCs w:val="20"/>
        </w:rPr>
        <w:t>У</w:t>
      </w:r>
      <w:r w:rsidRPr="00F86B64">
        <w:rPr>
          <w:rStyle w:val="markedcontent"/>
          <w:rFonts w:ascii="Arial" w:hAnsi="Arial" w:cs="Arial"/>
          <w:color w:val="000000" w:themeColor="text1"/>
          <w:sz w:val="20"/>
          <w:szCs w:val="20"/>
        </w:rPr>
        <w:t>стойчиво</w:t>
      </w:r>
      <w:r w:rsidR="00FC0A39" w:rsidRPr="00F86B64">
        <w:rPr>
          <w:rStyle w:val="markedcontent"/>
          <w:rFonts w:ascii="Arial" w:hAnsi="Arial" w:cs="Arial"/>
          <w:color w:val="000000" w:themeColor="text1"/>
          <w:sz w:val="20"/>
          <w:szCs w:val="20"/>
        </w:rPr>
        <w:t>то</w:t>
      </w:r>
      <w:r w:rsidRPr="00F86B64">
        <w:rPr>
          <w:rStyle w:val="markedcontent"/>
          <w:rFonts w:ascii="Arial" w:hAnsi="Arial" w:cs="Arial"/>
          <w:color w:val="000000" w:themeColor="text1"/>
          <w:sz w:val="20"/>
          <w:szCs w:val="20"/>
        </w:rPr>
        <w:t xml:space="preserve"> задържане на температурите над 10ºС е 186 дни, което е благоприятно за развитието на видовете с по- дълъг вегетационен период. </w:t>
      </w:r>
    </w:p>
    <w:p w:rsidR="00404653" w:rsidRPr="00F86B64" w:rsidRDefault="00404653" w:rsidP="00404653">
      <w:pPr>
        <w:pStyle w:val="Style23"/>
        <w:widowControl/>
        <w:spacing w:line="276" w:lineRule="auto"/>
        <w:ind w:firstLine="254"/>
        <w:rPr>
          <w:rStyle w:val="markedcontent"/>
          <w:rFonts w:ascii="Arial" w:hAnsi="Arial" w:cs="Arial"/>
          <w:color w:val="000000" w:themeColor="text1"/>
          <w:sz w:val="20"/>
          <w:szCs w:val="20"/>
        </w:rPr>
      </w:pPr>
      <w:r w:rsidRPr="00F86B64">
        <w:rPr>
          <w:rStyle w:val="FontStyle62"/>
          <w:rFonts w:ascii="Arial" w:hAnsi="Arial" w:cs="Arial"/>
          <w:color w:val="000000" w:themeColor="text1"/>
          <w:sz w:val="20"/>
          <w:szCs w:val="20"/>
        </w:rPr>
        <w:t>Г</w:t>
      </w:r>
      <w:r w:rsidRPr="00F86B64">
        <w:rPr>
          <w:rFonts w:ascii="Arial" w:hAnsi="Arial" w:cs="Arial"/>
          <w:color w:val="000000" w:themeColor="text1"/>
          <w:sz w:val="20"/>
          <w:szCs w:val="20"/>
        </w:rPr>
        <w:t xml:space="preserve">одишния вход на валежите е с два максимума </w:t>
      </w:r>
      <w:r w:rsidRPr="00F86B64">
        <w:rPr>
          <w:rStyle w:val="FontStyle62"/>
          <w:rFonts w:ascii="Arial" w:hAnsi="Arial" w:cs="Arial"/>
          <w:color w:val="000000" w:themeColor="text1"/>
          <w:sz w:val="20"/>
          <w:szCs w:val="20"/>
        </w:rPr>
        <w:t xml:space="preserve">през пролетта и есента. През лятото често преминават  краткотрайни бури, които обаче могат да предизвикат материални щети, което налага набелязването на мероприятия за превенция. . Средногодишната сума на валежите е 670 мл/кв.км. , което я определя, като </w:t>
      </w:r>
      <w:r w:rsidRPr="00F86B64">
        <w:rPr>
          <w:rStyle w:val="markedcontent"/>
          <w:rFonts w:ascii="Arial" w:hAnsi="Arial" w:cs="Arial"/>
          <w:color w:val="000000" w:themeColor="text1"/>
          <w:sz w:val="20"/>
          <w:szCs w:val="20"/>
        </w:rPr>
        <w:t>една от високите за страната.</w:t>
      </w:r>
      <w:r w:rsidRPr="00F86B64">
        <w:rPr>
          <w:rStyle w:val="FontStyle62"/>
          <w:rFonts w:ascii="Arial" w:hAnsi="Arial" w:cs="Arial"/>
          <w:color w:val="000000" w:themeColor="text1"/>
          <w:sz w:val="20"/>
          <w:szCs w:val="20"/>
        </w:rPr>
        <w:t xml:space="preserve"> Ограничаващ фактор за развитието на селскостопанските култури са малкото валежи през  лятото и продължителните засушавания в този сезон. </w:t>
      </w:r>
      <w:r w:rsidRPr="00F86B64">
        <w:rPr>
          <w:rStyle w:val="markedcontent"/>
          <w:rFonts w:ascii="Arial" w:hAnsi="Arial" w:cs="Arial"/>
          <w:color w:val="000000" w:themeColor="text1"/>
          <w:sz w:val="20"/>
          <w:szCs w:val="20"/>
        </w:rPr>
        <w:t xml:space="preserve">Зимата е малоснежна, като  снежната покривка се задържа до  50дни/ год. </w:t>
      </w:r>
    </w:p>
    <w:p w:rsidR="00404653" w:rsidRPr="00F86B64" w:rsidRDefault="00404653" w:rsidP="00404653">
      <w:pPr>
        <w:pStyle w:val="Style23"/>
        <w:widowControl/>
        <w:spacing w:line="276" w:lineRule="auto"/>
        <w:ind w:firstLine="274"/>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 xml:space="preserve">Поради топографските условия хоризонталните валежи са характерни за общината, като  ранните есенни и късните пролетни слани са често явление и могат да окажат  негативни  въздействия върху селскостопанското производство. </w:t>
      </w:r>
    </w:p>
    <w:p w:rsidR="00404653" w:rsidRPr="00F86B64" w:rsidRDefault="00404653" w:rsidP="00404653">
      <w:pPr>
        <w:pStyle w:val="Style23"/>
        <w:widowControl/>
        <w:spacing w:line="276" w:lineRule="auto"/>
        <w:ind w:firstLine="254"/>
        <w:rPr>
          <w:rStyle w:val="FontStyle62"/>
          <w:rFonts w:ascii="Arial" w:hAnsi="Arial" w:cs="Arial"/>
          <w:color w:val="000000" w:themeColor="text1"/>
          <w:sz w:val="20"/>
          <w:szCs w:val="20"/>
        </w:rPr>
      </w:pPr>
      <w:r w:rsidRPr="00F86B64">
        <w:rPr>
          <w:rFonts w:ascii="Arial" w:hAnsi="Arial" w:cs="Arial"/>
          <w:color w:val="000000" w:themeColor="text1"/>
          <w:sz w:val="20"/>
          <w:szCs w:val="20"/>
        </w:rPr>
        <w:t xml:space="preserve">Вятърът е важен климатичен фактор, свързан с разликите в атмосферното налягане. Особено характерен за Разложката долина и върховете около нея е  фьонът, </w:t>
      </w:r>
      <w:r w:rsidRPr="00F86B64">
        <w:rPr>
          <w:rFonts w:ascii="Arial" w:hAnsi="Arial" w:cs="Arial"/>
          <w:sz w:val="20"/>
          <w:szCs w:val="20"/>
        </w:rPr>
        <w:t>който е най-изразителен през зимата.</w:t>
      </w:r>
      <w:r w:rsidRPr="00F86B64">
        <w:rPr>
          <w:rStyle w:val="markedcontent"/>
          <w:rFonts w:ascii="Arial" w:hAnsi="Arial" w:cs="Arial"/>
          <w:color w:val="000000" w:themeColor="text1"/>
          <w:sz w:val="20"/>
          <w:szCs w:val="20"/>
        </w:rPr>
        <w:t xml:space="preserve"> През лятото преобладават северните и северозападни ветрове, а през </w:t>
      </w:r>
      <w:r w:rsidR="0073053E" w:rsidRPr="00F86B64">
        <w:rPr>
          <w:rStyle w:val="markedcontent"/>
          <w:rFonts w:ascii="Arial" w:hAnsi="Arial" w:cs="Arial"/>
          <w:color w:val="000000" w:themeColor="text1"/>
          <w:sz w:val="20"/>
          <w:szCs w:val="20"/>
        </w:rPr>
        <w:t>зимните</w:t>
      </w:r>
      <w:r w:rsidRPr="00F86B64">
        <w:rPr>
          <w:rStyle w:val="markedcontent"/>
          <w:rFonts w:ascii="Arial" w:hAnsi="Arial" w:cs="Arial"/>
          <w:color w:val="000000" w:themeColor="text1"/>
          <w:sz w:val="20"/>
          <w:szCs w:val="20"/>
        </w:rPr>
        <w:t xml:space="preserve"> месеци северните.</w:t>
      </w:r>
    </w:p>
    <w:p w:rsidR="00404653" w:rsidRPr="00F86B64" w:rsidRDefault="00404653" w:rsidP="00404653">
      <w:pPr>
        <w:pStyle w:val="NormalWeb"/>
        <w:spacing w:before="0" w:beforeAutospacing="0" w:after="0" w:afterAutospacing="0" w:line="276" w:lineRule="auto"/>
        <w:ind w:firstLine="708"/>
        <w:rPr>
          <w:rFonts w:ascii="Arial" w:hAnsi="Arial" w:cs="Arial"/>
          <w:color w:val="000000" w:themeColor="text1"/>
          <w:sz w:val="20"/>
          <w:szCs w:val="20"/>
          <w:lang w:val="bg-BG"/>
        </w:rPr>
      </w:pPr>
    </w:p>
    <w:p w:rsidR="00404653" w:rsidRPr="00F86B64" w:rsidRDefault="00404653" w:rsidP="00404653">
      <w:pPr>
        <w:spacing w:line="276" w:lineRule="auto"/>
        <w:rPr>
          <w:rFonts w:ascii="Arial" w:hAnsi="Arial" w:cs="Arial"/>
          <w:bCs/>
          <w:i/>
          <w:sz w:val="20"/>
          <w:szCs w:val="20"/>
        </w:rPr>
      </w:pPr>
      <w:r w:rsidRPr="00F86B64">
        <w:rPr>
          <w:rFonts w:ascii="Arial" w:hAnsi="Arial" w:cs="Arial"/>
          <w:bCs/>
          <w:i/>
          <w:sz w:val="20"/>
          <w:szCs w:val="20"/>
        </w:rPr>
        <w:t>Честота на вятъра по посока (%) и тихо (%)</w:t>
      </w:r>
    </w:p>
    <w:p w:rsidR="00404653" w:rsidRPr="00F86B64" w:rsidRDefault="00404653" w:rsidP="00404653">
      <w:pPr>
        <w:spacing w:line="276" w:lineRule="auto"/>
        <w:rPr>
          <w:i/>
          <w:sz w:val="20"/>
          <w:szCs w:val="20"/>
        </w:rPr>
      </w:pPr>
    </w:p>
    <w:tbl>
      <w:tblPr>
        <w:tblStyle w:val="MediumGrid1-Accent2"/>
        <w:tblW w:w="5708" w:type="dxa"/>
        <w:tblInd w:w="1551" w:type="dxa"/>
        <w:tblLook w:val="04A0" w:firstRow="1" w:lastRow="0" w:firstColumn="1" w:lastColumn="0" w:noHBand="0" w:noVBand="1"/>
      </w:tblPr>
      <w:tblGrid>
        <w:gridCol w:w="927"/>
        <w:gridCol w:w="606"/>
        <w:gridCol w:w="606"/>
        <w:gridCol w:w="606"/>
        <w:gridCol w:w="606"/>
        <w:gridCol w:w="606"/>
        <w:gridCol w:w="539"/>
        <w:gridCol w:w="606"/>
        <w:gridCol w:w="606"/>
      </w:tblGrid>
      <w:tr w:rsidR="00404653" w:rsidTr="00A553EE">
        <w:trPr>
          <w:cnfStyle w:val="100000000000" w:firstRow="1" w:lastRow="0" w:firstColumn="0" w:lastColumn="0" w:oddVBand="0" w:evenVBand="0" w:oddHBand="0" w:evenHBand="0" w:firstRowFirstColumn="0" w:firstRowLastColumn="0" w:lastRowFirstColumn="0" w:lastRowLastColumn="0"/>
          <w:trHeight w:val="404"/>
        </w:trPr>
        <w:tc>
          <w:tcPr>
            <w:cnfStyle w:val="001000000000" w:firstRow="0" w:lastRow="0" w:firstColumn="1" w:lastColumn="0" w:oddVBand="0" w:evenVBand="0" w:oddHBand="0" w:evenHBand="0" w:firstRowFirstColumn="0" w:firstRowLastColumn="0" w:lastRowFirstColumn="0" w:lastRowLastColumn="0"/>
            <w:tcW w:w="927" w:type="dxa"/>
          </w:tcPr>
          <w:p w:rsidR="00404653" w:rsidRPr="00DB0D2E" w:rsidRDefault="00404653" w:rsidP="00A553EE">
            <w:pPr>
              <w:spacing w:line="276" w:lineRule="auto"/>
              <w:rPr>
                <w:rFonts w:ascii="Arial" w:hAnsi="Arial" w:cs="Arial"/>
                <w:sz w:val="16"/>
                <w:szCs w:val="16"/>
              </w:rPr>
            </w:pPr>
            <w:r w:rsidRPr="00DB0D2E">
              <w:rPr>
                <w:rFonts w:ascii="Arial" w:hAnsi="Arial" w:cs="Arial"/>
                <w:sz w:val="16"/>
                <w:szCs w:val="16"/>
                <w:u w:val="single"/>
              </w:rPr>
              <w:t>Посока</w:t>
            </w:r>
            <w:r w:rsidRPr="00DB0D2E">
              <w:rPr>
                <w:rFonts w:ascii="Arial" w:hAnsi="Arial" w:cs="Arial"/>
                <w:sz w:val="16"/>
                <w:szCs w:val="16"/>
              </w:rPr>
              <w:t xml:space="preserve"> </w:t>
            </w:r>
          </w:p>
          <w:p w:rsidR="00404653" w:rsidRPr="00DB0D2E" w:rsidRDefault="00404653" w:rsidP="00A553EE">
            <w:pPr>
              <w:pStyle w:val="NormalWeb"/>
              <w:spacing w:before="0" w:beforeAutospacing="0" w:line="276" w:lineRule="auto"/>
              <w:rPr>
                <w:rFonts w:ascii="Arial" w:hAnsi="Arial" w:cs="Arial"/>
                <w:sz w:val="16"/>
                <w:szCs w:val="16"/>
              </w:rPr>
            </w:pPr>
            <w:r w:rsidRPr="00DB0D2E">
              <w:rPr>
                <w:rFonts w:ascii="Arial" w:hAnsi="Arial" w:cs="Arial"/>
                <w:sz w:val="16"/>
                <w:szCs w:val="16"/>
              </w:rPr>
              <w:t xml:space="preserve">Месец </w:t>
            </w:r>
          </w:p>
        </w:tc>
        <w:tc>
          <w:tcPr>
            <w:tcW w:w="606" w:type="dxa"/>
          </w:tcPr>
          <w:p w:rsidR="00404653" w:rsidRPr="00DB0D2E" w:rsidRDefault="00404653" w:rsidP="00A553EE">
            <w:pPr>
              <w:spacing w:line="276" w:lineRule="auto"/>
              <w:cnfStyle w:val="100000000000" w:firstRow="1"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N </w:t>
            </w:r>
          </w:p>
        </w:tc>
        <w:tc>
          <w:tcPr>
            <w:tcW w:w="606" w:type="dxa"/>
          </w:tcPr>
          <w:p w:rsidR="00404653" w:rsidRPr="00DB0D2E" w:rsidRDefault="00404653" w:rsidP="00A553EE">
            <w:pPr>
              <w:spacing w:line="276" w:lineRule="auto"/>
              <w:cnfStyle w:val="100000000000" w:firstRow="1"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NE </w:t>
            </w:r>
          </w:p>
        </w:tc>
        <w:tc>
          <w:tcPr>
            <w:tcW w:w="606" w:type="dxa"/>
          </w:tcPr>
          <w:p w:rsidR="00404653" w:rsidRPr="00DB0D2E" w:rsidRDefault="00404653" w:rsidP="00A553EE">
            <w:pPr>
              <w:spacing w:line="276" w:lineRule="auto"/>
              <w:cnfStyle w:val="100000000000" w:firstRow="1"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E </w:t>
            </w:r>
          </w:p>
        </w:tc>
        <w:tc>
          <w:tcPr>
            <w:tcW w:w="606" w:type="dxa"/>
          </w:tcPr>
          <w:p w:rsidR="00404653" w:rsidRPr="00DB0D2E" w:rsidRDefault="00404653" w:rsidP="00A553EE">
            <w:pPr>
              <w:spacing w:line="276" w:lineRule="auto"/>
              <w:cnfStyle w:val="100000000000" w:firstRow="1"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SE </w:t>
            </w:r>
          </w:p>
        </w:tc>
        <w:tc>
          <w:tcPr>
            <w:tcW w:w="606" w:type="dxa"/>
          </w:tcPr>
          <w:p w:rsidR="00404653" w:rsidRPr="00DB0D2E" w:rsidRDefault="00404653" w:rsidP="00A553EE">
            <w:pPr>
              <w:spacing w:line="276" w:lineRule="auto"/>
              <w:cnfStyle w:val="100000000000" w:firstRow="1"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S </w:t>
            </w:r>
          </w:p>
        </w:tc>
        <w:tc>
          <w:tcPr>
            <w:tcW w:w="539" w:type="dxa"/>
          </w:tcPr>
          <w:p w:rsidR="00404653" w:rsidRPr="00DB0D2E" w:rsidRDefault="00404653" w:rsidP="00A553EE">
            <w:pPr>
              <w:spacing w:line="276" w:lineRule="auto"/>
              <w:cnfStyle w:val="100000000000" w:firstRow="1"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SW </w:t>
            </w:r>
          </w:p>
        </w:tc>
        <w:tc>
          <w:tcPr>
            <w:tcW w:w="606" w:type="dxa"/>
          </w:tcPr>
          <w:p w:rsidR="00404653" w:rsidRPr="00DB0D2E" w:rsidRDefault="00404653" w:rsidP="00A553EE">
            <w:pPr>
              <w:spacing w:line="276" w:lineRule="auto"/>
              <w:cnfStyle w:val="100000000000" w:firstRow="1"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W </w:t>
            </w:r>
          </w:p>
        </w:tc>
        <w:tc>
          <w:tcPr>
            <w:tcW w:w="606" w:type="dxa"/>
          </w:tcPr>
          <w:p w:rsidR="00404653" w:rsidRPr="00DB0D2E" w:rsidRDefault="00404653" w:rsidP="00A553EE">
            <w:pPr>
              <w:spacing w:line="276" w:lineRule="auto"/>
              <w:cnfStyle w:val="100000000000" w:firstRow="1"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NW </w:t>
            </w:r>
          </w:p>
        </w:tc>
      </w:tr>
      <w:tr w:rsidR="00404653" w:rsidTr="00A553EE">
        <w:trPr>
          <w:cnfStyle w:val="000000100000" w:firstRow="0" w:lastRow="0" w:firstColumn="0" w:lastColumn="0" w:oddVBand="0" w:evenVBand="0" w:oddHBand="1" w:evenHBand="0" w:firstRowFirstColumn="0" w:firstRowLastColumn="0" w:lastRowFirstColumn="0" w:lastRowLastColumn="0"/>
          <w:trHeight w:val="77"/>
        </w:trPr>
        <w:tc>
          <w:tcPr>
            <w:cnfStyle w:val="001000000000" w:firstRow="0" w:lastRow="0" w:firstColumn="1" w:lastColumn="0" w:oddVBand="0" w:evenVBand="0" w:oddHBand="0" w:evenHBand="0" w:firstRowFirstColumn="0" w:firstRowLastColumn="0" w:lastRowFirstColumn="0" w:lastRowLastColumn="0"/>
            <w:tcW w:w="927" w:type="dxa"/>
            <w:hideMark/>
          </w:tcPr>
          <w:p w:rsidR="00404653" w:rsidRPr="00DB0D2E" w:rsidRDefault="00404653" w:rsidP="00A553EE">
            <w:pPr>
              <w:spacing w:line="276" w:lineRule="auto"/>
              <w:rPr>
                <w:rFonts w:ascii="Arial" w:hAnsi="Arial" w:cs="Arial"/>
                <w:sz w:val="16"/>
                <w:szCs w:val="16"/>
              </w:rPr>
            </w:pPr>
            <w:r w:rsidRPr="00DB0D2E">
              <w:rPr>
                <w:rFonts w:ascii="Arial" w:hAnsi="Arial" w:cs="Arial"/>
                <w:sz w:val="16"/>
                <w:szCs w:val="16"/>
              </w:rPr>
              <w:t xml:space="preserve">I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33,7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18,2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9,8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6,6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15,7 </w:t>
            </w:r>
          </w:p>
        </w:tc>
        <w:tc>
          <w:tcPr>
            <w:tcW w:w="539"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5,2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4,5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6,2 </w:t>
            </w:r>
          </w:p>
        </w:tc>
      </w:tr>
      <w:tr w:rsidR="00404653" w:rsidTr="00A553EE">
        <w:trPr>
          <w:trHeight w:val="133"/>
        </w:trPr>
        <w:tc>
          <w:tcPr>
            <w:cnfStyle w:val="001000000000" w:firstRow="0" w:lastRow="0" w:firstColumn="1" w:lastColumn="0" w:oddVBand="0" w:evenVBand="0" w:oddHBand="0" w:evenHBand="0" w:firstRowFirstColumn="0" w:firstRowLastColumn="0" w:lastRowFirstColumn="0" w:lastRowLastColumn="0"/>
            <w:tcW w:w="927" w:type="dxa"/>
            <w:hideMark/>
          </w:tcPr>
          <w:p w:rsidR="00404653" w:rsidRPr="00DB0D2E" w:rsidRDefault="00404653" w:rsidP="00A553EE">
            <w:pPr>
              <w:spacing w:line="276" w:lineRule="auto"/>
              <w:rPr>
                <w:rFonts w:ascii="Arial" w:hAnsi="Arial" w:cs="Arial"/>
                <w:sz w:val="16"/>
                <w:szCs w:val="16"/>
              </w:rPr>
            </w:pPr>
            <w:r w:rsidRPr="00DB0D2E">
              <w:rPr>
                <w:rFonts w:ascii="Arial" w:hAnsi="Arial" w:cs="Arial"/>
                <w:sz w:val="16"/>
                <w:szCs w:val="16"/>
              </w:rPr>
              <w:t xml:space="preserve">II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28,4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16,0</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11,8</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9,3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18,7</w:t>
            </w:r>
          </w:p>
        </w:tc>
        <w:tc>
          <w:tcPr>
            <w:tcW w:w="539"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2,8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6,6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6,4 </w:t>
            </w:r>
          </w:p>
        </w:tc>
      </w:tr>
      <w:tr w:rsidR="00404653" w:rsidTr="00A553EE">
        <w:trPr>
          <w:cnfStyle w:val="000000100000" w:firstRow="0" w:lastRow="0" w:firstColumn="0" w:lastColumn="0" w:oddVBand="0" w:evenVBand="0" w:oddHBand="1" w:evenHBand="0" w:firstRowFirstColumn="0" w:firstRowLastColumn="0" w:lastRowFirstColumn="0" w:lastRowLastColumn="0"/>
          <w:trHeight w:val="181"/>
        </w:trPr>
        <w:tc>
          <w:tcPr>
            <w:cnfStyle w:val="001000000000" w:firstRow="0" w:lastRow="0" w:firstColumn="1" w:lastColumn="0" w:oddVBand="0" w:evenVBand="0" w:oddHBand="0" w:evenHBand="0" w:firstRowFirstColumn="0" w:firstRowLastColumn="0" w:lastRowFirstColumn="0" w:lastRowLastColumn="0"/>
            <w:tcW w:w="927" w:type="dxa"/>
            <w:hideMark/>
          </w:tcPr>
          <w:p w:rsidR="00404653" w:rsidRPr="00DB0D2E" w:rsidRDefault="00404653" w:rsidP="00A553EE">
            <w:pPr>
              <w:spacing w:line="276" w:lineRule="auto"/>
              <w:rPr>
                <w:rFonts w:ascii="Arial" w:hAnsi="Arial" w:cs="Arial"/>
                <w:sz w:val="16"/>
                <w:szCs w:val="16"/>
              </w:rPr>
            </w:pPr>
            <w:r w:rsidRPr="00DB0D2E">
              <w:rPr>
                <w:rFonts w:ascii="Arial" w:hAnsi="Arial" w:cs="Arial"/>
                <w:sz w:val="16"/>
                <w:szCs w:val="16"/>
              </w:rPr>
              <w:t xml:space="preserve">III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30,1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13,7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10,4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5,6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21,8 </w:t>
            </w:r>
          </w:p>
        </w:tc>
        <w:tc>
          <w:tcPr>
            <w:tcW w:w="539"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4,5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5,7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8,0 </w:t>
            </w:r>
          </w:p>
        </w:tc>
      </w:tr>
      <w:tr w:rsidR="00404653" w:rsidTr="00A553EE">
        <w:trPr>
          <w:trHeight w:val="153"/>
        </w:trPr>
        <w:tc>
          <w:tcPr>
            <w:cnfStyle w:val="001000000000" w:firstRow="0" w:lastRow="0" w:firstColumn="1" w:lastColumn="0" w:oddVBand="0" w:evenVBand="0" w:oddHBand="0" w:evenHBand="0" w:firstRowFirstColumn="0" w:firstRowLastColumn="0" w:lastRowFirstColumn="0" w:lastRowLastColumn="0"/>
            <w:tcW w:w="927" w:type="dxa"/>
            <w:hideMark/>
          </w:tcPr>
          <w:p w:rsidR="00404653" w:rsidRPr="00DB0D2E" w:rsidRDefault="00404653" w:rsidP="00A553EE">
            <w:pPr>
              <w:spacing w:line="276" w:lineRule="auto"/>
              <w:rPr>
                <w:rFonts w:ascii="Arial" w:hAnsi="Arial" w:cs="Arial"/>
                <w:sz w:val="16"/>
                <w:szCs w:val="16"/>
              </w:rPr>
            </w:pPr>
            <w:r w:rsidRPr="00DB0D2E">
              <w:rPr>
                <w:rFonts w:ascii="Arial" w:hAnsi="Arial" w:cs="Arial"/>
                <w:sz w:val="16"/>
                <w:szCs w:val="16"/>
              </w:rPr>
              <w:t xml:space="preserve">IV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27,7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13,4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10,6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7,6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23,0 </w:t>
            </w:r>
          </w:p>
        </w:tc>
        <w:tc>
          <w:tcPr>
            <w:tcW w:w="539"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4,6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7,9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5,2 </w:t>
            </w:r>
          </w:p>
        </w:tc>
      </w:tr>
      <w:tr w:rsidR="00404653" w:rsidTr="00A553EE">
        <w:trPr>
          <w:cnfStyle w:val="000000100000" w:firstRow="0" w:lastRow="0" w:firstColumn="0" w:lastColumn="0" w:oddVBand="0" w:evenVBand="0" w:oddHBand="1" w:evenHBand="0" w:firstRowFirstColumn="0" w:firstRowLastColumn="0" w:lastRowFirstColumn="0" w:lastRowLastColumn="0"/>
          <w:trHeight w:val="99"/>
        </w:trPr>
        <w:tc>
          <w:tcPr>
            <w:cnfStyle w:val="001000000000" w:firstRow="0" w:lastRow="0" w:firstColumn="1" w:lastColumn="0" w:oddVBand="0" w:evenVBand="0" w:oddHBand="0" w:evenHBand="0" w:firstRowFirstColumn="0" w:firstRowLastColumn="0" w:lastRowFirstColumn="0" w:lastRowLastColumn="0"/>
            <w:tcW w:w="927" w:type="dxa"/>
            <w:hideMark/>
          </w:tcPr>
          <w:p w:rsidR="00404653" w:rsidRPr="00DB0D2E" w:rsidRDefault="00404653" w:rsidP="00A553EE">
            <w:pPr>
              <w:spacing w:line="276" w:lineRule="auto"/>
              <w:rPr>
                <w:rFonts w:ascii="Arial" w:hAnsi="Arial" w:cs="Arial"/>
                <w:sz w:val="16"/>
                <w:szCs w:val="16"/>
              </w:rPr>
            </w:pPr>
            <w:r w:rsidRPr="00DB0D2E">
              <w:rPr>
                <w:rFonts w:ascii="Arial" w:hAnsi="Arial" w:cs="Arial"/>
                <w:sz w:val="16"/>
                <w:szCs w:val="16"/>
              </w:rPr>
              <w:t xml:space="preserve">V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23,6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14,8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7,9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10,6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23,5 </w:t>
            </w:r>
          </w:p>
        </w:tc>
        <w:tc>
          <w:tcPr>
            <w:tcW w:w="539"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5,5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6,7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7,3 </w:t>
            </w:r>
          </w:p>
        </w:tc>
      </w:tr>
      <w:tr w:rsidR="00404653" w:rsidTr="00A553EE">
        <w:trPr>
          <w:trHeight w:val="173"/>
        </w:trPr>
        <w:tc>
          <w:tcPr>
            <w:cnfStyle w:val="001000000000" w:firstRow="0" w:lastRow="0" w:firstColumn="1" w:lastColumn="0" w:oddVBand="0" w:evenVBand="0" w:oddHBand="0" w:evenHBand="0" w:firstRowFirstColumn="0" w:firstRowLastColumn="0" w:lastRowFirstColumn="0" w:lastRowLastColumn="0"/>
            <w:tcW w:w="927" w:type="dxa"/>
            <w:hideMark/>
          </w:tcPr>
          <w:p w:rsidR="00404653" w:rsidRPr="00DB0D2E" w:rsidRDefault="00404653" w:rsidP="00A553EE">
            <w:pPr>
              <w:spacing w:line="276" w:lineRule="auto"/>
              <w:rPr>
                <w:rFonts w:ascii="Arial" w:hAnsi="Arial" w:cs="Arial"/>
                <w:sz w:val="16"/>
                <w:szCs w:val="16"/>
              </w:rPr>
            </w:pPr>
            <w:r w:rsidRPr="00DB0D2E">
              <w:rPr>
                <w:rFonts w:ascii="Arial" w:hAnsi="Arial" w:cs="Arial"/>
                <w:sz w:val="16"/>
                <w:szCs w:val="16"/>
              </w:rPr>
              <w:t xml:space="preserve">VI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24,3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17,1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13,8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7,4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18,5 </w:t>
            </w:r>
          </w:p>
        </w:tc>
        <w:tc>
          <w:tcPr>
            <w:tcW w:w="539"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6,2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5,8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6,9 </w:t>
            </w:r>
          </w:p>
        </w:tc>
      </w:tr>
      <w:tr w:rsidR="00404653" w:rsidTr="00A553EE">
        <w:trPr>
          <w:cnfStyle w:val="000000100000" w:firstRow="0" w:lastRow="0" w:firstColumn="0" w:lastColumn="0" w:oddVBand="0" w:evenVBand="0" w:oddHBand="1" w:evenHBand="0" w:firstRowFirstColumn="0" w:firstRowLastColumn="0" w:lastRowFirstColumn="0" w:lastRowLastColumn="0"/>
          <w:trHeight w:val="105"/>
        </w:trPr>
        <w:tc>
          <w:tcPr>
            <w:cnfStyle w:val="001000000000" w:firstRow="0" w:lastRow="0" w:firstColumn="1" w:lastColumn="0" w:oddVBand="0" w:evenVBand="0" w:oddHBand="0" w:evenHBand="0" w:firstRowFirstColumn="0" w:firstRowLastColumn="0" w:lastRowFirstColumn="0" w:lastRowLastColumn="0"/>
            <w:tcW w:w="927" w:type="dxa"/>
            <w:hideMark/>
          </w:tcPr>
          <w:p w:rsidR="00404653" w:rsidRPr="00DB0D2E" w:rsidRDefault="00404653" w:rsidP="00A553EE">
            <w:pPr>
              <w:spacing w:line="276" w:lineRule="auto"/>
              <w:rPr>
                <w:rFonts w:ascii="Arial" w:hAnsi="Arial" w:cs="Arial"/>
                <w:sz w:val="16"/>
                <w:szCs w:val="16"/>
              </w:rPr>
            </w:pPr>
            <w:r w:rsidRPr="00DB0D2E">
              <w:rPr>
                <w:rFonts w:ascii="Arial" w:hAnsi="Arial" w:cs="Arial"/>
                <w:sz w:val="16"/>
                <w:szCs w:val="16"/>
              </w:rPr>
              <w:t xml:space="preserve">VII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26,1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17,0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13,7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5,6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14,9 </w:t>
            </w:r>
          </w:p>
        </w:tc>
        <w:tc>
          <w:tcPr>
            <w:tcW w:w="539"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4,9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7,3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10,5 </w:t>
            </w:r>
          </w:p>
        </w:tc>
      </w:tr>
      <w:tr w:rsidR="00404653" w:rsidTr="00A553EE">
        <w:trPr>
          <w:trHeight w:val="192"/>
        </w:trPr>
        <w:tc>
          <w:tcPr>
            <w:cnfStyle w:val="001000000000" w:firstRow="0" w:lastRow="0" w:firstColumn="1" w:lastColumn="0" w:oddVBand="0" w:evenVBand="0" w:oddHBand="0" w:evenHBand="0" w:firstRowFirstColumn="0" w:firstRowLastColumn="0" w:lastRowFirstColumn="0" w:lastRowLastColumn="0"/>
            <w:tcW w:w="927" w:type="dxa"/>
            <w:hideMark/>
          </w:tcPr>
          <w:p w:rsidR="00404653" w:rsidRPr="00DB0D2E" w:rsidRDefault="00404653" w:rsidP="00A553EE">
            <w:pPr>
              <w:spacing w:line="276" w:lineRule="auto"/>
              <w:rPr>
                <w:rFonts w:ascii="Arial" w:hAnsi="Arial" w:cs="Arial"/>
                <w:sz w:val="16"/>
                <w:szCs w:val="16"/>
              </w:rPr>
            </w:pPr>
            <w:r w:rsidRPr="00DB0D2E">
              <w:rPr>
                <w:rFonts w:ascii="Arial" w:hAnsi="Arial" w:cs="Arial"/>
                <w:sz w:val="16"/>
                <w:szCs w:val="16"/>
              </w:rPr>
              <w:t xml:space="preserve">VIII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25,8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13,3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14,9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5,8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15,0 </w:t>
            </w:r>
          </w:p>
        </w:tc>
        <w:tc>
          <w:tcPr>
            <w:tcW w:w="539"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4,9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8,4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11,9 </w:t>
            </w:r>
          </w:p>
        </w:tc>
      </w:tr>
      <w:tr w:rsidR="00404653" w:rsidTr="00A553EE">
        <w:trPr>
          <w:cnfStyle w:val="000000100000" w:firstRow="0" w:lastRow="0" w:firstColumn="0" w:lastColumn="0" w:oddVBand="0" w:evenVBand="0" w:oddHBand="1" w:evenHBand="0" w:firstRowFirstColumn="0" w:firstRowLastColumn="0" w:lastRowFirstColumn="0" w:lastRowLastColumn="0"/>
          <w:trHeight w:val="125"/>
        </w:trPr>
        <w:tc>
          <w:tcPr>
            <w:cnfStyle w:val="001000000000" w:firstRow="0" w:lastRow="0" w:firstColumn="1" w:lastColumn="0" w:oddVBand="0" w:evenVBand="0" w:oddHBand="0" w:evenHBand="0" w:firstRowFirstColumn="0" w:firstRowLastColumn="0" w:lastRowFirstColumn="0" w:lastRowLastColumn="0"/>
            <w:tcW w:w="927" w:type="dxa"/>
            <w:hideMark/>
          </w:tcPr>
          <w:p w:rsidR="00404653" w:rsidRPr="00DB0D2E" w:rsidRDefault="00404653" w:rsidP="00A553EE">
            <w:pPr>
              <w:spacing w:line="276" w:lineRule="auto"/>
              <w:rPr>
                <w:rFonts w:ascii="Arial" w:hAnsi="Arial" w:cs="Arial"/>
                <w:sz w:val="16"/>
                <w:szCs w:val="16"/>
              </w:rPr>
            </w:pPr>
            <w:r w:rsidRPr="00DB0D2E">
              <w:rPr>
                <w:rFonts w:ascii="Arial" w:hAnsi="Arial" w:cs="Arial"/>
                <w:sz w:val="16"/>
                <w:szCs w:val="16"/>
              </w:rPr>
              <w:t xml:space="preserve">IХ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20,9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16,0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15,9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7,2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16,3 </w:t>
            </w:r>
          </w:p>
        </w:tc>
        <w:tc>
          <w:tcPr>
            <w:tcW w:w="539"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4,9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10,3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8,4 </w:t>
            </w:r>
          </w:p>
        </w:tc>
      </w:tr>
      <w:tr w:rsidR="00404653" w:rsidTr="00A553EE">
        <w:trPr>
          <w:trHeight w:val="199"/>
        </w:trPr>
        <w:tc>
          <w:tcPr>
            <w:cnfStyle w:val="001000000000" w:firstRow="0" w:lastRow="0" w:firstColumn="1" w:lastColumn="0" w:oddVBand="0" w:evenVBand="0" w:oddHBand="0" w:evenHBand="0" w:firstRowFirstColumn="0" w:firstRowLastColumn="0" w:lastRowFirstColumn="0" w:lastRowLastColumn="0"/>
            <w:tcW w:w="927" w:type="dxa"/>
            <w:hideMark/>
          </w:tcPr>
          <w:p w:rsidR="00404653" w:rsidRPr="00DB0D2E" w:rsidRDefault="00404653" w:rsidP="00A553EE">
            <w:pPr>
              <w:spacing w:line="276" w:lineRule="auto"/>
              <w:rPr>
                <w:rFonts w:ascii="Arial" w:hAnsi="Arial" w:cs="Arial"/>
                <w:sz w:val="16"/>
                <w:szCs w:val="16"/>
              </w:rPr>
            </w:pPr>
            <w:r w:rsidRPr="00DB0D2E">
              <w:rPr>
                <w:rFonts w:ascii="Arial" w:hAnsi="Arial" w:cs="Arial"/>
                <w:sz w:val="16"/>
                <w:szCs w:val="16"/>
              </w:rPr>
              <w:t xml:space="preserve">Х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24,2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11,3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13,3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6,2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19,8 </w:t>
            </w:r>
          </w:p>
        </w:tc>
        <w:tc>
          <w:tcPr>
            <w:tcW w:w="539"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7,7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9,4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8,1 </w:t>
            </w:r>
          </w:p>
        </w:tc>
      </w:tr>
      <w:tr w:rsidR="00404653" w:rsidTr="00A553EE">
        <w:trPr>
          <w:cnfStyle w:val="000000100000" w:firstRow="0" w:lastRow="0" w:firstColumn="0" w:lastColumn="0" w:oddVBand="0" w:evenVBand="0" w:oddHBand="1" w:evenHBand="0" w:firstRowFirstColumn="0" w:firstRowLastColumn="0" w:lastRowFirstColumn="0" w:lastRowLastColumn="0"/>
          <w:trHeight w:val="117"/>
        </w:trPr>
        <w:tc>
          <w:tcPr>
            <w:cnfStyle w:val="001000000000" w:firstRow="0" w:lastRow="0" w:firstColumn="1" w:lastColumn="0" w:oddVBand="0" w:evenVBand="0" w:oddHBand="0" w:evenHBand="0" w:firstRowFirstColumn="0" w:firstRowLastColumn="0" w:lastRowFirstColumn="0" w:lastRowLastColumn="0"/>
            <w:tcW w:w="927" w:type="dxa"/>
            <w:hideMark/>
          </w:tcPr>
          <w:p w:rsidR="00404653" w:rsidRPr="00DB0D2E" w:rsidRDefault="00404653" w:rsidP="00A553EE">
            <w:pPr>
              <w:spacing w:line="276" w:lineRule="auto"/>
              <w:rPr>
                <w:rFonts w:ascii="Arial" w:hAnsi="Arial" w:cs="Arial"/>
                <w:sz w:val="16"/>
                <w:szCs w:val="16"/>
              </w:rPr>
            </w:pPr>
            <w:r w:rsidRPr="00DB0D2E">
              <w:rPr>
                <w:rFonts w:ascii="Arial" w:hAnsi="Arial" w:cs="Arial"/>
                <w:sz w:val="16"/>
                <w:szCs w:val="16"/>
              </w:rPr>
              <w:t xml:space="preserve">ХI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20,6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19,7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10,6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11,9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21,2 </w:t>
            </w:r>
          </w:p>
        </w:tc>
        <w:tc>
          <w:tcPr>
            <w:tcW w:w="539"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4,6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6,3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5,0 </w:t>
            </w:r>
          </w:p>
        </w:tc>
      </w:tr>
      <w:tr w:rsidR="00404653" w:rsidTr="00A553EE">
        <w:tc>
          <w:tcPr>
            <w:cnfStyle w:val="001000000000" w:firstRow="0" w:lastRow="0" w:firstColumn="1" w:lastColumn="0" w:oddVBand="0" w:evenVBand="0" w:oddHBand="0" w:evenHBand="0" w:firstRowFirstColumn="0" w:firstRowLastColumn="0" w:lastRowFirstColumn="0" w:lastRowLastColumn="0"/>
            <w:tcW w:w="927" w:type="dxa"/>
            <w:hideMark/>
          </w:tcPr>
          <w:p w:rsidR="00404653" w:rsidRPr="00DB0D2E" w:rsidRDefault="00404653" w:rsidP="00A553EE">
            <w:pPr>
              <w:spacing w:line="276" w:lineRule="auto"/>
              <w:rPr>
                <w:rFonts w:ascii="Arial" w:hAnsi="Arial" w:cs="Arial"/>
                <w:sz w:val="16"/>
                <w:szCs w:val="16"/>
              </w:rPr>
            </w:pPr>
            <w:r w:rsidRPr="00DB0D2E">
              <w:rPr>
                <w:rFonts w:ascii="Arial" w:hAnsi="Arial" w:cs="Arial"/>
                <w:sz w:val="16"/>
                <w:szCs w:val="16"/>
              </w:rPr>
              <w:t xml:space="preserve">ХII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26,7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18,3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10,1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10,2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20,2 </w:t>
            </w:r>
          </w:p>
        </w:tc>
        <w:tc>
          <w:tcPr>
            <w:tcW w:w="539"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4,0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4,9 </w:t>
            </w:r>
          </w:p>
        </w:tc>
        <w:tc>
          <w:tcPr>
            <w:tcW w:w="606" w:type="dxa"/>
            <w:hideMark/>
          </w:tcPr>
          <w:p w:rsidR="00404653" w:rsidRPr="00DB0D2E" w:rsidRDefault="00404653" w:rsidP="00A553E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5,6 </w:t>
            </w:r>
          </w:p>
        </w:tc>
      </w:tr>
      <w:tr w:rsidR="00404653" w:rsidTr="00A553E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7" w:type="dxa"/>
            <w:hideMark/>
          </w:tcPr>
          <w:p w:rsidR="00404653" w:rsidRPr="00DB0D2E" w:rsidRDefault="00404653" w:rsidP="00A553EE">
            <w:pPr>
              <w:spacing w:line="276" w:lineRule="auto"/>
              <w:rPr>
                <w:rFonts w:ascii="Arial" w:hAnsi="Arial" w:cs="Arial"/>
                <w:sz w:val="16"/>
                <w:szCs w:val="16"/>
              </w:rPr>
            </w:pPr>
            <w:r w:rsidRPr="00DB0D2E">
              <w:rPr>
                <w:rFonts w:ascii="Arial" w:hAnsi="Arial" w:cs="Arial"/>
                <w:sz w:val="16"/>
                <w:szCs w:val="16"/>
              </w:rPr>
              <w:t xml:space="preserve">Год.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26,0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15,7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11,9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7,8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19,1 </w:t>
            </w:r>
          </w:p>
        </w:tc>
        <w:tc>
          <w:tcPr>
            <w:tcW w:w="539"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5,0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7,0 </w:t>
            </w:r>
          </w:p>
        </w:tc>
        <w:tc>
          <w:tcPr>
            <w:tcW w:w="606" w:type="dxa"/>
            <w:hideMark/>
          </w:tcPr>
          <w:p w:rsidR="00404653" w:rsidRPr="00DB0D2E" w:rsidRDefault="00404653" w:rsidP="00A553E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DB0D2E">
              <w:rPr>
                <w:rFonts w:ascii="Arial" w:hAnsi="Arial" w:cs="Arial"/>
                <w:sz w:val="16"/>
                <w:szCs w:val="16"/>
              </w:rPr>
              <w:t xml:space="preserve">7,5 </w:t>
            </w:r>
          </w:p>
        </w:tc>
      </w:tr>
    </w:tbl>
    <w:p w:rsidR="00404653" w:rsidRDefault="00404653" w:rsidP="00404653">
      <w:pPr>
        <w:pStyle w:val="NormalWeb"/>
        <w:spacing w:before="0" w:beforeAutospacing="0" w:after="0" w:afterAutospacing="0" w:line="276" w:lineRule="auto"/>
        <w:ind w:left="708" w:firstLine="708"/>
        <w:rPr>
          <w:noProof/>
          <w:lang w:val="bg-BG"/>
        </w:rPr>
      </w:pPr>
    </w:p>
    <w:p w:rsidR="00404653" w:rsidRDefault="00404653" w:rsidP="00404653">
      <w:pPr>
        <w:pStyle w:val="NormalWeb"/>
        <w:spacing w:before="0" w:beforeAutospacing="0" w:after="0" w:afterAutospacing="0" w:line="276" w:lineRule="auto"/>
        <w:ind w:left="708" w:firstLine="708"/>
        <w:rPr>
          <w:noProof/>
          <w:lang w:val="bg-BG"/>
        </w:rPr>
      </w:pPr>
    </w:p>
    <w:p w:rsidR="00404653" w:rsidRDefault="00404653" w:rsidP="00404653">
      <w:pPr>
        <w:spacing w:line="276" w:lineRule="auto"/>
        <w:rPr>
          <w:rFonts w:ascii="Arial" w:hAnsi="Arial" w:cs="Arial"/>
          <w:sz w:val="20"/>
          <w:szCs w:val="20"/>
        </w:rPr>
      </w:pPr>
      <w:r w:rsidRPr="003D06B0">
        <w:rPr>
          <w:rFonts w:ascii="Arial" w:hAnsi="Arial" w:cs="Arial"/>
          <w:sz w:val="20"/>
          <w:szCs w:val="20"/>
        </w:rPr>
        <w:t xml:space="preserve">РОЗА НА ВЕТРОВЕТЕ </w:t>
      </w:r>
    </w:p>
    <w:p w:rsidR="00404653" w:rsidRPr="003D06B0" w:rsidRDefault="00404653" w:rsidP="00404653">
      <w:pPr>
        <w:spacing w:line="276" w:lineRule="auto"/>
        <w:rPr>
          <w:rFonts w:ascii="Arial" w:hAnsi="Arial" w:cs="Arial"/>
          <w:sz w:val="20"/>
          <w:szCs w:val="20"/>
        </w:rPr>
      </w:pPr>
    </w:p>
    <w:p w:rsidR="00404653" w:rsidRDefault="00DB0D2E" w:rsidP="00404653">
      <w:pPr>
        <w:pStyle w:val="NormalWeb"/>
        <w:spacing w:before="0" w:beforeAutospacing="0" w:after="0" w:afterAutospacing="0" w:line="276" w:lineRule="auto"/>
        <w:ind w:left="708" w:firstLine="708"/>
        <w:rPr>
          <w:noProof/>
          <w:lang w:val="bg-BG"/>
        </w:rPr>
      </w:pPr>
      <w:r>
        <w:rPr>
          <w:noProof/>
          <w:lang w:val="bg-BG" w:eastAsia="bg-BG"/>
        </w:rPr>
        <w:t xml:space="preserve">               </w:t>
      </w:r>
      <w:r>
        <w:rPr>
          <w:noProof/>
          <w:lang w:val="bg-BG" w:eastAsia="bg-BG"/>
        </w:rPr>
        <w:drawing>
          <wp:inline distT="0" distB="0" distL="0" distR="0" wp14:anchorId="52823037" wp14:editId="6780960E">
            <wp:extent cx="2638425" cy="2172274"/>
            <wp:effectExtent l="0" t="0" r="0" b="0"/>
            <wp:docPr id="2" name="Picture 2" descr="https://obuch.info/reko-injenering/12132_html_16388ac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obuch.info/reko-injenering/12132_html_16388ac8.gif"/>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639563" cy="2173211"/>
                    </a:xfrm>
                    <a:prstGeom prst="rect">
                      <a:avLst/>
                    </a:prstGeom>
                    <a:noFill/>
                    <a:ln>
                      <a:noFill/>
                    </a:ln>
                  </pic:spPr>
                </pic:pic>
              </a:graphicData>
            </a:graphic>
          </wp:inline>
        </w:drawing>
      </w:r>
    </w:p>
    <w:p w:rsidR="00404653" w:rsidRPr="00F86B64" w:rsidRDefault="00404653" w:rsidP="00404653">
      <w:pPr>
        <w:pStyle w:val="NormalWeb"/>
        <w:spacing w:before="0" w:beforeAutospacing="0" w:after="0" w:afterAutospacing="0" w:line="276" w:lineRule="auto"/>
        <w:ind w:firstLine="400"/>
        <w:jc w:val="both"/>
        <w:rPr>
          <w:rFonts w:ascii="Arial" w:hAnsi="Arial" w:cs="Arial"/>
          <w:color w:val="000000" w:themeColor="text1"/>
          <w:sz w:val="20"/>
          <w:szCs w:val="20"/>
          <w:lang w:val="ru-RU"/>
        </w:rPr>
      </w:pPr>
      <w:r w:rsidRPr="00F86B64">
        <w:rPr>
          <w:rFonts w:ascii="Arial" w:hAnsi="Arial" w:cs="Arial"/>
          <w:color w:val="000000" w:themeColor="text1"/>
          <w:sz w:val="20"/>
          <w:szCs w:val="20"/>
          <w:lang w:val="ru-RU"/>
        </w:rPr>
        <w:lastRenderedPageBreak/>
        <w:t>По от</w:t>
      </w:r>
      <w:r w:rsidRPr="00F86B64">
        <w:rPr>
          <w:rFonts w:ascii="Arial" w:hAnsi="Arial" w:cs="Arial"/>
          <w:color w:val="000000" w:themeColor="text1"/>
          <w:sz w:val="20"/>
          <w:szCs w:val="20"/>
          <w:lang w:val="ru-RU"/>
        </w:rPr>
        <w:softHyphen/>
        <w:t>но</w:t>
      </w:r>
      <w:r w:rsidRPr="00F86B64">
        <w:rPr>
          <w:rFonts w:ascii="Arial" w:hAnsi="Arial" w:cs="Arial"/>
          <w:color w:val="000000" w:themeColor="text1"/>
          <w:sz w:val="20"/>
          <w:szCs w:val="20"/>
          <w:lang w:val="ru-RU"/>
        </w:rPr>
        <w:softHyphen/>
        <w:t>ше</w:t>
      </w:r>
      <w:r w:rsidRPr="00F86B64">
        <w:rPr>
          <w:rFonts w:ascii="Arial" w:hAnsi="Arial" w:cs="Arial"/>
          <w:color w:val="000000" w:themeColor="text1"/>
          <w:sz w:val="20"/>
          <w:szCs w:val="20"/>
          <w:lang w:val="ru-RU"/>
        </w:rPr>
        <w:softHyphen/>
        <w:t>ние вет</w:t>
      </w:r>
      <w:r w:rsidRPr="00F86B64">
        <w:rPr>
          <w:rFonts w:ascii="Arial" w:hAnsi="Arial" w:cs="Arial"/>
          <w:color w:val="000000" w:themeColor="text1"/>
          <w:sz w:val="20"/>
          <w:szCs w:val="20"/>
          <w:lang w:val="ru-RU"/>
        </w:rPr>
        <w:softHyphen/>
        <w:t>ро</w:t>
      </w:r>
      <w:r w:rsidRPr="00F86B64">
        <w:rPr>
          <w:rFonts w:ascii="Arial" w:hAnsi="Arial" w:cs="Arial"/>
          <w:color w:val="000000" w:themeColor="text1"/>
          <w:sz w:val="20"/>
          <w:szCs w:val="20"/>
          <w:lang w:val="ru-RU"/>
        </w:rPr>
        <w:softHyphen/>
        <w:t>ви</w:t>
      </w:r>
      <w:r w:rsidRPr="00F86B64">
        <w:rPr>
          <w:rFonts w:ascii="Arial" w:hAnsi="Arial" w:cs="Arial"/>
          <w:color w:val="000000" w:themeColor="text1"/>
          <w:sz w:val="20"/>
          <w:szCs w:val="20"/>
          <w:lang w:val="ru-RU"/>
        </w:rPr>
        <w:softHyphen/>
        <w:t>те характеристики, ра</w:t>
      </w:r>
      <w:r w:rsidRPr="00F86B64">
        <w:rPr>
          <w:rFonts w:ascii="Arial" w:hAnsi="Arial" w:cs="Arial"/>
          <w:color w:val="000000" w:themeColor="text1"/>
          <w:sz w:val="20"/>
          <w:szCs w:val="20"/>
          <w:lang w:val="ru-RU"/>
        </w:rPr>
        <w:softHyphen/>
        <w:t>йо</w:t>
      </w:r>
      <w:r w:rsidRPr="00F86B64">
        <w:rPr>
          <w:rFonts w:ascii="Arial" w:hAnsi="Arial" w:cs="Arial"/>
          <w:color w:val="000000" w:themeColor="text1"/>
          <w:sz w:val="20"/>
          <w:szCs w:val="20"/>
          <w:lang w:val="ru-RU"/>
        </w:rPr>
        <w:softHyphen/>
        <w:t>нът се на</w:t>
      </w:r>
      <w:r w:rsidRPr="00F86B64">
        <w:rPr>
          <w:rFonts w:ascii="Arial" w:hAnsi="Arial" w:cs="Arial"/>
          <w:color w:val="000000" w:themeColor="text1"/>
          <w:sz w:val="20"/>
          <w:szCs w:val="20"/>
          <w:lang w:val="ru-RU"/>
        </w:rPr>
        <w:softHyphen/>
        <w:t>ми</w:t>
      </w:r>
      <w:r w:rsidRPr="00F86B64">
        <w:rPr>
          <w:rFonts w:ascii="Arial" w:hAnsi="Arial" w:cs="Arial"/>
          <w:color w:val="000000" w:themeColor="text1"/>
          <w:sz w:val="20"/>
          <w:szCs w:val="20"/>
          <w:lang w:val="ru-RU"/>
        </w:rPr>
        <w:softHyphen/>
        <w:t>ра в об</w:t>
      </w:r>
      <w:r w:rsidRPr="00F86B64">
        <w:rPr>
          <w:rFonts w:ascii="Arial" w:hAnsi="Arial" w:cs="Arial"/>
          <w:color w:val="000000" w:themeColor="text1"/>
          <w:sz w:val="20"/>
          <w:szCs w:val="20"/>
          <w:lang w:val="ru-RU"/>
        </w:rPr>
        <w:softHyphen/>
        <w:t>ласт с 42,8% повторяемост на ти</w:t>
      </w:r>
      <w:r w:rsidRPr="00F86B64">
        <w:rPr>
          <w:rFonts w:ascii="Arial" w:hAnsi="Arial" w:cs="Arial"/>
          <w:color w:val="000000" w:themeColor="text1"/>
          <w:sz w:val="20"/>
          <w:szCs w:val="20"/>
          <w:lang w:val="ru-RU"/>
        </w:rPr>
        <w:softHyphen/>
        <w:t>хо вре</w:t>
      </w:r>
      <w:r w:rsidRPr="00F86B64">
        <w:rPr>
          <w:rFonts w:ascii="Arial" w:hAnsi="Arial" w:cs="Arial"/>
          <w:color w:val="000000" w:themeColor="text1"/>
          <w:sz w:val="20"/>
          <w:szCs w:val="20"/>
          <w:lang w:val="ru-RU"/>
        </w:rPr>
        <w:softHyphen/>
        <w:t>ме и вя</w:t>
      </w:r>
      <w:r w:rsidRPr="00F86B64">
        <w:rPr>
          <w:rFonts w:ascii="Arial" w:hAnsi="Arial" w:cs="Arial"/>
          <w:color w:val="000000" w:themeColor="text1"/>
          <w:sz w:val="20"/>
          <w:szCs w:val="20"/>
          <w:lang w:val="ru-RU"/>
        </w:rPr>
        <w:softHyphen/>
        <w:t>тър между 0,9 и 1,5</w:t>
      </w:r>
      <w:r w:rsidRPr="00F86B64">
        <w:rPr>
          <w:rFonts w:ascii="Arial" w:hAnsi="Arial" w:cs="Arial"/>
          <w:color w:val="000000" w:themeColor="text1"/>
          <w:sz w:val="20"/>
          <w:szCs w:val="20"/>
        </w:rPr>
        <w:t>m</w:t>
      </w:r>
      <w:r w:rsidRPr="00F86B64">
        <w:rPr>
          <w:rFonts w:ascii="Arial" w:hAnsi="Arial" w:cs="Arial"/>
          <w:color w:val="000000" w:themeColor="text1"/>
          <w:sz w:val="20"/>
          <w:szCs w:val="20"/>
          <w:lang w:val="ru-RU"/>
        </w:rPr>
        <w:t>/</w:t>
      </w:r>
      <w:r w:rsidRPr="00F86B64">
        <w:rPr>
          <w:rFonts w:ascii="Arial" w:hAnsi="Arial" w:cs="Arial"/>
          <w:color w:val="000000" w:themeColor="text1"/>
          <w:sz w:val="20"/>
          <w:szCs w:val="20"/>
        </w:rPr>
        <w:t>s</w:t>
      </w:r>
      <w:r w:rsidRPr="00F86B64">
        <w:rPr>
          <w:rFonts w:ascii="Arial" w:hAnsi="Arial" w:cs="Arial"/>
          <w:color w:val="000000" w:themeColor="text1"/>
          <w:sz w:val="20"/>
          <w:szCs w:val="20"/>
          <w:lang w:val="ru-RU"/>
        </w:rPr>
        <w:t xml:space="preserve">. </w:t>
      </w:r>
    </w:p>
    <w:p w:rsidR="00404653" w:rsidRPr="00F86B64" w:rsidRDefault="00404653" w:rsidP="00404653">
      <w:pPr>
        <w:pStyle w:val="Style23"/>
        <w:widowControl/>
        <w:spacing w:line="276" w:lineRule="auto"/>
        <w:ind w:firstLine="259"/>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Относително високата влажност и честите мъгли имат съществено влияние върху качеството на въздуха. Известно е , че случаите на мъгла създават неблагоприятни условия за високи приземни концентрации.  За по значително очистване на атмосферата от вредности  могат да допринасят по-високи  валежни количества.</w:t>
      </w:r>
    </w:p>
    <w:p w:rsidR="00404653" w:rsidRPr="00DB0D2E" w:rsidRDefault="00404653" w:rsidP="00404653">
      <w:pPr>
        <w:pStyle w:val="Style14"/>
        <w:widowControl/>
        <w:spacing w:line="276" w:lineRule="auto"/>
        <w:ind w:left="1351" w:firstLine="0"/>
        <w:jc w:val="left"/>
        <w:rPr>
          <w:color w:val="FF0000"/>
        </w:rPr>
      </w:pPr>
    </w:p>
    <w:p w:rsidR="00404653" w:rsidRPr="00B14373" w:rsidRDefault="00404653" w:rsidP="00404653">
      <w:pPr>
        <w:pStyle w:val="Style14"/>
        <w:widowControl/>
        <w:spacing w:line="276" w:lineRule="auto"/>
        <w:ind w:firstLine="0"/>
        <w:jc w:val="left"/>
        <w:rPr>
          <w:rStyle w:val="FontStyle62"/>
          <w:rFonts w:ascii="Arial" w:hAnsi="Arial" w:cs="Arial"/>
          <w:bCs/>
          <w:i/>
          <w:color w:val="000000" w:themeColor="text1"/>
          <w:sz w:val="20"/>
          <w:szCs w:val="20"/>
        </w:rPr>
      </w:pPr>
      <w:r w:rsidRPr="00B14373">
        <w:rPr>
          <w:rStyle w:val="FontStyle60"/>
          <w:rFonts w:ascii="Arial" w:hAnsi="Arial" w:cs="Arial"/>
          <w:i/>
          <w:color w:val="000000" w:themeColor="text1"/>
          <w:sz w:val="20"/>
          <w:szCs w:val="20"/>
        </w:rPr>
        <w:t xml:space="preserve">1.4. </w:t>
      </w:r>
      <w:r w:rsidRPr="00B14373">
        <w:rPr>
          <w:rStyle w:val="FontStyle62"/>
          <w:rFonts w:ascii="Arial" w:hAnsi="Arial" w:cs="Arial"/>
          <w:b/>
          <w:bCs/>
          <w:i/>
          <w:color w:val="000000" w:themeColor="text1"/>
          <w:sz w:val="20"/>
          <w:szCs w:val="20"/>
        </w:rPr>
        <w:t>Полезни изкопаеми</w:t>
      </w:r>
    </w:p>
    <w:p w:rsidR="00404653" w:rsidRPr="00DB0D2E" w:rsidRDefault="00404653" w:rsidP="00404653">
      <w:pPr>
        <w:pStyle w:val="Style14"/>
        <w:widowControl/>
        <w:spacing w:line="276" w:lineRule="auto"/>
        <w:ind w:left="659" w:firstLine="0"/>
        <w:rPr>
          <w:rStyle w:val="FontStyle62"/>
          <w:rFonts w:ascii="Arial" w:hAnsi="Arial" w:cs="Arial"/>
          <w:color w:val="000000" w:themeColor="text1"/>
          <w:sz w:val="16"/>
          <w:szCs w:val="16"/>
        </w:rPr>
      </w:pPr>
    </w:p>
    <w:p w:rsidR="00404653" w:rsidRPr="00F86B64" w:rsidRDefault="00404653" w:rsidP="00404653">
      <w:pPr>
        <w:pStyle w:val="Style14"/>
        <w:widowControl/>
        <w:spacing w:line="276" w:lineRule="auto"/>
        <w:ind w:left="52" w:firstLine="708"/>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Общината е бедна  на полезни изкопаеми. Ценен природен ресурс са богатите залежи от мрамор , гранит и гнайс. На тази база са разкрити кариери в с. Гайтаниново , с. Нова Ловча и с. Илинден.</w:t>
      </w:r>
    </w:p>
    <w:p w:rsidR="00404653" w:rsidRPr="00F86B64" w:rsidRDefault="00404653" w:rsidP="00404653">
      <w:pPr>
        <w:pStyle w:val="Style14"/>
        <w:widowControl/>
        <w:spacing w:line="276" w:lineRule="auto"/>
        <w:ind w:left="52" w:firstLine="708"/>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До 1955 г. в с. Парил съществува мина за добиване на желязна руда , която след това е закрита. Богати залежи на висококачествена глина за керамични изделия има в с. Абланица.</w:t>
      </w:r>
    </w:p>
    <w:p w:rsidR="00404653" w:rsidRPr="00F86B64" w:rsidRDefault="00404653" w:rsidP="00404653">
      <w:pPr>
        <w:pStyle w:val="Style23"/>
        <w:widowControl/>
        <w:spacing w:line="276" w:lineRule="auto"/>
        <w:ind w:firstLine="172"/>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 xml:space="preserve">         По поречието на р. Места и р. Мътница са разкрити кариери за добив на инертни материали, което е добра основа за развитие на строителството.</w:t>
      </w:r>
    </w:p>
    <w:p w:rsidR="00404653" w:rsidRPr="00DB0D2E" w:rsidRDefault="00404653" w:rsidP="00404653">
      <w:pPr>
        <w:pStyle w:val="Style23"/>
        <w:widowControl/>
        <w:spacing w:line="276" w:lineRule="auto"/>
        <w:ind w:left="141" w:firstLine="0"/>
        <w:rPr>
          <w:rStyle w:val="FontStyle62"/>
          <w:color w:val="000000" w:themeColor="text1"/>
        </w:rPr>
      </w:pPr>
    </w:p>
    <w:p w:rsidR="00404653" w:rsidRPr="00F86B64" w:rsidRDefault="00404653" w:rsidP="00404653">
      <w:pPr>
        <w:pStyle w:val="Style6"/>
        <w:widowControl/>
        <w:spacing w:line="276" w:lineRule="auto"/>
        <w:jc w:val="left"/>
        <w:rPr>
          <w:rStyle w:val="FontStyle60"/>
          <w:rFonts w:ascii="Arial" w:hAnsi="Arial" w:cs="Arial"/>
          <w:b w:val="0"/>
          <w:i/>
          <w:color w:val="000000" w:themeColor="text1"/>
          <w:sz w:val="20"/>
          <w:szCs w:val="20"/>
        </w:rPr>
      </w:pPr>
      <w:r w:rsidRPr="00F86B64">
        <w:rPr>
          <w:rStyle w:val="FontStyle60"/>
          <w:rFonts w:ascii="Arial" w:hAnsi="Arial" w:cs="Arial"/>
          <w:i/>
          <w:color w:val="000000" w:themeColor="text1"/>
          <w:sz w:val="20"/>
          <w:szCs w:val="20"/>
        </w:rPr>
        <w:t>1.5. Поземлени и горски ресурси</w:t>
      </w:r>
    </w:p>
    <w:p w:rsidR="00404653" w:rsidRPr="00DB0D2E" w:rsidRDefault="00404653" w:rsidP="00404653">
      <w:pPr>
        <w:pStyle w:val="Style6"/>
        <w:widowControl/>
        <w:ind w:left="1481"/>
        <w:jc w:val="left"/>
        <w:rPr>
          <w:rStyle w:val="FontStyle60"/>
          <w:rFonts w:ascii="Arial" w:hAnsi="Arial" w:cs="Arial"/>
          <w:color w:val="000000" w:themeColor="text1"/>
          <w:sz w:val="16"/>
          <w:szCs w:val="16"/>
        </w:rPr>
      </w:pPr>
    </w:p>
    <w:p w:rsidR="00404653" w:rsidRPr="00F86B64" w:rsidRDefault="00404653" w:rsidP="00404653">
      <w:pPr>
        <w:pStyle w:val="Style23"/>
        <w:widowControl/>
        <w:spacing w:line="276" w:lineRule="auto"/>
        <w:ind w:firstLine="427"/>
        <w:rPr>
          <w:rFonts w:ascii="Arial" w:hAnsi="Arial" w:cs="Arial"/>
          <w:sz w:val="20"/>
          <w:szCs w:val="20"/>
        </w:rPr>
      </w:pPr>
      <w:r w:rsidRPr="00F86B64">
        <w:rPr>
          <w:rFonts w:ascii="Arial" w:hAnsi="Arial" w:cs="Arial"/>
          <w:sz w:val="20"/>
          <w:szCs w:val="20"/>
        </w:rPr>
        <w:t>Общата селскостопанска политика подкрепя динамиката и икономическата жизнеспособност на селските райони чрез финансиране и действия в подкрепа на развитието им.</w:t>
      </w:r>
    </w:p>
    <w:p w:rsidR="00404653" w:rsidRPr="00F86B64" w:rsidRDefault="00404653" w:rsidP="00404653">
      <w:pPr>
        <w:widowControl/>
        <w:autoSpaceDE/>
        <w:autoSpaceDN/>
        <w:adjustRightInd/>
        <w:spacing w:line="276" w:lineRule="auto"/>
        <w:ind w:firstLine="427"/>
        <w:jc w:val="both"/>
        <w:rPr>
          <w:rFonts w:ascii="Arial" w:eastAsia="Times New Roman" w:hAnsi="Arial" w:cs="Arial"/>
          <w:sz w:val="20"/>
          <w:szCs w:val="20"/>
        </w:rPr>
      </w:pPr>
      <w:r w:rsidRPr="00F86B64">
        <w:rPr>
          <w:rFonts w:ascii="Arial" w:eastAsia="Times New Roman" w:hAnsi="Arial" w:cs="Arial"/>
          <w:sz w:val="20"/>
          <w:szCs w:val="20"/>
        </w:rPr>
        <w:t>Развитието на селските райони е „вторият стълб“ на общата селскостопанска политика на ЕС  (ОСП), която подсилва „първия стълб“ на подпомагане  доходите и пазарните мерки чрез укрепване на социалната, екологичната и икономическата устойчивост на селските райони. </w:t>
      </w:r>
    </w:p>
    <w:p w:rsidR="00404653" w:rsidRPr="00F86B64" w:rsidRDefault="00404653" w:rsidP="00404653">
      <w:pPr>
        <w:widowControl/>
        <w:autoSpaceDE/>
        <w:autoSpaceDN/>
        <w:adjustRightInd/>
        <w:spacing w:line="276" w:lineRule="auto"/>
        <w:ind w:firstLine="427"/>
        <w:jc w:val="both"/>
        <w:rPr>
          <w:rFonts w:ascii="Arial" w:eastAsia="Times New Roman" w:hAnsi="Arial" w:cs="Arial"/>
          <w:sz w:val="20"/>
          <w:szCs w:val="20"/>
        </w:rPr>
      </w:pPr>
      <w:r w:rsidRPr="00F86B64">
        <w:rPr>
          <w:rFonts w:ascii="Arial" w:eastAsia="Times New Roman" w:hAnsi="Arial" w:cs="Arial"/>
          <w:sz w:val="20"/>
          <w:szCs w:val="20"/>
        </w:rPr>
        <w:t>У нас ОСП допринася за устойчивото развитие на селските райони чрез три дългосрочни цели:</w:t>
      </w:r>
    </w:p>
    <w:p w:rsidR="00404653" w:rsidRPr="00F86B64" w:rsidRDefault="00404653" w:rsidP="00404653">
      <w:pPr>
        <w:widowControl/>
        <w:numPr>
          <w:ilvl w:val="0"/>
          <w:numId w:val="21"/>
        </w:numPr>
        <w:autoSpaceDE/>
        <w:autoSpaceDN/>
        <w:adjustRightInd/>
        <w:spacing w:line="276" w:lineRule="auto"/>
        <w:jc w:val="both"/>
        <w:rPr>
          <w:rFonts w:ascii="Arial" w:eastAsia="Times New Roman" w:hAnsi="Arial" w:cs="Arial"/>
          <w:sz w:val="20"/>
          <w:szCs w:val="20"/>
        </w:rPr>
      </w:pPr>
      <w:r w:rsidRPr="00F86B64">
        <w:rPr>
          <w:rFonts w:ascii="Arial" w:eastAsia="Times New Roman" w:hAnsi="Arial" w:cs="Arial"/>
          <w:sz w:val="20"/>
          <w:szCs w:val="20"/>
        </w:rPr>
        <w:t>Укрепване на конкурентоспособността на земеделието и горското стопанство,</w:t>
      </w:r>
    </w:p>
    <w:p w:rsidR="00404653" w:rsidRPr="00F86B64" w:rsidRDefault="00404653" w:rsidP="00404653">
      <w:pPr>
        <w:widowControl/>
        <w:numPr>
          <w:ilvl w:val="0"/>
          <w:numId w:val="21"/>
        </w:numPr>
        <w:autoSpaceDE/>
        <w:autoSpaceDN/>
        <w:adjustRightInd/>
        <w:spacing w:before="100" w:beforeAutospacing="1" w:after="100" w:afterAutospacing="1" w:line="276" w:lineRule="auto"/>
        <w:jc w:val="both"/>
        <w:rPr>
          <w:rFonts w:ascii="Arial" w:eastAsia="Times New Roman" w:hAnsi="Arial" w:cs="Arial"/>
          <w:sz w:val="20"/>
          <w:szCs w:val="20"/>
        </w:rPr>
      </w:pPr>
      <w:r w:rsidRPr="00F86B64">
        <w:rPr>
          <w:rFonts w:ascii="Arial" w:eastAsia="Times New Roman" w:hAnsi="Arial" w:cs="Arial"/>
          <w:sz w:val="20"/>
          <w:szCs w:val="20"/>
        </w:rPr>
        <w:t>Осигуряване на устойчивото управление на природните ресурси и дейности, свързани с климата;</w:t>
      </w:r>
    </w:p>
    <w:p w:rsidR="00404653" w:rsidRPr="00F86B64" w:rsidRDefault="00404653" w:rsidP="00404653">
      <w:pPr>
        <w:widowControl/>
        <w:numPr>
          <w:ilvl w:val="0"/>
          <w:numId w:val="21"/>
        </w:numPr>
        <w:autoSpaceDE/>
        <w:autoSpaceDN/>
        <w:adjustRightInd/>
        <w:spacing w:line="276" w:lineRule="auto"/>
        <w:jc w:val="both"/>
        <w:rPr>
          <w:rFonts w:ascii="Arial" w:eastAsia="Times New Roman" w:hAnsi="Arial" w:cs="Arial"/>
          <w:sz w:val="20"/>
          <w:szCs w:val="20"/>
        </w:rPr>
      </w:pPr>
      <w:r w:rsidRPr="00F86B64">
        <w:rPr>
          <w:rFonts w:ascii="Arial" w:eastAsia="Times New Roman" w:hAnsi="Arial" w:cs="Arial"/>
          <w:sz w:val="20"/>
          <w:szCs w:val="20"/>
        </w:rPr>
        <w:t>Постигане на балансирано териториално развитие на икономиките и общностите в селските райони, включително създаването и поддържането на заетост.</w:t>
      </w:r>
    </w:p>
    <w:p w:rsidR="00404653" w:rsidRPr="00DB0D2E" w:rsidRDefault="00404653" w:rsidP="00404653">
      <w:pPr>
        <w:widowControl/>
        <w:autoSpaceDE/>
        <w:autoSpaceDN/>
        <w:adjustRightInd/>
        <w:spacing w:line="276" w:lineRule="auto"/>
        <w:ind w:left="720"/>
        <w:jc w:val="both"/>
        <w:rPr>
          <w:rFonts w:ascii="Arial" w:eastAsia="Times New Roman" w:hAnsi="Arial" w:cs="Arial"/>
          <w:sz w:val="16"/>
          <w:szCs w:val="16"/>
        </w:rPr>
      </w:pPr>
    </w:p>
    <w:p w:rsidR="00404653" w:rsidRPr="00F86B64" w:rsidRDefault="00404653" w:rsidP="00404653">
      <w:pPr>
        <w:pStyle w:val="Style23"/>
        <w:widowControl/>
        <w:spacing w:line="276" w:lineRule="auto"/>
        <w:ind w:firstLine="427"/>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 xml:space="preserve">Общата площ на община е 333 кв.км. </w:t>
      </w:r>
      <w:r w:rsidRPr="00F86B64">
        <w:rPr>
          <w:rFonts w:ascii="Arial" w:eastAsia="Times New Roman" w:hAnsi="Arial" w:cs="Arial"/>
          <w:color w:val="000000" w:themeColor="text1"/>
          <w:sz w:val="20"/>
          <w:szCs w:val="20"/>
        </w:rPr>
        <w:t>представляваща 5,1% от територията на област Благоевград. В</w:t>
      </w:r>
      <w:r w:rsidRPr="00F86B64">
        <w:rPr>
          <w:rStyle w:val="FontStyle62"/>
          <w:rFonts w:ascii="Arial" w:hAnsi="Arial" w:cs="Arial"/>
          <w:color w:val="000000" w:themeColor="text1"/>
          <w:sz w:val="20"/>
          <w:szCs w:val="20"/>
        </w:rPr>
        <w:t xml:space="preserve"> т.ч. са и земеделските територии заемащи  около 199 кв.км. </w:t>
      </w:r>
      <w:r w:rsidRPr="00F86B64">
        <w:rPr>
          <w:rFonts w:ascii="Arial" w:eastAsia="Times New Roman" w:hAnsi="Arial" w:cs="Arial"/>
          <w:color w:val="000000" w:themeColor="text1"/>
          <w:sz w:val="20"/>
          <w:szCs w:val="20"/>
        </w:rPr>
        <w:t xml:space="preserve">Поземлените ресурси са важна предпоставка за развитието на селското и горското стопанство, туризъм, рекреация, инфраструктура. На тази база на </w:t>
      </w:r>
      <w:r w:rsidRPr="00F86B64">
        <w:rPr>
          <w:rStyle w:val="FontStyle62"/>
          <w:rFonts w:ascii="Arial" w:hAnsi="Arial" w:cs="Arial"/>
          <w:color w:val="000000" w:themeColor="text1"/>
          <w:sz w:val="20"/>
          <w:szCs w:val="20"/>
        </w:rPr>
        <w:t xml:space="preserve"> жител от Община Хаджидимово се падат по 18,4 дка земеделски територии, при средно за страната 8.1 дка/жител.</w:t>
      </w:r>
    </w:p>
    <w:p w:rsidR="00404653" w:rsidRPr="00F86B64" w:rsidRDefault="00404653" w:rsidP="00404653">
      <w:pPr>
        <w:widowControl/>
        <w:autoSpaceDE/>
        <w:autoSpaceDN/>
        <w:adjustRightInd/>
        <w:spacing w:line="276" w:lineRule="auto"/>
        <w:ind w:firstLine="427"/>
        <w:jc w:val="both"/>
        <w:rPr>
          <w:rStyle w:val="FontStyle62"/>
          <w:rFonts w:ascii="Arial" w:hAnsi="Arial" w:cs="Arial"/>
          <w:color w:val="000000" w:themeColor="text1"/>
          <w:sz w:val="20"/>
          <w:szCs w:val="20"/>
        </w:rPr>
      </w:pPr>
      <w:r w:rsidRPr="00F86B64">
        <w:rPr>
          <w:rFonts w:ascii="Arial" w:eastAsia="Times New Roman" w:hAnsi="Arial" w:cs="Arial"/>
          <w:color w:val="000000" w:themeColor="text1"/>
          <w:sz w:val="20"/>
          <w:szCs w:val="20"/>
        </w:rPr>
        <w:t>Обработваемата земя е с обща площ 5985 ха. От тях най-голям дял заемат нивите – 4907 ха. (82,0% от обработваемите земи). Около 36 0% от обработваемата земя или 1794 ха са поливни площи</w:t>
      </w:r>
      <w:r w:rsidRPr="00F86B64">
        <w:rPr>
          <w:rFonts w:ascii="Arial" w:eastAsia="Times New Roman" w:hAnsi="Arial" w:cs="Arial"/>
          <w:color w:val="000000" w:themeColor="text1"/>
          <w:sz w:val="20"/>
          <w:szCs w:val="20"/>
          <w:lang w:val="ru-RU"/>
        </w:rPr>
        <w:t>;</w:t>
      </w:r>
      <w:r w:rsidRPr="00F86B64">
        <w:rPr>
          <w:rFonts w:ascii="Arial" w:eastAsia="Times New Roman" w:hAnsi="Arial" w:cs="Arial"/>
          <w:color w:val="000000" w:themeColor="text1"/>
          <w:sz w:val="20"/>
          <w:szCs w:val="20"/>
        </w:rPr>
        <w:t xml:space="preserve"> ливадите са 803 ха, които представляват  (13,4%) , а трайните насаждения заемат 276 ха или  (4,6%), от </w:t>
      </w:r>
      <w:r w:rsidRPr="00F86B64">
        <w:rPr>
          <w:rStyle w:val="FontStyle62"/>
          <w:rFonts w:ascii="Arial" w:hAnsi="Arial" w:cs="Arial"/>
          <w:color w:val="000000" w:themeColor="text1"/>
          <w:sz w:val="20"/>
          <w:szCs w:val="20"/>
        </w:rPr>
        <w:t xml:space="preserve">селскостопанският фонд. </w:t>
      </w:r>
    </w:p>
    <w:p w:rsidR="00404653" w:rsidRPr="00F86B64" w:rsidRDefault="00404653" w:rsidP="00404653">
      <w:pPr>
        <w:widowControl/>
        <w:autoSpaceDE/>
        <w:autoSpaceDN/>
        <w:adjustRightInd/>
        <w:spacing w:line="276" w:lineRule="auto"/>
        <w:ind w:firstLine="427"/>
        <w:jc w:val="both"/>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Мерите и пасищата заемат площ от 9356 ха , така те заедно с обработваемата</w:t>
      </w:r>
      <w:r w:rsidRPr="00F86B64">
        <w:rPr>
          <w:rFonts w:eastAsia="Times New Roman"/>
          <w:color w:val="000000" w:themeColor="text1"/>
          <w:sz w:val="20"/>
          <w:szCs w:val="20"/>
        </w:rPr>
        <w:t xml:space="preserve"> </w:t>
      </w:r>
      <w:r w:rsidRPr="00F86B64">
        <w:rPr>
          <w:rFonts w:ascii="Arial" w:eastAsia="Times New Roman" w:hAnsi="Arial" w:cs="Arial"/>
          <w:color w:val="000000" w:themeColor="text1"/>
          <w:sz w:val="20"/>
          <w:szCs w:val="20"/>
        </w:rPr>
        <w:t>земя формират общо 153 41 ха. стопанисвана земя – или 46,8% от територията на общината.</w:t>
      </w:r>
    </w:p>
    <w:p w:rsidR="00DB0D2E" w:rsidRDefault="00404653" w:rsidP="00404653">
      <w:pPr>
        <w:widowControl/>
        <w:autoSpaceDE/>
        <w:autoSpaceDN/>
        <w:adjustRightInd/>
        <w:spacing w:line="276" w:lineRule="auto"/>
        <w:ind w:firstLine="427"/>
        <w:jc w:val="both"/>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Мерите, пасищата и естествените ливади заемат  10160 ха., или</w:t>
      </w:r>
      <w:r w:rsidR="00DB0D2E">
        <w:rPr>
          <w:rFonts w:ascii="Arial" w:eastAsia="Times New Roman" w:hAnsi="Arial" w:cs="Arial"/>
          <w:color w:val="000000" w:themeColor="text1"/>
          <w:sz w:val="20"/>
          <w:szCs w:val="20"/>
        </w:rPr>
        <w:t xml:space="preserve"> </w:t>
      </w:r>
      <w:r w:rsidRPr="00F86B64">
        <w:rPr>
          <w:rFonts w:ascii="Arial" w:eastAsia="Times New Roman" w:hAnsi="Arial" w:cs="Arial"/>
          <w:color w:val="000000" w:themeColor="text1"/>
          <w:sz w:val="20"/>
          <w:szCs w:val="20"/>
        </w:rPr>
        <w:t>31% от всички площи в  общината, което предопределя богато биоразнообразие и висока консервационна стойност на територията. Освен това те представляват достъпен и висококачествен ресурс за развитие на пасищно животновъдство.</w:t>
      </w:r>
    </w:p>
    <w:p w:rsidR="00404653" w:rsidRDefault="00404653" w:rsidP="00404653">
      <w:pPr>
        <w:widowControl/>
        <w:autoSpaceDE/>
        <w:autoSpaceDN/>
        <w:adjustRightInd/>
        <w:spacing w:line="276" w:lineRule="auto"/>
        <w:ind w:firstLine="427"/>
        <w:jc w:val="both"/>
        <w:rPr>
          <w:rFonts w:ascii="Arial" w:eastAsia="Times New Roman" w:hAnsi="Arial" w:cs="Arial"/>
          <w:color w:val="000000" w:themeColor="text1"/>
          <w:sz w:val="20"/>
          <w:szCs w:val="20"/>
          <w:lang w:val="en-US"/>
        </w:rPr>
      </w:pPr>
      <w:r w:rsidRPr="00F86B64">
        <w:rPr>
          <w:rFonts w:ascii="Arial" w:eastAsia="Times New Roman" w:hAnsi="Arial" w:cs="Arial"/>
          <w:color w:val="000000" w:themeColor="text1"/>
          <w:sz w:val="20"/>
          <w:szCs w:val="20"/>
        </w:rPr>
        <w:t xml:space="preserve">Горските територии са 13797 ха  и </w:t>
      </w:r>
      <w:r w:rsidRPr="00F86B64">
        <w:rPr>
          <w:rStyle w:val="markedcontent"/>
          <w:rFonts w:ascii="Arial" w:hAnsi="Arial" w:cs="Arial"/>
          <w:color w:val="000000" w:themeColor="text1"/>
          <w:sz w:val="20"/>
          <w:szCs w:val="20"/>
        </w:rPr>
        <w:t xml:space="preserve">заедно с горите, създадени върху земеделски земи формират горски фонд  от 146 12 ха. Залесената част от горските терени е 44,6% от територията на общината. Така по показателя лесистост територията на община Хаджидимово заема стойност по- висока от тази за страната , която възлиза на 31,7%. </w:t>
      </w:r>
      <w:r w:rsidRPr="00F86B64">
        <w:rPr>
          <w:rFonts w:ascii="Arial" w:eastAsia="Times New Roman" w:hAnsi="Arial" w:cs="Arial"/>
          <w:color w:val="000000" w:themeColor="text1"/>
          <w:sz w:val="20"/>
          <w:szCs w:val="20"/>
        </w:rPr>
        <w:t xml:space="preserve"> Другите площи включват  урбанизирани територии - 710 ха ; водни течения и площи – 330 ха. територии за добив на полезни изкопаеми 21 ха; за транспорт и инфраструктура - 80 ха. </w:t>
      </w:r>
    </w:p>
    <w:p w:rsidR="00F86B64" w:rsidRPr="00DB0D2E" w:rsidRDefault="00F86B64" w:rsidP="00404653">
      <w:pPr>
        <w:widowControl/>
        <w:autoSpaceDE/>
        <w:autoSpaceDN/>
        <w:adjustRightInd/>
        <w:spacing w:line="276" w:lineRule="auto"/>
        <w:ind w:firstLine="427"/>
        <w:jc w:val="both"/>
        <w:rPr>
          <w:rFonts w:ascii="Arial" w:eastAsia="Times New Roman" w:hAnsi="Arial" w:cs="Arial"/>
          <w:color w:val="000000" w:themeColor="text1"/>
          <w:sz w:val="16"/>
          <w:szCs w:val="16"/>
          <w:lang w:val="en-US"/>
        </w:rPr>
      </w:pPr>
    </w:p>
    <w:p w:rsidR="00404653" w:rsidRPr="00F86B64" w:rsidRDefault="00404653" w:rsidP="00404653">
      <w:pPr>
        <w:widowControl/>
        <w:autoSpaceDE/>
        <w:autoSpaceDN/>
        <w:adjustRightInd/>
        <w:spacing w:line="276" w:lineRule="auto"/>
        <w:rPr>
          <w:rFonts w:ascii="Arial" w:eastAsia="Times New Roman" w:hAnsi="Arial" w:cs="Arial"/>
          <w:i/>
          <w:color w:val="000000" w:themeColor="text1"/>
          <w:sz w:val="16"/>
          <w:szCs w:val="16"/>
        </w:rPr>
      </w:pPr>
      <w:r w:rsidRPr="00F86B64">
        <w:rPr>
          <w:rFonts w:ascii="Arial" w:eastAsia="Times New Roman" w:hAnsi="Arial" w:cs="Arial"/>
          <w:b/>
          <w:i/>
          <w:color w:val="000000" w:themeColor="text1"/>
          <w:sz w:val="16"/>
          <w:szCs w:val="16"/>
        </w:rPr>
        <w:t>Източник: Агенция по кадастър.</w:t>
      </w:r>
      <w:r w:rsidRPr="00F86B64">
        <w:rPr>
          <w:rFonts w:ascii="Arial" w:eastAsia="Times New Roman" w:hAnsi="Arial" w:cs="Arial"/>
          <w:i/>
          <w:color w:val="000000" w:themeColor="text1"/>
          <w:sz w:val="16"/>
          <w:szCs w:val="16"/>
        </w:rPr>
        <w:t xml:space="preserve"> </w:t>
      </w:r>
    </w:p>
    <w:p w:rsidR="00404653" w:rsidRPr="003D6B18" w:rsidRDefault="00404653" w:rsidP="00404653">
      <w:pPr>
        <w:widowControl/>
        <w:autoSpaceDE/>
        <w:autoSpaceDN/>
        <w:adjustRightInd/>
        <w:ind w:firstLine="427"/>
        <w:rPr>
          <w:rFonts w:ascii="Arial" w:eastAsia="Times New Roman" w:hAnsi="Arial" w:cs="Arial"/>
          <w:color w:val="7030A0"/>
          <w:sz w:val="16"/>
          <w:szCs w:val="16"/>
          <w:lang w:val="ru-RU"/>
        </w:rPr>
      </w:pPr>
    </w:p>
    <w:p w:rsidR="00404653" w:rsidRPr="00F86B64" w:rsidRDefault="00404653" w:rsidP="00404653">
      <w:pPr>
        <w:widowControl/>
        <w:autoSpaceDE/>
        <w:autoSpaceDN/>
        <w:adjustRightInd/>
        <w:spacing w:line="276" w:lineRule="auto"/>
        <w:ind w:firstLine="427"/>
        <w:jc w:val="both"/>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 xml:space="preserve">Баланса  на обработваемите площи на територията на община Хаджидимово по землища показва занчителна дефиренциация. Така при   обща  площ на обработваемите  земи  в общината от 59850дка. на човек  се падат средно по 5,9 дка. обработваема земя, които в землището на с. Беслен са 2,7 дка/ч. , а в землището на с. Нова Ловча този показтел е  32,5 дка/ч. </w:t>
      </w:r>
    </w:p>
    <w:p w:rsidR="00404653" w:rsidRPr="00F86B64" w:rsidRDefault="00404653" w:rsidP="00404653">
      <w:pPr>
        <w:widowControl/>
        <w:autoSpaceDE/>
        <w:autoSpaceDN/>
        <w:adjustRightInd/>
        <w:spacing w:line="276" w:lineRule="auto"/>
        <w:ind w:firstLine="427"/>
        <w:jc w:val="both"/>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t>В последните години голяма част от ливадите и пасищата се</w:t>
      </w:r>
      <w:r w:rsidR="00DB0D2E">
        <w:rPr>
          <w:rStyle w:val="markedcontent"/>
          <w:rFonts w:ascii="Arial" w:hAnsi="Arial" w:cs="Arial"/>
          <w:color w:val="000000" w:themeColor="text1"/>
          <w:sz w:val="20"/>
          <w:szCs w:val="20"/>
        </w:rPr>
        <w:t xml:space="preserve"> </w:t>
      </w:r>
      <w:r w:rsidRPr="00F86B64">
        <w:rPr>
          <w:rStyle w:val="markedcontent"/>
          <w:rFonts w:ascii="Arial" w:hAnsi="Arial" w:cs="Arial"/>
          <w:color w:val="000000" w:themeColor="text1"/>
          <w:sz w:val="20"/>
          <w:szCs w:val="20"/>
        </w:rPr>
        <w:t xml:space="preserve">изоставят,  което води тяхното самозалесяване и свързаната с това загуба на консервационно значими местообитания .  </w:t>
      </w:r>
    </w:p>
    <w:p w:rsidR="00404653" w:rsidRPr="00F86B64" w:rsidRDefault="00404653" w:rsidP="00404653">
      <w:pPr>
        <w:widowControl/>
        <w:autoSpaceDE/>
        <w:autoSpaceDN/>
        <w:adjustRightInd/>
        <w:spacing w:line="276" w:lineRule="auto"/>
        <w:ind w:firstLine="427"/>
        <w:jc w:val="both"/>
        <w:rPr>
          <w:rFonts w:ascii="Arial" w:eastAsia="Times New Roman" w:hAnsi="Arial" w:cs="Arial"/>
          <w:color w:val="000000" w:themeColor="text1"/>
          <w:sz w:val="20"/>
          <w:szCs w:val="20"/>
        </w:rPr>
      </w:pPr>
      <w:r w:rsidRPr="00F86B64">
        <w:rPr>
          <w:rStyle w:val="markedcontent"/>
          <w:rFonts w:ascii="Arial" w:hAnsi="Arial" w:cs="Arial"/>
          <w:color w:val="000000" w:themeColor="text1"/>
          <w:sz w:val="20"/>
          <w:szCs w:val="20"/>
        </w:rPr>
        <w:t xml:space="preserve">Въпреки, че представляват добра фуражна база за пасищно и планинско животновъдство, липсата на грижи за ливадите и естествените пасища води до постепенното им завземане от храстова и плевелна растителност.   </w:t>
      </w:r>
    </w:p>
    <w:p w:rsidR="00404653" w:rsidRPr="00F86B64" w:rsidRDefault="00404653" w:rsidP="00404653">
      <w:pPr>
        <w:pStyle w:val="Style23"/>
        <w:widowControl/>
        <w:spacing w:line="276" w:lineRule="auto"/>
        <w:ind w:firstLine="427"/>
        <w:rPr>
          <w:rFonts w:ascii="Arial" w:hAnsi="Arial" w:cs="Arial"/>
          <w:color w:val="000000" w:themeColor="text1"/>
          <w:sz w:val="20"/>
          <w:szCs w:val="20"/>
        </w:rPr>
      </w:pPr>
      <w:r w:rsidRPr="00F86B64">
        <w:rPr>
          <w:rFonts w:ascii="Arial" w:hAnsi="Arial" w:cs="Arial"/>
          <w:color w:val="000000" w:themeColor="text1"/>
          <w:sz w:val="20"/>
          <w:szCs w:val="20"/>
        </w:rPr>
        <w:t>В това отношение ОСП може да помогне за значително  развитие на селските райони чрез подкрепата към  Европейския земеделски фонд за развитие (ЕЗФРСР).  Бюджетът на ЕЗФРСР за периода 2021 – 2027 г. възлиза на 95,5 милиарда евро, които включват инжекция от 8,1 милиарда евро от инструмента на ЕС за възстановяване</w:t>
      </w:r>
      <w:r w:rsidRPr="00F86B64">
        <w:rPr>
          <w:rFonts w:ascii="Arial" w:hAnsi="Arial" w:cs="Arial"/>
          <w:color w:val="000000" w:themeColor="text1"/>
          <w:sz w:val="20"/>
          <w:szCs w:val="20"/>
          <w:lang w:val="ru-RU"/>
        </w:rPr>
        <w:t xml:space="preserve"> </w:t>
      </w:r>
      <w:r w:rsidRPr="00F86B64">
        <w:rPr>
          <w:rFonts w:ascii="Arial" w:hAnsi="Arial" w:cs="Arial"/>
          <w:color w:val="000000" w:themeColor="text1"/>
          <w:sz w:val="20"/>
          <w:szCs w:val="20"/>
          <w:lang w:val="en-US"/>
        </w:rPr>
        <w:t>next</w:t>
      </w:r>
      <w:r w:rsidRPr="00F86B64">
        <w:rPr>
          <w:rFonts w:ascii="Arial" w:hAnsi="Arial" w:cs="Arial"/>
          <w:color w:val="000000" w:themeColor="text1"/>
          <w:sz w:val="20"/>
          <w:szCs w:val="20"/>
          <w:lang w:val="ru-RU"/>
        </w:rPr>
        <w:t xml:space="preserve"> </w:t>
      </w:r>
      <w:r w:rsidRPr="00F86B64">
        <w:rPr>
          <w:rFonts w:ascii="Arial" w:hAnsi="Arial" w:cs="Arial"/>
          <w:color w:val="000000" w:themeColor="text1"/>
          <w:sz w:val="20"/>
          <w:szCs w:val="20"/>
          <w:lang w:val="en-US"/>
        </w:rPr>
        <w:t>generation</w:t>
      </w:r>
      <w:r w:rsidRPr="00F86B64">
        <w:rPr>
          <w:rFonts w:ascii="Arial" w:hAnsi="Arial" w:cs="Arial"/>
          <w:color w:val="000000" w:themeColor="text1"/>
          <w:sz w:val="20"/>
          <w:szCs w:val="20"/>
          <w:lang w:val="ru-RU"/>
        </w:rPr>
        <w:t xml:space="preserve"> </w:t>
      </w:r>
      <w:r w:rsidRPr="00F86B64">
        <w:rPr>
          <w:rFonts w:ascii="Arial" w:hAnsi="Arial" w:cs="Arial"/>
          <w:color w:val="000000" w:themeColor="text1"/>
          <w:sz w:val="20"/>
          <w:szCs w:val="20"/>
          <w:lang w:val="en-US"/>
        </w:rPr>
        <w:t>EU</w:t>
      </w:r>
      <w:r w:rsidRPr="00F86B64">
        <w:rPr>
          <w:rFonts w:ascii="Arial" w:hAnsi="Arial" w:cs="Arial"/>
          <w:color w:val="000000" w:themeColor="text1"/>
          <w:sz w:val="20"/>
          <w:szCs w:val="20"/>
        </w:rPr>
        <w:t>, за да се помогне за справяне с предизвикателствата на пандемията от COVID-19.</w:t>
      </w:r>
    </w:p>
    <w:p w:rsidR="00404653" w:rsidRPr="00F86B64" w:rsidRDefault="00404653" w:rsidP="00404653">
      <w:pPr>
        <w:pStyle w:val="Style23"/>
        <w:widowControl/>
        <w:spacing w:line="276" w:lineRule="auto"/>
        <w:ind w:firstLine="427"/>
        <w:rPr>
          <w:rStyle w:val="FontStyle62"/>
          <w:rFonts w:ascii="Arial" w:hAnsi="Arial" w:cs="Arial"/>
          <w:color w:val="000000" w:themeColor="text1"/>
          <w:sz w:val="20"/>
          <w:szCs w:val="20"/>
        </w:rPr>
      </w:pPr>
      <w:r w:rsidRPr="00F86B64">
        <w:rPr>
          <w:rFonts w:ascii="Arial" w:hAnsi="Arial" w:cs="Arial"/>
          <w:color w:val="000000" w:themeColor="text1"/>
          <w:sz w:val="20"/>
          <w:szCs w:val="20"/>
        </w:rPr>
        <w:t>За целта през 2022 г. се предвижда въвежадането на преходен регламент с което по време на  етапа  ще бъде осигурено допълнително  финансиране. Преходният регламент ще разшири по-голямата част от правилата на ОСП, които бяха в сила през периода 2014—2020 г., като същевременно ще включи и нови елементи за по-голям принос към  Европейския зелен пакт и за гарантиране на плавен преход към бъдещата рамка на стратегическите планове по ОСП.</w:t>
      </w:r>
    </w:p>
    <w:p w:rsidR="00404653" w:rsidRPr="00F86B64" w:rsidRDefault="00404653" w:rsidP="00404653">
      <w:pPr>
        <w:pStyle w:val="Style23"/>
        <w:widowControl/>
        <w:spacing w:line="276" w:lineRule="auto"/>
        <w:ind w:firstLine="427"/>
        <w:rPr>
          <w:rFonts w:ascii="Arial" w:hAnsi="Arial" w:cs="Arial"/>
          <w:color w:val="000000" w:themeColor="text1"/>
          <w:sz w:val="20"/>
          <w:szCs w:val="20"/>
          <w:lang w:val="ru-RU"/>
        </w:rPr>
      </w:pPr>
      <w:r w:rsidRPr="00F86B64">
        <w:rPr>
          <w:rFonts w:ascii="Arial" w:eastAsia="Times New Roman" w:hAnsi="Arial" w:cs="Arial"/>
          <w:color w:val="000000" w:themeColor="text1"/>
          <w:sz w:val="20"/>
          <w:szCs w:val="20"/>
        </w:rPr>
        <w:t xml:space="preserve">Баланса  на обработваемите площи на територията на община Хаджидимово по землища показва тяхното  голямо разнообразие, което благоприятства </w:t>
      </w:r>
      <w:r w:rsidRPr="00F86B64">
        <w:rPr>
          <w:rFonts w:ascii="Arial" w:hAnsi="Arial" w:cs="Arial"/>
          <w:color w:val="000000" w:themeColor="text1"/>
          <w:sz w:val="20"/>
          <w:szCs w:val="20"/>
          <w:lang w:val="ru-RU"/>
        </w:rPr>
        <w:t>въвеждането на практики, свързани с избор и последователност на отглежданите земеделски култури, както и дейности, свързани с подобряване състоянието на почвата намаляване на замърсяването на въздуха, подобряване на качеството и употребата на вода, подобряване на биологичното разнообразие изразяващо се в</w:t>
      </w:r>
      <w:r w:rsidRPr="00F86B64">
        <w:rPr>
          <w:rFonts w:ascii="Arial" w:hAnsi="Arial" w:cs="Arial"/>
          <w:color w:val="7030A0"/>
          <w:sz w:val="20"/>
          <w:szCs w:val="20"/>
          <w:lang w:val="ru-RU"/>
        </w:rPr>
        <w:t xml:space="preserve"> </w:t>
      </w:r>
      <w:r w:rsidRPr="00F86B64">
        <w:rPr>
          <w:rFonts w:ascii="Arial" w:hAnsi="Arial" w:cs="Arial"/>
          <w:color w:val="000000" w:themeColor="text1"/>
          <w:sz w:val="20"/>
          <w:szCs w:val="20"/>
          <w:lang w:val="ru-RU"/>
        </w:rPr>
        <w:t>Диверсификация на културите, избор на подходящи сортове, селекция на сортове,  приспособени към изменения на климата, включване на бактерии  за противодействие на патогените .</w:t>
      </w:r>
    </w:p>
    <w:p w:rsidR="00404653" w:rsidRPr="00F86B64" w:rsidRDefault="00404653" w:rsidP="00404653">
      <w:pPr>
        <w:pStyle w:val="Style23"/>
        <w:widowControl/>
        <w:spacing w:line="276" w:lineRule="auto"/>
        <w:ind w:firstLine="427"/>
        <w:rPr>
          <w:rFonts w:ascii="Arial" w:hAnsi="Arial" w:cs="Arial"/>
          <w:bCs/>
          <w:color w:val="000000" w:themeColor="text1"/>
          <w:sz w:val="20"/>
          <w:szCs w:val="20"/>
          <w:lang w:val="ru-RU"/>
        </w:rPr>
      </w:pPr>
      <w:r w:rsidRPr="00F86B64">
        <w:rPr>
          <w:rStyle w:val="FontStyle62"/>
          <w:rFonts w:ascii="Arial" w:hAnsi="Arial" w:cs="Arial"/>
          <w:color w:val="000000" w:themeColor="text1"/>
          <w:sz w:val="20"/>
          <w:szCs w:val="20"/>
        </w:rPr>
        <w:t>Разнообразните почвени условия позволяват по значителна употреба на т</w:t>
      </w:r>
      <w:r w:rsidRPr="00F86B64">
        <w:rPr>
          <w:rFonts w:ascii="Arial" w:hAnsi="Arial" w:cs="Arial"/>
          <w:color w:val="000000" w:themeColor="text1"/>
          <w:sz w:val="20"/>
          <w:szCs w:val="20"/>
          <w:lang w:val="ru-RU"/>
        </w:rPr>
        <w:t>орове от естествен произход – оборски тор, компостни материали микробиални торове, както и въвеждане на п</w:t>
      </w:r>
      <w:r w:rsidRPr="00F86B64">
        <w:rPr>
          <w:rFonts w:ascii="Arial" w:hAnsi="Arial" w:cs="Arial"/>
          <w:bCs/>
          <w:color w:val="000000" w:themeColor="text1"/>
          <w:sz w:val="20"/>
          <w:szCs w:val="20"/>
          <w:lang w:val="ru-RU"/>
        </w:rPr>
        <w:t>рактики, свързани с осигуряване на ефективно напояване на културите, задържане на влагата и температура на почвата.</w:t>
      </w:r>
    </w:p>
    <w:p w:rsidR="00404653" w:rsidRPr="00F86B64" w:rsidRDefault="00404653" w:rsidP="00404653">
      <w:pPr>
        <w:pStyle w:val="Style41"/>
        <w:tabs>
          <w:tab w:val="left" w:pos="422"/>
        </w:tabs>
        <w:spacing w:before="5" w:line="276" w:lineRule="auto"/>
        <w:jc w:val="both"/>
        <w:rPr>
          <w:rFonts w:ascii="Arial" w:hAnsi="Arial" w:cs="Arial"/>
          <w:color w:val="000000" w:themeColor="text1"/>
          <w:sz w:val="20"/>
          <w:szCs w:val="20"/>
        </w:rPr>
      </w:pPr>
      <w:r w:rsidRPr="00F86B64">
        <w:rPr>
          <w:rFonts w:ascii="Arial" w:hAnsi="Arial" w:cs="Arial"/>
          <w:color w:val="000000" w:themeColor="text1"/>
          <w:sz w:val="20"/>
          <w:szCs w:val="20"/>
        </w:rPr>
        <w:tab/>
        <w:t>Настоящата програма стимулира въвеждането на п</w:t>
      </w:r>
      <w:r w:rsidRPr="00F86B64">
        <w:rPr>
          <w:rFonts w:ascii="Arial" w:hAnsi="Arial" w:cs="Arial"/>
          <w:bCs/>
          <w:color w:val="000000" w:themeColor="text1"/>
          <w:sz w:val="20"/>
          <w:szCs w:val="20"/>
          <w:lang w:val="ru-RU"/>
        </w:rPr>
        <w:t>рактики за управление на заплахите от ерозия, както и дейности свързани с управление на елементите на ландшафта и пасища</w:t>
      </w:r>
    </w:p>
    <w:p w:rsidR="00404653" w:rsidRPr="00F86B64" w:rsidRDefault="00404653" w:rsidP="00404653">
      <w:pPr>
        <w:pStyle w:val="Style41"/>
        <w:tabs>
          <w:tab w:val="left" w:pos="422"/>
        </w:tabs>
        <w:spacing w:before="5" w:line="276" w:lineRule="auto"/>
        <w:jc w:val="both"/>
        <w:rPr>
          <w:rFonts w:ascii="Arial" w:hAnsi="Arial" w:cs="Arial"/>
          <w:color w:val="000000" w:themeColor="text1"/>
          <w:sz w:val="20"/>
          <w:szCs w:val="20"/>
        </w:rPr>
      </w:pPr>
      <w:r w:rsidRPr="00F86B64">
        <w:rPr>
          <w:rFonts w:ascii="Arial" w:hAnsi="Arial" w:cs="Arial"/>
          <w:bCs/>
          <w:color w:val="000000" w:themeColor="text1"/>
          <w:sz w:val="20"/>
          <w:szCs w:val="20"/>
          <w:lang w:val="ru-RU"/>
        </w:rPr>
        <w:tab/>
      </w:r>
      <w:r w:rsidRPr="00F86B64">
        <w:rPr>
          <w:rFonts w:ascii="Arial" w:hAnsi="Arial" w:cs="Arial"/>
          <w:bCs/>
          <w:color w:val="000000" w:themeColor="text1"/>
          <w:sz w:val="20"/>
          <w:szCs w:val="20"/>
        </w:rPr>
        <w:t xml:space="preserve">Разнообразния релеф е предпоставка за застъпване на агролесовъдството на територията на общината, което </w:t>
      </w:r>
      <w:r w:rsidRPr="00F86B64">
        <w:rPr>
          <w:rFonts w:ascii="Arial" w:hAnsi="Arial" w:cs="Arial"/>
          <w:color w:val="000000" w:themeColor="text1"/>
          <w:sz w:val="20"/>
          <w:szCs w:val="20"/>
          <w:lang w:val="ru-RU"/>
        </w:rPr>
        <w:t xml:space="preserve">е форма за многофункционално и екологосъобразно използване на природните ресурси, при която се ползват предимствата от биологичното взаимодействие, създаващо се при съвместно отглеждане на дървесна и/или храстова растителност със земеделски култури и/или домашни животни чрез разполагане на дървета за дървесина, плодови и черупкови дървета по дължината на парцелите, заети с други култури, разпръснати дървета в постоянно затревените площи. Комбинирано засаждане на земеделски посеви и многогодишни видове. </w:t>
      </w:r>
    </w:p>
    <w:p w:rsidR="00404653" w:rsidRPr="00F86B64" w:rsidRDefault="00404653" w:rsidP="00404653">
      <w:pPr>
        <w:pStyle w:val="Style41"/>
        <w:tabs>
          <w:tab w:val="left" w:pos="422"/>
        </w:tabs>
        <w:spacing w:before="5" w:line="276" w:lineRule="auto"/>
        <w:jc w:val="both"/>
        <w:rPr>
          <w:rFonts w:ascii="Arial" w:hAnsi="Arial" w:cs="Arial"/>
          <w:color w:val="000000" w:themeColor="text1"/>
          <w:sz w:val="20"/>
          <w:szCs w:val="20"/>
        </w:rPr>
      </w:pPr>
      <w:r w:rsidRPr="00F86B64">
        <w:rPr>
          <w:rFonts w:ascii="Arial" w:hAnsi="Arial" w:cs="Arial"/>
          <w:color w:val="000000" w:themeColor="text1"/>
          <w:sz w:val="20"/>
          <w:szCs w:val="20"/>
        </w:rPr>
        <w:tab/>
        <w:t>Землищата  на община Хаджидимово застъпват  части от различни територии с висока косервационна стойност . Това са:</w:t>
      </w:r>
    </w:p>
    <w:p w:rsidR="00404653" w:rsidRPr="00F86B64" w:rsidRDefault="00404653" w:rsidP="00404653">
      <w:pPr>
        <w:pStyle w:val="Style41"/>
        <w:tabs>
          <w:tab w:val="left" w:pos="422"/>
        </w:tabs>
        <w:spacing w:line="276" w:lineRule="auto"/>
        <w:rPr>
          <w:rFonts w:ascii="Arial" w:hAnsi="Arial" w:cs="Arial"/>
          <w:color w:val="000000" w:themeColor="text1"/>
          <w:sz w:val="20"/>
          <w:szCs w:val="20"/>
        </w:rPr>
      </w:pPr>
      <w:r w:rsidRPr="00F86B64">
        <w:rPr>
          <w:rFonts w:ascii="Arial" w:hAnsi="Arial" w:cs="Arial"/>
          <w:color w:val="000000" w:themeColor="text1"/>
          <w:sz w:val="20"/>
          <w:szCs w:val="20"/>
        </w:rPr>
        <w:t xml:space="preserve"> </w:t>
      </w:r>
    </w:p>
    <w:p w:rsidR="00404653" w:rsidRPr="00F86B64" w:rsidRDefault="00404653" w:rsidP="00404653">
      <w:pPr>
        <w:pStyle w:val="Style41"/>
        <w:widowControl/>
        <w:numPr>
          <w:ilvl w:val="0"/>
          <w:numId w:val="25"/>
        </w:numPr>
        <w:tabs>
          <w:tab w:val="left" w:pos="422"/>
        </w:tabs>
        <w:spacing w:line="276" w:lineRule="auto"/>
        <w:jc w:val="both"/>
        <w:rPr>
          <w:rFonts w:ascii="Arial" w:hAnsi="Arial" w:cs="Arial"/>
          <w:color w:val="7030A0"/>
          <w:sz w:val="20"/>
          <w:szCs w:val="20"/>
        </w:rPr>
      </w:pPr>
      <w:r w:rsidRPr="00F86B64">
        <w:rPr>
          <w:rStyle w:val="Strong"/>
          <w:rFonts w:ascii="Arial" w:hAnsi="Arial" w:cs="Arial"/>
          <w:i/>
          <w:sz w:val="20"/>
          <w:szCs w:val="20"/>
        </w:rPr>
        <w:t>Защитени зони за опазване на природните местообитания и дивата флора и фауна</w:t>
      </w:r>
      <w:r w:rsidRPr="00F86B64">
        <w:rPr>
          <w:rFonts w:ascii="Arial" w:hAnsi="Arial" w:cs="Arial"/>
          <w:sz w:val="20"/>
          <w:szCs w:val="20"/>
        </w:rPr>
        <w:t xml:space="preserve">, приети с Решения на Министерски Съвет </w:t>
      </w:r>
      <w:r w:rsidRPr="00F86B64">
        <w:rPr>
          <w:rStyle w:val="Emphasis"/>
          <w:rFonts w:ascii="Arial" w:hAnsi="Arial" w:cs="Arial"/>
          <w:sz w:val="20"/>
          <w:szCs w:val="20"/>
        </w:rPr>
        <w:t>(№ 122/2 март 2007 г. , № 661/16 октомври 2007 г. и № 802/4 декември 2007 г. )</w:t>
      </w:r>
      <w:r w:rsidRPr="00F86B64">
        <w:rPr>
          <w:rFonts w:ascii="Arial" w:hAnsi="Arial" w:cs="Arial"/>
          <w:sz w:val="20"/>
          <w:szCs w:val="20"/>
        </w:rPr>
        <w:t xml:space="preserve">. </w:t>
      </w:r>
    </w:p>
    <w:p w:rsidR="00404653" w:rsidRPr="00F86B64" w:rsidRDefault="00404653" w:rsidP="00404653">
      <w:pPr>
        <w:pStyle w:val="Style41"/>
        <w:widowControl/>
        <w:tabs>
          <w:tab w:val="left" w:pos="422"/>
        </w:tabs>
        <w:spacing w:line="276" w:lineRule="auto"/>
        <w:ind w:left="360"/>
        <w:jc w:val="both"/>
        <w:rPr>
          <w:rFonts w:ascii="Arial" w:hAnsi="Arial" w:cs="Arial"/>
          <w:color w:val="7030A0"/>
          <w:sz w:val="20"/>
          <w:szCs w:val="20"/>
        </w:rPr>
      </w:pPr>
    </w:p>
    <w:p w:rsidR="00404653" w:rsidRPr="00F86B64" w:rsidRDefault="00404653" w:rsidP="00404653">
      <w:pPr>
        <w:pStyle w:val="ListParagraph"/>
        <w:numPr>
          <w:ilvl w:val="0"/>
          <w:numId w:val="23"/>
        </w:numPr>
        <w:spacing w:line="276" w:lineRule="auto"/>
        <w:jc w:val="both"/>
        <w:rPr>
          <w:rFonts w:ascii="Arial" w:hAnsi="Arial" w:cs="Arial"/>
          <w:sz w:val="20"/>
          <w:szCs w:val="20"/>
        </w:rPr>
      </w:pPr>
      <w:r w:rsidRPr="00F86B64">
        <w:rPr>
          <w:rFonts w:ascii="Arial" w:hAnsi="Arial" w:cs="Arial"/>
          <w:sz w:val="20"/>
          <w:szCs w:val="20"/>
        </w:rPr>
        <w:t xml:space="preserve">ЗЗ  BG0001030  „Родопи Западни“ -  Заповед № РД-278/31.03.2021 г. (ДВ бр.45/28.05.2021 г.) </w:t>
      </w:r>
    </w:p>
    <w:p w:rsidR="00404653" w:rsidRPr="00F86B64" w:rsidRDefault="00404653" w:rsidP="00404653">
      <w:pPr>
        <w:pStyle w:val="ListParagraph"/>
        <w:numPr>
          <w:ilvl w:val="0"/>
          <w:numId w:val="23"/>
        </w:numPr>
        <w:spacing w:line="276" w:lineRule="auto"/>
        <w:jc w:val="both"/>
        <w:rPr>
          <w:rFonts w:ascii="Arial" w:hAnsi="Arial" w:cs="Arial"/>
          <w:sz w:val="20"/>
          <w:szCs w:val="20"/>
        </w:rPr>
      </w:pPr>
      <w:r w:rsidRPr="00F86B64">
        <w:rPr>
          <w:rFonts w:ascii="Arial" w:hAnsi="Arial" w:cs="Arial"/>
          <w:sz w:val="20"/>
          <w:szCs w:val="20"/>
        </w:rPr>
        <w:t xml:space="preserve">BG0001028  „Среден Пирин – Алиботуш”  Заповед № РД-350/31.03.2021 г. (ДВ бр.52/09.07.2021 г.) </w:t>
      </w:r>
    </w:p>
    <w:p w:rsidR="00404653" w:rsidRPr="00F86B64" w:rsidRDefault="00404653" w:rsidP="00404653">
      <w:pPr>
        <w:pStyle w:val="ListParagraph"/>
        <w:numPr>
          <w:ilvl w:val="0"/>
          <w:numId w:val="23"/>
        </w:numPr>
        <w:spacing w:line="276" w:lineRule="auto"/>
        <w:jc w:val="both"/>
        <w:rPr>
          <w:rFonts w:ascii="Arial" w:hAnsi="Arial" w:cs="Arial"/>
          <w:sz w:val="20"/>
          <w:szCs w:val="20"/>
        </w:rPr>
      </w:pPr>
      <w:r w:rsidRPr="00F86B64">
        <w:rPr>
          <w:rFonts w:ascii="Arial" w:hAnsi="Arial" w:cs="Arial"/>
          <w:sz w:val="20"/>
          <w:szCs w:val="20"/>
        </w:rPr>
        <w:t xml:space="preserve">ЗЗ BG0000220  „Долна Места“  Решение на Министерски съвет № 802/04.12.2007 г. (ДВ бр.107/2007 г.) </w:t>
      </w:r>
    </w:p>
    <w:p w:rsidR="00404653" w:rsidRPr="00F86B64" w:rsidRDefault="00404653" w:rsidP="00404653">
      <w:pPr>
        <w:pStyle w:val="ListParagraph"/>
        <w:widowControl/>
        <w:numPr>
          <w:ilvl w:val="0"/>
          <w:numId w:val="24"/>
        </w:numPr>
        <w:autoSpaceDE/>
        <w:autoSpaceDN/>
        <w:adjustRightInd/>
        <w:spacing w:after="100" w:afterAutospacing="1" w:line="276" w:lineRule="auto"/>
        <w:jc w:val="both"/>
        <w:rPr>
          <w:rFonts w:ascii="Arial" w:hAnsi="Arial" w:cs="Arial"/>
          <w:color w:val="000000" w:themeColor="text1"/>
          <w:sz w:val="20"/>
          <w:szCs w:val="20"/>
        </w:rPr>
      </w:pPr>
      <w:r w:rsidRPr="00F86B64">
        <w:rPr>
          <w:rFonts w:ascii="Arial" w:eastAsia="Times New Roman" w:hAnsi="Arial" w:cs="Arial"/>
          <w:b/>
          <w:bCs/>
          <w:i/>
          <w:sz w:val="20"/>
          <w:szCs w:val="20"/>
        </w:rPr>
        <w:lastRenderedPageBreak/>
        <w:t>Защитени зони за опазване на дивите птици</w:t>
      </w:r>
      <w:r w:rsidRPr="00F86B64">
        <w:rPr>
          <w:rFonts w:ascii="Arial" w:eastAsia="Times New Roman" w:hAnsi="Arial" w:cs="Arial"/>
          <w:sz w:val="20"/>
          <w:szCs w:val="20"/>
        </w:rPr>
        <w:t xml:space="preserve">, приети с Решения на Министерски съвет </w:t>
      </w:r>
      <w:r w:rsidRPr="00F86B64">
        <w:rPr>
          <w:rFonts w:ascii="Arial" w:eastAsia="Times New Roman" w:hAnsi="Arial" w:cs="Arial"/>
          <w:i/>
          <w:iCs/>
          <w:sz w:val="20"/>
          <w:szCs w:val="20"/>
        </w:rPr>
        <w:t xml:space="preserve">(№ 122/2 март 2007 г. и № 802/4 декември 2007 г. </w:t>
      </w:r>
    </w:p>
    <w:p w:rsidR="00404653" w:rsidRPr="00DB0D2E" w:rsidRDefault="00404653" w:rsidP="00404653">
      <w:pPr>
        <w:pStyle w:val="ListParagraph"/>
        <w:widowControl/>
        <w:autoSpaceDE/>
        <w:autoSpaceDN/>
        <w:adjustRightInd/>
        <w:spacing w:after="100" w:afterAutospacing="1" w:line="276" w:lineRule="auto"/>
        <w:ind w:left="360"/>
        <w:jc w:val="both"/>
        <w:rPr>
          <w:rFonts w:ascii="Arial" w:hAnsi="Arial" w:cs="Arial"/>
          <w:color w:val="000000" w:themeColor="text1"/>
          <w:sz w:val="16"/>
          <w:szCs w:val="16"/>
        </w:rPr>
      </w:pPr>
    </w:p>
    <w:p w:rsidR="00404653" w:rsidRPr="00F86B64" w:rsidRDefault="00404653" w:rsidP="00404653">
      <w:pPr>
        <w:pStyle w:val="ListParagraph"/>
        <w:widowControl/>
        <w:numPr>
          <w:ilvl w:val="0"/>
          <w:numId w:val="26"/>
        </w:numPr>
        <w:autoSpaceDE/>
        <w:autoSpaceDN/>
        <w:adjustRightInd/>
        <w:spacing w:line="276" w:lineRule="auto"/>
        <w:ind w:left="720"/>
        <w:jc w:val="both"/>
        <w:rPr>
          <w:rFonts w:ascii="Arial" w:hAnsi="Arial" w:cs="Arial"/>
          <w:color w:val="000000" w:themeColor="text1"/>
          <w:sz w:val="20"/>
          <w:szCs w:val="20"/>
        </w:rPr>
      </w:pPr>
      <w:r w:rsidRPr="00F86B64">
        <w:rPr>
          <w:rFonts w:ascii="Arial" w:hAnsi="Arial" w:cs="Arial"/>
          <w:color w:val="000000" w:themeColor="text1"/>
          <w:sz w:val="20"/>
          <w:szCs w:val="20"/>
        </w:rPr>
        <w:t>ЗЗ BG0002078</w:t>
      </w:r>
      <w:r w:rsidRPr="00F86B64">
        <w:rPr>
          <w:rStyle w:val="FontStyle62"/>
          <w:rFonts w:ascii="Arial" w:hAnsi="Arial" w:cs="Arial"/>
          <w:color w:val="000000" w:themeColor="text1"/>
          <w:sz w:val="20"/>
          <w:szCs w:val="20"/>
        </w:rPr>
        <w:t xml:space="preserve"> „Славянка" </w:t>
      </w:r>
      <w:r w:rsidRPr="00F86B64">
        <w:rPr>
          <w:rFonts w:ascii="Arial" w:hAnsi="Arial" w:cs="Arial"/>
          <w:color w:val="000000" w:themeColor="text1"/>
          <w:sz w:val="20"/>
          <w:szCs w:val="20"/>
        </w:rPr>
        <w:t xml:space="preserve"> Зап</w:t>
      </w:r>
      <w:r w:rsidR="00DB0D2E">
        <w:rPr>
          <w:rFonts w:ascii="Arial" w:hAnsi="Arial" w:cs="Arial"/>
          <w:color w:val="000000" w:themeColor="text1"/>
          <w:sz w:val="20"/>
          <w:szCs w:val="20"/>
        </w:rPr>
        <w:t>.</w:t>
      </w:r>
      <w:r w:rsidRPr="00F86B64">
        <w:rPr>
          <w:rFonts w:ascii="Arial" w:hAnsi="Arial" w:cs="Arial"/>
          <w:color w:val="000000" w:themeColor="text1"/>
          <w:sz w:val="20"/>
          <w:szCs w:val="20"/>
        </w:rPr>
        <w:t xml:space="preserve"> № РД-751 от 24 октомври 2008г. (ДВ, бр. 97 от 2008 г.) </w:t>
      </w:r>
    </w:p>
    <w:p w:rsidR="00404653" w:rsidRPr="00F86B64" w:rsidRDefault="00404653" w:rsidP="00404653">
      <w:pPr>
        <w:pStyle w:val="Heading5"/>
        <w:numPr>
          <w:ilvl w:val="0"/>
          <w:numId w:val="26"/>
        </w:numPr>
        <w:spacing w:before="0" w:line="276" w:lineRule="auto"/>
        <w:ind w:left="720"/>
        <w:jc w:val="both"/>
        <w:rPr>
          <w:rStyle w:val="FontStyle62"/>
          <w:rFonts w:ascii="Arial" w:hAnsi="Arial" w:cs="Arial"/>
          <w:color w:val="000000" w:themeColor="text1"/>
          <w:sz w:val="20"/>
          <w:szCs w:val="20"/>
          <w:lang w:val="en-US"/>
        </w:rPr>
      </w:pPr>
      <w:r w:rsidRPr="00F86B64">
        <w:rPr>
          <w:rFonts w:ascii="Arial" w:hAnsi="Arial" w:cs="Arial"/>
          <w:color w:val="000000" w:themeColor="text1"/>
          <w:sz w:val="20"/>
          <w:szCs w:val="20"/>
        </w:rPr>
        <w:t>ЗЗ BG0002076  „Места“   Заповед № РД-532 от 26 май 2010г. (ДВ, бр. 51 от 2010 г.)</w:t>
      </w:r>
    </w:p>
    <w:p w:rsidR="00404653" w:rsidRPr="00DB0D2E" w:rsidRDefault="00404653" w:rsidP="00404653">
      <w:pPr>
        <w:pStyle w:val="Style41"/>
        <w:widowControl/>
        <w:tabs>
          <w:tab w:val="left" w:pos="422"/>
        </w:tabs>
        <w:spacing w:line="276" w:lineRule="auto"/>
        <w:ind w:left="1416"/>
        <w:jc w:val="both"/>
        <w:rPr>
          <w:rFonts w:ascii="Arial" w:hAnsi="Arial" w:cs="Arial"/>
          <w:color w:val="000000" w:themeColor="text1"/>
        </w:rPr>
      </w:pPr>
    </w:p>
    <w:p w:rsidR="00404653" w:rsidRPr="00F86B64" w:rsidRDefault="00404653" w:rsidP="00404653">
      <w:pPr>
        <w:pStyle w:val="Style41"/>
        <w:widowControl/>
        <w:numPr>
          <w:ilvl w:val="0"/>
          <w:numId w:val="24"/>
        </w:numPr>
        <w:tabs>
          <w:tab w:val="left" w:pos="422"/>
        </w:tabs>
        <w:spacing w:line="276" w:lineRule="auto"/>
        <w:jc w:val="both"/>
        <w:rPr>
          <w:rFonts w:ascii="Arial" w:hAnsi="Arial" w:cs="Arial"/>
          <w:b/>
          <w:i/>
          <w:color w:val="000000" w:themeColor="text1"/>
          <w:sz w:val="20"/>
          <w:szCs w:val="20"/>
        </w:rPr>
      </w:pPr>
      <w:r w:rsidRPr="00F86B64">
        <w:rPr>
          <w:rFonts w:ascii="Arial" w:hAnsi="Arial" w:cs="Arial"/>
          <w:b/>
          <w:i/>
          <w:color w:val="000000" w:themeColor="text1"/>
          <w:sz w:val="20"/>
          <w:szCs w:val="20"/>
        </w:rPr>
        <w:t xml:space="preserve">Резервати </w:t>
      </w:r>
    </w:p>
    <w:p w:rsidR="00404653" w:rsidRPr="00DB0D2E" w:rsidRDefault="00404653" w:rsidP="00404653">
      <w:pPr>
        <w:pStyle w:val="Style41"/>
        <w:widowControl/>
        <w:tabs>
          <w:tab w:val="left" w:pos="422"/>
        </w:tabs>
        <w:spacing w:line="276" w:lineRule="auto"/>
        <w:ind w:left="720"/>
        <w:jc w:val="both"/>
        <w:rPr>
          <w:rFonts w:ascii="Arial" w:hAnsi="Arial" w:cs="Arial"/>
          <w:b/>
          <w:i/>
          <w:color w:val="000000" w:themeColor="text1"/>
          <w:sz w:val="16"/>
          <w:szCs w:val="16"/>
        </w:rPr>
      </w:pPr>
    </w:p>
    <w:p w:rsidR="00404653" w:rsidRPr="00F86B64" w:rsidRDefault="00404653" w:rsidP="00404653">
      <w:pPr>
        <w:pStyle w:val="ListParagraph"/>
        <w:numPr>
          <w:ilvl w:val="0"/>
          <w:numId w:val="27"/>
        </w:numPr>
        <w:spacing w:line="276" w:lineRule="auto"/>
        <w:jc w:val="both"/>
        <w:rPr>
          <w:rFonts w:ascii="Arial" w:eastAsia="Times New Roman" w:hAnsi="Arial" w:cs="Arial"/>
          <w:color w:val="000000" w:themeColor="text1"/>
          <w:sz w:val="20"/>
          <w:szCs w:val="20"/>
        </w:rPr>
      </w:pPr>
      <w:r w:rsidRPr="00F86B64">
        <w:rPr>
          <w:rFonts w:ascii="Arial" w:hAnsi="Arial" w:cs="Arial"/>
          <w:color w:val="000000" w:themeColor="text1"/>
          <w:sz w:val="20"/>
          <w:szCs w:val="20"/>
        </w:rPr>
        <w:t>Биосферен резерват</w:t>
      </w:r>
      <w:r w:rsidRPr="00F86B64">
        <w:rPr>
          <w:rStyle w:val="FontStyle62"/>
          <w:rFonts w:ascii="Arial" w:hAnsi="Arial" w:cs="Arial"/>
          <w:color w:val="000000" w:themeColor="text1"/>
          <w:sz w:val="20"/>
          <w:szCs w:val="20"/>
        </w:rPr>
        <w:t xml:space="preserve"> Али ботуш"</w:t>
      </w:r>
      <w:r w:rsidRPr="00F86B64">
        <w:rPr>
          <w:rFonts w:ascii="Arial" w:hAnsi="Arial" w:cs="Arial"/>
          <w:color w:val="000000" w:themeColor="text1"/>
          <w:sz w:val="20"/>
          <w:szCs w:val="20"/>
        </w:rPr>
        <w:t xml:space="preserve"> </w:t>
      </w:r>
      <w:r w:rsidRPr="00F86B64">
        <w:rPr>
          <w:rFonts w:ascii="Arial" w:eastAsia="Times New Roman" w:hAnsi="Arial" w:cs="Arial"/>
          <w:color w:val="000000" w:themeColor="text1"/>
          <w:sz w:val="20"/>
          <w:szCs w:val="20"/>
        </w:rPr>
        <w:t>ПМС 1171</w:t>
      </w:r>
      <w:r w:rsidRPr="00F86B64">
        <w:rPr>
          <w:rFonts w:ascii="Arial" w:hAnsi="Arial" w:cs="Arial"/>
          <w:color w:val="000000" w:themeColor="text1"/>
          <w:sz w:val="20"/>
          <w:szCs w:val="20"/>
        </w:rPr>
        <w:t xml:space="preserve"> </w:t>
      </w:r>
      <w:r w:rsidRPr="00F86B64">
        <w:rPr>
          <w:rFonts w:ascii="Arial" w:eastAsia="Times New Roman" w:hAnsi="Arial" w:cs="Arial"/>
          <w:color w:val="000000" w:themeColor="text1"/>
          <w:sz w:val="20"/>
          <w:szCs w:val="20"/>
        </w:rPr>
        <w:t xml:space="preserve">24.9.1951 </w:t>
      </w:r>
    </w:p>
    <w:p w:rsidR="00404653" w:rsidRPr="00DB0D2E" w:rsidRDefault="00404653" w:rsidP="00404653">
      <w:pPr>
        <w:pStyle w:val="Style41"/>
        <w:widowControl/>
        <w:tabs>
          <w:tab w:val="left" w:pos="422"/>
        </w:tabs>
        <w:spacing w:line="276" w:lineRule="auto"/>
        <w:ind w:left="1416"/>
        <w:jc w:val="both"/>
        <w:rPr>
          <w:rStyle w:val="FontStyle62"/>
          <w:rFonts w:ascii="Arial" w:hAnsi="Arial" w:cs="Arial"/>
          <w:color w:val="000000" w:themeColor="text1"/>
        </w:rPr>
      </w:pPr>
    </w:p>
    <w:p w:rsidR="00404653" w:rsidRPr="00F86B64" w:rsidRDefault="00404653" w:rsidP="00404653">
      <w:pPr>
        <w:pStyle w:val="Style21"/>
        <w:widowControl/>
        <w:numPr>
          <w:ilvl w:val="0"/>
          <w:numId w:val="24"/>
        </w:numPr>
        <w:tabs>
          <w:tab w:val="left" w:pos="970"/>
        </w:tabs>
        <w:spacing w:line="276" w:lineRule="auto"/>
        <w:rPr>
          <w:rFonts w:ascii="Arial" w:hAnsi="Arial" w:cs="Arial"/>
          <w:b/>
          <w:i/>
          <w:color w:val="000000" w:themeColor="text1"/>
          <w:sz w:val="20"/>
          <w:szCs w:val="20"/>
        </w:rPr>
      </w:pPr>
      <w:r w:rsidRPr="00F86B64">
        <w:rPr>
          <w:rFonts w:ascii="Arial" w:hAnsi="Arial" w:cs="Arial"/>
          <w:b/>
          <w:i/>
          <w:color w:val="000000" w:themeColor="text1"/>
          <w:sz w:val="20"/>
          <w:szCs w:val="20"/>
        </w:rPr>
        <w:t xml:space="preserve">Защитени местности </w:t>
      </w:r>
    </w:p>
    <w:p w:rsidR="00404653" w:rsidRPr="00DB0D2E" w:rsidRDefault="00404653" w:rsidP="00404653">
      <w:pPr>
        <w:pStyle w:val="Style21"/>
        <w:widowControl/>
        <w:tabs>
          <w:tab w:val="left" w:pos="970"/>
        </w:tabs>
        <w:spacing w:line="276" w:lineRule="auto"/>
        <w:ind w:left="720"/>
        <w:rPr>
          <w:rFonts w:ascii="Arial" w:hAnsi="Arial" w:cs="Arial"/>
          <w:color w:val="000000" w:themeColor="text1"/>
          <w:sz w:val="16"/>
          <w:szCs w:val="16"/>
        </w:rPr>
      </w:pPr>
    </w:p>
    <w:p w:rsidR="00404653" w:rsidRPr="00F86B64" w:rsidRDefault="00404653" w:rsidP="00404653">
      <w:pPr>
        <w:pStyle w:val="ListParagraph"/>
        <w:numPr>
          <w:ilvl w:val="0"/>
          <w:numId w:val="27"/>
        </w:numPr>
        <w:spacing w:line="276" w:lineRule="auto"/>
        <w:jc w:val="both"/>
        <w:rPr>
          <w:rFonts w:ascii="Arial" w:eastAsia="Times New Roman" w:hAnsi="Arial" w:cs="Arial"/>
          <w:color w:val="000000" w:themeColor="text1"/>
          <w:sz w:val="20"/>
          <w:szCs w:val="20"/>
        </w:rPr>
      </w:pPr>
      <w:r w:rsidRPr="00F86B64">
        <w:rPr>
          <w:rFonts w:ascii="Arial" w:hAnsi="Arial" w:cs="Arial"/>
          <w:color w:val="000000" w:themeColor="text1"/>
          <w:sz w:val="20"/>
          <w:szCs w:val="20"/>
        </w:rPr>
        <w:t>ЗМ  „</w:t>
      </w:r>
      <w:r w:rsidRPr="00F86B64">
        <w:rPr>
          <w:rStyle w:val="markedcontent"/>
          <w:rFonts w:ascii="Arial" w:hAnsi="Arial" w:cs="Arial"/>
          <w:color w:val="000000" w:themeColor="text1"/>
          <w:sz w:val="20"/>
          <w:szCs w:val="20"/>
        </w:rPr>
        <w:t>П</w:t>
      </w:r>
      <w:r w:rsidRPr="00F86B64">
        <w:rPr>
          <w:rFonts w:ascii="Arial" w:hAnsi="Arial" w:cs="Arial"/>
          <w:color w:val="000000" w:themeColor="text1"/>
          <w:sz w:val="20"/>
          <w:szCs w:val="20"/>
        </w:rPr>
        <w:t xml:space="preserve">авльова падина“ Заповед № РД-651 </w:t>
      </w:r>
      <w:r w:rsidRPr="00F86B64">
        <w:rPr>
          <w:rFonts w:ascii="Arial" w:eastAsia="Times New Roman" w:hAnsi="Arial" w:cs="Arial"/>
          <w:color w:val="000000" w:themeColor="text1"/>
          <w:sz w:val="20"/>
          <w:szCs w:val="20"/>
        </w:rPr>
        <w:t xml:space="preserve">26.05.2003 г.  </w:t>
      </w:r>
    </w:p>
    <w:p w:rsidR="00404653" w:rsidRPr="00F86B64" w:rsidRDefault="00404653" w:rsidP="00404653">
      <w:pPr>
        <w:pStyle w:val="ListParagraph"/>
        <w:numPr>
          <w:ilvl w:val="0"/>
          <w:numId w:val="27"/>
        </w:numPr>
        <w:spacing w:line="276" w:lineRule="auto"/>
        <w:jc w:val="both"/>
        <w:rPr>
          <w:rFonts w:ascii="Arial" w:eastAsia="Times New Roman" w:hAnsi="Arial" w:cs="Arial"/>
          <w:color w:val="000000" w:themeColor="text1"/>
          <w:sz w:val="20"/>
          <w:szCs w:val="20"/>
        </w:rPr>
      </w:pPr>
      <w:r w:rsidRPr="00F86B64">
        <w:rPr>
          <w:rStyle w:val="FontStyle62"/>
          <w:rFonts w:ascii="Arial" w:hAnsi="Arial" w:cs="Arial"/>
          <w:color w:val="000000" w:themeColor="text1"/>
          <w:sz w:val="20"/>
          <w:szCs w:val="20"/>
        </w:rPr>
        <w:t>ЗМ  „Жингов бряст"</w:t>
      </w:r>
      <w:r w:rsidRPr="00F86B64">
        <w:rPr>
          <w:rFonts w:ascii="Arial" w:hAnsi="Arial" w:cs="Arial"/>
          <w:color w:val="000000" w:themeColor="text1"/>
          <w:sz w:val="20"/>
          <w:szCs w:val="20"/>
        </w:rPr>
        <w:t xml:space="preserve"> Заповед № РД-452 </w:t>
      </w:r>
      <w:r w:rsidRPr="00F86B64">
        <w:rPr>
          <w:rFonts w:ascii="Arial" w:eastAsia="Times New Roman" w:hAnsi="Arial" w:cs="Arial"/>
          <w:color w:val="000000" w:themeColor="text1"/>
          <w:sz w:val="20"/>
          <w:szCs w:val="20"/>
        </w:rPr>
        <w:t>08.06.2012 г.</w:t>
      </w:r>
    </w:p>
    <w:p w:rsidR="00404653" w:rsidRPr="00F86B64" w:rsidRDefault="00404653" w:rsidP="00404653">
      <w:pPr>
        <w:pStyle w:val="ListParagraph"/>
        <w:numPr>
          <w:ilvl w:val="0"/>
          <w:numId w:val="27"/>
        </w:numPr>
        <w:spacing w:line="276" w:lineRule="auto"/>
        <w:jc w:val="both"/>
        <w:rPr>
          <w:rFonts w:ascii="Arial" w:eastAsia="Times New Roman" w:hAnsi="Arial" w:cs="Arial"/>
          <w:color w:val="000000" w:themeColor="text1"/>
          <w:sz w:val="20"/>
          <w:szCs w:val="20"/>
        </w:rPr>
      </w:pPr>
      <w:r w:rsidRPr="00F86B64">
        <w:rPr>
          <w:rStyle w:val="FontStyle62"/>
          <w:rFonts w:ascii="Arial" w:hAnsi="Arial" w:cs="Arial"/>
          <w:color w:val="000000" w:themeColor="text1"/>
          <w:sz w:val="20"/>
          <w:szCs w:val="20"/>
        </w:rPr>
        <w:t>ЗМ  "Пиринско лале"</w:t>
      </w:r>
      <w:r w:rsidRPr="00F86B64">
        <w:rPr>
          <w:rFonts w:ascii="Arial" w:hAnsi="Arial" w:cs="Arial"/>
          <w:color w:val="000000" w:themeColor="text1"/>
          <w:sz w:val="20"/>
          <w:szCs w:val="20"/>
        </w:rPr>
        <w:t xml:space="preserve"> Заповед № РД-233 </w:t>
      </w:r>
      <w:r w:rsidRPr="00F86B64">
        <w:rPr>
          <w:rFonts w:ascii="Arial" w:eastAsia="Times New Roman" w:hAnsi="Arial" w:cs="Arial"/>
          <w:color w:val="000000" w:themeColor="text1"/>
          <w:sz w:val="20"/>
          <w:szCs w:val="20"/>
        </w:rPr>
        <w:t>11.03.2013 г.</w:t>
      </w:r>
    </w:p>
    <w:p w:rsidR="00404653" w:rsidRPr="00F86B64" w:rsidRDefault="00404653" w:rsidP="00404653">
      <w:pPr>
        <w:pStyle w:val="ListParagraph"/>
        <w:numPr>
          <w:ilvl w:val="0"/>
          <w:numId w:val="27"/>
        </w:numPr>
        <w:spacing w:line="276" w:lineRule="auto"/>
        <w:jc w:val="both"/>
        <w:rPr>
          <w:rFonts w:ascii="Arial" w:eastAsia="Times New Roman" w:hAnsi="Arial" w:cs="Arial"/>
          <w:color w:val="000000" w:themeColor="text1"/>
          <w:sz w:val="20"/>
          <w:szCs w:val="20"/>
        </w:rPr>
      </w:pPr>
      <w:r w:rsidRPr="00F86B64">
        <w:rPr>
          <w:rStyle w:val="FontStyle62"/>
          <w:rFonts w:ascii="Arial" w:hAnsi="Arial" w:cs="Arial"/>
          <w:color w:val="000000" w:themeColor="text1"/>
          <w:sz w:val="20"/>
          <w:szCs w:val="20"/>
        </w:rPr>
        <w:t xml:space="preserve">ЗМ  </w:t>
      </w:r>
      <w:r w:rsidRPr="00F86B64">
        <w:rPr>
          <w:rFonts w:ascii="Arial" w:eastAsia="Times New Roman" w:hAnsi="Arial" w:cs="Arial"/>
          <w:bCs/>
          <w:color w:val="000000" w:themeColor="text1"/>
          <w:sz w:val="20"/>
          <w:szCs w:val="20"/>
        </w:rPr>
        <w:t>Славянка</w:t>
      </w:r>
      <w:r w:rsidRPr="00F86B64">
        <w:rPr>
          <w:rFonts w:ascii="Arial" w:hAnsi="Arial" w:cs="Arial"/>
          <w:color w:val="000000" w:themeColor="text1"/>
          <w:sz w:val="20"/>
          <w:szCs w:val="20"/>
        </w:rPr>
        <w:t xml:space="preserve"> Заповед № РД-425 </w:t>
      </w:r>
      <w:r w:rsidRPr="00F86B64">
        <w:rPr>
          <w:rFonts w:ascii="Arial" w:eastAsia="Times New Roman" w:hAnsi="Arial" w:cs="Arial"/>
          <w:color w:val="000000" w:themeColor="text1"/>
          <w:sz w:val="20"/>
          <w:szCs w:val="20"/>
        </w:rPr>
        <w:t>18.06.2007 г.</w:t>
      </w:r>
    </w:p>
    <w:p w:rsidR="00404653" w:rsidRPr="00F86B64" w:rsidRDefault="00404653" w:rsidP="00404653">
      <w:pPr>
        <w:widowControl/>
        <w:autoSpaceDE/>
        <w:autoSpaceDN/>
        <w:adjustRightInd/>
        <w:spacing w:line="276" w:lineRule="auto"/>
        <w:rPr>
          <w:rFonts w:ascii="Arial" w:eastAsia="Times New Roman" w:hAnsi="Arial" w:cs="Arial"/>
          <w:b/>
          <w:bCs/>
          <w:color w:val="000000" w:themeColor="text1"/>
          <w:sz w:val="20"/>
          <w:szCs w:val="20"/>
        </w:rPr>
      </w:pPr>
    </w:p>
    <w:p w:rsidR="00404653" w:rsidRPr="00F86B64" w:rsidRDefault="00404653" w:rsidP="00404653">
      <w:pPr>
        <w:pStyle w:val="Style42"/>
        <w:widowControl/>
        <w:spacing w:line="276" w:lineRule="auto"/>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Наличието на защитени от ЗБР територии поставя въпроса за прекатегоризацията на някои от горите на територията на общината в курортни, рекреационни, противоерозионни и др. гори със специално предназначение.</w:t>
      </w:r>
    </w:p>
    <w:p w:rsidR="00404653" w:rsidRPr="00DB0D2E" w:rsidRDefault="00404653" w:rsidP="00404653">
      <w:pPr>
        <w:pStyle w:val="Style42"/>
        <w:widowControl/>
        <w:spacing w:line="276" w:lineRule="auto"/>
        <w:rPr>
          <w:rStyle w:val="FontStyle62"/>
          <w:rFonts w:ascii="Arial" w:hAnsi="Arial" w:cs="Arial"/>
          <w:color w:val="000000" w:themeColor="text1"/>
        </w:rPr>
      </w:pPr>
    </w:p>
    <w:p w:rsidR="00404653" w:rsidRPr="00DB0D2E" w:rsidRDefault="00404653" w:rsidP="00404653">
      <w:pPr>
        <w:pStyle w:val="Style38"/>
        <w:widowControl/>
        <w:numPr>
          <w:ilvl w:val="1"/>
          <w:numId w:val="25"/>
        </w:numPr>
        <w:spacing w:line="276" w:lineRule="auto"/>
        <w:jc w:val="both"/>
        <w:rPr>
          <w:rStyle w:val="FontStyle61"/>
          <w:rFonts w:ascii="Arial" w:hAnsi="Arial" w:cs="Arial"/>
          <w:b/>
          <w:i/>
          <w:color w:val="000000" w:themeColor="text1"/>
          <w:sz w:val="20"/>
          <w:szCs w:val="20"/>
        </w:rPr>
      </w:pPr>
      <w:r w:rsidRPr="00DB0D2E">
        <w:rPr>
          <w:rStyle w:val="FontStyle61"/>
          <w:rFonts w:ascii="Arial" w:hAnsi="Arial" w:cs="Arial"/>
          <w:b/>
          <w:i/>
          <w:color w:val="000000" w:themeColor="text1"/>
          <w:sz w:val="20"/>
          <w:szCs w:val="20"/>
        </w:rPr>
        <w:t>Териториално-административни и социално - икономически фактори</w:t>
      </w:r>
    </w:p>
    <w:p w:rsidR="00404653" w:rsidRPr="00F86B64" w:rsidRDefault="00404653" w:rsidP="00404653">
      <w:pPr>
        <w:pStyle w:val="Style38"/>
        <w:widowControl/>
        <w:spacing w:line="276" w:lineRule="auto"/>
        <w:jc w:val="both"/>
        <w:rPr>
          <w:rStyle w:val="FontStyle61"/>
          <w:rFonts w:ascii="Arial" w:hAnsi="Arial" w:cs="Arial"/>
          <w:color w:val="000000" w:themeColor="text1"/>
          <w:sz w:val="20"/>
          <w:szCs w:val="20"/>
        </w:rPr>
      </w:pPr>
    </w:p>
    <w:p w:rsidR="00404653" w:rsidRPr="00F86B64" w:rsidRDefault="00404653" w:rsidP="00404653">
      <w:pPr>
        <w:pStyle w:val="Style38"/>
        <w:widowControl/>
        <w:spacing w:line="276" w:lineRule="auto"/>
        <w:jc w:val="both"/>
        <w:rPr>
          <w:rFonts w:ascii="Arial" w:hAnsi="Arial" w:cs="Arial"/>
          <w:color w:val="000000" w:themeColor="text1"/>
          <w:sz w:val="20"/>
          <w:szCs w:val="20"/>
        </w:rPr>
      </w:pPr>
      <w:r w:rsidRPr="00F86B64">
        <w:rPr>
          <w:rFonts w:ascii="Arial" w:hAnsi="Arial" w:cs="Arial"/>
          <w:color w:val="000000" w:themeColor="text1"/>
          <w:sz w:val="20"/>
          <w:szCs w:val="20"/>
        </w:rPr>
        <w:t xml:space="preserve">Днес административно - териториалното устройство на България се изразява в съществуването на 28 области и 265 общини, в т.ч. и Столична община със статут на област. </w:t>
      </w:r>
    </w:p>
    <w:p w:rsidR="00404653" w:rsidRPr="00F86B64" w:rsidRDefault="00404653" w:rsidP="00404653">
      <w:pPr>
        <w:pStyle w:val="Heading1"/>
        <w:spacing w:before="0" w:line="276" w:lineRule="auto"/>
        <w:jc w:val="both"/>
        <w:rPr>
          <w:rFonts w:ascii="Arial" w:hAnsi="Arial" w:cs="Arial"/>
          <w:b w:val="0"/>
          <w:color w:val="000000" w:themeColor="text1"/>
          <w:sz w:val="20"/>
          <w:szCs w:val="20"/>
        </w:rPr>
      </w:pPr>
      <w:r w:rsidRPr="00F86B64">
        <w:rPr>
          <w:rFonts w:ascii="Arial" w:hAnsi="Arial" w:cs="Arial"/>
          <w:b w:val="0"/>
          <w:color w:val="000000" w:themeColor="text1"/>
          <w:sz w:val="20"/>
          <w:szCs w:val="20"/>
        </w:rPr>
        <w:t xml:space="preserve">           Териториалното деление има само административен характер. </w:t>
      </w:r>
      <w:r w:rsidRPr="00F86B64">
        <w:rPr>
          <w:rFonts w:ascii="Arial" w:hAnsi="Arial" w:cs="Arial"/>
          <w:b w:val="0"/>
          <w:color w:val="000000" w:themeColor="text1"/>
          <w:sz w:val="20"/>
          <w:szCs w:val="20"/>
          <w:lang w:val="ru-RU"/>
        </w:rPr>
        <w:t xml:space="preserve"> </w:t>
      </w:r>
      <w:r w:rsidRPr="00F86B64">
        <w:rPr>
          <w:rFonts w:ascii="Arial" w:hAnsi="Arial" w:cs="Arial"/>
          <w:b w:val="0"/>
          <w:color w:val="000000" w:themeColor="text1"/>
          <w:sz w:val="20"/>
          <w:szCs w:val="20"/>
        </w:rPr>
        <w:t>То</w:t>
      </w:r>
      <w:r w:rsidRPr="00F86B64">
        <w:rPr>
          <w:rFonts w:ascii="Arial" w:hAnsi="Arial" w:cs="Arial"/>
          <w:b w:val="0"/>
          <w:color w:val="000000" w:themeColor="text1"/>
          <w:sz w:val="20"/>
          <w:szCs w:val="20"/>
          <w:lang w:val="ru-RU"/>
        </w:rPr>
        <w:t xml:space="preserve"> </w:t>
      </w:r>
      <w:r w:rsidRPr="00F86B64">
        <w:rPr>
          <w:rFonts w:ascii="Arial" w:hAnsi="Arial" w:cs="Arial"/>
          <w:b w:val="0"/>
          <w:color w:val="000000" w:themeColor="text1"/>
          <w:sz w:val="20"/>
          <w:szCs w:val="20"/>
        </w:rPr>
        <w:t xml:space="preserve">се основава на икономически, исторически и обществени дадености, които в своята комбинация създават условия за оптимално развитие на територията и на социалните процеси в рамките й. Административно-териториалното деление служи за основа при формирането на ефективен държавен апарат. Той се съобразява с големината и населението във всяка една териториална единица. </w:t>
      </w:r>
    </w:p>
    <w:p w:rsidR="00404653" w:rsidRPr="00F86B64" w:rsidRDefault="00404653" w:rsidP="00404653">
      <w:pPr>
        <w:pStyle w:val="Heading1"/>
        <w:spacing w:before="0" w:line="276" w:lineRule="auto"/>
        <w:ind w:firstLine="682"/>
        <w:jc w:val="both"/>
        <w:rPr>
          <w:rFonts w:ascii="Arial" w:hAnsi="Arial" w:cs="Arial"/>
          <w:b w:val="0"/>
          <w:color w:val="000000" w:themeColor="text1"/>
          <w:sz w:val="20"/>
          <w:szCs w:val="20"/>
        </w:rPr>
      </w:pPr>
      <w:r w:rsidRPr="00F86B64">
        <w:rPr>
          <w:rFonts w:ascii="Arial" w:hAnsi="Arial" w:cs="Arial"/>
          <w:b w:val="0"/>
          <w:color w:val="000000" w:themeColor="text1"/>
          <w:sz w:val="20"/>
          <w:szCs w:val="20"/>
        </w:rPr>
        <w:t xml:space="preserve">Административно-териториалното деление стои в основата на определянето на функциите и правомощията на местните държавни органи. Те са поставени в зависимост от територията, населението и волята на законодателя да бъде предоставена определена териториална компетентност. </w:t>
      </w:r>
    </w:p>
    <w:p w:rsidR="00404653" w:rsidRPr="00F86B64" w:rsidRDefault="00404653" w:rsidP="00404653">
      <w:pPr>
        <w:spacing w:line="276" w:lineRule="auto"/>
        <w:ind w:firstLine="682"/>
        <w:jc w:val="both"/>
        <w:rPr>
          <w:rStyle w:val="markedcontent"/>
          <w:rFonts w:ascii="Arial" w:hAnsi="Arial" w:cs="Arial"/>
          <w:sz w:val="20"/>
          <w:szCs w:val="20"/>
        </w:rPr>
      </w:pPr>
      <w:r w:rsidRPr="00F86B64">
        <w:rPr>
          <w:rStyle w:val="markedcontent"/>
          <w:rFonts w:ascii="Arial" w:hAnsi="Arial" w:cs="Arial"/>
          <w:sz w:val="20"/>
          <w:szCs w:val="20"/>
        </w:rPr>
        <w:t xml:space="preserve">Съгласно Зап. на МРРБ - ЗАПОВЕД No РД 02 – 14 - 2021 от 14.08.2012 г. (обн. ДВ,бр.66,28.08.2012г, неофициален раздел) и на  основание чл. 36, ал. 2 на Закона за административно – териториалното устройство на Република България и във връзка с т. 4 от Решение No 921 на МС от 16 декември 2011 г. за определяне на критерии ипоказатели за категоризиране на общините, кметствата, районите и населените места в Република България се утвърждава следната категоризация на общината и на населените места в нея: </w:t>
      </w:r>
    </w:p>
    <w:p w:rsidR="00404653" w:rsidRPr="00F86B64" w:rsidRDefault="00404653" w:rsidP="00404653">
      <w:pPr>
        <w:spacing w:line="276" w:lineRule="auto"/>
        <w:ind w:firstLine="682"/>
        <w:jc w:val="both"/>
        <w:rPr>
          <w:rFonts w:ascii="Arial" w:hAnsi="Arial" w:cs="Arial"/>
          <w:color w:val="000000" w:themeColor="text1"/>
          <w:sz w:val="20"/>
          <w:szCs w:val="20"/>
        </w:rPr>
      </w:pPr>
    </w:p>
    <w:p w:rsidR="00404653" w:rsidRPr="00F86B64" w:rsidRDefault="00404653" w:rsidP="00404653">
      <w:pPr>
        <w:pStyle w:val="district"/>
        <w:numPr>
          <w:ilvl w:val="0"/>
          <w:numId w:val="32"/>
        </w:numPr>
        <w:spacing w:before="0" w:beforeAutospacing="0" w:after="0" w:afterAutospacing="0" w:line="276" w:lineRule="auto"/>
        <w:jc w:val="both"/>
        <w:rPr>
          <w:rFonts w:ascii="Arial" w:hAnsi="Arial" w:cs="Arial"/>
          <w:color w:val="000000" w:themeColor="text1"/>
          <w:sz w:val="20"/>
          <w:szCs w:val="20"/>
        </w:rPr>
      </w:pPr>
      <w:r w:rsidRPr="00F86B64">
        <w:rPr>
          <w:rStyle w:val="label"/>
          <w:rFonts w:ascii="Arial" w:hAnsi="Arial" w:cs="Arial"/>
          <w:color w:val="000000" w:themeColor="text1"/>
          <w:sz w:val="20"/>
          <w:szCs w:val="20"/>
        </w:rPr>
        <w:t xml:space="preserve">Област: </w:t>
      </w:r>
      <w:r w:rsidRPr="00F86B64">
        <w:rPr>
          <w:rStyle w:val="Strong"/>
          <w:rFonts w:ascii="Arial" w:hAnsi="Arial" w:cs="Arial"/>
          <w:b w:val="0"/>
          <w:color w:val="000000" w:themeColor="text1"/>
          <w:sz w:val="20"/>
          <w:szCs w:val="20"/>
        </w:rPr>
        <w:t>Благоевград</w:t>
      </w:r>
      <w:r w:rsidRPr="00F86B64">
        <w:rPr>
          <w:rFonts w:ascii="Arial" w:hAnsi="Arial" w:cs="Arial"/>
          <w:b/>
          <w:color w:val="000000" w:themeColor="text1"/>
          <w:sz w:val="20"/>
          <w:szCs w:val="20"/>
        </w:rPr>
        <w:t xml:space="preserve"> </w:t>
      </w:r>
    </w:p>
    <w:p w:rsidR="00404653" w:rsidRPr="00F86B64" w:rsidRDefault="00404653" w:rsidP="00404653">
      <w:pPr>
        <w:pStyle w:val="districtcode"/>
        <w:numPr>
          <w:ilvl w:val="0"/>
          <w:numId w:val="32"/>
        </w:numPr>
        <w:spacing w:before="0" w:beforeAutospacing="0" w:after="0" w:afterAutospacing="0" w:line="276" w:lineRule="auto"/>
        <w:jc w:val="both"/>
        <w:rPr>
          <w:rFonts w:ascii="Arial" w:hAnsi="Arial" w:cs="Arial"/>
          <w:color w:val="000000" w:themeColor="text1"/>
          <w:sz w:val="20"/>
          <w:szCs w:val="20"/>
        </w:rPr>
      </w:pPr>
      <w:r w:rsidRPr="00F86B64">
        <w:rPr>
          <w:rStyle w:val="label"/>
          <w:rFonts w:ascii="Arial" w:hAnsi="Arial" w:cs="Arial"/>
          <w:color w:val="000000" w:themeColor="text1"/>
          <w:sz w:val="20"/>
          <w:szCs w:val="20"/>
        </w:rPr>
        <w:t xml:space="preserve">Код област: </w:t>
      </w:r>
      <w:r w:rsidRPr="00F86B64">
        <w:rPr>
          <w:rStyle w:val="value"/>
          <w:rFonts w:ascii="Arial" w:hAnsi="Arial" w:cs="Arial"/>
          <w:color w:val="000000" w:themeColor="text1"/>
          <w:sz w:val="20"/>
          <w:szCs w:val="20"/>
        </w:rPr>
        <w:t>BLG</w:t>
      </w:r>
      <w:r w:rsidRPr="00F86B64">
        <w:rPr>
          <w:rFonts w:ascii="Arial" w:hAnsi="Arial" w:cs="Arial"/>
          <w:color w:val="000000" w:themeColor="text1"/>
          <w:sz w:val="20"/>
          <w:szCs w:val="20"/>
        </w:rPr>
        <w:t xml:space="preserve"> </w:t>
      </w:r>
    </w:p>
    <w:p w:rsidR="00404653" w:rsidRPr="00F86B64" w:rsidRDefault="00404653" w:rsidP="00404653">
      <w:pPr>
        <w:pStyle w:val="municipality"/>
        <w:numPr>
          <w:ilvl w:val="0"/>
          <w:numId w:val="32"/>
        </w:numPr>
        <w:spacing w:before="0" w:beforeAutospacing="0" w:after="0" w:afterAutospacing="0" w:line="276" w:lineRule="auto"/>
        <w:jc w:val="both"/>
        <w:rPr>
          <w:rFonts w:ascii="Arial" w:hAnsi="Arial" w:cs="Arial"/>
          <w:color w:val="000000" w:themeColor="text1"/>
          <w:sz w:val="20"/>
          <w:szCs w:val="20"/>
        </w:rPr>
      </w:pPr>
      <w:r w:rsidRPr="00F86B64">
        <w:rPr>
          <w:rStyle w:val="label"/>
          <w:rFonts w:ascii="Arial" w:hAnsi="Arial" w:cs="Arial"/>
          <w:color w:val="000000" w:themeColor="text1"/>
          <w:sz w:val="20"/>
          <w:szCs w:val="20"/>
        </w:rPr>
        <w:t xml:space="preserve">Община: </w:t>
      </w:r>
      <w:r w:rsidRPr="00F86B64">
        <w:rPr>
          <w:rStyle w:val="Strong"/>
          <w:rFonts w:ascii="Arial" w:hAnsi="Arial" w:cs="Arial"/>
          <w:b w:val="0"/>
          <w:color w:val="000000" w:themeColor="text1"/>
          <w:sz w:val="20"/>
          <w:szCs w:val="20"/>
        </w:rPr>
        <w:t>Хаджидимово</w:t>
      </w:r>
      <w:r w:rsidRPr="00F86B64">
        <w:rPr>
          <w:rFonts w:ascii="Arial" w:hAnsi="Arial" w:cs="Arial"/>
          <w:b/>
          <w:color w:val="000000" w:themeColor="text1"/>
          <w:sz w:val="20"/>
          <w:szCs w:val="20"/>
        </w:rPr>
        <w:t xml:space="preserve"> </w:t>
      </w:r>
    </w:p>
    <w:p w:rsidR="00404653" w:rsidRPr="00F86B64" w:rsidRDefault="00404653" w:rsidP="00404653">
      <w:pPr>
        <w:pStyle w:val="municipalitycode"/>
        <w:numPr>
          <w:ilvl w:val="0"/>
          <w:numId w:val="32"/>
        </w:numPr>
        <w:spacing w:before="0" w:beforeAutospacing="0" w:after="0" w:afterAutospacing="0" w:line="276" w:lineRule="auto"/>
        <w:jc w:val="both"/>
        <w:rPr>
          <w:rFonts w:ascii="Arial" w:hAnsi="Arial" w:cs="Arial"/>
          <w:color w:val="000000" w:themeColor="text1"/>
          <w:sz w:val="20"/>
          <w:szCs w:val="20"/>
        </w:rPr>
      </w:pPr>
      <w:r w:rsidRPr="00F86B64">
        <w:rPr>
          <w:rStyle w:val="label"/>
          <w:rFonts w:ascii="Arial" w:hAnsi="Arial" w:cs="Arial"/>
          <w:color w:val="000000" w:themeColor="text1"/>
          <w:sz w:val="20"/>
          <w:szCs w:val="20"/>
        </w:rPr>
        <w:t xml:space="preserve">Код община: </w:t>
      </w:r>
      <w:r w:rsidRPr="00F86B64">
        <w:rPr>
          <w:rStyle w:val="value"/>
          <w:rFonts w:ascii="Arial" w:hAnsi="Arial" w:cs="Arial"/>
          <w:color w:val="000000" w:themeColor="text1"/>
          <w:sz w:val="20"/>
          <w:szCs w:val="20"/>
        </w:rPr>
        <w:t>BLG52</w:t>
      </w:r>
      <w:r w:rsidRPr="00F86B64">
        <w:rPr>
          <w:rFonts w:ascii="Arial" w:hAnsi="Arial" w:cs="Arial"/>
          <w:color w:val="000000" w:themeColor="text1"/>
          <w:sz w:val="20"/>
          <w:szCs w:val="20"/>
        </w:rPr>
        <w:t xml:space="preserve"> </w:t>
      </w:r>
    </w:p>
    <w:p w:rsidR="00404653" w:rsidRPr="00F86B64" w:rsidRDefault="00404653" w:rsidP="00404653">
      <w:pPr>
        <w:pStyle w:val="region"/>
        <w:numPr>
          <w:ilvl w:val="0"/>
          <w:numId w:val="32"/>
        </w:numPr>
        <w:spacing w:before="0" w:beforeAutospacing="0" w:after="0" w:afterAutospacing="0" w:line="276" w:lineRule="auto"/>
        <w:jc w:val="both"/>
        <w:rPr>
          <w:rFonts w:ascii="Arial" w:hAnsi="Arial" w:cs="Arial"/>
          <w:color w:val="000000" w:themeColor="text1"/>
          <w:sz w:val="20"/>
          <w:szCs w:val="20"/>
        </w:rPr>
      </w:pPr>
      <w:r w:rsidRPr="00F86B64">
        <w:rPr>
          <w:rStyle w:val="label"/>
          <w:rFonts w:ascii="Arial" w:hAnsi="Arial" w:cs="Arial"/>
          <w:color w:val="000000" w:themeColor="text1"/>
          <w:sz w:val="20"/>
          <w:szCs w:val="20"/>
        </w:rPr>
        <w:t xml:space="preserve">Регион: </w:t>
      </w:r>
      <w:r w:rsidRPr="00F86B64">
        <w:rPr>
          <w:rStyle w:val="value"/>
          <w:rFonts w:ascii="Arial" w:hAnsi="Arial" w:cs="Arial"/>
          <w:color w:val="000000" w:themeColor="text1"/>
          <w:sz w:val="20"/>
          <w:szCs w:val="20"/>
        </w:rPr>
        <w:t>BG41</w:t>
      </w:r>
      <w:r w:rsidRPr="00F86B64">
        <w:rPr>
          <w:rFonts w:ascii="Arial" w:hAnsi="Arial" w:cs="Arial"/>
          <w:color w:val="000000" w:themeColor="text1"/>
          <w:sz w:val="20"/>
          <w:szCs w:val="20"/>
        </w:rPr>
        <w:t xml:space="preserve"> </w:t>
      </w:r>
    </w:p>
    <w:p w:rsidR="00404653" w:rsidRPr="00F86B64" w:rsidRDefault="00404653" w:rsidP="00404653">
      <w:pPr>
        <w:pStyle w:val="mayoralty"/>
        <w:numPr>
          <w:ilvl w:val="0"/>
          <w:numId w:val="32"/>
        </w:numPr>
        <w:spacing w:before="0" w:beforeAutospacing="0" w:after="0" w:afterAutospacing="0" w:line="276" w:lineRule="auto"/>
        <w:jc w:val="both"/>
        <w:rPr>
          <w:rFonts w:ascii="Arial" w:hAnsi="Arial" w:cs="Arial"/>
          <w:color w:val="000000" w:themeColor="text1"/>
          <w:sz w:val="20"/>
          <w:szCs w:val="20"/>
        </w:rPr>
      </w:pPr>
      <w:r w:rsidRPr="00F86B64">
        <w:rPr>
          <w:rStyle w:val="label"/>
          <w:rFonts w:ascii="Arial" w:hAnsi="Arial" w:cs="Arial"/>
          <w:color w:val="000000" w:themeColor="text1"/>
          <w:sz w:val="20"/>
          <w:szCs w:val="20"/>
        </w:rPr>
        <w:t xml:space="preserve">Кметства 14 броя съответно  </w:t>
      </w:r>
      <w:r w:rsidRPr="00F86B64">
        <w:rPr>
          <w:rStyle w:val="value"/>
          <w:rFonts w:ascii="Arial" w:hAnsi="Arial" w:cs="Arial"/>
          <w:color w:val="000000" w:themeColor="text1"/>
          <w:sz w:val="20"/>
          <w:szCs w:val="20"/>
        </w:rPr>
        <w:t>BLG52-( 01</w:t>
      </w:r>
      <w:r w:rsidRPr="00F86B64">
        <w:rPr>
          <w:rFonts w:ascii="Arial" w:hAnsi="Arial" w:cs="Arial"/>
          <w:color w:val="000000" w:themeColor="text1"/>
          <w:sz w:val="20"/>
          <w:szCs w:val="20"/>
        </w:rPr>
        <w:t xml:space="preserve"> ÷ 14)</w:t>
      </w:r>
    </w:p>
    <w:p w:rsidR="00404653" w:rsidRPr="00F86B64" w:rsidRDefault="00404653" w:rsidP="00404653">
      <w:pPr>
        <w:pStyle w:val="mayoralty"/>
        <w:spacing w:before="0" w:beforeAutospacing="0" w:after="0" w:afterAutospacing="0" w:line="276" w:lineRule="auto"/>
        <w:ind w:left="1776"/>
        <w:jc w:val="both"/>
        <w:rPr>
          <w:rFonts w:ascii="Arial" w:hAnsi="Arial" w:cs="Arial"/>
          <w:color w:val="000000" w:themeColor="text1"/>
          <w:sz w:val="20"/>
          <w:szCs w:val="20"/>
        </w:rPr>
      </w:pPr>
    </w:p>
    <w:p w:rsidR="00404653" w:rsidRPr="00F86B64" w:rsidRDefault="00404653" w:rsidP="00404653">
      <w:pPr>
        <w:pStyle w:val="Style38"/>
        <w:widowControl/>
        <w:numPr>
          <w:ilvl w:val="2"/>
          <w:numId w:val="25"/>
        </w:numPr>
        <w:spacing w:line="276" w:lineRule="auto"/>
        <w:jc w:val="both"/>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t xml:space="preserve">Образование </w:t>
      </w:r>
    </w:p>
    <w:p w:rsidR="00404653" w:rsidRPr="00F86B64" w:rsidRDefault="00404653" w:rsidP="00404653">
      <w:pPr>
        <w:pStyle w:val="Style38"/>
        <w:widowControl/>
        <w:spacing w:line="276" w:lineRule="auto"/>
        <w:ind w:left="720" w:firstLine="0"/>
        <w:jc w:val="both"/>
        <w:rPr>
          <w:rStyle w:val="markedcontent"/>
          <w:rFonts w:ascii="Arial" w:hAnsi="Arial" w:cs="Arial"/>
          <w:color w:val="000000" w:themeColor="text1"/>
          <w:sz w:val="20"/>
          <w:szCs w:val="20"/>
        </w:rPr>
      </w:pPr>
      <w:r w:rsidRPr="00F86B64">
        <w:rPr>
          <w:color w:val="000000" w:themeColor="text1"/>
          <w:sz w:val="20"/>
          <w:szCs w:val="20"/>
        </w:rPr>
        <w:br/>
      </w:r>
      <w:r w:rsidRPr="00F86B64">
        <w:rPr>
          <w:rStyle w:val="markedcontent"/>
          <w:rFonts w:ascii="Arial" w:hAnsi="Arial" w:cs="Arial"/>
          <w:color w:val="000000" w:themeColor="text1"/>
          <w:sz w:val="20"/>
          <w:szCs w:val="20"/>
        </w:rPr>
        <w:t>Образователната система в община Хаджидимово е представена от:</w:t>
      </w:r>
    </w:p>
    <w:p w:rsidR="00404653" w:rsidRPr="00F86B64" w:rsidRDefault="00404653" w:rsidP="00404653">
      <w:pPr>
        <w:pStyle w:val="Style38"/>
        <w:widowControl/>
        <w:numPr>
          <w:ilvl w:val="0"/>
          <w:numId w:val="28"/>
        </w:numPr>
        <w:spacing w:line="276" w:lineRule="auto"/>
        <w:jc w:val="both"/>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t>Предучилищно обучение;</w:t>
      </w:r>
    </w:p>
    <w:p w:rsidR="00404653" w:rsidRPr="00F86B64" w:rsidRDefault="00404653" w:rsidP="00404653">
      <w:pPr>
        <w:pStyle w:val="Style38"/>
        <w:widowControl/>
        <w:numPr>
          <w:ilvl w:val="0"/>
          <w:numId w:val="28"/>
        </w:numPr>
        <w:spacing w:line="276" w:lineRule="auto"/>
        <w:jc w:val="both"/>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t xml:space="preserve">Училищна мрежа, включваща общообразователни училища. </w:t>
      </w:r>
    </w:p>
    <w:p w:rsidR="00404653" w:rsidRPr="00593DB3" w:rsidRDefault="00404653" w:rsidP="00404653">
      <w:pPr>
        <w:pStyle w:val="Style38"/>
        <w:widowControl/>
        <w:spacing w:line="276" w:lineRule="auto"/>
        <w:ind w:left="1440" w:firstLine="0"/>
        <w:jc w:val="both"/>
        <w:rPr>
          <w:rStyle w:val="markedcontent"/>
          <w:rFonts w:ascii="Arial" w:hAnsi="Arial" w:cs="Arial"/>
          <w:color w:val="000000" w:themeColor="text1"/>
          <w:sz w:val="20"/>
          <w:szCs w:val="20"/>
        </w:rPr>
      </w:pPr>
    </w:p>
    <w:p w:rsidR="00404653" w:rsidRPr="00593DB3" w:rsidRDefault="00404653" w:rsidP="00404653">
      <w:pPr>
        <w:pStyle w:val="Style38"/>
        <w:widowControl/>
        <w:spacing w:line="276" w:lineRule="auto"/>
        <w:jc w:val="both"/>
        <w:rPr>
          <w:rStyle w:val="markedcontent"/>
          <w:rFonts w:ascii="Arial" w:hAnsi="Arial" w:cs="Arial"/>
          <w:color w:val="000000" w:themeColor="text1"/>
          <w:sz w:val="20"/>
          <w:szCs w:val="20"/>
        </w:rPr>
      </w:pPr>
      <w:r w:rsidRPr="00593DB3">
        <w:rPr>
          <w:rStyle w:val="markedcontent"/>
          <w:rFonts w:ascii="Arial" w:hAnsi="Arial" w:cs="Arial"/>
          <w:color w:val="000000" w:themeColor="text1"/>
          <w:sz w:val="20"/>
          <w:szCs w:val="20"/>
        </w:rPr>
        <w:t xml:space="preserve">Системата за предучилищно обучение включва </w:t>
      </w:r>
      <w:r w:rsidR="00593DB3" w:rsidRPr="00593DB3">
        <w:rPr>
          <w:rStyle w:val="markedcontent"/>
          <w:rFonts w:ascii="Arial" w:hAnsi="Arial" w:cs="Arial"/>
          <w:color w:val="000000" w:themeColor="text1"/>
          <w:sz w:val="20"/>
          <w:szCs w:val="20"/>
        </w:rPr>
        <w:t>две</w:t>
      </w:r>
      <w:r w:rsidRPr="00593DB3">
        <w:rPr>
          <w:rStyle w:val="markedcontent"/>
          <w:rFonts w:ascii="Arial" w:hAnsi="Arial" w:cs="Arial"/>
          <w:color w:val="000000" w:themeColor="text1"/>
          <w:sz w:val="20"/>
          <w:szCs w:val="20"/>
        </w:rPr>
        <w:t xml:space="preserve"> обединени детски </w:t>
      </w:r>
      <w:r w:rsidRPr="00593DB3">
        <w:rPr>
          <w:color w:val="000000" w:themeColor="text1"/>
          <w:sz w:val="20"/>
          <w:szCs w:val="20"/>
        </w:rPr>
        <w:br/>
      </w:r>
      <w:r w:rsidRPr="00593DB3">
        <w:rPr>
          <w:rStyle w:val="markedcontent"/>
          <w:rFonts w:ascii="Arial" w:hAnsi="Arial" w:cs="Arial"/>
          <w:color w:val="000000" w:themeColor="text1"/>
          <w:sz w:val="20"/>
          <w:szCs w:val="20"/>
        </w:rPr>
        <w:t>заведения. Броят на обхванатите в детските градини е сравнително постоянен. На долната таблица е показано състоянието на предучилищното обучение в община Хаджидимово към 2010 и 20</w:t>
      </w:r>
      <w:r w:rsidR="00593DB3" w:rsidRPr="00593DB3">
        <w:rPr>
          <w:rStyle w:val="markedcontent"/>
          <w:rFonts w:ascii="Arial" w:hAnsi="Arial" w:cs="Arial"/>
          <w:color w:val="000000" w:themeColor="text1"/>
          <w:sz w:val="20"/>
          <w:szCs w:val="20"/>
        </w:rPr>
        <w:t>21</w:t>
      </w:r>
      <w:r w:rsidRPr="00593DB3">
        <w:rPr>
          <w:rStyle w:val="markedcontent"/>
          <w:rFonts w:ascii="Arial" w:hAnsi="Arial" w:cs="Arial"/>
          <w:color w:val="000000" w:themeColor="text1"/>
          <w:sz w:val="20"/>
          <w:szCs w:val="20"/>
        </w:rPr>
        <w:t xml:space="preserve"> г. </w:t>
      </w:r>
    </w:p>
    <w:p w:rsidR="00404653" w:rsidRPr="00593DB3" w:rsidRDefault="00404653" w:rsidP="00404653">
      <w:pPr>
        <w:pStyle w:val="Style38"/>
        <w:widowControl/>
        <w:spacing w:line="276" w:lineRule="auto"/>
        <w:jc w:val="both"/>
        <w:rPr>
          <w:rStyle w:val="markedcontent"/>
          <w:rFonts w:ascii="Arial" w:hAnsi="Arial" w:cs="Arial"/>
          <w:color w:val="000000" w:themeColor="text1"/>
          <w:sz w:val="16"/>
          <w:szCs w:val="16"/>
        </w:rPr>
      </w:pPr>
    </w:p>
    <w:p w:rsidR="00404653" w:rsidRDefault="00404653" w:rsidP="00404653">
      <w:pPr>
        <w:pStyle w:val="Style38"/>
        <w:widowControl/>
        <w:numPr>
          <w:ilvl w:val="0"/>
          <w:numId w:val="29"/>
        </w:numPr>
        <w:spacing w:line="276" w:lineRule="auto"/>
        <w:jc w:val="both"/>
        <w:rPr>
          <w:rStyle w:val="markedcontent"/>
          <w:rFonts w:ascii="Arial" w:hAnsi="Arial" w:cs="Arial"/>
          <w:color w:val="000000" w:themeColor="text1"/>
          <w:sz w:val="20"/>
          <w:szCs w:val="20"/>
        </w:rPr>
      </w:pPr>
      <w:r w:rsidRPr="00593DB3">
        <w:rPr>
          <w:rStyle w:val="markedcontent"/>
          <w:rFonts w:ascii="Arial" w:hAnsi="Arial" w:cs="Arial"/>
          <w:color w:val="000000" w:themeColor="text1"/>
          <w:sz w:val="20"/>
          <w:szCs w:val="20"/>
        </w:rPr>
        <w:t>Динамика в броя на детските</w:t>
      </w:r>
      <w:r w:rsidR="00B14373" w:rsidRPr="00593DB3">
        <w:rPr>
          <w:rStyle w:val="markedcontent"/>
          <w:rFonts w:ascii="Arial" w:hAnsi="Arial" w:cs="Arial"/>
          <w:color w:val="000000" w:themeColor="text1"/>
          <w:sz w:val="20"/>
          <w:szCs w:val="20"/>
        </w:rPr>
        <w:t xml:space="preserve"> и учебните</w:t>
      </w:r>
      <w:r w:rsidRPr="00593DB3">
        <w:rPr>
          <w:rStyle w:val="markedcontent"/>
          <w:rFonts w:ascii="Arial" w:hAnsi="Arial" w:cs="Arial"/>
          <w:color w:val="000000" w:themeColor="text1"/>
          <w:sz w:val="20"/>
          <w:szCs w:val="20"/>
        </w:rPr>
        <w:t xml:space="preserve"> заведения в община Хаджидимово за периода 2010-20</w:t>
      </w:r>
      <w:r w:rsidR="00B14373" w:rsidRPr="00593DB3">
        <w:rPr>
          <w:rStyle w:val="markedcontent"/>
          <w:rFonts w:ascii="Arial" w:hAnsi="Arial" w:cs="Arial"/>
          <w:color w:val="000000" w:themeColor="text1"/>
          <w:sz w:val="20"/>
          <w:szCs w:val="20"/>
        </w:rPr>
        <w:t>21</w:t>
      </w:r>
      <w:r w:rsidRPr="00593DB3">
        <w:rPr>
          <w:rStyle w:val="markedcontent"/>
          <w:rFonts w:ascii="Arial" w:hAnsi="Arial" w:cs="Arial"/>
          <w:color w:val="000000" w:themeColor="text1"/>
          <w:sz w:val="20"/>
          <w:szCs w:val="20"/>
        </w:rPr>
        <w:t xml:space="preserve"> г.</w:t>
      </w:r>
    </w:p>
    <w:p w:rsidR="00812073" w:rsidRPr="00593DB3" w:rsidRDefault="00812073" w:rsidP="00812073">
      <w:pPr>
        <w:pStyle w:val="Style38"/>
        <w:widowControl/>
        <w:spacing w:line="276" w:lineRule="auto"/>
        <w:ind w:left="360" w:firstLine="0"/>
        <w:jc w:val="both"/>
        <w:rPr>
          <w:rStyle w:val="markedcontent"/>
          <w:rFonts w:ascii="Arial" w:hAnsi="Arial" w:cs="Arial"/>
          <w:color w:val="000000" w:themeColor="text1"/>
          <w:sz w:val="20"/>
          <w:szCs w:val="20"/>
        </w:rPr>
      </w:pPr>
    </w:p>
    <w:p w:rsidR="00404653" w:rsidRPr="00593DB3" w:rsidRDefault="00404653" w:rsidP="00404653">
      <w:pPr>
        <w:pStyle w:val="Style38"/>
        <w:widowControl/>
        <w:spacing w:line="276" w:lineRule="auto"/>
        <w:jc w:val="both"/>
        <w:rPr>
          <w:rStyle w:val="markedcontent"/>
          <w:rFonts w:ascii="Arial" w:hAnsi="Arial" w:cs="Arial"/>
          <w:color w:val="000000" w:themeColor="text1"/>
          <w:sz w:val="20"/>
          <w:szCs w:val="20"/>
          <w:lang w:val="ru-RU"/>
        </w:rPr>
      </w:pPr>
    </w:p>
    <w:tbl>
      <w:tblPr>
        <w:tblStyle w:val="TableGrid"/>
        <w:tblW w:w="9039" w:type="dxa"/>
        <w:tblLayout w:type="fixed"/>
        <w:tblLook w:val="04A0" w:firstRow="1" w:lastRow="0" w:firstColumn="1" w:lastColumn="0" w:noHBand="0" w:noVBand="1"/>
      </w:tblPr>
      <w:tblGrid>
        <w:gridCol w:w="5920"/>
        <w:gridCol w:w="1134"/>
        <w:gridCol w:w="992"/>
        <w:gridCol w:w="993"/>
      </w:tblGrid>
      <w:tr w:rsidR="00593DB3" w:rsidRPr="00593DB3" w:rsidTr="00593DB3">
        <w:tc>
          <w:tcPr>
            <w:tcW w:w="5920" w:type="dxa"/>
            <w:vMerge w:val="restart"/>
          </w:tcPr>
          <w:p w:rsidR="00593DB3" w:rsidRPr="00593DB3" w:rsidRDefault="00593DB3" w:rsidP="00A553EE">
            <w:pPr>
              <w:pStyle w:val="Style38"/>
              <w:widowControl/>
              <w:spacing w:line="276" w:lineRule="auto"/>
              <w:ind w:firstLine="0"/>
              <w:jc w:val="center"/>
              <w:rPr>
                <w:rFonts w:ascii="Arial" w:hAnsi="Arial" w:cs="Arial"/>
                <w:b/>
                <w:i/>
                <w:color w:val="000000" w:themeColor="text1"/>
              </w:rPr>
            </w:pPr>
            <w:r w:rsidRPr="00593DB3">
              <w:rPr>
                <w:rStyle w:val="markedcontent"/>
                <w:rFonts w:ascii="Arial" w:hAnsi="Arial" w:cs="Arial"/>
                <w:b/>
                <w:i/>
                <w:color w:val="000000" w:themeColor="text1"/>
                <w:sz w:val="20"/>
                <w:szCs w:val="20"/>
              </w:rPr>
              <w:t>Показател</w:t>
            </w:r>
          </w:p>
        </w:tc>
        <w:tc>
          <w:tcPr>
            <w:tcW w:w="3119" w:type="dxa"/>
            <w:gridSpan w:val="3"/>
          </w:tcPr>
          <w:p w:rsidR="00593DB3" w:rsidRPr="00593DB3" w:rsidRDefault="00593DB3" w:rsidP="00593DB3">
            <w:pPr>
              <w:pStyle w:val="Style38"/>
              <w:widowControl/>
              <w:spacing w:line="276" w:lineRule="auto"/>
              <w:ind w:firstLine="0"/>
              <w:rPr>
                <w:rFonts w:ascii="Arial" w:hAnsi="Arial" w:cs="Arial"/>
                <w:b/>
                <w:i/>
                <w:color w:val="000000" w:themeColor="text1"/>
                <w:sz w:val="20"/>
                <w:szCs w:val="20"/>
              </w:rPr>
            </w:pPr>
            <w:r w:rsidRPr="00593DB3">
              <w:rPr>
                <w:rFonts w:ascii="Arial" w:hAnsi="Arial" w:cs="Arial"/>
                <w:b/>
                <w:i/>
                <w:color w:val="000000" w:themeColor="text1"/>
                <w:sz w:val="20"/>
                <w:szCs w:val="20"/>
              </w:rPr>
              <w:t>Численост към</w:t>
            </w:r>
          </w:p>
        </w:tc>
      </w:tr>
      <w:tr w:rsidR="00593DB3" w:rsidRPr="00593DB3" w:rsidTr="00593DB3">
        <w:tc>
          <w:tcPr>
            <w:tcW w:w="5920" w:type="dxa"/>
            <w:vMerge/>
          </w:tcPr>
          <w:p w:rsidR="00593DB3" w:rsidRPr="00593DB3" w:rsidRDefault="00593DB3" w:rsidP="00A553EE">
            <w:pPr>
              <w:pStyle w:val="Style38"/>
              <w:widowControl/>
              <w:spacing w:line="276" w:lineRule="auto"/>
              <w:ind w:firstLine="0"/>
              <w:jc w:val="center"/>
              <w:rPr>
                <w:rFonts w:ascii="Arial" w:hAnsi="Arial" w:cs="Arial"/>
                <w:color w:val="000000" w:themeColor="text1"/>
              </w:rPr>
            </w:pPr>
          </w:p>
        </w:tc>
        <w:tc>
          <w:tcPr>
            <w:tcW w:w="1134" w:type="dxa"/>
          </w:tcPr>
          <w:p w:rsidR="00593DB3" w:rsidRPr="00593DB3" w:rsidRDefault="00593DB3" w:rsidP="00A553EE">
            <w:pPr>
              <w:pStyle w:val="Style38"/>
              <w:widowControl/>
              <w:spacing w:line="276" w:lineRule="auto"/>
              <w:ind w:firstLine="0"/>
              <w:jc w:val="center"/>
              <w:rPr>
                <w:rFonts w:ascii="Arial" w:hAnsi="Arial" w:cs="Arial"/>
                <w:color w:val="000000" w:themeColor="text1"/>
              </w:rPr>
            </w:pPr>
            <w:r w:rsidRPr="00593DB3">
              <w:rPr>
                <w:rStyle w:val="markedcontent"/>
                <w:rFonts w:ascii="Arial" w:hAnsi="Arial" w:cs="Arial"/>
                <w:color w:val="000000" w:themeColor="text1"/>
                <w:sz w:val="20"/>
                <w:szCs w:val="20"/>
              </w:rPr>
              <w:t>2010</w:t>
            </w:r>
          </w:p>
        </w:tc>
        <w:tc>
          <w:tcPr>
            <w:tcW w:w="992" w:type="dxa"/>
          </w:tcPr>
          <w:p w:rsidR="00593DB3" w:rsidRPr="00593DB3" w:rsidRDefault="00593DB3" w:rsidP="00A553EE">
            <w:pPr>
              <w:pStyle w:val="Style38"/>
              <w:widowControl/>
              <w:spacing w:line="276" w:lineRule="auto"/>
              <w:ind w:firstLine="0"/>
              <w:jc w:val="center"/>
              <w:rPr>
                <w:rFonts w:ascii="Arial" w:hAnsi="Arial" w:cs="Arial"/>
                <w:color w:val="000000" w:themeColor="text1"/>
              </w:rPr>
            </w:pPr>
            <w:r w:rsidRPr="00593DB3">
              <w:rPr>
                <w:rStyle w:val="markedcontent"/>
                <w:rFonts w:ascii="Arial" w:hAnsi="Arial" w:cs="Arial"/>
                <w:color w:val="000000" w:themeColor="text1"/>
                <w:sz w:val="20"/>
                <w:szCs w:val="20"/>
              </w:rPr>
              <w:t>2013</w:t>
            </w:r>
          </w:p>
        </w:tc>
        <w:tc>
          <w:tcPr>
            <w:tcW w:w="993" w:type="dxa"/>
          </w:tcPr>
          <w:p w:rsidR="00593DB3" w:rsidRPr="00593DB3" w:rsidRDefault="00593DB3" w:rsidP="00A553EE">
            <w:pPr>
              <w:pStyle w:val="Style38"/>
              <w:widowControl/>
              <w:spacing w:line="276" w:lineRule="auto"/>
              <w:ind w:firstLine="0"/>
              <w:jc w:val="center"/>
              <w:rPr>
                <w:rFonts w:ascii="Arial" w:hAnsi="Arial" w:cs="Arial"/>
                <w:color w:val="000000" w:themeColor="text1"/>
                <w:sz w:val="20"/>
                <w:szCs w:val="20"/>
              </w:rPr>
            </w:pPr>
            <w:r w:rsidRPr="00593DB3">
              <w:rPr>
                <w:rFonts w:ascii="Arial" w:hAnsi="Arial" w:cs="Arial"/>
                <w:color w:val="000000" w:themeColor="text1"/>
                <w:sz w:val="20"/>
                <w:szCs w:val="20"/>
              </w:rPr>
              <w:t>2021</w:t>
            </w:r>
          </w:p>
        </w:tc>
      </w:tr>
      <w:tr w:rsidR="00593DB3" w:rsidRPr="00593DB3" w:rsidTr="00593DB3">
        <w:tc>
          <w:tcPr>
            <w:tcW w:w="5920" w:type="dxa"/>
          </w:tcPr>
          <w:p w:rsidR="00593DB3" w:rsidRPr="00593DB3" w:rsidRDefault="00593DB3" w:rsidP="00A553EE">
            <w:pPr>
              <w:pStyle w:val="Style38"/>
              <w:widowControl/>
              <w:spacing w:line="276" w:lineRule="auto"/>
              <w:ind w:firstLine="0"/>
              <w:rPr>
                <w:rFonts w:ascii="Arial" w:hAnsi="Arial" w:cs="Arial"/>
                <w:color w:val="000000" w:themeColor="text1"/>
              </w:rPr>
            </w:pPr>
            <w:r w:rsidRPr="00593DB3">
              <w:rPr>
                <w:rStyle w:val="markedcontent"/>
                <w:rFonts w:ascii="Arial" w:hAnsi="Arial" w:cs="Arial"/>
                <w:color w:val="000000" w:themeColor="text1"/>
                <w:sz w:val="20"/>
                <w:szCs w:val="20"/>
              </w:rPr>
              <w:t>Брой детски заведения (ЦДГ и ОДЗ) и общообразователни училища</w:t>
            </w:r>
          </w:p>
        </w:tc>
        <w:tc>
          <w:tcPr>
            <w:tcW w:w="1134" w:type="dxa"/>
          </w:tcPr>
          <w:p w:rsidR="00593DB3" w:rsidRPr="00593DB3" w:rsidRDefault="00593DB3" w:rsidP="00A553EE">
            <w:pPr>
              <w:pStyle w:val="Style38"/>
              <w:widowControl/>
              <w:spacing w:line="276" w:lineRule="auto"/>
              <w:ind w:firstLine="0"/>
              <w:jc w:val="center"/>
              <w:rPr>
                <w:rFonts w:ascii="Arial" w:hAnsi="Arial" w:cs="Arial"/>
                <w:color w:val="000000" w:themeColor="text1"/>
                <w:sz w:val="20"/>
                <w:szCs w:val="20"/>
              </w:rPr>
            </w:pPr>
            <w:r w:rsidRPr="00593DB3">
              <w:rPr>
                <w:rFonts w:ascii="Arial" w:hAnsi="Arial" w:cs="Arial"/>
                <w:color w:val="000000" w:themeColor="text1"/>
                <w:sz w:val="20"/>
                <w:szCs w:val="20"/>
              </w:rPr>
              <w:t>8</w:t>
            </w:r>
          </w:p>
        </w:tc>
        <w:tc>
          <w:tcPr>
            <w:tcW w:w="992" w:type="dxa"/>
          </w:tcPr>
          <w:p w:rsidR="00593DB3" w:rsidRPr="00593DB3" w:rsidRDefault="00593DB3" w:rsidP="00A553EE">
            <w:pPr>
              <w:pStyle w:val="Style38"/>
              <w:widowControl/>
              <w:spacing w:line="276" w:lineRule="auto"/>
              <w:ind w:firstLine="0"/>
              <w:jc w:val="center"/>
              <w:rPr>
                <w:rFonts w:ascii="Arial" w:hAnsi="Arial" w:cs="Arial"/>
                <w:color w:val="000000" w:themeColor="text1"/>
                <w:sz w:val="20"/>
                <w:szCs w:val="20"/>
              </w:rPr>
            </w:pPr>
            <w:r w:rsidRPr="00593DB3">
              <w:rPr>
                <w:rFonts w:ascii="Arial" w:hAnsi="Arial" w:cs="Arial"/>
                <w:color w:val="000000" w:themeColor="text1"/>
                <w:sz w:val="20"/>
                <w:szCs w:val="20"/>
              </w:rPr>
              <w:t>8</w:t>
            </w:r>
          </w:p>
        </w:tc>
        <w:tc>
          <w:tcPr>
            <w:tcW w:w="993" w:type="dxa"/>
          </w:tcPr>
          <w:p w:rsidR="00593DB3" w:rsidRPr="00593DB3" w:rsidRDefault="00593DB3" w:rsidP="00A553EE">
            <w:pPr>
              <w:pStyle w:val="Style38"/>
              <w:widowControl/>
              <w:spacing w:line="276" w:lineRule="auto"/>
              <w:ind w:firstLine="0"/>
              <w:jc w:val="center"/>
              <w:rPr>
                <w:rFonts w:ascii="Arial" w:hAnsi="Arial" w:cs="Arial"/>
                <w:color w:val="000000" w:themeColor="text1"/>
              </w:rPr>
            </w:pPr>
            <w:r w:rsidRPr="00593DB3">
              <w:rPr>
                <w:rFonts w:ascii="Arial" w:hAnsi="Arial" w:cs="Arial"/>
                <w:color w:val="000000" w:themeColor="text1"/>
              </w:rPr>
              <w:t>7</w:t>
            </w:r>
          </w:p>
        </w:tc>
      </w:tr>
    </w:tbl>
    <w:p w:rsidR="00B14373" w:rsidRDefault="00B14373" w:rsidP="00404653">
      <w:pPr>
        <w:pStyle w:val="Style38"/>
        <w:widowControl/>
        <w:spacing w:line="276" w:lineRule="auto"/>
        <w:jc w:val="both"/>
        <w:rPr>
          <w:rStyle w:val="markedcontent"/>
          <w:rFonts w:ascii="Arial" w:hAnsi="Arial" w:cs="Arial"/>
          <w:color w:val="943634" w:themeColor="accent2" w:themeShade="BF"/>
          <w:sz w:val="20"/>
          <w:szCs w:val="20"/>
        </w:rPr>
      </w:pPr>
    </w:p>
    <w:p w:rsidR="00812073" w:rsidRDefault="00812073" w:rsidP="00404653">
      <w:pPr>
        <w:pStyle w:val="Style38"/>
        <w:widowControl/>
        <w:spacing w:line="276" w:lineRule="auto"/>
        <w:jc w:val="both"/>
        <w:rPr>
          <w:rStyle w:val="markedcontent"/>
          <w:rFonts w:ascii="Arial" w:hAnsi="Arial" w:cs="Arial"/>
          <w:color w:val="000000" w:themeColor="text1"/>
          <w:sz w:val="20"/>
          <w:szCs w:val="20"/>
        </w:rPr>
      </w:pPr>
    </w:p>
    <w:p w:rsidR="00404653" w:rsidRPr="00593DB3" w:rsidRDefault="00404653" w:rsidP="00404653">
      <w:pPr>
        <w:pStyle w:val="Style38"/>
        <w:widowControl/>
        <w:spacing w:line="276" w:lineRule="auto"/>
        <w:jc w:val="both"/>
        <w:rPr>
          <w:rStyle w:val="markedcontent"/>
          <w:rFonts w:ascii="Arial" w:hAnsi="Arial" w:cs="Arial"/>
          <w:color w:val="000000" w:themeColor="text1"/>
          <w:sz w:val="20"/>
          <w:szCs w:val="20"/>
        </w:rPr>
      </w:pPr>
      <w:r w:rsidRPr="00593DB3">
        <w:rPr>
          <w:rStyle w:val="markedcontent"/>
          <w:rFonts w:ascii="Arial" w:hAnsi="Arial" w:cs="Arial"/>
          <w:color w:val="000000" w:themeColor="text1"/>
          <w:sz w:val="20"/>
          <w:szCs w:val="20"/>
        </w:rPr>
        <w:t xml:space="preserve">В община Хаджидимово има 5 функциониращи училища и </w:t>
      </w:r>
      <w:r w:rsidR="00B14373" w:rsidRPr="00593DB3">
        <w:rPr>
          <w:rStyle w:val="markedcontent"/>
          <w:rFonts w:ascii="Arial" w:hAnsi="Arial" w:cs="Arial"/>
          <w:color w:val="000000" w:themeColor="text1"/>
          <w:sz w:val="20"/>
          <w:szCs w:val="20"/>
        </w:rPr>
        <w:t>2</w:t>
      </w:r>
      <w:r w:rsidRPr="00593DB3">
        <w:rPr>
          <w:rStyle w:val="markedcontent"/>
          <w:rFonts w:ascii="Arial" w:hAnsi="Arial" w:cs="Arial"/>
          <w:color w:val="000000" w:themeColor="text1"/>
          <w:sz w:val="20"/>
          <w:szCs w:val="20"/>
        </w:rPr>
        <w:t xml:space="preserve"> целодневни детски градини: </w:t>
      </w:r>
    </w:p>
    <w:p w:rsidR="00404653" w:rsidRPr="00593DB3" w:rsidRDefault="00404653" w:rsidP="00404653">
      <w:pPr>
        <w:pStyle w:val="Style38"/>
        <w:widowControl/>
        <w:spacing w:line="276" w:lineRule="auto"/>
        <w:ind w:left="1544" w:firstLine="0"/>
        <w:jc w:val="both"/>
        <w:rPr>
          <w:rStyle w:val="markedcontent"/>
          <w:rFonts w:ascii="Arial" w:hAnsi="Arial" w:cs="Arial"/>
          <w:color w:val="000000" w:themeColor="text1"/>
          <w:sz w:val="16"/>
          <w:szCs w:val="16"/>
        </w:rPr>
      </w:pPr>
    </w:p>
    <w:p w:rsidR="00404653" w:rsidRPr="00593DB3" w:rsidRDefault="00404653" w:rsidP="00404653">
      <w:pPr>
        <w:pStyle w:val="Style38"/>
        <w:widowControl/>
        <w:spacing w:line="276" w:lineRule="auto"/>
        <w:jc w:val="both"/>
        <w:rPr>
          <w:rStyle w:val="markedcontent"/>
          <w:rFonts w:ascii="Arial" w:hAnsi="Arial" w:cs="Arial"/>
          <w:color w:val="000000" w:themeColor="text1"/>
          <w:sz w:val="20"/>
          <w:szCs w:val="20"/>
        </w:rPr>
      </w:pPr>
      <w:r w:rsidRPr="00593DB3">
        <w:rPr>
          <w:rStyle w:val="markedcontent"/>
          <w:rFonts w:ascii="Arial" w:hAnsi="Arial" w:cs="Arial"/>
          <w:color w:val="000000" w:themeColor="text1"/>
          <w:sz w:val="20"/>
          <w:szCs w:val="20"/>
        </w:rPr>
        <w:t xml:space="preserve">СОУ "Никола Йонков Вапцаров" гр. Хаджидимово </w:t>
      </w:r>
    </w:p>
    <w:p w:rsidR="00404653" w:rsidRPr="00593DB3" w:rsidRDefault="00404653" w:rsidP="00404653">
      <w:pPr>
        <w:pStyle w:val="Style38"/>
        <w:widowControl/>
        <w:spacing w:line="276" w:lineRule="auto"/>
        <w:jc w:val="both"/>
        <w:rPr>
          <w:rStyle w:val="markedcontent"/>
          <w:rFonts w:ascii="Arial" w:hAnsi="Arial" w:cs="Arial"/>
          <w:color w:val="000000" w:themeColor="text1"/>
          <w:sz w:val="20"/>
          <w:szCs w:val="20"/>
        </w:rPr>
      </w:pPr>
      <w:r w:rsidRPr="00593DB3">
        <w:rPr>
          <w:rStyle w:val="markedcontent"/>
          <w:rFonts w:ascii="Arial" w:hAnsi="Arial" w:cs="Arial"/>
          <w:color w:val="000000" w:themeColor="text1"/>
          <w:sz w:val="20"/>
          <w:szCs w:val="20"/>
        </w:rPr>
        <w:t>СОУ "</w:t>
      </w:r>
      <w:r w:rsidRPr="00593DB3">
        <w:rPr>
          <w:rFonts w:ascii="Arial" w:hAnsi="Arial" w:cs="Arial"/>
          <w:color w:val="000000" w:themeColor="text1"/>
          <w:sz w:val="20"/>
          <w:szCs w:val="20"/>
        </w:rPr>
        <w:t xml:space="preserve"> св.</w:t>
      </w:r>
      <w:r w:rsidRPr="00593DB3">
        <w:rPr>
          <w:rStyle w:val="markedcontent"/>
          <w:rFonts w:ascii="Arial" w:hAnsi="Arial" w:cs="Arial"/>
          <w:color w:val="000000" w:themeColor="text1"/>
          <w:sz w:val="20"/>
          <w:szCs w:val="20"/>
        </w:rPr>
        <w:t xml:space="preserve">Паисий Хилендарски" с. Абланица </w:t>
      </w:r>
    </w:p>
    <w:p w:rsidR="00404653" w:rsidRPr="00593DB3" w:rsidRDefault="00404653" w:rsidP="00404653">
      <w:pPr>
        <w:pStyle w:val="Style38"/>
        <w:widowControl/>
        <w:spacing w:line="276" w:lineRule="auto"/>
        <w:jc w:val="both"/>
        <w:rPr>
          <w:rStyle w:val="markedcontent"/>
          <w:rFonts w:ascii="Arial" w:hAnsi="Arial" w:cs="Arial"/>
          <w:color w:val="000000" w:themeColor="text1"/>
          <w:sz w:val="20"/>
          <w:szCs w:val="20"/>
        </w:rPr>
      </w:pPr>
      <w:r w:rsidRPr="00593DB3">
        <w:rPr>
          <w:rStyle w:val="markedcontent"/>
          <w:rFonts w:ascii="Arial" w:hAnsi="Arial" w:cs="Arial"/>
          <w:color w:val="000000" w:themeColor="text1"/>
          <w:sz w:val="20"/>
          <w:szCs w:val="20"/>
        </w:rPr>
        <w:t xml:space="preserve">ОУ "Никола Й. Вапцаров", с. Копривлен </w:t>
      </w:r>
    </w:p>
    <w:p w:rsidR="00404653" w:rsidRPr="00593DB3" w:rsidRDefault="00404653" w:rsidP="00404653">
      <w:pPr>
        <w:pStyle w:val="Style38"/>
        <w:widowControl/>
        <w:spacing w:line="276" w:lineRule="auto"/>
        <w:jc w:val="both"/>
        <w:rPr>
          <w:rStyle w:val="markedcontent"/>
          <w:rFonts w:ascii="Arial" w:hAnsi="Arial" w:cs="Arial"/>
          <w:color w:val="000000" w:themeColor="text1"/>
          <w:sz w:val="20"/>
          <w:szCs w:val="20"/>
        </w:rPr>
      </w:pPr>
      <w:r w:rsidRPr="00593DB3">
        <w:rPr>
          <w:rStyle w:val="markedcontent"/>
          <w:rFonts w:ascii="Arial" w:hAnsi="Arial" w:cs="Arial"/>
          <w:color w:val="000000" w:themeColor="text1"/>
          <w:sz w:val="20"/>
          <w:szCs w:val="20"/>
        </w:rPr>
        <w:t xml:space="preserve">ОУ "Св. Св. Кирил и Методий", с. Блатска </w:t>
      </w:r>
    </w:p>
    <w:p w:rsidR="00404653" w:rsidRPr="00593DB3" w:rsidRDefault="00404653" w:rsidP="00404653">
      <w:pPr>
        <w:pStyle w:val="Style38"/>
        <w:widowControl/>
        <w:spacing w:line="276" w:lineRule="auto"/>
        <w:jc w:val="both"/>
        <w:rPr>
          <w:rStyle w:val="markedcontent"/>
          <w:rFonts w:ascii="Arial" w:hAnsi="Arial" w:cs="Arial"/>
          <w:color w:val="000000" w:themeColor="text1"/>
          <w:sz w:val="20"/>
          <w:szCs w:val="20"/>
        </w:rPr>
      </w:pPr>
      <w:r w:rsidRPr="00593DB3">
        <w:rPr>
          <w:rStyle w:val="markedcontent"/>
          <w:rFonts w:ascii="Arial" w:hAnsi="Arial" w:cs="Arial"/>
          <w:color w:val="000000" w:themeColor="text1"/>
          <w:sz w:val="20"/>
          <w:szCs w:val="20"/>
        </w:rPr>
        <w:t xml:space="preserve">ОУ "Гоце Делчев", с. Беслен </w:t>
      </w:r>
    </w:p>
    <w:p w:rsidR="00404653" w:rsidRPr="00593DB3" w:rsidRDefault="00404653" w:rsidP="00404653">
      <w:pPr>
        <w:pStyle w:val="Style38"/>
        <w:widowControl/>
        <w:spacing w:line="276" w:lineRule="auto"/>
        <w:jc w:val="both"/>
        <w:rPr>
          <w:rStyle w:val="markedcontent"/>
          <w:rFonts w:ascii="Arial" w:hAnsi="Arial" w:cs="Arial"/>
          <w:color w:val="000000" w:themeColor="text1"/>
          <w:sz w:val="20"/>
          <w:szCs w:val="20"/>
        </w:rPr>
      </w:pPr>
      <w:r w:rsidRPr="00593DB3">
        <w:rPr>
          <w:rStyle w:val="markedcontent"/>
          <w:rFonts w:ascii="Arial" w:hAnsi="Arial" w:cs="Arial"/>
          <w:color w:val="000000" w:themeColor="text1"/>
          <w:sz w:val="20"/>
          <w:szCs w:val="20"/>
        </w:rPr>
        <w:t>ЦДГ "Надежда", гр. Хаджидимово</w:t>
      </w:r>
      <w:r w:rsidR="00593DB3" w:rsidRPr="00593DB3">
        <w:rPr>
          <w:rStyle w:val="markedcontent"/>
          <w:rFonts w:ascii="Arial" w:hAnsi="Arial" w:cs="Arial"/>
          <w:color w:val="000000" w:themeColor="text1"/>
        </w:rPr>
        <w:t xml:space="preserve"> </w:t>
      </w:r>
      <w:r w:rsidR="00593DB3" w:rsidRPr="00593DB3">
        <w:rPr>
          <w:rStyle w:val="markedcontent"/>
          <w:rFonts w:ascii="Arial" w:hAnsi="Arial" w:cs="Arial"/>
          <w:color w:val="000000" w:themeColor="text1"/>
          <w:sz w:val="20"/>
          <w:szCs w:val="20"/>
        </w:rPr>
        <w:t>с филиали в с. Блатска, Теплен и Беслен.</w:t>
      </w:r>
    </w:p>
    <w:p w:rsidR="00593DB3" w:rsidRPr="00593DB3" w:rsidRDefault="00404653" w:rsidP="00593DB3">
      <w:pPr>
        <w:pStyle w:val="Style38"/>
        <w:widowControl/>
        <w:spacing w:line="276" w:lineRule="auto"/>
        <w:jc w:val="both"/>
        <w:rPr>
          <w:rStyle w:val="markedcontent"/>
          <w:rFonts w:ascii="Arial" w:hAnsi="Arial" w:cs="Arial"/>
          <w:color w:val="000000" w:themeColor="text1"/>
        </w:rPr>
      </w:pPr>
      <w:r w:rsidRPr="00593DB3">
        <w:rPr>
          <w:rStyle w:val="markedcontent"/>
          <w:rFonts w:ascii="Arial" w:hAnsi="Arial" w:cs="Arial"/>
          <w:color w:val="000000" w:themeColor="text1"/>
          <w:sz w:val="20"/>
          <w:szCs w:val="20"/>
        </w:rPr>
        <w:t>ЦДГ "Незабравка", с. Копривлен</w:t>
      </w:r>
      <w:r w:rsidR="00593DB3" w:rsidRPr="00593DB3">
        <w:rPr>
          <w:rStyle w:val="markedcontent"/>
          <w:rFonts w:ascii="Arial" w:hAnsi="Arial" w:cs="Arial"/>
          <w:color w:val="000000" w:themeColor="text1"/>
          <w:sz w:val="20"/>
          <w:szCs w:val="20"/>
        </w:rPr>
        <w:t xml:space="preserve"> с </w:t>
      </w:r>
      <w:r w:rsidR="00593DB3" w:rsidRPr="00593DB3">
        <w:rPr>
          <w:rStyle w:val="markedcontent"/>
          <w:rFonts w:ascii="Arial" w:hAnsi="Arial" w:cs="Arial"/>
          <w:color w:val="000000" w:themeColor="text1"/>
        </w:rPr>
        <w:t xml:space="preserve"> </w:t>
      </w:r>
      <w:r w:rsidR="00593DB3" w:rsidRPr="00593DB3">
        <w:rPr>
          <w:rStyle w:val="markedcontent"/>
          <w:rFonts w:ascii="Arial" w:hAnsi="Arial" w:cs="Arial"/>
          <w:color w:val="000000" w:themeColor="text1"/>
          <w:sz w:val="20"/>
          <w:szCs w:val="20"/>
        </w:rPr>
        <w:t>филиал в с. Ново Лески.</w:t>
      </w:r>
    </w:p>
    <w:p w:rsidR="00404653" w:rsidRPr="00F86B64" w:rsidRDefault="00404653" w:rsidP="00404653">
      <w:pPr>
        <w:pStyle w:val="Style6"/>
        <w:widowControl/>
        <w:spacing w:line="276" w:lineRule="auto"/>
        <w:ind w:left="360"/>
        <w:jc w:val="left"/>
        <w:rPr>
          <w:rFonts w:ascii="Arial" w:hAnsi="Arial" w:cs="Arial"/>
          <w:color w:val="000000" w:themeColor="text1"/>
          <w:sz w:val="20"/>
          <w:szCs w:val="20"/>
        </w:rPr>
      </w:pPr>
    </w:p>
    <w:p w:rsidR="00404653" w:rsidRPr="00593DB3" w:rsidRDefault="00404653" w:rsidP="00404653">
      <w:pPr>
        <w:pStyle w:val="Style38"/>
        <w:widowControl/>
        <w:spacing w:line="276" w:lineRule="auto"/>
        <w:jc w:val="both"/>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t>Оценката на материалната база</w:t>
      </w:r>
      <w:r w:rsidRPr="00F86B64">
        <w:rPr>
          <w:rStyle w:val="markedcontent"/>
          <w:rFonts w:ascii="Arial" w:hAnsi="Arial" w:cs="Arial"/>
          <w:color w:val="000000" w:themeColor="text1"/>
          <w:sz w:val="20"/>
          <w:szCs w:val="20"/>
          <w:lang w:val="ru-RU"/>
        </w:rPr>
        <w:t xml:space="preserve"> </w:t>
      </w:r>
      <w:r w:rsidRPr="00F86B64">
        <w:rPr>
          <w:rStyle w:val="markedcontent"/>
          <w:rFonts w:ascii="Arial" w:hAnsi="Arial" w:cs="Arial"/>
          <w:color w:val="000000" w:themeColor="text1"/>
          <w:sz w:val="20"/>
          <w:szCs w:val="20"/>
        </w:rPr>
        <w:t>в образованието</w:t>
      </w:r>
      <w:r w:rsidRPr="00F86B64">
        <w:rPr>
          <w:rStyle w:val="markedcontent"/>
          <w:rFonts w:ascii="Arial" w:hAnsi="Arial" w:cs="Arial"/>
          <w:color w:val="000000" w:themeColor="text1"/>
          <w:sz w:val="20"/>
          <w:szCs w:val="20"/>
          <w:lang w:val="ru-RU"/>
        </w:rPr>
        <w:t xml:space="preserve"> </w:t>
      </w:r>
      <w:r w:rsidRPr="00F86B64">
        <w:rPr>
          <w:rStyle w:val="markedcontent"/>
          <w:rFonts w:ascii="Arial" w:hAnsi="Arial" w:cs="Arial"/>
          <w:color w:val="000000" w:themeColor="text1"/>
          <w:sz w:val="20"/>
          <w:szCs w:val="20"/>
        </w:rPr>
        <w:t xml:space="preserve">(детски заведения и училища) показва, че сградният фонд е в задоволително състояние. Своевременно  се извършват необходимите ремонти и поддръжка на В и К и ел. линиите. </w:t>
      </w:r>
      <w:r w:rsidRPr="00593DB3">
        <w:rPr>
          <w:rStyle w:val="markedcontent"/>
          <w:rFonts w:ascii="Arial" w:hAnsi="Arial" w:cs="Arial"/>
          <w:color w:val="000000" w:themeColor="text1"/>
          <w:sz w:val="20"/>
          <w:szCs w:val="20"/>
        </w:rPr>
        <w:t xml:space="preserve">За намаляване на енергиите разходи са изпълнени  ремонтни работи  на </w:t>
      </w:r>
      <w:r w:rsidR="00593DB3" w:rsidRPr="00593DB3">
        <w:rPr>
          <w:rStyle w:val="markedcontent"/>
          <w:rFonts w:ascii="Arial" w:hAnsi="Arial" w:cs="Arial"/>
          <w:color w:val="000000" w:themeColor="text1"/>
          <w:sz w:val="20"/>
          <w:szCs w:val="20"/>
        </w:rPr>
        <w:t xml:space="preserve">ЦДГ "Надежда", гр. Хаджидимово и </w:t>
      </w:r>
      <w:r w:rsidRPr="00593DB3">
        <w:rPr>
          <w:rStyle w:val="markedcontent"/>
          <w:rFonts w:ascii="Arial" w:hAnsi="Arial" w:cs="Arial"/>
          <w:color w:val="000000" w:themeColor="text1"/>
          <w:sz w:val="20"/>
          <w:szCs w:val="20"/>
        </w:rPr>
        <w:t xml:space="preserve">ЦДГ "Незабравка" - с. Копривлен. </w:t>
      </w:r>
    </w:p>
    <w:p w:rsidR="00404653" w:rsidRPr="00F86B64" w:rsidRDefault="00404653" w:rsidP="00404653">
      <w:pPr>
        <w:pStyle w:val="Style38"/>
        <w:widowControl/>
        <w:spacing w:line="276" w:lineRule="auto"/>
        <w:jc w:val="both"/>
        <w:rPr>
          <w:rFonts w:ascii="Arial" w:hAnsi="Arial" w:cs="Arial"/>
          <w:color w:val="000000" w:themeColor="text1"/>
          <w:sz w:val="20"/>
          <w:szCs w:val="20"/>
        </w:rPr>
      </w:pPr>
      <w:r w:rsidRPr="00F86B64">
        <w:rPr>
          <w:rFonts w:ascii="Arial" w:hAnsi="Arial" w:cs="Arial"/>
          <w:color w:val="000000" w:themeColor="text1"/>
          <w:sz w:val="20"/>
          <w:szCs w:val="20"/>
          <w:lang w:val="en-US"/>
        </w:rPr>
        <w:t>O</w:t>
      </w:r>
      <w:r w:rsidRPr="00F86B64">
        <w:rPr>
          <w:rFonts w:ascii="Arial" w:hAnsi="Arial" w:cs="Arial"/>
          <w:color w:val="000000" w:themeColor="text1"/>
          <w:sz w:val="20"/>
          <w:szCs w:val="20"/>
        </w:rPr>
        <w:t>бщината  разполага  с ограничени  възможности за собствено  финансиране на проекти за повишаване на енергийната ефективност. Като основната възможност за  реализацията им е външното финансиране. За общината инвестирането в енергийна ефектвност не е самоцел, а средство за намаляване на разходите, подобряване сигурността на енергоснабдяването и опазването на околната среда.</w:t>
      </w:r>
    </w:p>
    <w:p w:rsidR="00404653" w:rsidRPr="00F86B64" w:rsidRDefault="00404653" w:rsidP="00404653">
      <w:pPr>
        <w:spacing w:line="276" w:lineRule="auto"/>
        <w:ind w:firstLine="708"/>
        <w:jc w:val="both"/>
        <w:rPr>
          <w:rFonts w:ascii="Arial" w:hAnsi="Arial" w:cs="Arial"/>
          <w:color w:val="000000" w:themeColor="text1"/>
          <w:sz w:val="20"/>
          <w:szCs w:val="20"/>
        </w:rPr>
      </w:pPr>
      <w:r w:rsidRPr="00F86B64">
        <w:rPr>
          <w:rFonts w:ascii="Arial" w:hAnsi="Arial" w:cs="Arial"/>
          <w:color w:val="000000" w:themeColor="text1"/>
          <w:sz w:val="20"/>
          <w:szCs w:val="20"/>
        </w:rPr>
        <w:t>В програмния период 2022 – 2027 г. общината предвижда да се възползва от съществиващите възможности за кредитно или безвъзмездно финансиране на проекти за енергийна ефективност от:</w:t>
      </w:r>
    </w:p>
    <w:p w:rsidR="00404653" w:rsidRPr="00812073" w:rsidRDefault="00404653" w:rsidP="00404653">
      <w:pPr>
        <w:spacing w:line="276" w:lineRule="auto"/>
        <w:ind w:firstLine="708"/>
        <w:jc w:val="both"/>
        <w:rPr>
          <w:rFonts w:ascii="Arial" w:hAnsi="Arial" w:cs="Arial"/>
          <w:color w:val="000000" w:themeColor="text1"/>
          <w:lang w:val="ru-RU"/>
        </w:rPr>
      </w:pPr>
    </w:p>
    <w:p w:rsidR="00404653" w:rsidRPr="00F86B64" w:rsidRDefault="00404653" w:rsidP="00404653">
      <w:pPr>
        <w:pStyle w:val="ListParagraph"/>
        <w:numPr>
          <w:ilvl w:val="1"/>
          <w:numId w:val="34"/>
        </w:numPr>
        <w:spacing w:line="276" w:lineRule="auto"/>
        <w:jc w:val="both"/>
        <w:rPr>
          <w:rFonts w:ascii="Arial" w:hAnsi="Arial" w:cs="Arial"/>
          <w:color w:val="000000" w:themeColor="text1"/>
          <w:sz w:val="20"/>
          <w:szCs w:val="20"/>
          <w:lang w:val="en-US"/>
        </w:rPr>
      </w:pPr>
      <w:r w:rsidRPr="00F86B64">
        <w:rPr>
          <w:rFonts w:ascii="Arial" w:hAnsi="Arial" w:cs="Arial"/>
          <w:color w:val="000000" w:themeColor="text1"/>
          <w:sz w:val="20"/>
          <w:szCs w:val="20"/>
        </w:rPr>
        <w:t>Европейските фондове</w:t>
      </w:r>
    </w:p>
    <w:p w:rsidR="00404653" w:rsidRPr="00F86B64" w:rsidRDefault="00404653" w:rsidP="00404653">
      <w:pPr>
        <w:pStyle w:val="ListParagraph"/>
        <w:numPr>
          <w:ilvl w:val="1"/>
          <w:numId w:val="34"/>
        </w:numPr>
        <w:spacing w:line="276" w:lineRule="auto"/>
        <w:jc w:val="both"/>
        <w:rPr>
          <w:rFonts w:ascii="Arial" w:hAnsi="Arial" w:cs="Arial"/>
          <w:color w:val="000000" w:themeColor="text1"/>
          <w:sz w:val="20"/>
          <w:szCs w:val="20"/>
          <w:lang w:val="ru-RU"/>
        </w:rPr>
      </w:pPr>
      <w:r w:rsidRPr="00F86B64">
        <w:rPr>
          <w:rFonts w:ascii="Arial" w:hAnsi="Arial" w:cs="Arial"/>
          <w:color w:val="000000" w:themeColor="text1"/>
          <w:sz w:val="20"/>
          <w:szCs w:val="20"/>
        </w:rPr>
        <w:t>Фонд „Енергийна ефективност и възобновяеми източници”</w:t>
      </w:r>
    </w:p>
    <w:p w:rsidR="00404653" w:rsidRPr="00F86B64" w:rsidRDefault="00404653" w:rsidP="00404653">
      <w:pPr>
        <w:pStyle w:val="ListParagraph"/>
        <w:numPr>
          <w:ilvl w:val="1"/>
          <w:numId w:val="34"/>
        </w:numPr>
        <w:spacing w:line="276" w:lineRule="auto"/>
        <w:jc w:val="both"/>
        <w:rPr>
          <w:rFonts w:ascii="Arial" w:hAnsi="Arial" w:cs="Arial"/>
          <w:color w:val="000000" w:themeColor="text1"/>
          <w:sz w:val="20"/>
          <w:szCs w:val="20"/>
          <w:lang w:val="en-US"/>
        </w:rPr>
      </w:pPr>
      <w:r w:rsidRPr="00F86B64">
        <w:rPr>
          <w:rFonts w:ascii="Arial" w:hAnsi="Arial" w:cs="Arial"/>
          <w:color w:val="000000" w:themeColor="text1"/>
          <w:sz w:val="20"/>
          <w:szCs w:val="20"/>
        </w:rPr>
        <w:t xml:space="preserve">Международен Фонд Козлодуй </w:t>
      </w:r>
    </w:p>
    <w:p w:rsidR="00404653" w:rsidRPr="00F86B64" w:rsidRDefault="00404653" w:rsidP="00404653">
      <w:pPr>
        <w:pStyle w:val="ListParagraph"/>
        <w:numPr>
          <w:ilvl w:val="1"/>
          <w:numId w:val="34"/>
        </w:numPr>
        <w:spacing w:line="276" w:lineRule="auto"/>
        <w:jc w:val="both"/>
        <w:rPr>
          <w:rFonts w:ascii="Arial" w:hAnsi="Arial" w:cs="Arial"/>
          <w:color w:val="000000" w:themeColor="text1"/>
          <w:sz w:val="20"/>
          <w:szCs w:val="20"/>
          <w:lang w:val="ru-RU"/>
        </w:rPr>
      </w:pPr>
      <w:r w:rsidRPr="00F86B64">
        <w:rPr>
          <w:rFonts w:ascii="Arial" w:hAnsi="Arial" w:cs="Arial"/>
          <w:color w:val="000000" w:themeColor="text1"/>
          <w:sz w:val="20"/>
          <w:szCs w:val="20"/>
        </w:rPr>
        <w:t xml:space="preserve">Национален доверителен Еко-фонд (НДЕФ) </w:t>
      </w:r>
    </w:p>
    <w:p w:rsidR="00404653" w:rsidRPr="00F86B64" w:rsidRDefault="00404653" w:rsidP="00404653">
      <w:pPr>
        <w:pStyle w:val="ListParagraph"/>
        <w:widowControl/>
        <w:numPr>
          <w:ilvl w:val="0"/>
          <w:numId w:val="33"/>
        </w:numPr>
        <w:spacing w:line="276" w:lineRule="auto"/>
        <w:jc w:val="both"/>
        <w:rPr>
          <w:rFonts w:ascii="Arial" w:hAnsi="Arial" w:cs="Arial"/>
          <w:color w:val="000000" w:themeColor="text1"/>
          <w:sz w:val="20"/>
          <w:szCs w:val="20"/>
        </w:rPr>
      </w:pPr>
      <w:r w:rsidRPr="00F86B64">
        <w:rPr>
          <w:rFonts w:ascii="Arial" w:hAnsi="Arial" w:cs="Arial"/>
          <w:color w:val="000000" w:themeColor="text1"/>
          <w:sz w:val="20"/>
          <w:szCs w:val="20"/>
        </w:rPr>
        <w:t>Публично-частнои партньорства както и използване на инструмента</w:t>
      </w:r>
      <w:r w:rsidRPr="00F86B64">
        <w:rPr>
          <w:rFonts w:ascii="Arial" w:hAnsi="Arial" w:cs="Arial"/>
          <w:color w:val="000000" w:themeColor="text1"/>
          <w:sz w:val="20"/>
          <w:szCs w:val="20"/>
          <w:lang w:val="ru-RU"/>
        </w:rPr>
        <w:t xml:space="preserve"> “</w:t>
      </w:r>
      <w:r w:rsidRPr="00F86B64">
        <w:rPr>
          <w:rFonts w:ascii="Arial" w:hAnsi="Arial" w:cs="Arial"/>
          <w:color w:val="000000" w:themeColor="text1"/>
          <w:sz w:val="20"/>
          <w:szCs w:val="20"/>
        </w:rPr>
        <w:t>Договор с гарантиран резултат</w:t>
      </w:r>
      <w:r w:rsidRPr="00F86B64">
        <w:rPr>
          <w:rFonts w:ascii="Arial" w:hAnsi="Arial" w:cs="Arial"/>
          <w:color w:val="000000" w:themeColor="text1"/>
          <w:sz w:val="20"/>
          <w:szCs w:val="20"/>
          <w:lang w:val="ru-RU"/>
        </w:rPr>
        <w:t>”,</w:t>
      </w:r>
      <w:r w:rsidRPr="00F86B64">
        <w:rPr>
          <w:rFonts w:ascii="Arial" w:hAnsi="Arial" w:cs="Arial"/>
          <w:color w:val="000000" w:themeColor="text1"/>
          <w:sz w:val="20"/>
          <w:szCs w:val="20"/>
        </w:rPr>
        <w:t xml:space="preserve"> приложното поле за използването на който са взаимоотношенията с фирми за енергоефективни услуги</w:t>
      </w:r>
    </w:p>
    <w:p w:rsidR="00404653" w:rsidRPr="00DB0D2E" w:rsidRDefault="00404653" w:rsidP="00404653">
      <w:pPr>
        <w:pStyle w:val="Style38"/>
        <w:widowControl/>
        <w:spacing w:line="276" w:lineRule="auto"/>
        <w:ind w:left="142"/>
        <w:jc w:val="both"/>
        <w:rPr>
          <w:rFonts w:ascii="Arial" w:hAnsi="Arial" w:cs="Arial"/>
          <w:color w:val="000000" w:themeColor="text1"/>
          <w:sz w:val="16"/>
          <w:szCs w:val="16"/>
        </w:rPr>
      </w:pPr>
    </w:p>
    <w:p w:rsidR="00404653" w:rsidRPr="00593DB3" w:rsidRDefault="00404653" w:rsidP="00404653">
      <w:pPr>
        <w:pStyle w:val="Style38"/>
        <w:widowControl/>
        <w:spacing w:line="276" w:lineRule="auto"/>
        <w:ind w:left="142"/>
        <w:jc w:val="both"/>
        <w:rPr>
          <w:rStyle w:val="markedcontent"/>
          <w:rFonts w:ascii="Arial" w:hAnsi="Arial" w:cs="Arial"/>
          <w:color w:val="000000" w:themeColor="text1"/>
          <w:sz w:val="20"/>
          <w:szCs w:val="20"/>
        </w:rPr>
      </w:pPr>
      <w:r w:rsidRPr="00593DB3">
        <w:rPr>
          <w:rStyle w:val="markedcontent"/>
          <w:rFonts w:ascii="Arial" w:hAnsi="Arial" w:cs="Arial"/>
          <w:color w:val="000000" w:themeColor="text1"/>
          <w:sz w:val="20"/>
          <w:szCs w:val="20"/>
        </w:rPr>
        <w:t>Към момента в най – тежко състояние е учебната база на ОУ "Св. Св. Кирил и Методий", с. Блатска, която се нуждае от спешен ремонт и подмяна на оборудване.</w:t>
      </w:r>
    </w:p>
    <w:p w:rsidR="00404653" w:rsidRDefault="00404653" w:rsidP="00404653">
      <w:pPr>
        <w:pStyle w:val="Style38"/>
        <w:widowControl/>
        <w:spacing w:line="276" w:lineRule="auto"/>
        <w:ind w:left="142"/>
        <w:jc w:val="both"/>
        <w:rPr>
          <w:rFonts w:ascii="Arial" w:hAnsi="Arial" w:cs="Arial"/>
          <w:sz w:val="20"/>
          <w:szCs w:val="20"/>
        </w:rPr>
      </w:pPr>
      <w:r w:rsidRPr="00F86B64">
        <w:rPr>
          <w:rFonts w:ascii="Arial" w:hAnsi="Arial" w:cs="Arial"/>
          <w:sz w:val="20"/>
          <w:szCs w:val="20"/>
        </w:rPr>
        <w:t xml:space="preserve">В рамките на новия планов период община Хаджидимово  ще се стреми да надгради постигнатото в  предходния период което изрично идентифицира необходимостта от осигуряване на приемственост и прозрачност на политиките, с цел укрепване на връзката между стратегическите цели на общината и непосредствените инвестиционни приоритети и финансови инструменти. </w:t>
      </w:r>
    </w:p>
    <w:p w:rsidR="00404653" w:rsidRPr="00F86B64" w:rsidRDefault="00404653" w:rsidP="00404653">
      <w:pPr>
        <w:pStyle w:val="Style38"/>
        <w:widowControl/>
        <w:numPr>
          <w:ilvl w:val="2"/>
          <w:numId w:val="25"/>
        </w:numPr>
        <w:spacing w:line="276" w:lineRule="auto"/>
        <w:jc w:val="both"/>
        <w:rPr>
          <w:rStyle w:val="markedcontent"/>
          <w:rFonts w:ascii="Arial" w:hAnsi="Arial" w:cs="Arial"/>
          <w:color w:val="000000" w:themeColor="text1"/>
          <w:sz w:val="20"/>
          <w:szCs w:val="20"/>
        </w:rPr>
      </w:pPr>
      <w:r w:rsidRPr="00F86B64">
        <w:rPr>
          <w:rStyle w:val="markedcontent"/>
          <w:rFonts w:ascii="Courier New" w:hAnsi="Courier New" w:cs="Courier New"/>
          <w:color w:val="000000" w:themeColor="text1"/>
          <w:sz w:val="20"/>
          <w:szCs w:val="20"/>
        </w:rPr>
        <w:lastRenderedPageBreak/>
        <w:t xml:space="preserve"> </w:t>
      </w:r>
      <w:r w:rsidRPr="00F86B64">
        <w:rPr>
          <w:rStyle w:val="markedcontent"/>
          <w:rFonts w:ascii="Arial" w:hAnsi="Arial" w:cs="Arial"/>
          <w:color w:val="000000" w:themeColor="text1"/>
          <w:sz w:val="20"/>
          <w:szCs w:val="20"/>
        </w:rPr>
        <w:t xml:space="preserve">Здравеопазване </w:t>
      </w:r>
    </w:p>
    <w:p w:rsidR="00404653" w:rsidRPr="00F86B64" w:rsidRDefault="00404653" w:rsidP="00404653">
      <w:pPr>
        <w:pStyle w:val="Style38"/>
        <w:widowControl/>
        <w:spacing w:line="276" w:lineRule="auto"/>
        <w:ind w:firstLine="0"/>
        <w:jc w:val="both"/>
        <w:rPr>
          <w:rStyle w:val="markedcontent"/>
          <w:rFonts w:ascii="Arial" w:hAnsi="Arial" w:cs="Arial"/>
          <w:color w:val="000000" w:themeColor="text1"/>
          <w:sz w:val="20"/>
          <w:szCs w:val="20"/>
        </w:rPr>
      </w:pPr>
      <w:r w:rsidRPr="00BF429E">
        <w:rPr>
          <w:rFonts w:ascii="Arial" w:hAnsi="Arial" w:cs="Arial"/>
          <w:color w:val="000000" w:themeColor="text1"/>
          <w:sz w:val="16"/>
          <w:szCs w:val="16"/>
        </w:rPr>
        <w:br/>
      </w:r>
      <w:r w:rsidRPr="00F86B64">
        <w:rPr>
          <w:rStyle w:val="markedcontent"/>
          <w:rFonts w:ascii="Arial" w:hAnsi="Arial" w:cs="Arial"/>
          <w:color w:val="000000" w:themeColor="text1"/>
          <w:sz w:val="20"/>
          <w:szCs w:val="20"/>
          <w:lang w:val="ru-RU"/>
        </w:rPr>
        <w:t xml:space="preserve">        </w:t>
      </w:r>
      <w:r w:rsidRPr="00F86B64">
        <w:rPr>
          <w:rStyle w:val="markedcontent"/>
          <w:rFonts w:ascii="Arial" w:hAnsi="Arial" w:cs="Arial"/>
          <w:color w:val="000000" w:themeColor="text1"/>
          <w:sz w:val="20"/>
          <w:szCs w:val="20"/>
        </w:rPr>
        <w:t xml:space="preserve">Като неголяма  териториална общност със сравнително малък  брой на населението, община Хаджидимово е с ограничени функции в сферата на здравеопазването. То се представлява само от някои отделни практики на извънболничната лечебна дейност  съгласно действащите нормативи за разкриване на съответния тип здравни обекти. Звената на извънболничната лечебна помощ (лекарските и дентални практики) са определени с Областната здравна карта и те са: </w:t>
      </w:r>
    </w:p>
    <w:p w:rsidR="00404653" w:rsidRPr="00DB0D2E" w:rsidRDefault="00404653" w:rsidP="00404653">
      <w:pPr>
        <w:pStyle w:val="Style38"/>
        <w:widowControl/>
        <w:spacing w:line="276" w:lineRule="auto"/>
        <w:ind w:firstLine="0"/>
        <w:jc w:val="both"/>
        <w:rPr>
          <w:rStyle w:val="markedcontent"/>
          <w:rFonts w:ascii="Arial" w:hAnsi="Arial" w:cs="Arial"/>
          <w:color w:val="000000" w:themeColor="text1"/>
          <w:sz w:val="16"/>
          <w:szCs w:val="16"/>
        </w:rPr>
      </w:pPr>
    </w:p>
    <w:p w:rsidR="00BF429E" w:rsidRPr="00BF429E" w:rsidRDefault="00404653" w:rsidP="00BF429E">
      <w:pPr>
        <w:pStyle w:val="Style38"/>
        <w:widowControl/>
        <w:numPr>
          <w:ilvl w:val="0"/>
          <w:numId w:val="31"/>
        </w:numPr>
        <w:spacing w:line="276" w:lineRule="auto"/>
        <w:ind w:left="709" w:hanging="283"/>
        <w:jc w:val="both"/>
        <w:rPr>
          <w:rFonts w:ascii="Arial" w:hAnsi="Arial" w:cs="Arial"/>
          <w:color w:val="000000" w:themeColor="text1"/>
          <w:sz w:val="20"/>
          <w:szCs w:val="20"/>
        </w:rPr>
      </w:pPr>
      <w:r w:rsidRPr="00BF429E">
        <w:rPr>
          <w:rStyle w:val="markedcontent"/>
          <w:rFonts w:ascii="Arial" w:hAnsi="Arial" w:cs="Arial"/>
          <w:color w:val="000000" w:themeColor="text1"/>
          <w:sz w:val="20"/>
          <w:szCs w:val="20"/>
        </w:rPr>
        <w:t xml:space="preserve">Амбулатории за първична медицинска помощ - </w:t>
      </w:r>
      <w:r w:rsidR="00BF429E" w:rsidRPr="00BF429E">
        <w:rPr>
          <w:rStyle w:val="markedcontent"/>
          <w:rFonts w:ascii="Arial" w:hAnsi="Arial" w:cs="Arial"/>
          <w:color w:val="000000" w:themeColor="text1"/>
          <w:sz w:val="20"/>
          <w:szCs w:val="20"/>
          <w:lang w:val="en-US"/>
        </w:rPr>
        <w:t>5</w:t>
      </w:r>
      <w:r w:rsidRPr="00BF429E">
        <w:rPr>
          <w:rStyle w:val="markedcontent"/>
          <w:rFonts w:ascii="Arial" w:hAnsi="Arial" w:cs="Arial"/>
          <w:color w:val="000000" w:themeColor="text1"/>
          <w:sz w:val="20"/>
          <w:szCs w:val="20"/>
        </w:rPr>
        <w:t xml:space="preserve"> бр.</w:t>
      </w:r>
      <w:r w:rsidR="00BF429E" w:rsidRPr="00BF429E">
        <w:rPr>
          <w:rStyle w:val="markedcontent"/>
          <w:rFonts w:ascii="Arial" w:hAnsi="Arial" w:cs="Arial"/>
          <w:color w:val="000000" w:themeColor="text1"/>
          <w:sz w:val="20"/>
          <w:szCs w:val="20"/>
          <w:lang w:val="en-US"/>
        </w:rPr>
        <w:t xml:space="preserve"> </w:t>
      </w:r>
      <w:r w:rsidR="00BF429E" w:rsidRPr="00BF429E">
        <w:rPr>
          <w:rStyle w:val="markedcontent"/>
          <w:rFonts w:ascii="Arial" w:hAnsi="Arial" w:cs="Arial"/>
          <w:color w:val="000000" w:themeColor="text1"/>
          <w:sz w:val="20"/>
          <w:szCs w:val="20"/>
        </w:rPr>
        <w:t>в т.ч. две в Хаджидимово</w:t>
      </w:r>
      <w:r w:rsidR="00BF429E" w:rsidRPr="00BF429E">
        <w:rPr>
          <w:rStyle w:val="markedcontent"/>
          <w:rFonts w:ascii="Arial" w:hAnsi="Arial" w:cs="Arial"/>
          <w:color w:val="000000" w:themeColor="text1"/>
        </w:rPr>
        <w:t xml:space="preserve">, </w:t>
      </w:r>
      <w:r w:rsidR="00BF429E" w:rsidRPr="00BF429E">
        <w:rPr>
          <w:rStyle w:val="markedcontent"/>
          <w:rFonts w:ascii="Arial" w:hAnsi="Arial" w:cs="Arial"/>
          <w:color w:val="000000" w:themeColor="text1"/>
          <w:sz w:val="20"/>
          <w:szCs w:val="20"/>
        </w:rPr>
        <w:t xml:space="preserve">две в  Абланица- Копривлен 2 , една в Беслен; </w:t>
      </w:r>
    </w:p>
    <w:p w:rsidR="00404653" w:rsidRPr="00BF429E" w:rsidRDefault="00404653" w:rsidP="00404653">
      <w:pPr>
        <w:pStyle w:val="Style38"/>
        <w:widowControl/>
        <w:numPr>
          <w:ilvl w:val="0"/>
          <w:numId w:val="31"/>
        </w:numPr>
        <w:spacing w:line="276" w:lineRule="auto"/>
        <w:jc w:val="both"/>
        <w:rPr>
          <w:rStyle w:val="markedcontent"/>
          <w:rFonts w:ascii="Arial" w:hAnsi="Arial" w:cs="Arial"/>
          <w:color w:val="000000" w:themeColor="text1"/>
          <w:sz w:val="20"/>
          <w:szCs w:val="20"/>
        </w:rPr>
      </w:pPr>
      <w:r w:rsidRPr="00BF429E">
        <w:rPr>
          <w:rStyle w:val="markedcontent"/>
          <w:rFonts w:ascii="Arial" w:hAnsi="Arial" w:cs="Arial"/>
          <w:color w:val="000000" w:themeColor="text1"/>
          <w:sz w:val="20"/>
          <w:szCs w:val="20"/>
        </w:rPr>
        <w:t>Амбулатория за първична дентална помощ - 6 бр.</w:t>
      </w:r>
    </w:p>
    <w:p w:rsidR="00404653" w:rsidRPr="00BF429E" w:rsidRDefault="00404653" w:rsidP="00404653">
      <w:pPr>
        <w:pStyle w:val="Style38"/>
        <w:widowControl/>
        <w:numPr>
          <w:ilvl w:val="0"/>
          <w:numId w:val="31"/>
        </w:numPr>
        <w:spacing w:line="276" w:lineRule="auto"/>
        <w:jc w:val="both"/>
        <w:rPr>
          <w:rStyle w:val="markedcontent"/>
          <w:rFonts w:ascii="Arial" w:hAnsi="Arial" w:cs="Arial"/>
          <w:color w:val="000000" w:themeColor="text1"/>
          <w:sz w:val="20"/>
          <w:szCs w:val="20"/>
        </w:rPr>
      </w:pPr>
      <w:r w:rsidRPr="00BF429E">
        <w:rPr>
          <w:rStyle w:val="markedcontent"/>
          <w:rFonts w:ascii="Arial" w:hAnsi="Arial" w:cs="Arial"/>
          <w:color w:val="000000" w:themeColor="text1"/>
          <w:sz w:val="20"/>
          <w:szCs w:val="20"/>
        </w:rPr>
        <w:t xml:space="preserve">Медико - техническа лаборатория - </w:t>
      </w:r>
      <w:r w:rsidR="00BF429E" w:rsidRPr="00BF429E">
        <w:rPr>
          <w:rStyle w:val="markedcontent"/>
          <w:rFonts w:ascii="Arial" w:hAnsi="Arial" w:cs="Arial"/>
          <w:color w:val="000000" w:themeColor="text1"/>
          <w:sz w:val="20"/>
          <w:szCs w:val="20"/>
        </w:rPr>
        <w:t>2</w:t>
      </w:r>
      <w:r w:rsidRPr="00BF429E">
        <w:rPr>
          <w:rStyle w:val="markedcontent"/>
          <w:rFonts w:ascii="Arial" w:hAnsi="Arial" w:cs="Arial"/>
          <w:color w:val="000000" w:themeColor="text1"/>
          <w:sz w:val="20"/>
          <w:szCs w:val="20"/>
        </w:rPr>
        <w:t xml:space="preserve"> бр. </w:t>
      </w:r>
    </w:p>
    <w:p w:rsidR="00404653" w:rsidRPr="00BF429E" w:rsidRDefault="00404653" w:rsidP="00404653">
      <w:pPr>
        <w:pStyle w:val="Style6"/>
        <w:widowControl/>
        <w:numPr>
          <w:ilvl w:val="0"/>
          <w:numId w:val="31"/>
        </w:numPr>
        <w:spacing w:line="276" w:lineRule="auto"/>
        <w:jc w:val="left"/>
        <w:rPr>
          <w:rFonts w:ascii="Arial" w:hAnsi="Arial" w:cs="Arial"/>
          <w:color w:val="000000" w:themeColor="text1"/>
          <w:sz w:val="20"/>
          <w:szCs w:val="20"/>
        </w:rPr>
      </w:pPr>
      <w:r w:rsidRPr="00BF429E">
        <w:rPr>
          <w:rFonts w:ascii="Arial" w:hAnsi="Arial" w:cs="Arial"/>
          <w:color w:val="000000" w:themeColor="text1"/>
          <w:sz w:val="20"/>
          <w:szCs w:val="20"/>
        </w:rPr>
        <w:t xml:space="preserve">Здравна служба </w:t>
      </w:r>
      <w:r w:rsidR="00BF429E" w:rsidRPr="00BF429E">
        <w:rPr>
          <w:rFonts w:ascii="Arial" w:hAnsi="Arial" w:cs="Arial"/>
          <w:color w:val="000000" w:themeColor="text1"/>
          <w:sz w:val="20"/>
          <w:szCs w:val="20"/>
        </w:rPr>
        <w:t xml:space="preserve">– по една в </w:t>
      </w:r>
      <w:r w:rsidR="00BF429E" w:rsidRPr="00BF429E">
        <w:rPr>
          <w:rStyle w:val="markedcontent"/>
          <w:rFonts w:ascii="Arial" w:hAnsi="Arial" w:cs="Arial"/>
          <w:color w:val="000000" w:themeColor="text1"/>
          <w:sz w:val="20"/>
          <w:szCs w:val="20"/>
        </w:rPr>
        <w:t>Хаджидимово</w:t>
      </w:r>
      <w:r w:rsidR="00BF429E" w:rsidRPr="00BF429E">
        <w:rPr>
          <w:rFonts w:ascii="Arial" w:hAnsi="Arial" w:cs="Arial"/>
          <w:color w:val="000000" w:themeColor="text1"/>
          <w:sz w:val="20"/>
          <w:szCs w:val="20"/>
        </w:rPr>
        <w:t xml:space="preserve"> , </w:t>
      </w:r>
      <w:r w:rsidRPr="00BF429E">
        <w:rPr>
          <w:rFonts w:ascii="Arial" w:hAnsi="Arial" w:cs="Arial"/>
          <w:color w:val="000000" w:themeColor="text1"/>
          <w:sz w:val="20"/>
          <w:szCs w:val="20"/>
        </w:rPr>
        <w:t>Абланица</w:t>
      </w:r>
      <w:r w:rsidR="00BF429E" w:rsidRPr="00BF429E">
        <w:rPr>
          <w:rStyle w:val="markedcontent"/>
          <w:rFonts w:ascii="Arial" w:hAnsi="Arial" w:cs="Arial"/>
          <w:color w:val="000000" w:themeColor="text1"/>
          <w:sz w:val="20"/>
          <w:szCs w:val="20"/>
        </w:rPr>
        <w:t xml:space="preserve"> и Копривлен</w:t>
      </w:r>
      <w:r w:rsidRPr="00BF429E">
        <w:rPr>
          <w:rFonts w:ascii="Arial" w:hAnsi="Arial" w:cs="Arial"/>
          <w:color w:val="000000" w:themeColor="text1"/>
          <w:sz w:val="20"/>
          <w:szCs w:val="20"/>
        </w:rPr>
        <w:t xml:space="preserve"> </w:t>
      </w:r>
    </w:p>
    <w:p w:rsidR="00BF429E" w:rsidRPr="00BF429E" w:rsidRDefault="00BF429E" w:rsidP="00404653">
      <w:pPr>
        <w:pStyle w:val="Style38"/>
        <w:widowControl/>
        <w:spacing w:line="276" w:lineRule="auto"/>
        <w:jc w:val="both"/>
        <w:rPr>
          <w:color w:val="000000" w:themeColor="text1"/>
          <w:sz w:val="16"/>
          <w:szCs w:val="16"/>
          <w:lang w:val="en-US"/>
        </w:rPr>
      </w:pPr>
    </w:p>
    <w:p w:rsidR="00404653" w:rsidRPr="00BF429E" w:rsidRDefault="00404653" w:rsidP="00404653">
      <w:pPr>
        <w:pStyle w:val="Style38"/>
        <w:widowControl/>
        <w:spacing w:line="276" w:lineRule="auto"/>
        <w:jc w:val="both"/>
        <w:rPr>
          <w:rStyle w:val="markedcontent"/>
          <w:rFonts w:ascii="Arial" w:hAnsi="Arial" w:cs="Arial"/>
          <w:color w:val="000000" w:themeColor="text1"/>
          <w:sz w:val="20"/>
          <w:szCs w:val="20"/>
        </w:rPr>
      </w:pPr>
      <w:r w:rsidRPr="00BF429E">
        <w:rPr>
          <w:rStyle w:val="markedcontent"/>
          <w:rFonts w:ascii="Arial" w:hAnsi="Arial" w:cs="Arial"/>
          <w:color w:val="000000" w:themeColor="text1"/>
          <w:sz w:val="20"/>
          <w:szCs w:val="20"/>
          <w:lang w:val="ru-RU"/>
        </w:rPr>
        <w:t xml:space="preserve"> </w:t>
      </w:r>
      <w:r w:rsidRPr="00BF429E">
        <w:rPr>
          <w:rStyle w:val="markedcontent"/>
          <w:rFonts w:ascii="Arial" w:hAnsi="Arial" w:cs="Arial"/>
          <w:color w:val="000000" w:themeColor="text1"/>
          <w:sz w:val="20"/>
          <w:szCs w:val="20"/>
        </w:rPr>
        <w:t xml:space="preserve">Стоматологичното обслужване на населението се извършва от </w:t>
      </w:r>
      <w:r w:rsidR="00BF429E" w:rsidRPr="00BF429E">
        <w:rPr>
          <w:rStyle w:val="markedcontent"/>
          <w:rFonts w:ascii="Arial" w:hAnsi="Arial" w:cs="Arial"/>
          <w:color w:val="000000" w:themeColor="text1"/>
          <w:sz w:val="20"/>
          <w:szCs w:val="20"/>
          <w:lang w:val="en-US"/>
        </w:rPr>
        <w:t>6</w:t>
      </w:r>
      <w:r w:rsidRPr="00BF429E">
        <w:rPr>
          <w:rStyle w:val="markedcontent"/>
          <w:rFonts w:ascii="Arial" w:hAnsi="Arial" w:cs="Arial"/>
          <w:color w:val="000000" w:themeColor="text1"/>
          <w:sz w:val="20"/>
          <w:szCs w:val="20"/>
        </w:rPr>
        <w:t xml:space="preserve"> практики</w:t>
      </w:r>
      <w:r w:rsidR="00DB0D2E" w:rsidRPr="00BF429E">
        <w:rPr>
          <w:rStyle w:val="markedcontent"/>
          <w:rFonts w:ascii="Arial" w:hAnsi="Arial" w:cs="Arial"/>
          <w:color w:val="000000" w:themeColor="text1"/>
          <w:sz w:val="20"/>
          <w:szCs w:val="20"/>
        </w:rPr>
        <w:t xml:space="preserve"> </w:t>
      </w:r>
      <w:r w:rsidRPr="00BF429E">
        <w:rPr>
          <w:rStyle w:val="markedcontent"/>
          <w:rFonts w:ascii="Arial" w:hAnsi="Arial" w:cs="Arial"/>
          <w:color w:val="000000" w:themeColor="text1"/>
          <w:sz w:val="20"/>
          <w:szCs w:val="20"/>
        </w:rPr>
        <w:t>със седалище в общинския център и в селата  Абланица и  Копривлен</w:t>
      </w:r>
      <w:r w:rsidR="00DB0D2E" w:rsidRPr="00BF429E">
        <w:rPr>
          <w:rStyle w:val="markedcontent"/>
          <w:rFonts w:ascii="Arial" w:hAnsi="Arial" w:cs="Arial"/>
          <w:color w:val="000000" w:themeColor="text1"/>
          <w:sz w:val="20"/>
          <w:szCs w:val="20"/>
        </w:rPr>
        <w:t xml:space="preserve"> </w:t>
      </w:r>
      <w:r w:rsidRPr="00BF429E">
        <w:rPr>
          <w:rStyle w:val="markedcontent"/>
          <w:rFonts w:ascii="Arial" w:hAnsi="Arial" w:cs="Arial"/>
          <w:color w:val="000000" w:themeColor="text1"/>
          <w:sz w:val="20"/>
          <w:szCs w:val="20"/>
        </w:rPr>
        <w:t>Лекарски и стоматологични практики за специализирана медицинска помощ не са разкрити в община Хаджидимово. Услуги от лекари-специалисти жителите на общината получават в гр. Гоце Делчев.</w:t>
      </w:r>
    </w:p>
    <w:p w:rsidR="00404653" w:rsidRPr="00DB0D2E" w:rsidRDefault="00404653" w:rsidP="00404653">
      <w:pPr>
        <w:pStyle w:val="Style38"/>
        <w:widowControl/>
        <w:spacing w:line="276" w:lineRule="auto"/>
        <w:ind w:left="142"/>
        <w:jc w:val="both"/>
        <w:rPr>
          <w:rStyle w:val="markedcontent"/>
          <w:rFonts w:ascii="Arial" w:hAnsi="Arial" w:cs="Arial"/>
          <w:color w:val="000000" w:themeColor="text1"/>
        </w:rPr>
      </w:pPr>
    </w:p>
    <w:p w:rsidR="00404653" w:rsidRPr="00F86B64" w:rsidRDefault="00404653" w:rsidP="00404653">
      <w:pPr>
        <w:pStyle w:val="Style38"/>
        <w:widowControl/>
        <w:numPr>
          <w:ilvl w:val="2"/>
          <w:numId w:val="25"/>
        </w:numPr>
        <w:spacing w:line="276" w:lineRule="auto"/>
        <w:jc w:val="both"/>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t xml:space="preserve">Социално подпомагане </w:t>
      </w:r>
    </w:p>
    <w:p w:rsidR="00404653" w:rsidRPr="00F86B64" w:rsidRDefault="00404653" w:rsidP="00404653">
      <w:pPr>
        <w:pStyle w:val="NormalWeb"/>
        <w:spacing w:before="0" w:beforeAutospacing="0" w:after="0" w:afterAutospacing="0"/>
        <w:jc w:val="both"/>
        <w:rPr>
          <w:rFonts w:ascii="Arial" w:hAnsi="Arial" w:cs="Arial"/>
          <w:color w:val="000000" w:themeColor="text1"/>
          <w:sz w:val="20"/>
          <w:szCs w:val="20"/>
          <w:lang w:val="bg-BG"/>
        </w:rPr>
      </w:pPr>
      <w:r w:rsidRPr="00BF429E">
        <w:rPr>
          <w:rFonts w:ascii="Arial" w:hAnsi="Arial" w:cs="Arial"/>
          <w:color w:val="FF0000"/>
          <w:sz w:val="16"/>
          <w:szCs w:val="16"/>
          <w:lang w:val="ru-RU"/>
        </w:rPr>
        <w:br/>
      </w:r>
      <w:r w:rsidRPr="00F86B64">
        <w:rPr>
          <w:rStyle w:val="markedcontent"/>
          <w:rFonts w:ascii="Arial" w:hAnsi="Arial" w:cs="Arial"/>
          <w:color w:val="000000" w:themeColor="text1"/>
          <w:sz w:val="20"/>
          <w:szCs w:val="20"/>
          <w:lang w:val="ru-RU"/>
        </w:rPr>
        <w:t xml:space="preserve">         </w:t>
      </w:r>
      <w:r w:rsidRPr="00F86B64">
        <w:rPr>
          <w:rFonts w:ascii="Arial" w:hAnsi="Arial" w:cs="Arial"/>
          <w:color w:val="000000" w:themeColor="text1"/>
          <w:sz w:val="20"/>
          <w:szCs w:val="20"/>
          <w:lang w:val="ru-RU"/>
        </w:rPr>
        <w:t xml:space="preserve">Социалното подпомагане включва дейности по предоставяне на: </w:t>
      </w:r>
    </w:p>
    <w:p w:rsidR="00404653" w:rsidRPr="00BF429E" w:rsidRDefault="00404653" w:rsidP="00404653">
      <w:pPr>
        <w:pStyle w:val="NormalWeb"/>
        <w:spacing w:before="0" w:beforeAutospacing="0" w:after="0" w:afterAutospacing="0"/>
        <w:jc w:val="both"/>
        <w:rPr>
          <w:rFonts w:ascii="Arial" w:hAnsi="Arial" w:cs="Arial"/>
          <w:color w:val="000000" w:themeColor="text1"/>
          <w:sz w:val="16"/>
          <w:szCs w:val="16"/>
          <w:lang w:val="bg-BG"/>
        </w:rPr>
      </w:pPr>
    </w:p>
    <w:p w:rsidR="00404653" w:rsidRPr="00F86B64" w:rsidRDefault="00404653" w:rsidP="00404653">
      <w:pPr>
        <w:pStyle w:val="NormalWeb"/>
        <w:numPr>
          <w:ilvl w:val="0"/>
          <w:numId w:val="105"/>
        </w:numPr>
        <w:spacing w:before="0" w:beforeAutospacing="0" w:after="0" w:afterAutospacing="0" w:line="276" w:lineRule="auto"/>
        <w:jc w:val="both"/>
        <w:rPr>
          <w:rFonts w:ascii="Arial" w:hAnsi="Arial" w:cs="Arial"/>
          <w:color w:val="000000" w:themeColor="text1"/>
          <w:sz w:val="20"/>
          <w:szCs w:val="20"/>
          <w:lang w:val="bg-BG"/>
        </w:rPr>
      </w:pPr>
      <w:r w:rsidRPr="00F86B64">
        <w:rPr>
          <w:rFonts w:ascii="Arial" w:hAnsi="Arial" w:cs="Arial"/>
          <w:color w:val="000000" w:themeColor="text1"/>
          <w:sz w:val="20"/>
          <w:szCs w:val="20"/>
          <w:lang w:val="ru-RU"/>
        </w:rPr>
        <w:t>социални помощи за лица и семейства;</w:t>
      </w:r>
    </w:p>
    <w:p w:rsidR="00404653" w:rsidRPr="00F86B64" w:rsidRDefault="00404653" w:rsidP="00404653">
      <w:pPr>
        <w:pStyle w:val="NormalWeb"/>
        <w:numPr>
          <w:ilvl w:val="0"/>
          <w:numId w:val="105"/>
        </w:numPr>
        <w:spacing w:before="0" w:beforeAutospacing="0" w:after="0" w:afterAutospacing="0" w:line="276" w:lineRule="auto"/>
        <w:jc w:val="both"/>
        <w:rPr>
          <w:rFonts w:ascii="Arial" w:hAnsi="Arial" w:cs="Arial"/>
          <w:color w:val="000000" w:themeColor="text1"/>
          <w:sz w:val="20"/>
          <w:szCs w:val="20"/>
          <w:lang w:val="bg-BG"/>
        </w:rPr>
      </w:pPr>
      <w:r w:rsidRPr="00F86B64">
        <w:rPr>
          <w:rFonts w:ascii="Arial" w:hAnsi="Arial" w:cs="Arial"/>
          <w:color w:val="000000" w:themeColor="text1"/>
          <w:sz w:val="20"/>
          <w:szCs w:val="20"/>
        </w:rPr>
        <w:t>семейни помощи за деца;</w:t>
      </w:r>
    </w:p>
    <w:p w:rsidR="00404653" w:rsidRPr="00F86B64" w:rsidRDefault="00404653" w:rsidP="00404653">
      <w:pPr>
        <w:pStyle w:val="NormalWeb"/>
        <w:numPr>
          <w:ilvl w:val="0"/>
          <w:numId w:val="105"/>
        </w:numPr>
        <w:spacing w:before="0" w:beforeAutospacing="0" w:after="0" w:afterAutospacing="0" w:line="276" w:lineRule="auto"/>
        <w:jc w:val="both"/>
        <w:rPr>
          <w:rFonts w:ascii="Arial" w:hAnsi="Arial" w:cs="Arial"/>
          <w:color w:val="000000" w:themeColor="text1"/>
          <w:sz w:val="20"/>
          <w:szCs w:val="20"/>
          <w:lang w:val="bg-BG"/>
        </w:rPr>
      </w:pPr>
      <w:r w:rsidRPr="00F86B64">
        <w:rPr>
          <w:rFonts w:ascii="Arial" w:hAnsi="Arial" w:cs="Arial"/>
          <w:color w:val="000000" w:themeColor="text1"/>
          <w:sz w:val="20"/>
          <w:szCs w:val="20"/>
          <w:lang w:val="ru-RU"/>
        </w:rPr>
        <w:t xml:space="preserve">помощи и подкрепа на хората с трайни увреждания. </w:t>
      </w:r>
    </w:p>
    <w:p w:rsidR="00404653" w:rsidRPr="00DB0D2E" w:rsidRDefault="00404653" w:rsidP="00404653">
      <w:pPr>
        <w:pStyle w:val="NormalWeb"/>
        <w:spacing w:before="0" w:beforeAutospacing="0" w:after="0" w:afterAutospacing="0" w:line="276" w:lineRule="auto"/>
        <w:jc w:val="both"/>
        <w:rPr>
          <w:rFonts w:ascii="Arial" w:hAnsi="Arial" w:cs="Arial"/>
          <w:color w:val="000000" w:themeColor="text1"/>
          <w:sz w:val="16"/>
          <w:szCs w:val="16"/>
          <w:lang w:val="bg-BG"/>
        </w:rPr>
      </w:pPr>
    </w:p>
    <w:p w:rsidR="00404653" w:rsidRPr="00F86B64" w:rsidRDefault="00404653" w:rsidP="00404653">
      <w:pPr>
        <w:pStyle w:val="NormalWeb"/>
        <w:spacing w:before="0" w:beforeAutospacing="0" w:after="0" w:afterAutospacing="0" w:line="276" w:lineRule="auto"/>
        <w:ind w:firstLine="142"/>
        <w:jc w:val="both"/>
        <w:rPr>
          <w:rFonts w:ascii="Arial" w:hAnsi="Arial" w:cs="Arial"/>
          <w:color w:val="000000" w:themeColor="text1"/>
          <w:sz w:val="20"/>
          <w:szCs w:val="20"/>
          <w:lang w:val="bg-BG"/>
        </w:rPr>
      </w:pPr>
      <w:r w:rsidRPr="00F86B64">
        <w:rPr>
          <w:rFonts w:ascii="Arial" w:hAnsi="Arial" w:cs="Arial"/>
          <w:color w:val="000000" w:themeColor="text1"/>
          <w:sz w:val="20"/>
          <w:szCs w:val="20"/>
          <w:lang w:val="bg-BG"/>
        </w:rPr>
        <w:t xml:space="preserve">      </w:t>
      </w:r>
      <w:r w:rsidRPr="00F86B64">
        <w:rPr>
          <w:rFonts w:ascii="Arial" w:hAnsi="Arial" w:cs="Arial"/>
          <w:color w:val="000000" w:themeColor="text1"/>
          <w:sz w:val="20"/>
          <w:szCs w:val="20"/>
          <w:lang w:val="ru-RU"/>
        </w:rPr>
        <w:t>Чрез осъществяването на дейностите по социалното подпомагане се развива и укрепва обществената солидарност.</w:t>
      </w:r>
      <w:r w:rsidRPr="00F86B64">
        <w:rPr>
          <w:rStyle w:val="markedcontent"/>
          <w:rFonts w:ascii="Arial" w:hAnsi="Arial" w:cs="Arial"/>
          <w:color w:val="000000" w:themeColor="text1"/>
          <w:sz w:val="20"/>
          <w:szCs w:val="20"/>
          <w:lang w:val="ru-RU"/>
        </w:rPr>
        <w:t xml:space="preserve"> Системата за социално подпомагане в общината се представлява от </w:t>
      </w:r>
      <w:r w:rsidRPr="00F86B64">
        <w:rPr>
          <w:rFonts w:ascii="Arial" w:hAnsi="Arial" w:cs="Arial"/>
          <w:color w:val="000000" w:themeColor="text1"/>
          <w:sz w:val="20"/>
          <w:szCs w:val="20"/>
          <w:lang w:val="ru-RU"/>
        </w:rPr>
        <w:t xml:space="preserve">ДСП - Хаджидимово </w:t>
      </w:r>
      <w:r w:rsidRPr="00F86B64">
        <w:rPr>
          <w:rFonts w:ascii="Arial" w:hAnsi="Arial" w:cs="Arial"/>
          <w:color w:val="000000" w:themeColor="text1"/>
          <w:sz w:val="20"/>
          <w:szCs w:val="20"/>
          <w:lang w:val="bg-BG"/>
        </w:rPr>
        <w:t xml:space="preserve">клон </w:t>
      </w:r>
      <w:r w:rsidRPr="00F86B64">
        <w:rPr>
          <w:rFonts w:ascii="Arial" w:hAnsi="Arial" w:cs="Arial"/>
          <w:color w:val="000000" w:themeColor="text1"/>
          <w:sz w:val="20"/>
          <w:szCs w:val="20"/>
          <w:lang w:val="ru-RU"/>
        </w:rPr>
        <w:t xml:space="preserve">към Регионална дирекция – Благоевград. </w:t>
      </w:r>
      <w:r w:rsidRPr="00F86B64">
        <w:rPr>
          <w:rFonts w:ascii="Arial" w:hAnsi="Arial" w:cs="Arial"/>
          <w:color w:val="000000" w:themeColor="text1"/>
          <w:sz w:val="20"/>
          <w:szCs w:val="20"/>
          <w:lang w:val="bg-BG"/>
        </w:rPr>
        <w:t xml:space="preserve">Дирекцията за </w:t>
      </w:r>
      <w:r w:rsidRPr="00F86B64">
        <w:rPr>
          <w:rFonts w:ascii="Arial" w:hAnsi="Arial" w:cs="Arial"/>
          <w:sz w:val="20"/>
          <w:szCs w:val="20"/>
          <w:lang w:val="ru-RU"/>
        </w:rPr>
        <w:t xml:space="preserve"> </w:t>
      </w:r>
      <w:r w:rsidRPr="00F86B64">
        <w:rPr>
          <w:rFonts w:ascii="Arial" w:hAnsi="Arial" w:cs="Arial"/>
          <w:color w:val="000000" w:themeColor="text1"/>
          <w:sz w:val="20"/>
          <w:szCs w:val="20"/>
          <w:lang w:val="ru-RU"/>
        </w:rPr>
        <w:t>социално подпомагане изпълнява държавната политика по социална рехабилитация и интеграция на хората с увреждания, насърчавайки равните възможности и недопускайки дискриминация.</w:t>
      </w:r>
    </w:p>
    <w:p w:rsidR="00404653" w:rsidRDefault="00404653" w:rsidP="00404653">
      <w:pPr>
        <w:pStyle w:val="NormalWeb"/>
        <w:spacing w:before="0" w:beforeAutospacing="0" w:after="0" w:afterAutospacing="0" w:line="276" w:lineRule="auto"/>
        <w:ind w:firstLine="142"/>
        <w:jc w:val="both"/>
        <w:rPr>
          <w:rStyle w:val="markedcontent"/>
          <w:rFonts w:ascii="Arial" w:hAnsi="Arial" w:cs="Arial"/>
          <w:color w:val="000000" w:themeColor="text1"/>
          <w:sz w:val="20"/>
          <w:szCs w:val="20"/>
          <w:lang w:val="bg-BG"/>
        </w:rPr>
      </w:pPr>
      <w:r w:rsidRPr="00F86B64">
        <w:rPr>
          <w:rFonts w:ascii="Arial" w:hAnsi="Arial" w:cs="Arial"/>
          <w:color w:val="000000" w:themeColor="text1"/>
          <w:sz w:val="20"/>
          <w:szCs w:val="20"/>
          <w:lang w:val="bg-BG"/>
        </w:rPr>
        <w:t xml:space="preserve">      </w:t>
      </w:r>
      <w:r w:rsidRPr="00F86B64">
        <w:rPr>
          <w:rFonts w:ascii="Arial" w:hAnsi="Arial" w:cs="Arial"/>
          <w:color w:val="000000" w:themeColor="text1"/>
          <w:sz w:val="20"/>
          <w:szCs w:val="20"/>
          <w:lang w:val="ru-RU"/>
        </w:rPr>
        <w:t xml:space="preserve">На отчет в общината са лица с </w:t>
      </w:r>
      <w:r w:rsidRPr="00F86B64">
        <w:rPr>
          <w:rStyle w:val="markedcontent"/>
          <w:rFonts w:ascii="Arial" w:hAnsi="Arial" w:cs="Arial"/>
          <w:color w:val="000000" w:themeColor="text1"/>
          <w:sz w:val="20"/>
          <w:szCs w:val="20"/>
          <w:lang w:val="ru-RU"/>
        </w:rPr>
        <w:t>физически и психически,проблеми а също  лица и групи в риск.</w:t>
      </w:r>
      <w:r w:rsidRPr="00F86B64">
        <w:rPr>
          <w:rStyle w:val="markedcontent"/>
          <w:rFonts w:ascii="Arial" w:hAnsi="Arial" w:cs="Arial"/>
          <w:color w:val="000000" w:themeColor="text1"/>
          <w:sz w:val="20"/>
          <w:szCs w:val="20"/>
          <w:lang w:val="bg-BG"/>
        </w:rPr>
        <w:t xml:space="preserve"> </w:t>
      </w:r>
      <w:r w:rsidRPr="00F86B64">
        <w:rPr>
          <w:rStyle w:val="markedcontent"/>
          <w:rFonts w:ascii="Arial" w:hAnsi="Arial" w:cs="Arial"/>
          <w:color w:val="000000" w:themeColor="text1"/>
          <w:sz w:val="20"/>
          <w:szCs w:val="20"/>
        </w:rPr>
        <w:t>По данни на Дирекция</w:t>
      </w:r>
      <w:r w:rsidRPr="00F86B64">
        <w:rPr>
          <w:rStyle w:val="markedcontent"/>
          <w:rFonts w:ascii="Arial" w:hAnsi="Arial" w:cs="Arial"/>
          <w:color w:val="000000" w:themeColor="text1"/>
          <w:sz w:val="20"/>
          <w:szCs w:val="20"/>
          <w:lang w:val="bg-BG"/>
        </w:rPr>
        <w:t>та</w:t>
      </w:r>
      <w:r w:rsidRPr="00F86B64">
        <w:rPr>
          <w:rStyle w:val="markedcontent"/>
          <w:rFonts w:ascii="Arial" w:hAnsi="Arial" w:cs="Arial"/>
          <w:color w:val="000000" w:themeColor="text1"/>
          <w:sz w:val="20"/>
          <w:szCs w:val="20"/>
        </w:rPr>
        <w:t xml:space="preserve"> техният брой е, както следва: </w:t>
      </w:r>
    </w:p>
    <w:p w:rsidR="00DB0D2E" w:rsidRPr="00DB0D2E" w:rsidRDefault="00DB0D2E" w:rsidP="00404653">
      <w:pPr>
        <w:pStyle w:val="NormalWeb"/>
        <w:spacing w:before="0" w:beforeAutospacing="0" w:after="0" w:afterAutospacing="0" w:line="276" w:lineRule="auto"/>
        <w:ind w:firstLine="142"/>
        <w:jc w:val="both"/>
        <w:rPr>
          <w:rStyle w:val="markedcontent"/>
          <w:rFonts w:ascii="Arial" w:hAnsi="Arial" w:cs="Arial"/>
          <w:color w:val="943634" w:themeColor="accent2" w:themeShade="BF"/>
          <w:sz w:val="16"/>
          <w:szCs w:val="16"/>
          <w:lang w:val="bg-BG"/>
        </w:rPr>
      </w:pPr>
    </w:p>
    <w:p w:rsidR="00404653" w:rsidRPr="00BF429E" w:rsidRDefault="00404653" w:rsidP="00404653">
      <w:pPr>
        <w:pStyle w:val="Style38"/>
        <w:widowControl/>
        <w:numPr>
          <w:ilvl w:val="0"/>
          <w:numId w:val="30"/>
        </w:numPr>
        <w:spacing w:line="276" w:lineRule="auto"/>
        <w:jc w:val="both"/>
        <w:rPr>
          <w:rFonts w:ascii="Arial" w:hAnsi="Arial" w:cs="Arial"/>
          <w:color w:val="000000" w:themeColor="text1"/>
          <w:sz w:val="20"/>
          <w:szCs w:val="20"/>
        </w:rPr>
      </w:pPr>
      <w:r w:rsidRPr="00BF429E">
        <w:rPr>
          <w:rStyle w:val="markedcontent"/>
          <w:rFonts w:ascii="Arial" w:hAnsi="Arial" w:cs="Arial"/>
          <w:color w:val="000000" w:themeColor="text1"/>
          <w:sz w:val="20"/>
          <w:szCs w:val="20"/>
        </w:rPr>
        <w:t xml:space="preserve">лица с увреждания (физически и психически) – 379 д. </w:t>
      </w:r>
    </w:p>
    <w:p w:rsidR="00404653" w:rsidRPr="00BF429E" w:rsidRDefault="00404653" w:rsidP="00404653">
      <w:pPr>
        <w:pStyle w:val="Style38"/>
        <w:widowControl/>
        <w:numPr>
          <w:ilvl w:val="0"/>
          <w:numId w:val="30"/>
        </w:numPr>
        <w:spacing w:line="276" w:lineRule="auto"/>
        <w:jc w:val="both"/>
        <w:rPr>
          <w:rFonts w:ascii="Arial" w:hAnsi="Arial" w:cs="Arial"/>
          <w:color w:val="000000" w:themeColor="text1"/>
          <w:sz w:val="20"/>
          <w:szCs w:val="20"/>
        </w:rPr>
      </w:pPr>
      <w:r w:rsidRPr="00BF429E">
        <w:rPr>
          <w:rStyle w:val="markedcontent"/>
          <w:rFonts w:ascii="Arial" w:hAnsi="Arial" w:cs="Arial"/>
          <w:color w:val="000000" w:themeColor="text1"/>
          <w:sz w:val="20"/>
          <w:szCs w:val="20"/>
        </w:rPr>
        <w:t xml:space="preserve">брой лица в неравностойно социално положение - 1187 д. </w:t>
      </w:r>
    </w:p>
    <w:p w:rsidR="00404653" w:rsidRPr="00DB0D2E" w:rsidRDefault="00404653" w:rsidP="00404653">
      <w:pPr>
        <w:pStyle w:val="Style38"/>
        <w:widowControl/>
        <w:spacing w:line="276" w:lineRule="auto"/>
        <w:jc w:val="both"/>
        <w:rPr>
          <w:color w:val="FF0000"/>
          <w:sz w:val="16"/>
          <w:szCs w:val="16"/>
        </w:rPr>
      </w:pPr>
    </w:p>
    <w:p w:rsidR="00404653" w:rsidRPr="006C0089" w:rsidRDefault="00404653" w:rsidP="00404653">
      <w:pPr>
        <w:pStyle w:val="Style38"/>
        <w:widowControl/>
        <w:spacing w:line="276" w:lineRule="auto"/>
        <w:jc w:val="both"/>
        <w:rPr>
          <w:rStyle w:val="markedcontent"/>
          <w:rFonts w:ascii="Arial" w:hAnsi="Arial" w:cs="Arial"/>
          <w:color w:val="000000" w:themeColor="text1"/>
          <w:sz w:val="20"/>
          <w:szCs w:val="20"/>
        </w:rPr>
      </w:pPr>
      <w:r w:rsidRPr="006C0089">
        <w:rPr>
          <w:rStyle w:val="markedcontent"/>
          <w:rFonts w:ascii="Arial" w:hAnsi="Arial" w:cs="Arial"/>
          <w:color w:val="000000" w:themeColor="text1"/>
          <w:sz w:val="20"/>
          <w:szCs w:val="20"/>
        </w:rPr>
        <w:t>В общината няма  специализирани институции за настаняване на лица със специфични потребности извън тяхната обичайна среда.</w:t>
      </w:r>
    </w:p>
    <w:p w:rsidR="00404653" w:rsidRPr="006C0089" w:rsidRDefault="00404653" w:rsidP="00404653">
      <w:pPr>
        <w:spacing w:line="276" w:lineRule="auto"/>
        <w:jc w:val="both"/>
        <w:rPr>
          <w:rFonts w:ascii="Arial" w:eastAsia="Times New Roman" w:hAnsi="Arial" w:cs="Arial"/>
          <w:color w:val="000000" w:themeColor="text1"/>
          <w:sz w:val="20"/>
          <w:szCs w:val="20"/>
          <w:lang w:val="ru-RU"/>
        </w:rPr>
      </w:pPr>
      <w:r w:rsidRPr="006C0089">
        <w:rPr>
          <w:rFonts w:ascii="Arial" w:eastAsia="Times New Roman" w:hAnsi="Arial" w:cs="Arial"/>
          <w:color w:val="000000" w:themeColor="text1"/>
          <w:sz w:val="20"/>
          <w:szCs w:val="20"/>
          <w:lang w:val="ru-RU"/>
        </w:rPr>
        <w:t xml:space="preserve">            </w:t>
      </w:r>
      <w:r w:rsidRPr="006C0089">
        <w:rPr>
          <w:rFonts w:ascii="Arial" w:eastAsia="Times New Roman" w:hAnsi="Arial" w:cs="Arial"/>
          <w:color w:val="000000" w:themeColor="text1"/>
          <w:sz w:val="20"/>
          <w:szCs w:val="20"/>
        </w:rPr>
        <w:t>Дейностите за  социално подпомагане в общината са с поставен фокус върху децата. Мерките са  насочени към семейства с ниски доходи, с деца в риск от изоставяне и за деца, които живеят в рискова среда. Целта е да се подкрепят най-бедните родители в усилията им да осигурят по-качествен живот за децата си от най-ранна възраст, за да имат те шанс за равен старт с връстниците си. Запазва се условието на подкрепените лица да бъдат осигурени и съпътстващи мерки след оценка на индивидуалните им нужди, които да подпомогнат справянето със социалната изолация, насочването им към мерки за заетост, обучение, към социални услуги, достъп до медицински грижи и др.</w:t>
      </w:r>
    </w:p>
    <w:p w:rsidR="00404653" w:rsidRPr="006C0089" w:rsidRDefault="00404653" w:rsidP="00404653">
      <w:pPr>
        <w:spacing w:line="276" w:lineRule="auto"/>
        <w:ind w:firstLine="708"/>
        <w:jc w:val="both"/>
        <w:rPr>
          <w:rStyle w:val="markedcontent"/>
          <w:rFonts w:ascii="Arial" w:hAnsi="Arial" w:cs="Arial"/>
          <w:color w:val="000000" w:themeColor="text1"/>
          <w:sz w:val="20"/>
          <w:szCs w:val="20"/>
        </w:rPr>
      </w:pPr>
      <w:r w:rsidRPr="006C0089">
        <w:rPr>
          <w:rStyle w:val="markedcontent"/>
          <w:rFonts w:ascii="Arial" w:hAnsi="Arial" w:cs="Arial"/>
          <w:color w:val="000000" w:themeColor="text1"/>
          <w:sz w:val="20"/>
          <w:szCs w:val="20"/>
        </w:rPr>
        <w:t>От социалните дейности в общината са развити „</w:t>
      </w:r>
      <w:r w:rsidRPr="006C0089">
        <w:rPr>
          <w:rFonts w:ascii="Arial" w:hAnsi="Arial" w:cs="Arial"/>
          <w:color w:val="000000" w:themeColor="text1"/>
          <w:sz w:val="20"/>
          <w:szCs w:val="20"/>
        </w:rPr>
        <w:t xml:space="preserve">Личен асистент“  и </w:t>
      </w:r>
      <w:r w:rsidRPr="006C0089">
        <w:rPr>
          <w:rStyle w:val="markedcontent"/>
          <w:rFonts w:ascii="Arial" w:hAnsi="Arial" w:cs="Arial"/>
          <w:color w:val="000000" w:themeColor="text1"/>
          <w:sz w:val="20"/>
          <w:szCs w:val="20"/>
        </w:rPr>
        <w:t>“Домашен социален патронаж“  с капацитет около 100 места. В гр. Хаджидимово функционира Дневент център за възрастни хора е с капацитет 20 места.</w:t>
      </w:r>
    </w:p>
    <w:p w:rsidR="00404653" w:rsidRPr="00F86B64" w:rsidRDefault="00404653" w:rsidP="00404653">
      <w:pPr>
        <w:spacing w:line="276" w:lineRule="auto"/>
        <w:ind w:firstLine="708"/>
        <w:jc w:val="both"/>
        <w:rPr>
          <w:rStyle w:val="markedcontent"/>
          <w:rFonts w:ascii="Arial" w:hAnsi="Arial" w:cs="Arial"/>
          <w:color w:val="000000" w:themeColor="text1"/>
          <w:sz w:val="20"/>
          <w:szCs w:val="20"/>
        </w:rPr>
      </w:pPr>
      <w:r w:rsidRPr="006C0089">
        <w:rPr>
          <w:rStyle w:val="markedcontent"/>
          <w:rFonts w:ascii="Arial" w:hAnsi="Arial" w:cs="Arial"/>
          <w:color w:val="000000" w:themeColor="text1"/>
          <w:sz w:val="20"/>
          <w:szCs w:val="20"/>
        </w:rPr>
        <w:t xml:space="preserve">Освен нуждаещите се, от общинския център дирекция „Социално подпомагане“ осигурява </w:t>
      </w:r>
      <w:r w:rsidRPr="00F86B64">
        <w:rPr>
          <w:rStyle w:val="markedcontent"/>
          <w:rFonts w:ascii="Arial" w:hAnsi="Arial" w:cs="Arial"/>
          <w:color w:val="000000" w:themeColor="text1"/>
          <w:sz w:val="20"/>
          <w:szCs w:val="20"/>
        </w:rPr>
        <w:t>обслужването на  лица и от съседните села.</w:t>
      </w:r>
    </w:p>
    <w:p w:rsidR="00404653" w:rsidRPr="00F86B64" w:rsidRDefault="00404653" w:rsidP="00404653">
      <w:pPr>
        <w:spacing w:line="276" w:lineRule="auto"/>
        <w:ind w:firstLine="708"/>
        <w:jc w:val="both"/>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t xml:space="preserve">През новия планов период общината ще търси подпомагане в социалните си  дейноси от </w:t>
      </w:r>
      <w:r w:rsidRPr="00F86B64">
        <w:rPr>
          <w:rStyle w:val="markedcontent"/>
          <w:rFonts w:ascii="Arial" w:hAnsi="Arial" w:cs="Arial"/>
          <w:color w:val="000000" w:themeColor="text1"/>
          <w:sz w:val="20"/>
          <w:szCs w:val="20"/>
        </w:rPr>
        <w:lastRenderedPageBreak/>
        <w:t xml:space="preserve">Националната „Програма </w:t>
      </w:r>
      <w:r w:rsidRPr="00F86B64">
        <w:rPr>
          <w:rFonts w:ascii="Arial" w:eastAsia="Times New Roman" w:hAnsi="Arial" w:cs="Arial"/>
          <w:color w:val="000000" w:themeColor="text1"/>
          <w:sz w:val="20"/>
          <w:szCs w:val="20"/>
        </w:rPr>
        <w:t>за храни и материално подпомагане (2021 – 2027).</w:t>
      </w:r>
    </w:p>
    <w:p w:rsidR="00404653" w:rsidRPr="00F86B64" w:rsidRDefault="00404653" w:rsidP="00404653">
      <w:pPr>
        <w:spacing w:line="276" w:lineRule="auto"/>
        <w:jc w:val="both"/>
        <w:rPr>
          <w:rFonts w:ascii="Arial" w:hAnsi="Arial" w:cs="Arial"/>
          <w:color w:val="000000" w:themeColor="text1"/>
          <w:sz w:val="20"/>
          <w:szCs w:val="20"/>
        </w:rPr>
      </w:pPr>
      <w:r w:rsidRPr="00F86B64">
        <w:rPr>
          <w:rStyle w:val="markedcontent"/>
          <w:rFonts w:ascii="Arial" w:hAnsi="Arial" w:cs="Arial"/>
          <w:color w:val="000000" w:themeColor="text1"/>
          <w:sz w:val="20"/>
          <w:szCs w:val="20"/>
        </w:rPr>
        <w:t xml:space="preserve">                Естеството на селскостопанските дейности в общината е в състояние да постави материалната основа за организиране на </w:t>
      </w:r>
      <w:r w:rsidRPr="00F86B64">
        <w:rPr>
          <w:rFonts w:ascii="Arial" w:hAnsi="Arial" w:cs="Arial"/>
          <w:color w:val="000000" w:themeColor="text1"/>
          <w:sz w:val="20"/>
          <w:szCs w:val="20"/>
        </w:rPr>
        <w:t>Обществена трапезария (без държавно финансиране)</w:t>
      </w:r>
    </w:p>
    <w:p w:rsidR="00404653" w:rsidRPr="00DB0D2E" w:rsidRDefault="00404653" w:rsidP="00404653">
      <w:pPr>
        <w:pStyle w:val="Style38"/>
        <w:widowControl/>
        <w:spacing w:line="276" w:lineRule="auto"/>
        <w:jc w:val="both"/>
        <w:rPr>
          <w:color w:val="FF0000"/>
        </w:rPr>
      </w:pPr>
    </w:p>
    <w:p w:rsidR="00404653" w:rsidRPr="00F86B64" w:rsidRDefault="00404653" w:rsidP="00404653">
      <w:pPr>
        <w:pStyle w:val="Style38"/>
        <w:widowControl/>
        <w:spacing w:line="276" w:lineRule="auto"/>
        <w:ind w:firstLine="0"/>
        <w:jc w:val="both"/>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t>1.6.4.</w:t>
      </w:r>
      <w:r w:rsidRPr="00F86B64">
        <w:rPr>
          <w:rStyle w:val="markedcontent"/>
          <w:rFonts w:ascii="Courier New" w:hAnsi="Courier New" w:cs="Courier New"/>
          <w:color w:val="000000" w:themeColor="text1"/>
          <w:sz w:val="20"/>
          <w:szCs w:val="20"/>
        </w:rPr>
        <w:t xml:space="preserve"> </w:t>
      </w:r>
      <w:r w:rsidRPr="00F86B64">
        <w:rPr>
          <w:rStyle w:val="markedcontent"/>
          <w:rFonts w:ascii="Arial" w:hAnsi="Arial" w:cs="Arial"/>
          <w:color w:val="000000" w:themeColor="text1"/>
          <w:sz w:val="20"/>
          <w:szCs w:val="20"/>
        </w:rPr>
        <w:t xml:space="preserve">Култура </w:t>
      </w:r>
    </w:p>
    <w:p w:rsidR="00404653" w:rsidRPr="006C0089" w:rsidRDefault="00404653" w:rsidP="00404653">
      <w:pPr>
        <w:pStyle w:val="Style38"/>
        <w:widowControl/>
        <w:spacing w:line="240" w:lineRule="auto"/>
        <w:jc w:val="both"/>
        <w:rPr>
          <w:rStyle w:val="markedcontent"/>
          <w:rFonts w:ascii="Arial" w:hAnsi="Arial" w:cs="Arial"/>
          <w:color w:val="000000" w:themeColor="text1"/>
          <w:sz w:val="20"/>
          <w:szCs w:val="20"/>
        </w:rPr>
      </w:pPr>
      <w:r w:rsidRPr="00F86B64">
        <w:rPr>
          <w:color w:val="000000" w:themeColor="text1"/>
          <w:sz w:val="20"/>
          <w:szCs w:val="20"/>
        </w:rPr>
        <w:br/>
      </w:r>
      <w:r w:rsidRPr="006C0089">
        <w:rPr>
          <w:rStyle w:val="markedcontent"/>
          <w:rFonts w:ascii="Arial" w:hAnsi="Arial" w:cs="Arial"/>
          <w:color w:val="000000" w:themeColor="text1"/>
          <w:sz w:val="20"/>
          <w:szCs w:val="20"/>
          <w:lang w:val="ru-RU"/>
        </w:rPr>
        <w:t xml:space="preserve">        </w:t>
      </w:r>
      <w:r w:rsidRPr="006C0089">
        <w:rPr>
          <w:rStyle w:val="markedcontent"/>
          <w:rFonts w:ascii="Arial" w:hAnsi="Arial" w:cs="Arial"/>
          <w:color w:val="000000" w:themeColor="text1"/>
          <w:sz w:val="20"/>
          <w:szCs w:val="20"/>
        </w:rPr>
        <w:t xml:space="preserve">Културните дейности в общината се реализират основно в читалищата: </w:t>
      </w:r>
    </w:p>
    <w:p w:rsidR="006C0089" w:rsidRPr="00F86B64" w:rsidRDefault="006C0089" w:rsidP="00404653">
      <w:pPr>
        <w:pStyle w:val="Style38"/>
        <w:widowControl/>
        <w:spacing w:line="240" w:lineRule="auto"/>
        <w:jc w:val="both"/>
        <w:rPr>
          <w:rStyle w:val="markedcontent"/>
          <w:rFonts w:ascii="Arial" w:hAnsi="Arial" w:cs="Arial"/>
          <w:color w:val="943634" w:themeColor="accent2" w:themeShade="BF"/>
          <w:sz w:val="20"/>
          <w:szCs w:val="20"/>
        </w:rPr>
      </w:pPr>
    </w:p>
    <w:p w:rsidR="006C0089" w:rsidRPr="006C0089" w:rsidRDefault="006C0089" w:rsidP="006C0089">
      <w:pPr>
        <w:pStyle w:val="Style38"/>
        <w:widowControl/>
        <w:numPr>
          <w:ilvl w:val="0"/>
          <w:numId w:val="35"/>
        </w:numPr>
        <w:spacing w:line="276" w:lineRule="auto"/>
        <w:jc w:val="both"/>
        <w:rPr>
          <w:rStyle w:val="markedcontent"/>
          <w:rFonts w:ascii="Arial" w:hAnsi="Arial" w:cs="Arial"/>
          <w:color w:val="000000" w:themeColor="text1"/>
          <w:sz w:val="20"/>
          <w:szCs w:val="20"/>
        </w:rPr>
      </w:pPr>
      <w:r w:rsidRPr="006C0089">
        <w:rPr>
          <w:rFonts w:ascii="Arial" w:hAnsi="Arial" w:cs="Arial"/>
          <w:color w:val="000000" w:themeColor="text1"/>
          <w:sz w:val="20"/>
          <w:szCs w:val="20"/>
        </w:rPr>
        <w:t>„Яне Сандански“</w:t>
      </w:r>
      <w:r w:rsidRPr="006C0089">
        <w:rPr>
          <w:rStyle w:val="markedcontent"/>
          <w:rFonts w:ascii="Arial" w:hAnsi="Arial" w:cs="Arial"/>
          <w:color w:val="000000" w:themeColor="text1"/>
          <w:sz w:val="20"/>
          <w:szCs w:val="20"/>
        </w:rPr>
        <w:t xml:space="preserve"> гр. Хаджидимово </w:t>
      </w:r>
    </w:p>
    <w:p w:rsidR="006C0089" w:rsidRPr="006C0089" w:rsidRDefault="006C0089" w:rsidP="006C0089">
      <w:pPr>
        <w:pStyle w:val="Style38"/>
        <w:widowControl/>
        <w:numPr>
          <w:ilvl w:val="0"/>
          <w:numId w:val="35"/>
        </w:numPr>
        <w:spacing w:line="276" w:lineRule="auto"/>
        <w:jc w:val="both"/>
        <w:rPr>
          <w:rStyle w:val="markedcontent"/>
          <w:rFonts w:ascii="Arial" w:hAnsi="Arial" w:cs="Arial"/>
          <w:color w:val="000000" w:themeColor="text1"/>
          <w:sz w:val="20"/>
          <w:szCs w:val="20"/>
        </w:rPr>
      </w:pPr>
      <w:r w:rsidRPr="006C0089">
        <w:rPr>
          <w:rFonts w:ascii="Arial" w:hAnsi="Arial" w:cs="Arial"/>
          <w:color w:val="000000" w:themeColor="text1"/>
          <w:sz w:val="20"/>
          <w:szCs w:val="20"/>
        </w:rPr>
        <w:t xml:space="preserve">„Просвета 1940“ </w:t>
      </w:r>
      <w:r w:rsidRPr="006C0089">
        <w:rPr>
          <w:rStyle w:val="markedcontent"/>
          <w:rFonts w:ascii="Arial" w:hAnsi="Arial" w:cs="Arial"/>
          <w:color w:val="000000" w:themeColor="text1"/>
          <w:sz w:val="20"/>
          <w:szCs w:val="20"/>
        </w:rPr>
        <w:t xml:space="preserve">с. Абланица </w:t>
      </w:r>
    </w:p>
    <w:p w:rsidR="006C0089" w:rsidRPr="006C0089" w:rsidRDefault="006C0089" w:rsidP="006C0089">
      <w:pPr>
        <w:pStyle w:val="Style6"/>
        <w:widowControl/>
        <w:numPr>
          <w:ilvl w:val="0"/>
          <w:numId w:val="35"/>
        </w:numPr>
        <w:spacing w:line="276" w:lineRule="auto"/>
        <w:jc w:val="left"/>
        <w:rPr>
          <w:rFonts w:ascii="Arial" w:hAnsi="Arial" w:cs="Arial"/>
          <w:i/>
          <w:color w:val="000000" w:themeColor="text1"/>
          <w:sz w:val="20"/>
          <w:szCs w:val="20"/>
        </w:rPr>
      </w:pPr>
      <w:r w:rsidRPr="006C0089">
        <w:rPr>
          <w:rStyle w:val="FontStyle60"/>
          <w:rFonts w:ascii="Arial" w:hAnsi="Arial" w:cs="Arial"/>
          <w:b w:val="0"/>
          <w:color w:val="000000" w:themeColor="text1"/>
          <w:sz w:val="20"/>
          <w:szCs w:val="20"/>
        </w:rPr>
        <w:t>„Възраждане 1927г.</w:t>
      </w:r>
      <w:r w:rsidRPr="006C0089">
        <w:rPr>
          <w:rStyle w:val="FontStyle60"/>
          <w:rFonts w:ascii="Arial" w:hAnsi="Arial" w:cs="Arial"/>
          <w:color w:val="000000" w:themeColor="text1"/>
          <w:sz w:val="20"/>
          <w:szCs w:val="20"/>
        </w:rPr>
        <w:t>“</w:t>
      </w:r>
      <w:r w:rsidRPr="006C0089">
        <w:rPr>
          <w:rFonts w:ascii="Arial" w:hAnsi="Arial" w:cs="Arial"/>
          <w:i/>
          <w:color w:val="000000" w:themeColor="text1"/>
          <w:sz w:val="20"/>
          <w:szCs w:val="20"/>
        </w:rPr>
        <w:t xml:space="preserve"> </w:t>
      </w:r>
      <w:r w:rsidRPr="006C0089">
        <w:rPr>
          <w:rFonts w:ascii="Arial" w:hAnsi="Arial" w:cs="Arial"/>
          <w:color w:val="000000" w:themeColor="text1"/>
          <w:sz w:val="20"/>
          <w:szCs w:val="20"/>
        </w:rPr>
        <w:t>с. Копривлен</w:t>
      </w:r>
    </w:p>
    <w:p w:rsidR="006C0089" w:rsidRPr="006C0089" w:rsidRDefault="006C0089" w:rsidP="006C0089">
      <w:pPr>
        <w:pStyle w:val="Style6"/>
        <w:widowControl/>
        <w:numPr>
          <w:ilvl w:val="0"/>
          <w:numId w:val="35"/>
        </w:numPr>
        <w:spacing w:line="276" w:lineRule="auto"/>
        <w:jc w:val="left"/>
        <w:rPr>
          <w:rFonts w:ascii="Arial" w:hAnsi="Arial" w:cs="Arial"/>
          <w:i/>
          <w:color w:val="000000" w:themeColor="text1"/>
          <w:sz w:val="20"/>
          <w:szCs w:val="20"/>
        </w:rPr>
      </w:pPr>
      <w:r w:rsidRPr="006C0089">
        <w:rPr>
          <w:rFonts w:ascii="Arial" w:hAnsi="Arial" w:cs="Arial"/>
          <w:color w:val="000000" w:themeColor="text1"/>
          <w:sz w:val="20"/>
          <w:szCs w:val="20"/>
        </w:rPr>
        <w:t>„Съзнание 1953“ с. Садово</w:t>
      </w:r>
    </w:p>
    <w:p w:rsidR="006C0089" w:rsidRPr="006C0089" w:rsidRDefault="006C0089" w:rsidP="006C0089">
      <w:pPr>
        <w:pStyle w:val="Style6"/>
        <w:widowControl/>
        <w:numPr>
          <w:ilvl w:val="0"/>
          <w:numId w:val="35"/>
        </w:numPr>
        <w:spacing w:line="276" w:lineRule="auto"/>
        <w:jc w:val="left"/>
        <w:rPr>
          <w:rFonts w:ascii="Arial" w:hAnsi="Arial" w:cs="Arial"/>
          <w:i/>
          <w:color w:val="000000" w:themeColor="text1"/>
          <w:sz w:val="20"/>
          <w:szCs w:val="20"/>
        </w:rPr>
      </w:pPr>
      <w:r w:rsidRPr="006C0089">
        <w:rPr>
          <w:rStyle w:val="FontStyle60"/>
          <w:rFonts w:ascii="Arial" w:hAnsi="Arial" w:cs="Arial"/>
          <w:b w:val="0"/>
          <w:color w:val="000000" w:themeColor="text1"/>
          <w:sz w:val="20"/>
          <w:szCs w:val="20"/>
        </w:rPr>
        <w:t>„Просвета</w:t>
      </w:r>
      <w:r w:rsidRPr="006C0089">
        <w:rPr>
          <w:rStyle w:val="FontStyle60"/>
          <w:rFonts w:ascii="Arial" w:hAnsi="Arial" w:cs="Arial"/>
          <w:color w:val="000000" w:themeColor="text1"/>
          <w:sz w:val="20"/>
          <w:szCs w:val="20"/>
        </w:rPr>
        <w:t>“</w:t>
      </w:r>
      <w:r w:rsidRPr="006C0089">
        <w:rPr>
          <w:rFonts w:ascii="Arial" w:hAnsi="Arial" w:cs="Arial"/>
          <w:i/>
          <w:color w:val="000000" w:themeColor="text1"/>
          <w:sz w:val="20"/>
          <w:szCs w:val="20"/>
        </w:rPr>
        <w:t xml:space="preserve"> </w:t>
      </w:r>
      <w:r w:rsidRPr="006C0089">
        <w:rPr>
          <w:rFonts w:ascii="Arial" w:hAnsi="Arial" w:cs="Arial"/>
          <w:color w:val="000000" w:themeColor="text1"/>
          <w:sz w:val="20"/>
          <w:szCs w:val="20"/>
        </w:rPr>
        <w:t>с. Блатска</w:t>
      </w:r>
    </w:p>
    <w:p w:rsidR="006C0089" w:rsidRPr="006C0089" w:rsidRDefault="006C0089" w:rsidP="006C0089">
      <w:pPr>
        <w:pStyle w:val="Style6"/>
        <w:widowControl/>
        <w:numPr>
          <w:ilvl w:val="0"/>
          <w:numId w:val="35"/>
        </w:numPr>
        <w:spacing w:line="276" w:lineRule="auto"/>
        <w:jc w:val="left"/>
        <w:rPr>
          <w:rFonts w:ascii="Arial" w:hAnsi="Arial" w:cs="Arial"/>
          <w:i/>
          <w:color w:val="000000" w:themeColor="text1"/>
          <w:sz w:val="20"/>
          <w:szCs w:val="20"/>
        </w:rPr>
      </w:pPr>
      <w:r w:rsidRPr="006C0089">
        <w:rPr>
          <w:rStyle w:val="FontStyle60"/>
          <w:rFonts w:ascii="Arial" w:hAnsi="Arial" w:cs="Arial"/>
          <w:b w:val="0"/>
          <w:color w:val="000000" w:themeColor="text1"/>
          <w:sz w:val="20"/>
          <w:szCs w:val="20"/>
        </w:rPr>
        <w:t>„Бачо Киро.</w:t>
      </w:r>
      <w:r w:rsidRPr="006C0089">
        <w:rPr>
          <w:rStyle w:val="FontStyle60"/>
          <w:rFonts w:ascii="Arial" w:hAnsi="Arial" w:cs="Arial"/>
          <w:color w:val="000000" w:themeColor="text1"/>
          <w:sz w:val="20"/>
          <w:szCs w:val="20"/>
        </w:rPr>
        <w:t>“</w:t>
      </w:r>
      <w:r w:rsidRPr="006C0089">
        <w:rPr>
          <w:rFonts w:ascii="Arial" w:hAnsi="Arial" w:cs="Arial"/>
          <w:i/>
          <w:color w:val="000000" w:themeColor="text1"/>
          <w:sz w:val="20"/>
          <w:szCs w:val="20"/>
        </w:rPr>
        <w:t xml:space="preserve"> </w:t>
      </w:r>
      <w:r w:rsidRPr="006C0089">
        <w:rPr>
          <w:rFonts w:ascii="Arial" w:hAnsi="Arial" w:cs="Arial"/>
          <w:color w:val="000000" w:themeColor="text1"/>
          <w:sz w:val="20"/>
          <w:szCs w:val="20"/>
        </w:rPr>
        <w:t>с. Теплен</w:t>
      </w:r>
    </w:p>
    <w:p w:rsidR="006C0089" w:rsidRPr="006C0089" w:rsidRDefault="006C0089" w:rsidP="006C0089">
      <w:pPr>
        <w:pStyle w:val="Style6"/>
        <w:widowControl/>
        <w:numPr>
          <w:ilvl w:val="0"/>
          <w:numId w:val="35"/>
        </w:numPr>
        <w:spacing w:line="276" w:lineRule="auto"/>
        <w:jc w:val="left"/>
        <w:rPr>
          <w:rFonts w:ascii="Arial" w:hAnsi="Arial" w:cs="Arial"/>
          <w:i/>
          <w:color w:val="000000" w:themeColor="text1"/>
          <w:sz w:val="20"/>
          <w:szCs w:val="20"/>
        </w:rPr>
      </w:pPr>
      <w:r w:rsidRPr="006C0089">
        <w:rPr>
          <w:rStyle w:val="FontStyle60"/>
          <w:rFonts w:ascii="Arial" w:hAnsi="Arial" w:cs="Arial"/>
          <w:b w:val="0"/>
          <w:color w:val="000000" w:themeColor="text1"/>
          <w:sz w:val="20"/>
          <w:szCs w:val="20"/>
        </w:rPr>
        <w:t>„Кръстю Сарафов</w:t>
      </w:r>
      <w:r w:rsidRPr="006C0089">
        <w:rPr>
          <w:rStyle w:val="FontStyle60"/>
          <w:rFonts w:ascii="Arial" w:hAnsi="Arial" w:cs="Arial"/>
          <w:color w:val="000000" w:themeColor="text1"/>
          <w:sz w:val="20"/>
          <w:szCs w:val="20"/>
        </w:rPr>
        <w:t>“</w:t>
      </w:r>
      <w:r w:rsidRPr="006C0089">
        <w:rPr>
          <w:rFonts w:ascii="Arial" w:hAnsi="Arial" w:cs="Arial"/>
          <w:i/>
          <w:color w:val="000000" w:themeColor="text1"/>
          <w:sz w:val="20"/>
          <w:szCs w:val="20"/>
        </w:rPr>
        <w:t xml:space="preserve"> </w:t>
      </w:r>
      <w:r w:rsidRPr="006C0089">
        <w:rPr>
          <w:rFonts w:ascii="Arial" w:hAnsi="Arial" w:cs="Arial"/>
          <w:color w:val="000000" w:themeColor="text1"/>
          <w:sz w:val="20"/>
          <w:szCs w:val="20"/>
        </w:rPr>
        <w:t>с. Илинден</w:t>
      </w:r>
    </w:p>
    <w:p w:rsidR="006C0089" w:rsidRPr="006C0089" w:rsidRDefault="006C0089" w:rsidP="006C0089">
      <w:pPr>
        <w:pStyle w:val="Style6"/>
        <w:widowControl/>
        <w:numPr>
          <w:ilvl w:val="0"/>
          <w:numId w:val="35"/>
        </w:numPr>
        <w:spacing w:line="276" w:lineRule="auto"/>
        <w:jc w:val="left"/>
        <w:rPr>
          <w:rFonts w:ascii="Arial" w:hAnsi="Arial" w:cs="Arial"/>
          <w:i/>
          <w:color w:val="000000" w:themeColor="text1"/>
          <w:sz w:val="20"/>
          <w:szCs w:val="20"/>
        </w:rPr>
      </w:pPr>
      <w:r w:rsidRPr="006C0089">
        <w:rPr>
          <w:rStyle w:val="FontStyle60"/>
          <w:rFonts w:ascii="Arial" w:hAnsi="Arial" w:cs="Arial"/>
          <w:b w:val="0"/>
          <w:color w:val="000000" w:themeColor="text1"/>
          <w:sz w:val="20"/>
          <w:szCs w:val="20"/>
        </w:rPr>
        <w:t>„Просвета</w:t>
      </w:r>
      <w:r w:rsidRPr="006C0089">
        <w:rPr>
          <w:rStyle w:val="FontStyle60"/>
          <w:rFonts w:ascii="Arial" w:hAnsi="Arial" w:cs="Arial"/>
          <w:color w:val="000000" w:themeColor="text1"/>
          <w:sz w:val="20"/>
          <w:szCs w:val="20"/>
        </w:rPr>
        <w:t>“</w:t>
      </w:r>
      <w:r w:rsidRPr="006C0089">
        <w:rPr>
          <w:rFonts w:ascii="Arial" w:hAnsi="Arial" w:cs="Arial"/>
          <w:i/>
          <w:color w:val="000000" w:themeColor="text1"/>
          <w:sz w:val="20"/>
          <w:szCs w:val="20"/>
        </w:rPr>
        <w:t xml:space="preserve"> </w:t>
      </w:r>
      <w:r w:rsidRPr="006C0089">
        <w:rPr>
          <w:rFonts w:ascii="Arial" w:hAnsi="Arial" w:cs="Arial"/>
          <w:color w:val="000000" w:themeColor="text1"/>
          <w:sz w:val="20"/>
          <w:szCs w:val="20"/>
        </w:rPr>
        <w:t>с. Тешово</w:t>
      </w:r>
    </w:p>
    <w:p w:rsidR="006C0089" w:rsidRPr="006C0089" w:rsidRDefault="006C0089" w:rsidP="006C0089">
      <w:pPr>
        <w:pStyle w:val="Style6"/>
        <w:widowControl/>
        <w:numPr>
          <w:ilvl w:val="0"/>
          <w:numId w:val="35"/>
        </w:numPr>
        <w:spacing w:line="276" w:lineRule="auto"/>
        <w:jc w:val="left"/>
        <w:rPr>
          <w:rFonts w:ascii="Arial" w:hAnsi="Arial" w:cs="Arial"/>
          <w:i/>
          <w:color w:val="000000" w:themeColor="text1"/>
          <w:sz w:val="20"/>
          <w:szCs w:val="20"/>
        </w:rPr>
      </w:pPr>
      <w:r w:rsidRPr="006C0089">
        <w:rPr>
          <w:rStyle w:val="FontStyle60"/>
          <w:rFonts w:ascii="Arial" w:hAnsi="Arial" w:cs="Arial"/>
          <w:b w:val="0"/>
          <w:color w:val="000000" w:themeColor="text1"/>
          <w:sz w:val="20"/>
          <w:szCs w:val="20"/>
        </w:rPr>
        <w:t>„Прогрес 1928г.</w:t>
      </w:r>
      <w:r w:rsidRPr="006C0089">
        <w:rPr>
          <w:rStyle w:val="FontStyle60"/>
          <w:rFonts w:ascii="Arial" w:hAnsi="Arial" w:cs="Arial"/>
          <w:color w:val="000000" w:themeColor="text1"/>
          <w:sz w:val="20"/>
          <w:szCs w:val="20"/>
        </w:rPr>
        <w:t>“</w:t>
      </w:r>
      <w:r w:rsidRPr="006C0089">
        <w:rPr>
          <w:rFonts w:ascii="Arial" w:hAnsi="Arial" w:cs="Arial"/>
          <w:i/>
          <w:color w:val="000000" w:themeColor="text1"/>
          <w:sz w:val="20"/>
          <w:szCs w:val="20"/>
        </w:rPr>
        <w:t xml:space="preserve"> </w:t>
      </w:r>
      <w:r w:rsidRPr="006C0089">
        <w:rPr>
          <w:rFonts w:ascii="Arial" w:hAnsi="Arial" w:cs="Arial"/>
          <w:color w:val="000000" w:themeColor="text1"/>
          <w:sz w:val="20"/>
          <w:szCs w:val="20"/>
        </w:rPr>
        <w:t>с. Ново Лески</w:t>
      </w:r>
    </w:p>
    <w:p w:rsidR="006C0089" w:rsidRPr="006C0089" w:rsidRDefault="006C0089" w:rsidP="006C0089">
      <w:pPr>
        <w:pStyle w:val="Style6"/>
        <w:widowControl/>
        <w:numPr>
          <w:ilvl w:val="0"/>
          <w:numId w:val="35"/>
        </w:numPr>
        <w:spacing w:line="276" w:lineRule="auto"/>
        <w:jc w:val="left"/>
        <w:rPr>
          <w:rFonts w:ascii="Arial" w:hAnsi="Arial" w:cs="Arial"/>
          <w:i/>
          <w:color w:val="000000" w:themeColor="text1"/>
          <w:sz w:val="20"/>
          <w:szCs w:val="20"/>
        </w:rPr>
      </w:pPr>
      <w:r w:rsidRPr="006C0089">
        <w:rPr>
          <w:rStyle w:val="FontStyle60"/>
          <w:rFonts w:ascii="Arial" w:hAnsi="Arial" w:cs="Arial"/>
          <w:b w:val="0"/>
          <w:color w:val="000000" w:themeColor="text1"/>
          <w:sz w:val="20"/>
          <w:szCs w:val="20"/>
        </w:rPr>
        <w:t>„ Надежда</w:t>
      </w:r>
      <w:r w:rsidRPr="006C0089">
        <w:rPr>
          <w:rStyle w:val="FontStyle60"/>
          <w:rFonts w:ascii="Arial" w:hAnsi="Arial" w:cs="Arial"/>
          <w:color w:val="000000" w:themeColor="text1"/>
          <w:sz w:val="20"/>
          <w:szCs w:val="20"/>
        </w:rPr>
        <w:t>“</w:t>
      </w:r>
      <w:r w:rsidRPr="006C0089">
        <w:rPr>
          <w:rFonts w:ascii="Arial" w:hAnsi="Arial" w:cs="Arial"/>
          <w:i/>
          <w:color w:val="000000" w:themeColor="text1"/>
          <w:sz w:val="20"/>
          <w:szCs w:val="20"/>
        </w:rPr>
        <w:t xml:space="preserve"> </w:t>
      </w:r>
      <w:r w:rsidRPr="006C0089">
        <w:rPr>
          <w:rFonts w:ascii="Arial" w:hAnsi="Arial" w:cs="Arial"/>
          <w:color w:val="000000" w:themeColor="text1"/>
          <w:sz w:val="20"/>
          <w:szCs w:val="20"/>
        </w:rPr>
        <w:t>с. Нова Ловча</w:t>
      </w:r>
    </w:p>
    <w:p w:rsidR="006C0089" w:rsidRPr="006C0089" w:rsidRDefault="006C0089" w:rsidP="006C0089">
      <w:pPr>
        <w:pStyle w:val="Style6"/>
        <w:widowControl/>
        <w:numPr>
          <w:ilvl w:val="0"/>
          <w:numId w:val="35"/>
        </w:numPr>
        <w:spacing w:line="276" w:lineRule="auto"/>
        <w:jc w:val="left"/>
        <w:rPr>
          <w:rFonts w:ascii="Arial" w:hAnsi="Arial" w:cs="Arial"/>
          <w:i/>
          <w:color w:val="000000" w:themeColor="text1"/>
          <w:sz w:val="20"/>
          <w:szCs w:val="20"/>
        </w:rPr>
      </w:pPr>
      <w:r w:rsidRPr="006C0089">
        <w:rPr>
          <w:rStyle w:val="FontStyle60"/>
          <w:rFonts w:ascii="Arial" w:hAnsi="Arial" w:cs="Arial"/>
          <w:b w:val="0"/>
          <w:color w:val="000000" w:themeColor="text1"/>
          <w:sz w:val="20"/>
          <w:szCs w:val="20"/>
        </w:rPr>
        <w:t>„Светлина</w:t>
      </w:r>
      <w:r w:rsidRPr="006C0089">
        <w:rPr>
          <w:rStyle w:val="FontStyle60"/>
          <w:rFonts w:ascii="Arial" w:hAnsi="Arial" w:cs="Arial"/>
          <w:color w:val="000000" w:themeColor="text1"/>
          <w:sz w:val="20"/>
          <w:szCs w:val="20"/>
        </w:rPr>
        <w:t>“</w:t>
      </w:r>
      <w:r w:rsidRPr="006C0089">
        <w:rPr>
          <w:rFonts w:ascii="Arial" w:hAnsi="Arial" w:cs="Arial"/>
          <w:i/>
          <w:color w:val="000000" w:themeColor="text1"/>
          <w:sz w:val="20"/>
          <w:szCs w:val="20"/>
        </w:rPr>
        <w:t xml:space="preserve"> </w:t>
      </w:r>
      <w:r w:rsidRPr="006C0089">
        <w:rPr>
          <w:rFonts w:ascii="Arial" w:hAnsi="Arial" w:cs="Arial"/>
          <w:color w:val="000000" w:themeColor="text1"/>
          <w:sz w:val="20"/>
          <w:szCs w:val="20"/>
        </w:rPr>
        <w:t>с. Лъки</w:t>
      </w:r>
    </w:p>
    <w:p w:rsidR="006C0089" w:rsidRPr="006C0089" w:rsidRDefault="006C0089" w:rsidP="006C0089">
      <w:pPr>
        <w:pStyle w:val="Style6"/>
        <w:widowControl/>
        <w:numPr>
          <w:ilvl w:val="0"/>
          <w:numId w:val="35"/>
        </w:numPr>
        <w:spacing w:line="276" w:lineRule="auto"/>
        <w:jc w:val="left"/>
        <w:rPr>
          <w:rFonts w:ascii="Arial" w:hAnsi="Arial" w:cs="Arial"/>
          <w:i/>
          <w:color w:val="000000" w:themeColor="text1"/>
          <w:sz w:val="20"/>
          <w:szCs w:val="20"/>
        </w:rPr>
      </w:pPr>
      <w:r w:rsidRPr="006C0089">
        <w:rPr>
          <w:rStyle w:val="FontStyle60"/>
          <w:rFonts w:ascii="Arial" w:hAnsi="Arial" w:cs="Arial"/>
          <w:b w:val="0"/>
          <w:color w:val="000000" w:themeColor="text1"/>
          <w:sz w:val="20"/>
          <w:szCs w:val="20"/>
        </w:rPr>
        <w:t>„Христо Ботев</w:t>
      </w:r>
      <w:r w:rsidRPr="006C0089">
        <w:rPr>
          <w:rStyle w:val="FontStyle60"/>
          <w:rFonts w:ascii="Arial" w:hAnsi="Arial" w:cs="Arial"/>
          <w:color w:val="000000" w:themeColor="text1"/>
          <w:sz w:val="20"/>
          <w:szCs w:val="20"/>
        </w:rPr>
        <w:t>“</w:t>
      </w:r>
      <w:r w:rsidRPr="006C0089">
        <w:rPr>
          <w:rFonts w:ascii="Arial" w:hAnsi="Arial" w:cs="Arial"/>
          <w:i/>
          <w:color w:val="000000" w:themeColor="text1"/>
          <w:sz w:val="20"/>
          <w:szCs w:val="20"/>
        </w:rPr>
        <w:t xml:space="preserve"> </w:t>
      </w:r>
      <w:r w:rsidRPr="006C0089">
        <w:rPr>
          <w:rFonts w:ascii="Arial" w:hAnsi="Arial" w:cs="Arial"/>
          <w:color w:val="000000" w:themeColor="text1"/>
          <w:sz w:val="20"/>
          <w:szCs w:val="20"/>
        </w:rPr>
        <w:t>с. Беслен</w:t>
      </w:r>
    </w:p>
    <w:p w:rsidR="00404653" w:rsidRPr="00DB0D2E" w:rsidRDefault="00404653" w:rsidP="00404653">
      <w:pPr>
        <w:pStyle w:val="Style6"/>
        <w:widowControl/>
        <w:spacing w:line="276" w:lineRule="auto"/>
        <w:ind w:left="1440"/>
        <w:jc w:val="left"/>
        <w:rPr>
          <w:rFonts w:ascii="Arial" w:hAnsi="Arial" w:cs="Arial"/>
          <w:i/>
          <w:color w:val="000000" w:themeColor="text1"/>
          <w:sz w:val="16"/>
          <w:szCs w:val="16"/>
        </w:rPr>
      </w:pPr>
    </w:p>
    <w:p w:rsidR="00404653" w:rsidRPr="00F86B64" w:rsidRDefault="00404653" w:rsidP="00404653">
      <w:pPr>
        <w:pStyle w:val="Style38"/>
        <w:widowControl/>
        <w:spacing w:line="276" w:lineRule="auto"/>
        <w:jc w:val="both"/>
        <w:rPr>
          <w:rFonts w:ascii="Arial" w:eastAsia="Times New Roman" w:hAnsi="Arial" w:cs="Arial"/>
          <w:sz w:val="20"/>
          <w:szCs w:val="20"/>
        </w:rPr>
      </w:pPr>
      <w:r w:rsidRPr="00F86B64">
        <w:rPr>
          <w:rStyle w:val="markedcontent"/>
          <w:rFonts w:ascii="Arial" w:hAnsi="Arial" w:cs="Arial"/>
          <w:sz w:val="20"/>
          <w:szCs w:val="20"/>
        </w:rPr>
        <w:t>Всички читалища са съдебно регистрирани и фигурират в регистрира на Министерство на културата</w:t>
      </w:r>
      <w:r w:rsidRPr="00F86B64">
        <w:rPr>
          <w:rStyle w:val="markedcontent"/>
          <w:rFonts w:ascii="Arial" w:hAnsi="Arial" w:cs="Arial"/>
          <w:color w:val="000000" w:themeColor="text1"/>
          <w:sz w:val="20"/>
          <w:szCs w:val="20"/>
        </w:rPr>
        <w:t xml:space="preserve">. Дейността им е с комплексен характер и включва основно библиотечна дейност и разнообразно любителско творчество (художествена самодейност) изразяващо се в </w:t>
      </w:r>
      <w:r w:rsidRPr="00F86B64">
        <w:rPr>
          <w:rFonts w:ascii="Arial" w:eastAsia="Times New Roman" w:hAnsi="Arial" w:cs="Arial"/>
          <w:sz w:val="20"/>
          <w:szCs w:val="20"/>
        </w:rPr>
        <w:t>следните приоритетни направления :</w:t>
      </w:r>
    </w:p>
    <w:p w:rsidR="00404653" w:rsidRPr="00F86B64" w:rsidRDefault="00404653" w:rsidP="00404653">
      <w:pPr>
        <w:pStyle w:val="Style38"/>
        <w:widowControl/>
        <w:spacing w:line="240" w:lineRule="auto"/>
        <w:ind w:left="682"/>
        <w:jc w:val="both"/>
        <w:rPr>
          <w:rFonts w:ascii="Arial" w:eastAsia="Times New Roman" w:hAnsi="Arial" w:cs="Arial"/>
          <w:sz w:val="20"/>
          <w:szCs w:val="20"/>
        </w:rPr>
      </w:pPr>
      <w:r w:rsidRPr="00F86B64">
        <w:rPr>
          <w:rFonts w:ascii="Arial" w:eastAsia="Times New Roman" w:hAnsi="Arial" w:cs="Arial"/>
          <w:sz w:val="20"/>
          <w:szCs w:val="20"/>
        </w:rPr>
        <w:t xml:space="preserve"> </w:t>
      </w:r>
      <w:r w:rsidRPr="00F86B64">
        <w:rPr>
          <w:rFonts w:eastAsia="Times New Roman"/>
          <w:sz w:val="20"/>
          <w:szCs w:val="20"/>
        </w:rPr>
        <w:br/>
      </w:r>
      <w:r w:rsidRPr="00F86B64">
        <w:rPr>
          <w:rFonts w:ascii="Arial" w:eastAsia="Times New Roman" w:hAnsi="Arial" w:cs="Arial"/>
          <w:sz w:val="20"/>
          <w:szCs w:val="20"/>
        </w:rPr>
        <w:t>1. Уреждане и поддържане на библиотеките и читалните;</w:t>
      </w:r>
    </w:p>
    <w:p w:rsidR="00404653" w:rsidRPr="00F86B64" w:rsidRDefault="00404653" w:rsidP="00404653">
      <w:pPr>
        <w:pStyle w:val="Style38"/>
        <w:widowControl/>
        <w:spacing w:line="276" w:lineRule="auto"/>
        <w:ind w:left="682" w:firstLine="0"/>
        <w:jc w:val="both"/>
        <w:rPr>
          <w:rFonts w:ascii="Arial" w:eastAsia="Times New Roman" w:hAnsi="Arial" w:cs="Arial"/>
          <w:sz w:val="20"/>
          <w:szCs w:val="20"/>
        </w:rPr>
      </w:pPr>
      <w:r w:rsidRPr="00F86B64">
        <w:rPr>
          <w:rFonts w:ascii="Arial" w:eastAsia="Times New Roman" w:hAnsi="Arial" w:cs="Arial"/>
          <w:sz w:val="20"/>
          <w:szCs w:val="20"/>
        </w:rPr>
        <w:t>2. Развиване и подпомагане на любителското художествено творчество;</w:t>
      </w:r>
    </w:p>
    <w:p w:rsidR="00404653" w:rsidRPr="00F86B64" w:rsidRDefault="00404653" w:rsidP="00404653">
      <w:pPr>
        <w:pStyle w:val="Style38"/>
        <w:widowControl/>
        <w:spacing w:line="276" w:lineRule="auto"/>
        <w:ind w:left="682" w:firstLine="0"/>
        <w:jc w:val="both"/>
        <w:rPr>
          <w:rFonts w:ascii="Arial" w:eastAsia="Times New Roman" w:hAnsi="Arial" w:cs="Arial"/>
          <w:sz w:val="20"/>
          <w:szCs w:val="20"/>
        </w:rPr>
      </w:pPr>
      <w:r w:rsidRPr="00F86B64">
        <w:rPr>
          <w:rFonts w:ascii="Arial" w:eastAsia="Times New Roman" w:hAnsi="Arial" w:cs="Arial"/>
          <w:sz w:val="20"/>
          <w:szCs w:val="20"/>
        </w:rPr>
        <w:t>3. Организиране на школи, кръжоци, курсове, клубове;</w:t>
      </w:r>
    </w:p>
    <w:p w:rsidR="00404653" w:rsidRPr="00F86B64" w:rsidRDefault="00404653" w:rsidP="00404653">
      <w:pPr>
        <w:pStyle w:val="Style38"/>
        <w:widowControl/>
        <w:spacing w:line="276" w:lineRule="auto"/>
        <w:ind w:left="682" w:firstLine="0"/>
        <w:jc w:val="both"/>
        <w:rPr>
          <w:rFonts w:ascii="Arial" w:eastAsia="Times New Roman" w:hAnsi="Arial" w:cs="Arial"/>
          <w:sz w:val="20"/>
          <w:szCs w:val="20"/>
        </w:rPr>
      </w:pPr>
      <w:r w:rsidRPr="00F86B64">
        <w:rPr>
          <w:rFonts w:ascii="Arial" w:eastAsia="Times New Roman" w:hAnsi="Arial" w:cs="Arial"/>
          <w:sz w:val="20"/>
          <w:szCs w:val="20"/>
        </w:rPr>
        <w:t xml:space="preserve">4.Организиране, провеждане и участия в празненства, концерти, чествания, събори; </w:t>
      </w:r>
    </w:p>
    <w:p w:rsidR="00404653" w:rsidRPr="00F86B64" w:rsidRDefault="00404653" w:rsidP="00404653">
      <w:pPr>
        <w:pStyle w:val="Style38"/>
        <w:widowControl/>
        <w:spacing w:line="276" w:lineRule="auto"/>
        <w:ind w:left="682" w:firstLine="0"/>
        <w:jc w:val="both"/>
        <w:rPr>
          <w:rFonts w:ascii="Arial" w:eastAsia="Times New Roman" w:hAnsi="Arial" w:cs="Arial"/>
          <w:sz w:val="20"/>
          <w:szCs w:val="20"/>
        </w:rPr>
      </w:pPr>
      <w:r w:rsidRPr="00F86B64">
        <w:rPr>
          <w:rFonts w:ascii="Arial" w:eastAsia="Times New Roman" w:hAnsi="Arial" w:cs="Arial"/>
          <w:sz w:val="20"/>
          <w:szCs w:val="20"/>
        </w:rPr>
        <w:t>5. Развитие и подпомагане на социални и младежки дейности;</w:t>
      </w:r>
    </w:p>
    <w:p w:rsidR="00404653" w:rsidRPr="00F86B64" w:rsidRDefault="00404653" w:rsidP="00404653">
      <w:pPr>
        <w:pStyle w:val="Style38"/>
        <w:widowControl/>
        <w:spacing w:line="276" w:lineRule="auto"/>
        <w:ind w:left="682" w:firstLine="0"/>
        <w:jc w:val="both"/>
        <w:rPr>
          <w:rFonts w:ascii="Arial" w:eastAsia="Times New Roman" w:hAnsi="Arial" w:cs="Arial"/>
          <w:sz w:val="20"/>
          <w:szCs w:val="20"/>
        </w:rPr>
      </w:pPr>
      <w:r w:rsidRPr="00F86B64">
        <w:rPr>
          <w:rFonts w:ascii="Arial" w:eastAsia="Times New Roman" w:hAnsi="Arial" w:cs="Arial"/>
          <w:sz w:val="20"/>
          <w:szCs w:val="20"/>
        </w:rPr>
        <w:t>6. Поддръжка, ремонт и обогатяване на МТБ;</w:t>
      </w:r>
    </w:p>
    <w:p w:rsidR="00404653" w:rsidRPr="00F86B64" w:rsidRDefault="00404653" w:rsidP="00404653">
      <w:pPr>
        <w:pStyle w:val="Style38"/>
        <w:widowControl/>
        <w:spacing w:line="276" w:lineRule="auto"/>
        <w:ind w:left="682" w:firstLine="0"/>
        <w:jc w:val="both"/>
        <w:rPr>
          <w:rFonts w:eastAsia="Times New Roman"/>
          <w:sz w:val="20"/>
          <w:szCs w:val="20"/>
        </w:rPr>
      </w:pPr>
      <w:r w:rsidRPr="00F86B64">
        <w:rPr>
          <w:rFonts w:ascii="Arial" w:eastAsia="Times New Roman" w:hAnsi="Arial" w:cs="Arial"/>
          <w:sz w:val="20"/>
          <w:szCs w:val="20"/>
        </w:rPr>
        <w:t xml:space="preserve">7. Предоставяне на компютърни и интернет услуги. </w:t>
      </w:r>
    </w:p>
    <w:p w:rsidR="00404653" w:rsidRPr="00F86B64" w:rsidRDefault="00404653" w:rsidP="00404653">
      <w:pPr>
        <w:pStyle w:val="Style38"/>
        <w:widowControl/>
        <w:spacing w:line="276" w:lineRule="auto"/>
        <w:jc w:val="both"/>
        <w:rPr>
          <w:rStyle w:val="markedcontent"/>
          <w:rFonts w:ascii="Arial" w:hAnsi="Arial" w:cs="Arial"/>
          <w:color w:val="0070C0"/>
          <w:sz w:val="20"/>
          <w:szCs w:val="20"/>
        </w:rPr>
      </w:pPr>
    </w:p>
    <w:p w:rsidR="00404653" w:rsidRPr="00F86B64" w:rsidRDefault="00404653" w:rsidP="00404653">
      <w:pPr>
        <w:pStyle w:val="Style38"/>
        <w:widowControl/>
        <w:spacing w:line="276" w:lineRule="auto"/>
        <w:jc w:val="both"/>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t xml:space="preserve">Поради малката численост на населението в селата  читалищата се установяват като единствените културни средища  на тяхната територия. Благодарение на тях се създават възможности за съхраняване на културните обичаи и традиции, които често се представят с нови форми. </w:t>
      </w:r>
    </w:p>
    <w:p w:rsidR="00404653" w:rsidRPr="00F86B64" w:rsidRDefault="00404653" w:rsidP="00404653">
      <w:pPr>
        <w:pStyle w:val="Style38"/>
        <w:widowControl/>
        <w:spacing w:line="276" w:lineRule="auto"/>
        <w:jc w:val="both"/>
        <w:rPr>
          <w:rFonts w:ascii="Arial" w:eastAsia="Times New Roman" w:hAnsi="Arial" w:cs="Arial"/>
          <w:sz w:val="20"/>
          <w:szCs w:val="20"/>
        </w:rPr>
      </w:pPr>
      <w:r w:rsidRPr="00F86B64">
        <w:rPr>
          <w:rFonts w:ascii="Arial" w:eastAsia="Times New Roman" w:hAnsi="Arial" w:cs="Arial"/>
          <w:sz w:val="20"/>
          <w:szCs w:val="20"/>
        </w:rPr>
        <w:t xml:space="preserve">Любителското художествено творчество винаги е било сред водещите дейности на читалищата. </w:t>
      </w:r>
      <w:r w:rsidRPr="006C0089">
        <w:rPr>
          <w:rFonts w:ascii="Arial" w:eastAsia="Times New Roman" w:hAnsi="Arial" w:cs="Arial"/>
          <w:color w:val="000000" w:themeColor="text1"/>
          <w:sz w:val="20"/>
          <w:szCs w:val="20"/>
        </w:rPr>
        <w:t xml:space="preserve">Развива се от читалища </w:t>
      </w:r>
      <w:r w:rsidRPr="00F86B64">
        <w:rPr>
          <w:rFonts w:ascii="Arial" w:eastAsia="Times New Roman" w:hAnsi="Arial" w:cs="Arial"/>
          <w:sz w:val="20"/>
          <w:szCs w:val="20"/>
        </w:rPr>
        <w:t xml:space="preserve">на територията на общината, в различна степен и на различни нива. </w:t>
      </w:r>
    </w:p>
    <w:p w:rsidR="00404653" w:rsidRPr="00F86B64" w:rsidRDefault="00404653" w:rsidP="00404653">
      <w:pPr>
        <w:pStyle w:val="Style38"/>
        <w:widowControl/>
        <w:spacing w:line="276" w:lineRule="auto"/>
        <w:jc w:val="both"/>
        <w:rPr>
          <w:rFonts w:ascii="Arial" w:eastAsia="Times New Roman" w:hAnsi="Arial" w:cs="Arial"/>
          <w:sz w:val="20"/>
          <w:szCs w:val="20"/>
        </w:rPr>
      </w:pPr>
      <w:r w:rsidRPr="00F86B64">
        <w:rPr>
          <w:rFonts w:ascii="Arial" w:eastAsia="Times New Roman" w:hAnsi="Arial" w:cs="Arial"/>
          <w:sz w:val="20"/>
          <w:szCs w:val="20"/>
        </w:rPr>
        <w:t xml:space="preserve">През 2020 - 2021г.  година, поради наложените противоепидемични мерки, художествените състави - певчески, танцови, театрални - преустановиха репетиции и изяви съгласно изискванията за недопускане струпването на хора в затворени пространства и отмяната на мащабните мероприятия в цялата страна. Любителите на художественото творчество, обаче не са преустановили съществуването си и запазват досегашния си членски състав. </w:t>
      </w:r>
    </w:p>
    <w:p w:rsidR="00404653" w:rsidRPr="006C0089" w:rsidRDefault="006C0089" w:rsidP="00404653">
      <w:pPr>
        <w:pStyle w:val="Style38"/>
        <w:widowControl/>
        <w:spacing w:line="276" w:lineRule="auto"/>
        <w:ind w:firstLine="708"/>
        <w:jc w:val="both"/>
        <w:rPr>
          <w:rFonts w:ascii="Arial" w:eastAsia="Times New Roman" w:hAnsi="Arial" w:cs="Arial"/>
          <w:color w:val="000000" w:themeColor="text1"/>
          <w:sz w:val="20"/>
          <w:szCs w:val="20"/>
        </w:rPr>
      </w:pPr>
      <w:r w:rsidRPr="006C0089">
        <w:rPr>
          <w:rFonts w:ascii="Arial" w:eastAsia="Times New Roman" w:hAnsi="Arial" w:cs="Arial"/>
          <w:color w:val="000000" w:themeColor="text1"/>
          <w:sz w:val="20"/>
          <w:szCs w:val="20"/>
        </w:rPr>
        <w:t>Ч</w:t>
      </w:r>
      <w:r w:rsidR="00404653" w:rsidRPr="006C0089">
        <w:rPr>
          <w:rFonts w:ascii="Arial" w:eastAsia="Times New Roman" w:hAnsi="Arial" w:cs="Arial"/>
          <w:color w:val="000000" w:themeColor="text1"/>
          <w:sz w:val="20"/>
          <w:szCs w:val="20"/>
        </w:rPr>
        <w:t>италища</w:t>
      </w:r>
      <w:r w:rsidRPr="006C0089">
        <w:rPr>
          <w:rFonts w:ascii="Arial" w:eastAsia="Times New Roman" w:hAnsi="Arial" w:cs="Arial"/>
          <w:color w:val="000000" w:themeColor="text1"/>
          <w:sz w:val="20"/>
          <w:szCs w:val="20"/>
        </w:rPr>
        <w:t>та</w:t>
      </w:r>
      <w:r w:rsidR="00404653" w:rsidRPr="006C0089">
        <w:rPr>
          <w:rFonts w:ascii="Arial" w:eastAsia="Times New Roman" w:hAnsi="Arial" w:cs="Arial"/>
          <w:color w:val="000000" w:themeColor="text1"/>
          <w:sz w:val="20"/>
          <w:szCs w:val="20"/>
        </w:rPr>
        <w:t xml:space="preserve"> </w:t>
      </w:r>
      <w:r w:rsidRPr="006C0089">
        <w:rPr>
          <w:rFonts w:ascii="Arial" w:eastAsia="Times New Roman" w:hAnsi="Arial" w:cs="Arial"/>
          <w:color w:val="000000" w:themeColor="text1"/>
          <w:sz w:val="20"/>
          <w:szCs w:val="20"/>
        </w:rPr>
        <w:t>„</w:t>
      </w:r>
      <w:r w:rsidRPr="006C0089">
        <w:rPr>
          <w:rFonts w:ascii="Arial" w:hAnsi="Arial" w:cs="Arial"/>
          <w:color w:val="000000" w:themeColor="text1"/>
          <w:sz w:val="20"/>
          <w:szCs w:val="20"/>
        </w:rPr>
        <w:t>Яне Сандански“</w:t>
      </w:r>
      <w:r w:rsidRPr="006C0089">
        <w:rPr>
          <w:rStyle w:val="markedcontent"/>
          <w:rFonts w:ascii="Arial" w:hAnsi="Arial" w:cs="Arial"/>
          <w:color w:val="000000" w:themeColor="text1"/>
          <w:sz w:val="20"/>
          <w:szCs w:val="20"/>
        </w:rPr>
        <w:t xml:space="preserve"> в Хаджидимово</w:t>
      </w:r>
      <w:r w:rsidR="00404653" w:rsidRPr="006C0089">
        <w:rPr>
          <w:rFonts w:ascii="Arial" w:eastAsia="Times New Roman" w:hAnsi="Arial" w:cs="Arial"/>
          <w:color w:val="000000" w:themeColor="text1"/>
          <w:sz w:val="20"/>
          <w:szCs w:val="20"/>
        </w:rPr>
        <w:t xml:space="preserve"> </w:t>
      </w:r>
      <w:r w:rsidR="00404653" w:rsidRPr="006C0089">
        <w:rPr>
          <w:rFonts w:ascii="Arial" w:hAnsi="Arial" w:cs="Arial"/>
          <w:color w:val="000000" w:themeColor="text1"/>
          <w:sz w:val="20"/>
          <w:szCs w:val="20"/>
        </w:rPr>
        <w:t xml:space="preserve">„Просвета“ </w:t>
      </w:r>
      <w:r w:rsidR="00404653" w:rsidRPr="006C0089">
        <w:rPr>
          <w:rStyle w:val="markedcontent"/>
          <w:rFonts w:ascii="Arial" w:hAnsi="Arial" w:cs="Arial"/>
          <w:color w:val="000000" w:themeColor="text1"/>
          <w:sz w:val="20"/>
          <w:szCs w:val="20"/>
        </w:rPr>
        <w:t xml:space="preserve">с. Абланица и </w:t>
      </w:r>
      <w:r w:rsidR="00404653" w:rsidRPr="006C0089">
        <w:rPr>
          <w:rStyle w:val="FontStyle60"/>
          <w:rFonts w:ascii="Arial" w:hAnsi="Arial" w:cs="Arial"/>
          <w:b w:val="0"/>
          <w:color w:val="000000" w:themeColor="text1"/>
          <w:sz w:val="20"/>
          <w:szCs w:val="20"/>
        </w:rPr>
        <w:t>„Култура“</w:t>
      </w:r>
      <w:r w:rsidR="00404653" w:rsidRPr="006C0089">
        <w:rPr>
          <w:rFonts w:ascii="Arial" w:hAnsi="Arial" w:cs="Arial"/>
          <w:i/>
          <w:color w:val="000000" w:themeColor="text1"/>
          <w:sz w:val="20"/>
          <w:szCs w:val="20"/>
        </w:rPr>
        <w:t xml:space="preserve"> </w:t>
      </w:r>
      <w:r w:rsidR="00404653" w:rsidRPr="006C0089">
        <w:rPr>
          <w:rFonts w:ascii="Arial" w:hAnsi="Arial" w:cs="Arial"/>
          <w:color w:val="000000" w:themeColor="text1"/>
          <w:sz w:val="20"/>
          <w:szCs w:val="20"/>
        </w:rPr>
        <w:t xml:space="preserve">с. </w:t>
      </w:r>
      <w:r w:rsidR="00404653" w:rsidRPr="00F86B64">
        <w:rPr>
          <w:rFonts w:ascii="Arial" w:hAnsi="Arial" w:cs="Arial"/>
          <w:color w:val="000000" w:themeColor="text1"/>
          <w:sz w:val="20"/>
          <w:szCs w:val="20"/>
        </w:rPr>
        <w:t xml:space="preserve">Петрерлик </w:t>
      </w:r>
      <w:r w:rsidR="00404653" w:rsidRPr="00F86B64">
        <w:rPr>
          <w:rFonts w:ascii="Arial" w:eastAsia="Times New Roman" w:hAnsi="Arial" w:cs="Arial"/>
          <w:sz w:val="20"/>
          <w:szCs w:val="20"/>
        </w:rPr>
        <w:t xml:space="preserve">са </w:t>
      </w:r>
      <w:r>
        <w:rPr>
          <w:rFonts w:ascii="Arial" w:eastAsia="Times New Roman" w:hAnsi="Arial" w:cs="Arial"/>
          <w:sz w:val="20"/>
          <w:szCs w:val="20"/>
        </w:rPr>
        <w:t xml:space="preserve">сред </w:t>
      </w:r>
      <w:r w:rsidR="00404653" w:rsidRPr="00F86B64">
        <w:rPr>
          <w:rFonts w:ascii="Arial" w:eastAsia="Times New Roman" w:hAnsi="Arial" w:cs="Arial"/>
          <w:sz w:val="20"/>
          <w:szCs w:val="20"/>
        </w:rPr>
        <w:t>основ</w:t>
      </w:r>
      <w:r>
        <w:rPr>
          <w:rFonts w:ascii="Arial" w:eastAsia="Times New Roman" w:hAnsi="Arial" w:cs="Arial"/>
          <w:sz w:val="20"/>
          <w:szCs w:val="20"/>
        </w:rPr>
        <w:t xml:space="preserve">ните </w:t>
      </w:r>
      <w:r w:rsidR="00404653" w:rsidRPr="00F86B64">
        <w:rPr>
          <w:rFonts w:ascii="Arial" w:eastAsia="Times New Roman" w:hAnsi="Arial" w:cs="Arial"/>
          <w:sz w:val="20"/>
          <w:szCs w:val="20"/>
        </w:rPr>
        <w:t xml:space="preserve"> организатор</w:t>
      </w:r>
      <w:r>
        <w:rPr>
          <w:rFonts w:ascii="Arial" w:eastAsia="Times New Roman" w:hAnsi="Arial" w:cs="Arial"/>
          <w:sz w:val="20"/>
          <w:szCs w:val="20"/>
        </w:rPr>
        <w:t>и</w:t>
      </w:r>
      <w:r w:rsidR="00404653" w:rsidRPr="00F86B64">
        <w:rPr>
          <w:rFonts w:ascii="Arial" w:eastAsia="Times New Roman" w:hAnsi="Arial" w:cs="Arial"/>
          <w:sz w:val="20"/>
          <w:szCs w:val="20"/>
        </w:rPr>
        <w:t xml:space="preserve"> на всички празници на общността и реализират местни събитията, съгласно изготвен годишен план за действие. Дейностите се</w:t>
      </w:r>
      <w:r w:rsidR="00DB0D2E">
        <w:rPr>
          <w:rFonts w:ascii="Arial" w:eastAsia="Times New Roman" w:hAnsi="Arial" w:cs="Arial"/>
          <w:sz w:val="20"/>
          <w:szCs w:val="20"/>
        </w:rPr>
        <w:t xml:space="preserve"> </w:t>
      </w:r>
      <w:r w:rsidR="00404653" w:rsidRPr="00F86B64">
        <w:rPr>
          <w:rFonts w:ascii="Arial" w:eastAsia="Times New Roman" w:hAnsi="Arial" w:cs="Arial"/>
          <w:sz w:val="20"/>
          <w:szCs w:val="20"/>
        </w:rPr>
        <w:t xml:space="preserve">осъществяват съвместно с кметствата и пенсионерските клубове. За обезпечаване на дейността си в това направление част от читалищата сключват граждански договори с художествени ръководители за </w:t>
      </w:r>
      <w:r w:rsidR="00404653" w:rsidRPr="006C0089">
        <w:rPr>
          <w:rFonts w:ascii="Arial" w:eastAsia="Times New Roman" w:hAnsi="Arial" w:cs="Arial"/>
          <w:color w:val="000000" w:themeColor="text1"/>
          <w:sz w:val="20"/>
          <w:szCs w:val="20"/>
        </w:rPr>
        <w:t xml:space="preserve">постигане на по-добри резултати. </w:t>
      </w:r>
    </w:p>
    <w:p w:rsidR="00404653" w:rsidRPr="006C0089" w:rsidRDefault="00404653" w:rsidP="008348CD">
      <w:pPr>
        <w:spacing w:line="276" w:lineRule="auto"/>
        <w:ind w:firstLine="708"/>
        <w:jc w:val="both"/>
        <w:rPr>
          <w:rFonts w:ascii="Arial" w:eastAsia="Times New Roman" w:hAnsi="Arial" w:cs="Arial"/>
          <w:color w:val="000000" w:themeColor="text1"/>
          <w:sz w:val="20"/>
          <w:szCs w:val="20"/>
        </w:rPr>
      </w:pPr>
      <w:r w:rsidRPr="006C0089">
        <w:rPr>
          <w:rFonts w:ascii="Arial" w:eastAsia="Times New Roman" w:hAnsi="Arial" w:cs="Arial"/>
          <w:color w:val="000000" w:themeColor="text1"/>
          <w:sz w:val="20"/>
          <w:szCs w:val="20"/>
        </w:rPr>
        <w:t xml:space="preserve">Социалната насоченост на читалищата е част от развитието им като информационни и консултативни центрове, не само поради наличието на библиотеки, </w:t>
      </w:r>
      <w:r w:rsidR="006C0089" w:rsidRPr="006C0089">
        <w:rPr>
          <w:rFonts w:ascii="Arial" w:eastAsia="Times New Roman" w:hAnsi="Arial" w:cs="Arial"/>
          <w:color w:val="000000" w:themeColor="text1"/>
          <w:sz w:val="20"/>
          <w:szCs w:val="20"/>
        </w:rPr>
        <w:t>като на3 от тях е доставен</w:t>
      </w:r>
      <w:r w:rsidRPr="006C0089">
        <w:rPr>
          <w:rFonts w:ascii="Arial" w:eastAsia="Times New Roman" w:hAnsi="Arial" w:cs="Arial"/>
          <w:color w:val="000000" w:themeColor="text1"/>
          <w:sz w:val="20"/>
          <w:szCs w:val="20"/>
        </w:rPr>
        <w:t xml:space="preserve"> </w:t>
      </w:r>
      <w:r w:rsidRPr="006C0089">
        <w:rPr>
          <w:rFonts w:ascii="Arial" w:eastAsia="Times New Roman" w:hAnsi="Arial" w:cs="Arial"/>
          <w:color w:val="000000" w:themeColor="text1"/>
          <w:sz w:val="20"/>
          <w:szCs w:val="20"/>
        </w:rPr>
        <w:lastRenderedPageBreak/>
        <w:t xml:space="preserve">общодостъпен интернет. </w:t>
      </w:r>
    </w:p>
    <w:p w:rsidR="00404653" w:rsidRPr="006C0089" w:rsidRDefault="006C0089" w:rsidP="008348CD">
      <w:pPr>
        <w:pStyle w:val="Style38"/>
        <w:widowControl/>
        <w:spacing w:line="276" w:lineRule="auto"/>
        <w:jc w:val="both"/>
        <w:rPr>
          <w:rFonts w:ascii="Arial" w:eastAsia="Times New Roman" w:hAnsi="Arial" w:cs="Arial"/>
          <w:color w:val="000000" w:themeColor="text1"/>
          <w:sz w:val="20"/>
          <w:szCs w:val="20"/>
        </w:rPr>
      </w:pPr>
      <w:r w:rsidRPr="006C0089">
        <w:rPr>
          <w:rStyle w:val="markedcontent"/>
          <w:rFonts w:ascii="Arial" w:hAnsi="Arial" w:cs="Arial"/>
          <w:color w:val="000000" w:themeColor="text1"/>
          <w:sz w:val="20"/>
          <w:szCs w:val="20"/>
        </w:rPr>
        <w:t>Читалищата в Хаджидимово и Абланицаса ремонтирани, като и п</w:t>
      </w:r>
      <w:r w:rsidR="00404653" w:rsidRPr="00F86B64">
        <w:rPr>
          <w:rFonts w:ascii="Arial" w:eastAsia="Times New Roman" w:hAnsi="Arial" w:cs="Arial"/>
          <w:sz w:val="20"/>
          <w:szCs w:val="20"/>
        </w:rPr>
        <w:t xml:space="preserve">рез плановия период 2022г. ÷ 2027 г. </w:t>
      </w:r>
      <w:r>
        <w:rPr>
          <w:rFonts w:ascii="Arial" w:eastAsia="Times New Roman" w:hAnsi="Arial" w:cs="Arial"/>
          <w:sz w:val="20"/>
          <w:szCs w:val="20"/>
        </w:rPr>
        <w:t xml:space="preserve">ще се търсят възможности за </w:t>
      </w:r>
      <w:r w:rsidR="00404653" w:rsidRPr="00F86B64">
        <w:rPr>
          <w:rFonts w:ascii="Arial" w:eastAsia="Times New Roman" w:hAnsi="Arial" w:cs="Arial"/>
          <w:sz w:val="20"/>
          <w:szCs w:val="20"/>
        </w:rPr>
        <w:t xml:space="preserve"> извършване на  ремонти и доставка на средства за климатизация , финасирани , както със собствени средства, така и със средства от допълващата общинска субсидия , а също и от външно финасирне по програмите и с инструментите  свързани </w:t>
      </w:r>
      <w:r w:rsidR="00404653" w:rsidRPr="006C0089">
        <w:rPr>
          <w:rFonts w:ascii="Arial" w:eastAsia="Times New Roman" w:hAnsi="Arial" w:cs="Arial"/>
          <w:color w:val="000000" w:themeColor="text1"/>
          <w:sz w:val="20"/>
          <w:szCs w:val="20"/>
        </w:rPr>
        <w:t xml:space="preserve">с повишаване на енергиината ефективност. </w:t>
      </w:r>
    </w:p>
    <w:p w:rsidR="00404653" w:rsidRPr="006C0089" w:rsidRDefault="00404653" w:rsidP="008348CD">
      <w:pPr>
        <w:spacing w:line="276" w:lineRule="auto"/>
        <w:jc w:val="both"/>
        <w:rPr>
          <w:rFonts w:ascii="Arial" w:eastAsia="Times New Roman" w:hAnsi="Arial" w:cs="Arial"/>
          <w:color w:val="000000" w:themeColor="text1"/>
          <w:sz w:val="20"/>
          <w:szCs w:val="20"/>
        </w:rPr>
      </w:pPr>
      <w:r w:rsidRPr="006C0089">
        <w:rPr>
          <w:rFonts w:ascii="Arial" w:eastAsia="Times New Roman" w:hAnsi="Arial" w:cs="Arial"/>
          <w:color w:val="000000" w:themeColor="text1"/>
          <w:sz w:val="20"/>
          <w:szCs w:val="20"/>
        </w:rPr>
        <w:t xml:space="preserve">             Поради липсата на административен капацитет читалищата получават  съдействие</w:t>
      </w:r>
      <w:r w:rsidR="006C0089" w:rsidRPr="006C0089">
        <w:rPr>
          <w:rFonts w:ascii="Arial" w:eastAsia="Times New Roman" w:hAnsi="Arial" w:cs="Arial"/>
          <w:color w:val="000000" w:themeColor="text1"/>
          <w:sz w:val="20"/>
          <w:szCs w:val="20"/>
        </w:rPr>
        <w:t xml:space="preserve"> и финансиране</w:t>
      </w:r>
      <w:r w:rsidRPr="006C0089">
        <w:rPr>
          <w:rFonts w:ascii="Arial" w:eastAsia="Times New Roman" w:hAnsi="Arial" w:cs="Arial"/>
          <w:color w:val="000000" w:themeColor="text1"/>
          <w:sz w:val="20"/>
          <w:szCs w:val="20"/>
        </w:rPr>
        <w:t xml:space="preserve"> от общината за осъществяването на различните видове ремонти изготвянето на кандидатстващите проекти  за финансиране.</w:t>
      </w:r>
    </w:p>
    <w:p w:rsidR="00404653" w:rsidRPr="00F86B64" w:rsidRDefault="00404653" w:rsidP="008348CD">
      <w:pPr>
        <w:pStyle w:val="Style38"/>
        <w:widowControl/>
        <w:spacing w:line="276" w:lineRule="auto"/>
        <w:ind w:left="142"/>
        <w:jc w:val="both"/>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t xml:space="preserve">Предвижда се читалищата на територията на общината да бъдат активно привлечени в популяризиране , както на общинските инициативи по опазване компонентите на околната среда, а така също за популяризиране природните дадености и привлекателността на района за бизнес и туризъм. </w:t>
      </w:r>
    </w:p>
    <w:p w:rsidR="00404653" w:rsidRPr="008348CD" w:rsidRDefault="00404653" w:rsidP="008348CD">
      <w:pPr>
        <w:spacing w:line="276" w:lineRule="auto"/>
        <w:rPr>
          <w:rFonts w:ascii="Arial" w:eastAsia="Times New Roman" w:hAnsi="Arial" w:cs="Arial"/>
          <w:sz w:val="20"/>
          <w:szCs w:val="20"/>
        </w:rPr>
      </w:pPr>
    </w:p>
    <w:p w:rsidR="00404653" w:rsidRPr="006C0089" w:rsidRDefault="00404653" w:rsidP="006C0089">
      <w:pPr>
        <w:pStyle w:val="Style38"/>
        <w:widowControl/>
        <w:spacing w:line="276" w:lineRule="auto"/>
        <w:ind w:firstLine="0"/>
        <w:jc w:val="both"/>
        <w:rPr>
          <w:rStyle w:val="markedcontent"/>
          <w:rFonts w:ascii="Arial" w:hAnsi="Arial" w:cs="Arial"/>
          <w:color w:val="000000" w:themeColor="text1"/>
          <w:sz w:val="20"/>
          <w:szCs w:val="20"/>
        </w:rPr>
      </w:pPr>
      <w:r w:rsidRPr="006C0089">
        <w:rPr>
          <w:rStyle w:val="markedcontent"/>
          <w:rFonts w:ascii="Arial" w:hAnsi="Arial" w:cs="Arial"/>
          <w:color w:val="000000" w:themeColor="text1"/>
          <w:sz w:val="20"/>
          <w:szCs w:val="20"/>
        </w:rPr>
        <w:t>1.6.5.</w:t>
      </w:r>
      <w:r w:rsidRPr="006C0089">
        <w:rPr>
          <w:rStyle w:val="markedcontent"/>
          <w:rFonts w:ascii="Courier New" w:hAnsi="Courier New" w:cs="Courier New"/>
          <w:color w:val="000000" w:themeColor="text1"/>
          <w:sz w:val="20"/>
          <w:szCs w:val="20"/>
        </w:rPr>
        <w:t xml:space="preserve"> </w:t>
      </w:r>
      <w:r w:rsidRPr="006C0089">
        <w:rPr>
          <w:rStyle w:val="markedcontent"/>
          <w:rFonts w:ascii="Arial" w:hAnsi="Arial" w:cs="Arial"/>
          <w:color w:val="000000" w:themeColor="text1"/>
          <w:sz w:val="20"/>
          <w:szCs w:val="20"/>
        </w:rPr>
        <w:t xml:space="preserve">Спортна дейност </w:t>
      </w:r>
    </w:p>
    <w:p w:rsidR="006C0089" w:rsidRPr="006C0089" w:rsidRDefault="00404653" w:rsidP="006C0089">
      <w:pPr>
        <w:pStyle w:val="Style38"/>
        <w:widowControl/>
        <w:spacing w:line="276" w:lineRule="auto"/>
        <w:jc w:val="both"/>
        <w:rPr>
          <w:rStyle w:val="markedcontent"/>
          <w:rFonts w:ascii="Arial" w:hAnsi="Arial" w:cs="Arial"/>
          <w:color w:val="000000" w:themeColor="text1"/>
          <w:sz w:val="20"/>
          <w:szCs w:val="20"/>
        </w:rPr>
      </w:pPr>
      <w:r w:rsidRPr="000B521F">
        <w:rPr>
          <w:rStyle w:val="markedcontent"/>
          <w:rFonts w:ascii="Arial" w:hAnsi="Arial" w:cs="Arial"/>
          <w:sz w:val="16"/>
          <w:szCs w:val="16"/>
        </w:rPr>
        <w:br/>
      </w:r>
      <w:r w:rsidRPr="006C0089">
        <w:rPr>
          <w:rStyle w:val="markedcontent"/>
          <w:rFonts w:ascii="Arial" w:hAnsi="Arial" w:cs="Arial"/>
          <w:color w:val="000000" w:themeColor="text1"/>
          <w:sz w:val="20"/>
          <w:szCs w:val="20"/>
        </w:rPr>
        <w:t xml:space="preserve">          Спортните клубове в общината са основно в сферата на футбола. Те са</w:t>
      </w:r>
      <w:r w:rsidR="007D51B1">
        <w:rPr>
          <w:rStyle w:val="markedcontent"/>
          <w:rFonts w:ascii="Arial" w:hAnsi="Arial" w:cs="Arial"/>
          <w:color w:val="000000" w:themeColor="text1"/>
          <w:sz w:val="20"/>
          <w:szCs w:val="20"/>
        </w:rPr>
        <w:t xml:space="preserve"> </w:t>
      </w:r>
      <w:r w:rsidRPr="006C0089">
        <w:rPr>
          <w:rStyle w:val="markedcontent"/>
          <w:rFonts w:ascii="Arial" w:hAnsi="Arial" w:cs="Arial"/>
          <w:color w:val="000000" w:themeColor="text1"/>
          <w:sz w:val="20"/>
          <w:szCs w:val="20"/>
        </w:rPr>
        <w:t>активни в следните населени места на общината – гр. Хаджидимово – футболен</w:t>
      </w:r>
      <w:r w:rsidR="007D51B1">
        <w:rPr>
          <w:rStyle w:val="markedcontent"/>
          <w:rFonts w:ascii="Arial" w:hAnsi="Arial" w:cs="Arial"/>
          <w:color w:val="000000" w:themeColor="text1"/>
          <w:sz w:val="20"/>
          <w:szCs w:val="20"/>
        </w:rPr>
        <w:t xml:space="preserve"> </w:t>
      </w:r>
      <w:r w:rsidRPr="006C0089">
        <w:rPr>
          <w:rStyle w:val="markedcontent"/>
          <w:rFonts w:ascii="Arial" w:hAnsi="Arial" w:cs="Arial"/>
          <w:color w:val="000000" w:themeColor="text1"/>
          <w:sz w:val="20"/>
          <w:szCs w:val="20"/>
        </w:rPr>
        <w:t>клуб «Места» и «Места 2005», с. Копривлен – футболен клуб «Граничар», с.Садово «Садово», с. Ново Лески «Ляски». Тези клубове са регистрирани и участват във футболен сезон 20</w:t>
      </w:r>
      <w:r w:rsidRPr="006C0089">
        <w:rPr>
          <w:rStyle w:val="markedcontent"/>
          <w:rFonts w:ascii="Arial" w:hAnsi="Arial" w:cs="Arial"/>
          <w:color w:val="000000" w:themeColor="text1"/>
          <w:sz w:val="20"/>
          <w:szCs w:val="20"/>
          <w:lang w:val="ru-RU"/>
        </w:rPr>
        <w:t>20</w:t>
      </w:r>
      <w:r w:rsidRPr="006C0089">
        <w:rPr>
          <w:rStyle w:val="markedcontent"/>
          <w:rFonts w:ascii="Arial" w:hAnsi="Arial" w:cs="Arial"/>
          <w:color w:val="000000" w:themeColor="text1"/>
          <w:sz w:val="20"/>
          <w:szCs w:val="20"/>
        </w:rPr>
        <w:t xml:space="preserve"> – 20</w:t>
      </w:r>
      <w:r w:rsidRPr="006C0089">
        <w:rPr>
          <w:rStyle w:val="markedcontent"/>
          <w:rFonts w:ascii="Arial" w:hAnsi="Arial" w:cs="Arial"/>
          <w:color w:val="000000" w:themeColor="text1"/>
          <w:sz w:val="20"/>
          <w:szCs w:val="20"/>
          <w:lang w:val="ru-RU"/>
        </w:rPr>
        <w:t>21</w:t>
      </w:r>
      <w:r w:rsidRPr="006C0089">
        <w:rPr>
          <w:rStyle w:val="markedcontent"/>
          <w:rFonts w:ascii="Arial" w:hAnsi="Arial" w:cs="Arial"/>
          <w:color w:val="000000" w:themeColor="text1"/>
          <w:sz w:val="20"/>
          <w:szCs w:val="20"/>
        </w:rPr>
        <w:t>.</w:t>
      </w:r>
      <w:r w:rsidRPr="006C0089">
        <w:rPr>
          <w:rStyle w:val="markedcontent"/>
          <w:rFonts w:ascii="Arial" w:hAnsi="Arial" w:cs="Arial"/>
          <w:color w:val="000000" w:themeColor="text1"/>
          <w:sz w:val="20"/>
          <w:szCs w:val="20"/>
          <w:lang w:val="ru-RU"/>
        </w:rPr>
        <w:t xml:space="preserve"> </w:t>
      </w:r>
      <w:r w:rsidRPr="006C0089">
        <w:rPr>
          <w:rStyle w:val="markedcontent"/>
          <w:rFonts w:ascii="Arial" w:hAnsi="Arial" w:cs="Arial"/>
          <w:color w:val="000000" w:themeColor="text1"/>
          <w:sz w:val="20"/>
          <w:szCs w:val="20"/>
        </w:rPr>
        <w:t>Футболни клубове в общината, които по настоящем не развиват дейност са</w:t>
      </w:r>
      <w:r w:rsidRPr="006C0089">
        <w:rPr>
          <w:rStyle w:val="markedcontent"/>
          <w:rFonts w:ascii="Arial" w:hAnsi="Arial" w:cs="Arial"/>
          <w:color w:val="000000" w:themeColor="text1"/>
          <w:sz w:val="20"/>
          <w:szCs w:val="20"/>
          <w:lang w:val="ru-RU"/>
        </w:rPr>
        <w:t xml:space="preserve"> </w:t>
      </w:r>
      <w:r w:rsidRPr="006C0089">
        <w:rPr>
          <w:rStyle w:val="markedcontent"/>
          <w:rFonts w:ascii="Arial" w:hAnsi="Arial" w:cs="Arial"/>
          <w:color w:val="000000" w:themeColor="text1"/>
          <w:sz w:val="20"/>
          <w:szCs w:val="20"/>
        </w:rPr>
        <w:t>«Бистрица 2008», с. Абланица, «Копривлен», с. Копривлен, «Илинден 2005», с.Илинден. Към футболните игрища като спортната инфраструктура следва да сеотчитат и спортните обекти в училищата. В с. Абланица има изграден училищен</w:t>
      </w:r>
      <w:r w:rsidRPr="006C0089">
        <w:rPr>
          <w:rStyle w:val="markedcontent"/>
          <w:rFonts w:ascii="Arial" w:hAnsi="Arial" w:cs="Arial"/>
          <w:color w:val="000000" w:themeColor="text1"/>
          <w:sz w:val="20"/>
          <w:szCs w:val="20"/>
          <w:lang w:val="ru-RU"/>
        </w:rPr>
        <w:t xml:space="preserve"> </w:t>
      </w:r>
      <w:r w:rsidRPr="006C0089">
        <w:rPr>
          <w:rStyle w:val="markedcontent"/>
          <w:rFonts w:ascii="Arial" w:hAnsi="Arial" w:cs="Arial"/>
          <w:color w:val="000000" w:themeColor="text1"/>
          <w:sz w:val="20"/>
          <w:szCs w:val="20"/>
        </w:rPr>
        <w:t>физкултурен салон, който е в много добро състояние. Към училище „Н. Вапцаров“гр. Хаджидимово има изготвен идеен проект за физкултурен салон.</w:t>
      </w:r>
      <w:r w:rsidR="006C0089" w:rsidRPr="006C0089">
        <w:rPr>
          <w:rStyle w:val="markedcontent"/>
          <w:rFonts w:ascii="Arial" w:hAnsi="Arial" w:cs="Arial"/>
          <w:color w:val="000000" w:themeColor="text1"/>
        </w:rPr>
        <w:t xml:space="preserve"> </w:t>
      </w:r>
      <w:r w:rsidR="006C0089" w:rsidRPr="006C0089">
        <w:rPr>
          <w:rStyle w:val="markedcontent"/>
          <w:rFonts w:ascii="Arial" w:hAnsi="Arial" w:cs="Arial"/>
          <w:color w:val="000000" w:themeColor="text1"/>
          <w:sz w:val="20"/>
          <w:szCs w:val="20"/>
        </w:rPr>
        <w:t>Нов  физкултурен салон е изграден и към училище „Н. Вапцаров“  в гр. Хаджидимово.</w:t>
      </w:r>
    </w:p>
    <w:p w:rsidR="00404653" w:rsidRPr="00F86B64" w:rsidRDefault="00404653" w:rsidP="00404653">
      <w:pPr>
        <w:pStyle w:val="Style38"/>
        <w:widowControl/>
        <w:spacing w:line="276" w:lineRule="auto"/>
        <w:jc w:val="both"/>
        <w:rPr>
          <w:rStyle w:val="markedcontent"/>
          <w:rFonts w:ascii="Arial" w:hAnsi="Arial" w:cs="Arial"/>
          <w:color w:val="000000" w:themeColor="text1"/>
          <w:sz w:val="20"/>
          <w:szCs w:val="20"/>
        </w:rPr>
      </w:pPr>
      <w:r w:rsidRPr="00F86B64">
        <w:rPr>
          <w:rStyle w:val="markedcontent"/>
          <w:rFonts w:ascii="Arial" w:hAnsi="Arial" w:cs="Arial"/>
          <w:color w:val="FF0000"/>
          <w:sz w:val="20"/>
          <w:szCs w:val="20"/>
        </w:rPr>
        <w:t xml:space="preserve"> </w:t>
      </w:r>
      <w:r w:rsidRPr="00F86B64">
        <w:rPr>
          <w:color w:val="FF0000"/>
          <w:sz w:val="20"/>
          <w:szCs w:val="20"/>
        </w:rPr>
        <w:br/>
      </w:r>
      <w:r w:rsidRPr="00F86B64">
        <w:rPr>
          <w:rStyle w:val="markedcontent"/>
          <w:rFonts w:ascii="Arial" w:hAnsi="Arial" w:cs="Arial"/>
          <w:color w:val="000000" w:themeColor="text1"/>
          <w:sz w:val="20"/>
          <w:szCs w:val="20"/>
        </w:rPr>
        <w:t>1.6.6.</w:t>
      </w:r>
      <w:r w:rsidRPr="00F86B64">
        <w:rPr>
          <w:rStyle w:val="markedcontent"/>
          <w:rFonts w:ascii="Courier New" w:hAnsi="Courier New" w:cs="Courier New"/>
          <w:color w:val="000000" w:themeColor="text1"/>
          <w:sz w:val="20"/>
          <w:szCs w:val="20"/>
        </w:rPr>
        <w:t xml:space="preserve"> </w:t>
      </w:r>
      <w:r w:rsidRPr="00F86B64">
        <w:rPr>
          <w:rStyle w:val="markedcontent"/>
          <w:rFonts w:ascii="Arial" w:hAnsi="Arial" w:cs="Arial"/>
          <w:color w:val="000000" w:themeColor="text1"/>
          <w:sz w:val="20"/>
          <w:szCs w:val="20"/>
        </w:rPr>
        <w:t xml:space="preserve">Трудова дейност </w:t>
      </w:r>
    </w:p>
    <w:p w:rsidR="00404653" w:rsidRPr="009556FB" w:rsidRDefault="00404653" w:rsidP="00404653">
      <w:pPr>
        <w:pStyle w:val="Style38"/>
        <w:widowControl/>
        <w:spacing w:line="276" w:lineRule="auto"/>
        <w:jc w:val="both"/>
        <w:rPr>
          <w:rStyle w:val="markedcontent"/>
          <w:rFonts w:ascii="Arial" w:hAnsi="Arial" w:cs="Arial"/>
          <w:color w:val="000000" w:themeColor="text1"/>
          <w:sz w:val="16"/>
          <w:szCs w:val="16"/>
        </w:rPr>
      </w:pPr>
    </w:p>
    <w:p w:rsidR="00404653" w:rsidRPr="00F86B64" w:rsidRDefault="00404653" w:rsidP="00404653">
      <w:pPr>
        <w:pStyle w:val="Style38"/>
        <w:widowControl/>
        <w:spacing w:line="276" w:lineRule="auto"/>
        <w:jc w:val="both"/>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lang w:val="ru-RU"/>
        </w:rPr>
        <w:t xml:space="preserve"> </w:t>
      </w:r>
      <w:r w:rsidRPr="00F86B64">
        <w:rPr>
          <w:rStyle w:val="markedcontent"/>
          <w:rFonts w:ascii="Arial" w:hAnsi="Arial" w:cs="Arial"/>
          <w:color w:val="000000" w:themeColor="text1"/>
          <w:sz w:val="20"/>
          <w:szCs w:val="20"/>
        </w:rPr>
        <w:t xml:space="preserve">И през 2021 г. се запазва започналата тенденция на намаление на работната сила и нарастване броя на неработещите. </w:t>
      </w:r>
    </w:p>
    <w:p w:rsidR="00404653" w:rsidRDefault="00404653" w:rsidP="00404653">
      <w:pPr>
        <w:spacing w:line="276" w:lineRule="auto"/>
        <w:ind w:firstLine="682"/>
        <w:jc w:val="both"/>
        <w:rPr>
          <w:rFonts w:ascii="Arial" w:hAnsi="Arial" w:cs="Arial"/>
          <w:color w:val="000000" w:themeColor="text1"/>
          <w:sz w:val="20"/>
          <w:szCs w:val="20"/>
          <w:lang w:val="en-US" w:eastAsia="ko-KR"/>
        </w:rPr>
      </w:pPr>
      <w:r w:rsidRPr="00F86B64">
        <w:rPr>
          <w:rFonts w:ascii="Arial" w:hAnsi="Arial" w:cs="Arial"/>
          <w:color w:val="000000" w:themeColor="text1"/>
          <w:sz w:val="20"/>
          <w:szCs w:val="20"/>
          <w:lang w:eastAsia="ko-KR"/>
        </w:rPr>
        <w:t xml:space="preserve">Много от малките и средните предприятия  са засегнати от кризата породена от   коронавируса. Икономическият ефект от пандемията е различен в различните сектори и е в зависимост от редица фактори, като: </w:t>
      </w:r>
    </w:p>
    <w:p w:rsidR="000B521F" w:rsidRPr="000B521F" w:rsidRDefault="000B521F" w:rsidP="00404653">
      <w:pPr>
        <w:spacing w:line="276" w:lineRule="auto"/>
        <w:ind w:firstLine="682"/>
        <w:jc w:val="both"/>
        <w:rPr>
          <w:rFonts w:ascii="Arial" w:hAnsi="Arial" w:cs="Arial"/>
          <w:color w:val="000000" w:themeColor="text1"/>
          <w:sz w:val="16"/>
          <w:szCs w:val="16"/>
          <w:lang w:val="en-US" w:eastAsia="ko-KR"/>
        </w:rPr>
      </w:pPr>
    </w:p>
    <w:p w:rsidR="00404653" w:rsidRPr="00F86B64" w:rsidRDefault="00404653" w:rsidP="00404653">
      <w:pPr>
        <w:pStyle w:val="ListParagraph"/>
        <w:numPr>
          <w:ilvl w:val="0"/>
          <w:numId w:val="38"/>
        </w:numPr>
        <w:spacing w:line="276" w:lineRule="auto"/>
        <w:jc w:val="both"/>
        <w:rPr>
          <w:rFonts w:ascii="Arial" w:hAnsi="Arial" w:cs="Arial"/>
          <w:color w:val="000000" w:themeColor="text1"/>
          <w:sz w:val="20"/>
          <w:szCs w:val="20"/>
          <w:lang w:eastAsia="ko-KR"/>
        </w:rPr>
      </w:pPr>
      <w:r w:rsidRPr="00F86B64">
        <w:rPr>
          <w:rFonts w:ascii="Arial" w:hAnsi="Arial" w:cs="Arial"/>
          <w:color w:val="000000" w:themeColor="text1"/>
          <w:sz w:val="20"/>
          <w:szCs w:val="20"/>
          <w:lang w:eastAsia="ko-KR"/>
        </w:rPr>
        <w:t>преминаване към алтернативни доставчици на междинни суровини;</w:t>
      </w:r>
    </w:p>
    <w:p w:rsidR="00404653" w:rsidRPr="00F86B64" w:rsidRDefault="00404653" w:rsidP="00404653">
      <w:pPr>
        <w:pStyle w:val="ListParagraph"/>
        <w:numPr>
          <w:ilvl w:val="0"/>
          <w:numId w:val="38"/>
        </w:numPr>
        <w:spacing w:line="276" w:lineRule="auto"/>
        <w:jc w:val="both"/>
        <w:rPr>
          <w:rFonts w:ascii="Arial" w:hAnsi="Arial" w:cs="Arial"/>
          <w:color w:val="000000" w:themeColor="text1"/>
          <w:sz w:val="20"/>
          <w:szCs w:val="20"/>
          <w:lang w:eastAsia="ko-KR"/>
        </w:rPr>
      </w:pPr>
      <w:r w:rsidRPr="00F86B64">
        <w:rPr>
          <w:rFonts w:ascii="Arial" w:hAnsi="Arial" w:cs="Arial"/>
          <w:color w:val="000000" w:themeColor="text1"/>
          <w:sz w:val="20"/>
          <w:szCs w:val="20"/>
          <w:lang w:eastAsia="ko-KR"/>
        </w:rPr>
        <w:t xml:space="preserve">необходимостта да задържат работниците и служителите си в оптимален капацитет и свързания с това повишен фонд работна заплата; </w:t>
      </w:r>
    </w:p>
    <w:p w:rsidR="000B521F" w:rsidRPr="000B521F" w:rsidRDefault="00404653" w:rsidP="00404653">
      <w:pPr>
        <w:pStyle w:val="ListParagraph"/>
        <w:numPr>
          <w:ilvl w:val="0"/>
          <w:numId w:val="38"/>
        </w:numPr>
        <w:spacing w:line="276" w:lineRule="auto"/>
        <w:jc w:val="both"/>
        <w:rPr>
          <w:rFonts w:ascii="Arial" w:hAnsi="Arial" w:cs="Arial"/>
          <w:color w:val="000000" w:themeColor="text1"/>
          <w:sz w:val="20"/>
          <w:szCs w:val="20"/>
          <w:lang w:eastAsia="ko-KR"/>
        </w:rPr>
      </w:pPr>
      <w:r w:rsidRPr="00F86B64">
        <w:rPr>
          <w:rFonts w:ascii="Arial" w:hAnsi="Arial" w:cs="Arial"/>
          <w:color w:val="000000" w:themeColor="text1"/>
          <w:sz w:val="20"/>
          <w:szCs w:val="20"/>
          <w:lang w:eastAsia="ko-KR"/>
        </w:rPr>
        <w:t>невъзможността да се поемат негативни финансови буфери от забавени плащания.</w:t>
      </w:r>
    </w:p>
    <w:p w:rsidR="00404653" w:rsidRPr="00F86B64" w:rsidRDefault="00404653" w:rsidP="000B521F">
      <w:pPr>
        <w:pStyle w:val="ListParagraph"/>
        <w:spacing w:line="276" w:lineRule="auto"/>
        <w:ind w:left="1042"/>
        <w:jc w:val="both"/>
        <w:rPr>
          <w:rFonts w:ascii="Arial" w:hAnsi="Arial" w:cs="Arial"/>
          <w:color w:val="000000" w:themeColor="text1"/>
          <w:sz w:val="20"/>
          <w:szCs w:val="20"/>
          <w:lang w:eastAsia="ko-KR"/>
        </w:rPr>
      </w:pPr>
      <w:r w:rsidRPr="00F86B64">
        <w:rPr>
          <w:rFonts w:ascii="Arial" w:hAnsi="Arial" w:cs="Arial"/>
          <w:color w:val="000000" w:themeColor="text1"/>
          <w:sz w:val="20"/>
          <w:szCs w:val="20"/>
          <w:lang w:eastAsia="ko-KR"/>
        </w:rPr>
        <w:t xml:space="preserve"> </w:t>
      </w:r>
    </w:p>
    <w:p w:rsidR="00404653" w:rsidRPr="00F86B64" w:rsidRDefault="00404653" w:rsidP="00404653">
      <w:pPr>
        <w:spacing w:line="276" w:lineRule="auto"/>
        <w:ind w:firstLine="720"/>
        <w:jc w:val="both"/>
        <w:rPr>
          <w:rFonts w:ascii="Arial" w:hAnsi="Arial" w:cs="Arial"/>
          <w:color w:val="000000" w:themeColor="text1"/>
          <w:sz w:val="20"/>
          <w:szCs w:val="20"/>
        </w:rPr>
      </w:pPr>
      <w:r w:rsidRPr="00F86B64">
        <w:rPr>
          <w:rFonts w:ascii="Arial" w:hAnsi="Arial" w:cs="Arial"/>
          <w:color w:val="000000" w:themeColor="text1"/>
          <w:sz w:val="20"/>
          <w:szCs w:val="20"/>
        </w:rPr>
        <w:t>Още през  първото полугодие на 2020 г. се забелязва намаляване на  заетите от всички възрастови групи, с изключение на най-високата възрастова група – 65 и повече навършени години. Най-съществено намаление в броя на заетите се наблюдава във възрастовите групи 25-34 г. и 35-44 г.</w:t>
      </w:r>
    </w:p>
    <w:p w:rsidR="00404653" w:rsidRPr="00F86B64" w:rsidRDefault="00404653" w:rsidP="00404653">
      <w:pPr>
        <w:pStyle w:val="Style38"/>
        <w:widowControl/>
        <w:spacing w:line="276" w:lineRule="auto"/>
        <w:jc w:val="both"/>
        <w:rPr>
          <w:rStyle w:val="markedcontent"/>
          <w:rFonts w:ascii="Arial" w:hAnsi="Arial" w:cs="Arial"/>
          <w:color w:val="000000" w:themeColor="text1"/>
          <w:sz w:val="20"/>
          <w:szCs w:val="20"/>
        </w:rPr>
      </w:pPr>
      <w:r w:rsidRPr="00F86B64">
        <w:rPr>
          <w:rFonts w:ascii="Arial" w:hAnsi="Arial" w:cs="Arial"/>
          <w:color w:val="000000" w:themeColor="text1"/>
          <w:sz w:val="20"/>
          <w:szCs w:val="20"/>
        </w:rPr>
        <w:t>Променя се тенденцията и при коефициента на заетост за населението на възраст 15-64 г., като в сравнение с първото полугодие на 2019 г. намалява с 1.7 п.п. до достига 67.8 %. Коефициентът на заетост за възрастовата група 20-64 г. също намалява до 72.6%  средно за първо и второ тримесечие на 2020 г.</w:t>
      </w:r>
    </w:p>
    <w:p w:rsidR="00404653" w:rsidRPr="00C17FE0" w:rsidRDefault="00404653" w:rsidP="00404653">
      <w:pPr>
        <w:spacing w:line="276" w:lineRule="auto"/>
        <w:ind w:firstLine="720"/>
        <w:jc w:val="both"/>
        <w:rPr>
          <w:rFonts w:ascii="Arial" w:hAnsi="Arial" w:cs="Arial"/>
          <w:bCs/>
          <w:color w:val="000000" w:themeColor="text1"/>
          <w:kern w:val="32"/>
          <w:sz w:val="20"/>
          <w:szCs w:val="20"/>
          <w:lang w:eastAsia="pl-PL"/>
        </w:rPr>
      </w:pPr>
      <w:r w:rsidRPr="00C17FE0">
        <w:rPr>
          <w:rFonts w:ascii="Arial" w:hAnsi="Arial" w:cs="Arial"/>
          <w:color w:val="000000" w:themeColor="text1"/>
          <w:sz w:val="20"/>
          <w:szCs w:val="20"/>
        </w:rPr>
        <w:t xml:space="preserve">В тази връзка е изготвен </w:t>
      </w:r>
      <w:r w:rsidRPr="00C17FE0">
        <w:rPr>
          <w:rFonts w:ascii="Arial" w:hAnsi="Arial" w:cs="Arial"/>
          <w:bCs/>
          <w:color w:val="000000" w:themeColor="text1"/>
          <w:kern w:val="32"/>
          <w:sz w:val="20"/>
          <w:szCs w:val="20"/>
          <w:lang w:eastAsia="pl-PL"/>
        </w:rPr>
        <w:t xml:space="preserve">Национален план за действие по заетостта през (НПДЗ) , който се актуализира ежегодно. </w:t>
      </w:r>
    </w:p>
    <w:p w:rsidR="00404653" w:rsidRPr="00F86B64" w:rsidRDefault="00404653" w:rsidP="00404653">
      <w:pPr>
        <w:spacing w:line="276" w:lineRule="auto"/>
        <w:ind w:firstLine="720"/>
        <w:jc w:val="both"/>
        <w:rPr>
          <w:rFonts w:ascii="Arial" w:hAnsi="Arial" w:cs="Arial"/>
          <w:bCs/>
          <w:color w:val="000000" w:themeColor="text1"/>
          <w:kern w:val="32"/>
          <w:sz w:val="20"/>
          <w:szCs w:val="20"/>
          <w:lang w:val="ru-RU" w:eastAsia="pl-PL"/>
        </w:rPr>
      </w:pPr>
      <w:r w:rsidRPr="00C17FE0">
        <w:rPr>
          <w:rFonts w:ascii="Arial" w:hAnsi="Arial" w:cs="Arial"/>
          <w:bCs/>
          <w:color w:val="000000" w:themeColor="text1"/>
          <w:kern w:val="32"/>
          <w:sz w:val="20"/>
          <w:szCs w:val="20"/>
          <w:lang w:eastAsia="pl-PL"/>
        </w:rPr>
        <w:t xml:space="preserve">Плана  включва </w:t>
      </w:r>
      <w:r w:rsidRPr="00F86B64">
        <w:rPr>
          <w:rFonts w:ascii="Arial" w:hAnsi="Arial" w:cs="Arial"/>
          <w:bCs/>
          <w:color w:val="000000" w:themeColor="text1"/>
          <w:kern w:val="32"/>
          <w:sz w:val="20"/>
          <w:szCs w:val="20"/>
          <w:lang w:eastAsia="pl-PL"/>
        </w:rPr>
        <w:t>приоритетно дейности за стабилизиране пазара на труда. Същевременно в НПДЗ е поставена задача не само да се възстанови заетостта, но и да се развива човешкия капитал, за да отговори на потребностите на икономиката и да е в състояние за бърза адаптация към промените в търсенето на работна сила, породени, както от пандемичните условия, така и от новите технологии.</w:t>
      </w:r>
    </w:p>
    <w:p w:rsidR="00404653" w:rsidRPr="00F86B64" w:rsidRDefault="00404653" w:rsidP="00404653">
      <w:pPr>
        <w:tabs>
          <w:tab w:val="left" w:pos="360"/>
        </w:tabs>
        <w:spacing w:line="276" w:lineRule="auto"/>
        <w:ind w:firstLine="709"/>
        <w:jc w:val="both"/>
        <w:rPr>
          <w:rFonts w:ascii="Arial" w:eastAsia="Calibri" w:hAnsi="Arial" w:cs="Arial"/>
          <w:color w:val="000000" w:themeColor="text1"/>
          <w:sz w:val="20"/>
          <w:szCs w:val="20"/>
        </w:rPr>
      </w:pPr>
      <w:r w:rsidRPr="00F86B64">
        <w:rPr>
          <w:rFonts w:ascii="Arial" w:hAnsi="Arial" w:cs="Arial"/>
          <w:bCs/>
          <w:color w:val="000000" w:themeColor="text1"/>
          <w:kern w:val="32"/>
          <w:sz w:val="20"/>
          <w:szCs w:val="20"/>
          <w:lang w:eastAsia="pl-PL"/>
        </w:rPr>
        <w:lastRenderedPageBreak/>
        <w:t xml:space="preserve">Действията в НПДЗ </w:t>
      </w:r>
      <w:r w:rsidRPr="00F86B64">
        <w:rPr>
          <w:rFonts w:ascii="Arial" w:hAnsi="Arial" w:cs="Arial"/>
          <w:bCs/>
          <w:color w:val="000000" w:themeColor="text1"/>
          <w:kern w:val="32"/>
          <w:sz w:val="20"/>
          <w:szCs w:val="20"/>
          <w:lang w:val="ru-RU" w:eastAsia="pl-PL"/>
        </w:rPr>
        <w:t xml:space="preserve"> </w:t>
      </w:r>
      <w:r w:rsidRPr="00F86B64">
        <w:rPr>
          <w:rFonts w:ascii="Arial" w:hAnsi="Arial" w:cs="Arial"/>
          <w:bCs/>
          <w:color w:val="000000" w:themeColor="text1"/>
          <w:kern w:val="32"/>
          <w:sz w:val="20"/>
          <w:szCs w:val="20"/>
          <w:lang w:eastAsia="pl-PL"/>
        </w:rPr>
        <w:t xml:space="preserve">създават условия за намаляване на неравновесията на пазара на труда. </w:t>
      </w:r>
      <w:r w:rsidRPr="00F86B64">
        <w:rPr>
          <w:rFonts w:ascii="Arial" w:eastAsia="Calibri" w:hAnsi="Arial" w:cs="Arial"/>
          <w:color w:val="000000" w:themeColor="text1"/>
          <w:sz w:val="20"/>
          <w:szCs w:val="20"/>
        </w:rPr>
        <w:t>Така от първата половина на 2020 г. динамиката на пазара на труда бе силно повлияна от ограничаването на икономическата активност в страната и предприетите мерки на правителството намаляване броя на заразените. През разглеждания период броят на заетите се понижи, като най-съществено бе намалението в някои дейности на услугите като търговия, транспорт и туризъм както и в промишлеността .</w:t>
      </w:r>
    </w:p>
    <w:p w:rsidR="00404653" w:rsidRPr="00F86B64" w:rsidRDefault="00404653" w:rsidP="00404653">
      <w:pPr>
        <w:spacing w:line="276" w:lineRule="auto"/>
        <w:ind w:firstLine="708"/>
        <w:jc w:val="both"/>
        <w:rPr>
          <w:rFonts w:ascii="Arial" w:eastAsia="Calibri" w:hAnsi="Arial" w:cs="Arial"/>
          <w:color w:val="000000" w:themeColor="text1"/>
          <w:sz w:val="20"/>
          <w:szCs w:val="20"/>
        </w:rPr>
      </w:pPr>
      <w:r w:rsidRPr="00F86B64">
        <w:rPr>
          <w:rFonts w:ascii="Arial" w:eastAsia="Calibri" w:hAnsi="Arial" w:cs="Arial"/>
          <w:color w:val="000000" w:themeColor="text1"/>
          <w:sz w:val="20"/>
          <w:szCs w:val="20"/>
        </w:rPr>
        <w:t xml:space="preserve">Това намери отражение в спад на икономически активното население и повишаване на броя на безработните лица. </w:t>
      </w:r>
    </w:p>
    <w:p w:rsidR="00404653" w:rsidRPr="00C17FE0" w:rsidRDefault="00404653" w:rsidP="00404653">
      <w:pPr>
        <w:tabs>
          <w:tab w:val="left" w:pos="709"/>
        </w:tabs>
        <w:spacing w:line="276" w:lineRule="auto"/>
        <w:jc w:val="both"/>
        <w:rPr>
          <w:rFonts w:ascii="Arial" w:eastAsia="Times New Roman" w:hAnsi="Arial" w:cs="Arial"/>
          <w:bCs/>
          <w:color w:val="000000" w:themeColor="text1"/>
          <w:sz w:val="20"/>
          <w:szCs w:val="20"/>
        </w:rPr>
      </w:pPr>
      <w:r w:rsidRPr="00F86B64">
        <w:rPr>
          <w:rFonts w:ascii="Arial" w:hAnsi="Arial" w:cs="Arial"/>
          <w:bCs/>
          <w:color w:val="000000" w:themeColor="text1"/>
          <w:kern w:val="32"/>
          <w:sz w:val="20"/>
          <w:szCs w:val="20"/>
          <w:lang w:eastAsia="pl-PL"/>
        </w:rPr>
        <w:tab/>
      </w:r>
      <w:r w:rsidRPr="00C17FE0">
        <w:rPr>
          <w:rFonts w:ascii="Arial" w:hAnsi="Arial" w:cs="Arial"/>
          <w:bCs/>
          <w:color w:val="000000" w:themeColor="text1"/>
          <w:kern w:val="32"/>
          <w:sz w:val="20"/>
          <w:szCs w:val="20"/>
          <w:lang w:eastAsia="pl-PL"/>
        </w:rPr>
        <w:t xml:space="preserve">От </w:t>
      </w:r>
      <w:r w:rsidRPr="00C17FE0">
        <w:rPr>
          <w:rFonts w:ascii="Arial" w:eastAsia="Times New Roman" w:hAnsi="Arial" w:cs="Arial"/>
          <w:bCs/>
          <w:color w:val="000000" w:themeColor="text1"/>
          <w:sz w:val="20"/>
          <w:szCs w:val="20"/>
        </w:rPr>
        <w:t xml:space="preserve">2021 г. с цел гарантиране правото на обучение и учене през целия живот, заложено в Европейския стълб за социални права, </w:t>
      </w:r>
      <w:r w:rsidRPr="00C17FE0">
        <w:rPr>
          <w:rFonts w:ascii="Arial" w:hAnsi="Arial" w:cs="Arial"/>
          <w:bCs/>
          <w:color w:val="000000" w:themeColor="text1"/>
          <w:kern w:val="32"/>
          <w:sz w:val="20"/>
          <w:szCs w:val="20"/>
          <w:lang w:eastAsia="pl-PL"/>
        </w:rPr>
        <w:t>НПДЗ</w:t>
      </w:r>
      <w:r w:rsidRPr="00C17FE0">
        <w:rPr>
          <w:rFonts w:ascii="Arial" w:eastAsia="Times New Roman" w:hAnsi="Arial" w:cs="Arial"/>
          <w:bCs/>
          <w:color w:val="000000" w:themeColor="text1"/>
          <w:sz w:val="20"/>
          <w:szCs w:val="20"/>
        </w:rPr>
        <w:t xml:space="preserve"> разработва мерки за   прилагането на  новата Европейска програма за умения (European Skills Agenda) за устойчива конкурентоспособност, социална справедливост и устойчивост. В програмата са заложени количествени цели за повишаване на квалификацията, за преквалификация, които следва да се постигнат през следващите пет години.</w:t>
      </w:r>
      <w:r w:rsidRPr="00C17FE0">
        <w:rPr>
          <w:rFonts w:ascii="Arial" w:eastAsia="Times New Roman" w:hAnsi="Arial" w:cs="Arial"/>
          <w:color w:val="000000" w:themeColor="text1"/>
          <w:sz w:val="20"/>
          <w:szCs w:val="20"/>
        </w:rPr>
        <w:t xml:space="preserve"> </w:t>
      </w:r>
    </w:p>
    <w:p w:rsidR="00404653" w:rsidRDefault="00404653" w:rsidP="00404653">
      <w:pPr>
        <w:spacing w:line="276" w:lineRule="auto"/>
        <w:ind w:firstLine="708"/>
        <w:jc w:val="both"/>
        <w:rPr>
          <w:rFonts w:ascii="Arial" w:eastAsia="Times New Roman" w:hAnsi="Arial" w:cs="Arial"/>
          <w:bCs/>
          <w:color w:val="000000" w:themeColor="text1"/>
          <w:sz w:val="20"/>
          <w:szCs w:val="20"/>
        </w:rPr>
      </w:pPr>
      <w:r w:rsidRPr="00C17FE0">
        <w:rPr>
          <w:rFonts w:ascii="Arial" w:eastAsia="Times New Roman" w:hAnsi="Arial" w:cs="Arial"/>
          <w:bCs/>
          <w:color w:val="000000" w:themeColor="text1"/>
          <w:sz w:val="20"/>
          <w:szCs w:val="20"/>
        </w:rPr>
        <w:t>През периода 2021-2027 г. като част от следващия дългосрочен бюджет на ЕС се предвижда програма дигитална Европа (</w:t>
      </w:r>
      <w:r w:rsidRPr="00C17FE0">
        <w:rPr>
          <w:rFonts w:ascii="Arial" w:eastAsia="Times New Roman" w:hAnsi="Arial" w:cs="Arial"/>
          <w:bCs/>
          <w:color w:val="000000" w:themeColor="text1"/>
          <w:sz w:val="20"/>
          <w:szCs w:val="20"/>
          <w:lang w:val="en-US"/>
        </w:rPr>
        <w:t>Digital</w:t>
      </w:r>
      <w:r w:rsidRPr="00C17FE0">
        <w:rPr>
          <w:rFonts w:ascii="Arial" w:eastAsia="Times New Roman" w:hAnsi="Arial" w:cs="Arial"/>
          <w:bCs/>
          <w:color w:val="000000" w:themeColor="text1"/>
          <w:sz w:val="20"/>
          <w:szCs w:val="20"/>
          <w:lang w:val="ru-RU"/>
        </w:rPr>
        <w:t xml:space="preserve"> </w:t>
      </w:r>
      <w:r w:rsidRPr="00C17FE0">
        <w:rPr>
          <w:rFonts w:ascii="Arial" w:eastAsia="Times New Roman" w:hAnsi="Arial" w:cs="Arial"/>
          <w:bCs/>
          <w:color w:val="000000" w:themeColor="text1"/>
          <w:sz w:val="20"/>
          <w:szCs w:val="20"/>
          <w:lang w:val="en-US"/>
        </w:rPr>
        <w:t>Europe</w:t>
      </w:r>
      <w:r w:rsidRPr="00C17FE0">
        <w:rPr>
          <w:rFonts w:ascii="Arial" w:eastAsia="Times New Roman" w:hAnsi="Arial" w:cs="Arial"/>
          <w:bCs/>
          <w:color w:val="000000" w:themeColor="text1"/>
          <w:sz w:val="20"/>
          <w:szCs w:val="20"/>
          <w:lang w:val="ru-RU"/>
        </w:rPr>
        <w:t xml:space="preserve"> </w:t>
      </w:r>
      <w:r w:rsidRPr="00C17FE0">
        <w:rPr>
          <w:rFonts w:ascii="Arial" w:eastAsia="Times New Roman" w:hAnsi="Arial" w:cs="Arial"/>
          <w:bCs/>
          <w:color w:val="000000" w:themeColor="text1"/>
          <w:sz w:val="20"/>
          <w:szCs w:val="20"/>
          <w:lang w:val="en-US"/>
        </w:rPr>
        <w:t>Programme</w:t>
      </w:r>
      <w:r w:rsidRPr="00C17FE0">
        <w:rPr>
          <w:rFonts w:ascii="Arial" w:eastAsia="Times New Roman" w:hAnsi="Arial" w:cs="Arial"/>
          <w:bCs/>
          <w:color w:val="000000" w:themeColor="text1"/>
          <w:sz w:val="20"/>
          <w:szCs w:val="20"/>
          <w:lang w:val="ru-RU"/>
        </w:rPr>
        <w:t>)</w:t>
      </w:r>
      <w:r w:rsidRPr="00C17FE0">
        <w:rPr>
          <w:rFonts w:ascii="Arial" w:eastAsia="Times New Roman" w:hAnsi="Arial" w:cs="Arial"/>
          <w:bCs/>
          <w:color w:val="000000" w:themeColor="text1"/>
          <w:sz w:val="20"/>
          <w:szCs w:val="20"/>
        </w:rPr>
        <w:t xml:space="preserve">. По програмата са предвидени средства за усъвършенстване на цифровите умения и улесняване на широкото внедряване на цифрови технологии в бизнеса в т.ч. и </w:t>
      </w:r>
      <w:r w:rsidRPr="00F86B64">
        <w:rPr>
          <w:rFonts w:ascii="Arial" w:eastAsia="Times New Roman" w:hAnsi="Arial" w:cs="Arial"/>
          <w:bCs/>
          <w:color w:val="000000" w:themeColor="text1"/>
          <w:sz w:val="20"/>
          <w:szCs w:val="20"/>
        </w:rPr>
        <w:t>краткосрочни специализирани курсове за обучение по съвременни цифрови технологии за търсещи работа и заети лица  в малки и средни</w:t>
      </w:r>
      <w:r w:rsidR="009556FB">
        <w:rPr>
          <w:rFonts w:ascii="Arial" w:eastAsia="Times New Roman" w:hAnsi="Arial" w:cs="Arial"/>
          <w:bCs/>
          <w:color w:val="000000" w:themeColor="text1"/>
          <w:sz w:val="20"/>
          <w:szCs w:val="20"/>
        </w:rPr>
        <w:t xml:space="preserve"> </w:t>
      </w:r>
      <w:r w:rsidRPr="00F86B64">
        <w:rPr>
          <w:rFonts w:ascii="Arial" w:eastAsia="Times New Roman" w:hAnsi="Arial" w:cs="Arial"/>
          <w:bCs/>
          <w:color w:val="000000" w:themeColor="text1"/>
          <w:sz w:val="20"/>
          <w:szCs w:val="20"/>
        </w:rPr>
        <w:t xml:space="preserve">предприятия; </w:t>
      </w:r>
    </w:p>
    <w:p w:rsidR="009556FB" w:rsidRPr="009556FB" w:rsidRDefault="009556FB" w:rsidP="00404653">
      <w:pPr>
        <w:spacing w:line="276" w:lineRule="auto"/>
        <w:ind w:firstLine="708"/>
        <w:jc w:val="both"/>
        <w:rPr>
          <w:rFonts w:ascii="Arial" w:eastAsia="Times New Roman" w:hAnsi="Arial" w:cs="Arial"/>
          <w:color w:val="000000" w:themeColor="text1"/>
          <w:sz w:val="16"/>
          <w:szCs w:val="16"/>
        </w:rPr>
      </w:pPr>
    </w:p>
    <w:p w:rsidR="00404653" w:rsidRPr="00F86B64" w:rsidRDefault="00404653" w:rsidP="00404653">
      <w:pPr>
        <w:spacing w:line="276" w:lineRule="auto"/>
        <w:jc w:val="both"/>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 xml:space="preserve">     Основните приоритети на националната политика по заетостта</w:t>
      </w:r>
      <w:r w:rsidRPr="00F86B64">
        <w:rPr>
          <w:rFonts w:ascii="Arial" w:eastAsia="Times New Roman" w:hAnsi="Arial" w:cs="Arial"/>
          <w:b/>
          <w:color w:val="000000" w:themeColor="text1"/>
          <w:sz w:val="20"/>
          <w:szCs w:val="20"/>
        </w:rPr>
        <w:t xml:space="preserve"> </w:t>
      </w:r>
      <w:r w:rsidRPr="00F86B64">
        <w:rPr>
          <w:rFonts w:ascii="Arial" w:eastAsia="Times New Roman" w:hAnsi="Arial" w:cs="Arial"/>
          <w:color w:val="000000" w:themeColor="text1"/>
          <w:sz w:val="20"/>
          <w:szCs w:val="20"/>
        </w:rPr>
        <w:t>след 2021 г. включват:</w:t>
      </w:r>
    </w:p>
    <w:p w:rsidR="00404653" w:rsidRPr="009556FB" w:rsidRDefault="00404653" w:rsidP="00404653">
      <w:pPr>
        <w:spacing w:line="276" w:lineRule="auto"/>
        <w:ind w:firstLine="708"/>
        <w:jc w:val="both"/>
        <w:rPr>
          <w:rFonts w:ascii="Arial" w:eastAsia="Times New Roman" w:hAnsi="Arial" w:cs="Arial"/>
          <w:color w:val="000000" w:themeColor="text1"/>
          <w:sz w:val="16"/>
          <w:szCs w:val="16"/>
        </w:rPr>
      </w:pPr>
    </w:p>
    <w:p w:rsidR="00404653" w:rsidRPr="00F86B64" w:rsidRDefault="00404653" w:rsidP="00404653">
      <w:pPr>
        <w:widowControl/>
        <w:numPr>
          <w:ilvl w:val="0"/>
          <w:numId w:val="37"/>
        </w:numPr>
        <w:autoSpaceDE/>
        <w:autoSpaceDN/>
        <w:adjustRightInd/>
        <w:spacing w:line="276" w:lineRule="auto"/>
        <w:jc w:val="both"/>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Подкрепа за запазване и възстановяване на заетостта</w:t>
      </w:r>
      <w:r w:rsidRPr="00F86B64">
        <w:rPr>
          <w:rFonts w:ascii="Arial" w:eastAsia="Times New Roman" w:hAnsi="Arial" w:cs="Arial"/>
          <w:color w:val="000000" w:themeColor="text1"/>
          <w:sz w:val="20"/>
          <w:szCs w:val="20"/>
          <w:lang w:val="ru-RU"/>
        </w:rPr>
        <w:t>,</w:t>
      </w:r>
      <w:r w:rsidRPr="00F86B64">
        <w:rPr>
          <w:rFonts w:ascii="Arial" w:eastAsia="Times New Roman" w:hAnsi="Arial" w:cs="Arial"/>
          <w:color w:val="000000" w:themeColor="text1"/>
          <w:sz w:val="20"/>
          <w:szCs w:val="20"/>
        </w:rPr>
        <w:t xml:space="preserve"> приоритетно на качествени работни места в реалната икономика чрез осигуряване на търсената работна сила според потребностите на работодателите и поемане на част от разходите за персонал.</w:t>
      </w:r>
      <w:r w:rsidRPr="00F86B64">
        <w:rPr>
          <w:rFonts w:ascii="Arial" w:eastAsia="Times New Roman" w:hAnsi="Arial" w:cs="Arial"/>
          <w:b/>
          <w:color w:val="000000" w:themeColor="text1"/>
          <w:sz w:val="20"/>
          <w:szCs w:val="20"/>
        </w:rPr>
        <w:t xml:space="preserve"> </w:t>
      </w:r>
    </w:p>
    <w:p w:rsidR="00404653" w:rsidRPr="00F86B64" w:rsidRDefault="00404653" w:rsidP="00404653">
      <w:pPr>
        <w:widowControl/>
        <w:numPr>
          <w:ilvl w:val="0"/>
          <w:numId w:val="37"/>
        </w:numPr>
        <w:autoSpaceDE/>
        <w:autoSpaceDN/>
        <w:adjustRightInd/>
        <w:spacing w:line="276" w:lineRule="auto"/>
        <w:jc w:val="both"/>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 xml:space="preserve">Повишаване качеството на човешкия капитал чрез обучения. </w:t>
      </w:r>
    </w:p>
    <w:p w:rsidR="00404653" w:rsidRPr="00F86B64" w:rsidRDefault="00404653" w:rsidP="00404653">
      <w:pPr>
        <w:widowControl/>
        <w:numPr>
          <w:ilvl w:val="0"/>
          <w:numId w:val="37"/>
        </w:numPr>
        <w:autoSpaceDE/>
        <w:autoSpaceDN/>
        <w:adjustRightInd/>
        <w:spacing w:line="276" w:lineRule="auto"/>
        <w:jc w:val="both"/>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 xml:space="preserve">Постигане на по-голяма ефикасност и качество на услугите по заетостта, прилагане на нови услуги, включително чрез системно сътрудничество с бизнеса, по-тясно взаимодействие с частните трудови посредници и предприятията за осигуряване на временна работа с цел информиране за свободни работни места. </w:t>
      </w:r>
    </w:p>
    <w:p w:rsidR="00404653" w:rsidRPr="00F86B64" w:rsidRDefault="00404653" w:rsidP="00404653">
      <w:pPr>
        <w:widowControl/>
        <w:numPr>
          <w:ilvl w:val="0"/>
          <w:numId w:val="37"/>
        </w:numPr>
        <w:autoSpaceDE/>
        <w:autoSpaceDN/>
        <w:adjustRightInd/>
        <w:spacing w:line="276" w:lineRule="auto"/>
        <w:jc w:val="both"/>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Постигане на по-добра междуинституционална екипност и социално партньорство.</w:t>
      </w:r>
    </w:p>
    <w:p w:rsidR="00404653" w:rsidRPr="009556FB" w:rsidRDefault="00404653" w:rsidP="00404653">
      <w:pPr>
        <w:spacing w:line="276" w:lineRule="auto"/>
        <w:rPr>
          <w:rStyle w:val="markedcontent"/>
          <w:rFonts w:ascii="Arial" w:hAnsi="Arial" w:cs="Arial"/>
          <w:i/>
          <w:color w:val="000000" w:themeColor="text1"/>
          <w:sz w:val="16"/>
          <w:szCs w:val="16"/>
        </w:rPr>
      </w:pPr>
    </w:p>
    <w:p w:rsidR="00404653" w:rsidRPr="00F86B64" w:rsidRDefault="00404653" w:rsidP="00404653">
      <w:pPr>
        <w:tabs>
          <w:tab w:val="left" w:pos="784"/>
        </w:tabs>
        <w:spacing w:line="276" w:lineRule="auto"/>
        <w:ind w:firstLine="708"/>
        <w:jc w:val="both"/>
        <w:rPr>
          <w:rFonts w:ascii="Arial" w:hAnsi="Arial" w:cs="Arial"/>
          <w:color w:val="000000" w:themeColor="text1"/>
          <w:sz w:val="20"/>
          <w:szCs w:val="20"/>
        </w:rPr>
      </w:pPr>
      <w:r w:rsidRPr="00F86B64">
        <w:rPr>
          <w:rFonts w:ascii="Arial" w:hAnsi="Arial" w:cs="Arial"/>
          <w:color w:val="000000" w:themeColor="text1"/>
          <w:sz w:val="20"/>
          <w:szCs w:val="20"/>
        </w:rPr>
        <w:t>Въздействието на пандемията върху икономиката не отменя изпълнението на европейските приоритети за развитие на модерна, ефективно използваща ресурсите и конкурентоспособна икономика.</w:t>
      </w:r>
    </w:p>
    <w:p w:rsidR="00404653" w:rsidRPr="00A672A2" w:rsidRDefault="00404653" w:rsidP="00404653">
      <w:pPr>
        <w:tabs>
          <w:tab w:val="left" w:pos="784"/>
        </w:tabs>
        <w:spacing w:line="276" w:lineRule="auto"/>
        <w:ind w:firstLine="708"/>
        <w:jc w:val="both"/>
        <w:rPr>
          <w:rFonts w:ascii="Arial" w:hAnsi="Arial" w:cs="Arial"/>
          <w:color w:val="000000" w:themeColor="text1"/>
          <w:sz w:val="20"/>
          <w:szCs w:val="20"/>
          <w:lang w:val="ru-RU"/>
        </w:rPr>
      </w:pPr>
      <w:r w:rsidRPr="00A672A2">
        <w:rPr>
          <w:rFonts w:ascii="Arial" w:hAnsi="Arial" w:cs="Arial"/>
          <w:color w:val="000000" w:themeColor="text1"/>
          <w:sz w:val="20"/>
          <w:szCs w:val="20"/>
        </w:rPr>
        <w:t xml:space="preserve"> В Съобщението на Европейската комисия „Европейска зелена сделка“ от 11 декември 2019 г. са определени приоритети и мерки за постигане на устойчивост на икономиката, като ключова роля имат действията като инвестиране в екологични технологии, подкрепа на иновациите в промишлеността, декарбонизация на енергийния сектор, подобряване на енергийната ефективност на сградите и др.</w:t>
      </w:r>
      <w:r w:rsidRPr="00A672A2">
        <w:rPr>
          <w:rFonts w:ascii="Arial" w:hAnsi="Arial" w:cs="Arial"/>
          <w:color w:val="000000" w:themeColor="text1"/>
          <w:sz w:val="20"/>
          <w:szCs w:val="20"/>
          <w:lang w:val="ru-RU"/>
        </w:rPr>
        <w:t xml:space="preserve"> </w:t>
      </w:r>
    </w:p>
    <w:p w:rsidR="00404653" w:rsidRPr="009556FB" w:rsidRDefault="00404653" w:rsidP="00404653">
      <w:pPr>
        <w:tabs>
          <w:tab w:val="left" w:pos="784"/>
        </w:tabs>
        <w:spacing w:line="276" w:lineRule="auto"/>
        <w:ind w:firstLine="708"/>
        <w:jc w:val="both"/>
        <w:rPr>
          <w:rFonts w:ascii="Arial" w:hAnsi="Arial" w:cs="Arial"/>
          <w:color w:val="943634" w:themeColor="accent2" w:themeShade="BF"/>
          <w:sz w:val="16"/>
          <w:szCs w:val="16"/>
          <w:lang w:val="ru-RU"/>
        </w:rPr>
      </w:pPr>
    </w:p>
    <w:p w:rsidR="00404653" w:rsidRPr="00F86B64" w:rsidRDefault="00404653" w:rsidP="00404653">
      <w:pPr>
        <w:tabs>
          <w:tab w:val="left" w:pos="784"/>
        </w:tabs>
        <w:spacing w:line="276" w:lineRule="auto"/>
        <w:ind w:firstLine="708"/>
        <w:jc w:val="both"/>
        <w:rPr>
          <w:rFonts w:ascii="Arial" w:hAnsi="Arial" w:cs="Arial"/>
          <w:color w:val="000000" w:themeColor="text1"/>
          <w:sz w:val="20"/>
          <w:szCs w:val="20"/>
        </w:rPr>
      </w:pPr>
      <w:r w:rsidRPr="00F86B64">
        <w:rPr>
          <w:rFonts w:ascii="Arial" w:hAnsi="Arial" w:cs="Arial"/>
          <w:color w:val="000000" w:themeColor="text1"/>
          <w:sz w:val="20"/>
          <w:szCs w:val="20"/>
        </w:rPr>
        <w:t>Основните цели на националната  инвестиционна политика са:</w:t>
      </w:r>
    </w:p>
    <w:p w:rsidR="00404653" w:rsidRPr="009556FB" w:rsidRDefault="00404653" w:rsidP="00404653">
      <w:pPr>
        <w:tabs>
          <w:tab w:val="left" w:pos="784"/>
        </w:tabs>
        <w:spacing w:line="276" w:lineRule="auto"/>
        <w:ind w:firstLine="708"/>
        <w:jc w:val="both"/>
        <w:rPr>
          <w:rFonts w:ascii="Arial" w:hAnsi="Arial" w:cs="Arial"/>
          <w:color w:val="000000" w:themeColor="text1"/>
          <w:sz w:val="16"/>
          <w:szCs w:val="16"/>
        </w:rPr>
      </w:pPr>
    </w:p>
    <w:p w:rsidR="00404653" w:rsidRPr="00F86B64" w:rsidRDefault="00404653" w:rsidP="009556FB">
      <w:pPr>
        <w:pStyle w:val="ListParagraph"/>
        <w:numPr>
          <w:ilvl w:val="0"/>
          <w:numId w:val="39"/>
        </w:numPr>
        <w:tabs>
          <w:tab w:val="left" w:pos="784"/>
        </w:tabs>
        <w:spacing w:line="276" w:lineRule="auto"/>
        <w:jc w:val="both"/>
        <w:rPr>
          <w:rFonts w:ascii="Arial" w:hAnsi="Arial" w:cs="Arial"/>
          <w:color w:val="000000" w:themeColor="text1"/>
          <w:sz w:val="20"/>
          <w:szCs w:val="20"/>
        </w:rPr>
      </w:pPr>
      <w:r w:rsidRPr="00F86B64">
        <w:rPr>
          <w:rFonts w:ascii="Arial" w:hAnsi="Arial" w:cs="Arial"/>
          <w:color w:val="000000" w:themeColor="text1"/>
          <w:sz w:val="20"/>
          <w:szCs w:val="20"/>
        </w:rPr>
        <w:t>Нарастване на инвестициите за технологично развитие в производства и услуги с висока добавена стойност и създаване на нови високопроизводителни работни места;</w:t>
      </w:r>
    </w:p>
    <w:p w:rsidR="00404653" w:rsidRPr="00F86B64" w:rsidRDefault="00404653" w:rsidP="009556FB">
      <w:pPr>
        <w:pStyle w:val="ListParagraph"/>
        <w:numPr>
          <w:ilvl w:val="0"/>
          <w:numId w:val="39"/>
        </w:numPr>
        <w:tabs>
          <w:tab w:val="left" w:pos="784"/>
        </w:tabs>
        <w:spacing w:line="276" w:lineRule="auto"/>
        <w:jc w:val="both"/>
        <w:rPr>
          <w:rFonts w:ascii="Arial" w:hAnsi="Arial" w:cs="Arial"/>
          <w:color w:val="000000" w:themeColor="text1"/>
          <w:sz w:val="20"/>
          <w:szCs w:val="20"/>
        </w:rPr>
      </w:pPr>
      <w:r w:rsidRPr="00F86B64">
        <w:rPr>
          <w:rFonts w:ascii="Arial" w:hAnsi="Arial" w:cs="Arial"/>
          <w:color w:val="000000" w:themeColor="text1"/>
          <w:sz w:val="20"/>
          <w:szCs w:val="20"/>
        </w:rPr>
        <w:t>Намаляване на регионалните диспропорции в социално-икономическото развитие.</w:t>
      </w:r>
    </w:p>
    <w:p w:rsidR="00404653" w:rsidRPr="009556FB" w:rsidRDefault="00404653" w:rsidP="00404653">
      <w:pPr>
        <w:tabs>
          <w:tab w:val="left" w:pos="784"/>
        </w:tabs>
        <w:spacing w:line="276" w:lineRule="auto"/>
        <w:jc w:val="both"/>
        <w:rPr>
          <w:rFonts w:ascii="Arial" w:hAnsi="Arial" w:cs="Arial"/>
          <w:color w:val="000000" w:themeColor="text1"/>
          <w:sz w:val="16"/>
          <w:szCs w:val="16"/>
        </w:rPr>
      </w:pPr>
    </w:p>
    <w:p w:rsidR="00404653" w:rsidRPr="00A672A2" w:rsidRDefault="00404653" w:rsidP="00404653">
      <w:pPr>
        <w:spacing w:line="276" w:lineRule="auto"/>
        <w:ind w:firstLine="708"/>
        <w:jc w:val="both"/>
        <w:rPr>
          <w:rFonts w:ascii="Arial" w:hAnsi="Arial" w:cs="Arial"/>
          <w:color w:val="000000" w:themeColor="text1"/>
          <w:sz w:val="20"/>
          <w:szCs w:val="20"/>
        </w:rPr>
      </w:pPr>
      <w:r w:rsidRPr="00F86B64">
        <w:rPr>
          <w:rFonts w:ascii="Arial" w:hAnsi="Arial" w:cs="Arial"/>
          <w:color w:val="000000" w:themeColor="text1"/>
          <w:sz w:val="20"/>
          <w:szCs w:val="20"/>
        </w:rPr>
        <w:t xml:space="preserve">Приоритетно се насърчават инвестициите в регионите с най-висока безработица, както и във високотехнологичните производства и услуги. Проектът на </w:t>
      </w:r>
      <w:r w:rsidRPr="00A672A2">
        <w:rPr>
          <w:rFonts w:ascii="Arial" w:hAnsi="Arial" w:cs="Arial"/>
          <w:color w:val="000000" w:themeColor="text1"/>
          <w:sz w:val="20"/>
          <w:szCs w:val="20"/>
        </w:rPr>
        <w:t xml:space="preserve">Програма за конкурентоспособност и иновации в предприятията за програмния период 2011 – 2027г. е пряко насочен към   постигането на  интелигентен  и устойчив растеж на българската икономика, както и осъществяването на индустриална и цифрова трансформация. </w:t>
      </w:r>
    </w:p>
    <w:p w:rsidR="00404653" w:rsidRPr="00F86B64" w:rsidRDefault="00404653" w:rsidP="00404653">
      <w:pPr>
        <w:spacing w:line="276" w:lineRule="auto"/>
        <w:ind w:firstLine="708"/>
        <w:jc w:val="both"/>
        <w:rPr>
          <w:rFonts w:ascii="Arial" w:hAnsi="Arial" w:cs="Arial"/>
          <w:color w:val="000000" w:themeColor="text1"/>
          <w:sz w:val="20"/>
          <w:szCs w:val="20"/>
        </w:rPr>
      </w:pPr>
      <w:r w:rsidRPr="00F86B64">
        <w:rPr>
          <w:rFonts w:ascii="Arial" w:hAnsi="Arial" w:cs="Arial"/>
          <w:color w:val="000000" w:themeColor="text1"/>
          <w:sz w:val="20"/>
          <w:szCs w:val="20"/>
        </w:rPr>
        <w:t xml:space="preserve">Като инструмент за прилагане на  Европейската политика за сближаване за периода 2021-2027 г. и в частност на Европейския фонд за регионално развитие, Програмата  цели  </w:t>
      </w:r>
      <w:r w:rsidRPr="00F86B64">
        <w:rPr>
          <w:rFonts w:ascii="Arial" w:hAnsi="Arial" w:cs="Arial"/>
          <w:color w:val="000000" w:themeColor="text1"/>
          <w:sz w:val="20"/>
          <w:szCs w:val="20"/>
        </w:rPr>
        <w:lastRenderedPageBreak/>
        <w:t>постигането  на  следните  цели  на  политиката, определени на европейско ниво:</w:t>
      </w:r>
    </w:p>
    <w:p w:rsidR="00404653" w:rsidRPr="009556FB" w:rsidRDefault="00404653" w:rsidP="009556FB">
      <w:pPr>
        <w:spacing w:line="276" w:lineRule="auto"/>
        <w:ind w:left="567" w:firstLine="708"/>
        <w:jc w:val="both"/>
        <w:rPr>
          <w:rFonts w:ascii="Arial" w:hAnsi="Arial" w:cs="Arial"/>
          <w:color w:val="000000" w:themeColor="text1"/>
          <w:sz w:val="16"/>
          <w:szCs w:val="16"/>
        </w:rPr>
      </w:pPr>
    </w:p>
    <w:p w:rsidR="00404653" w:rsidRPr="00F86B64" w:rsidRDefault="00404653" w:rsidP="009556FB">
      <w:pPr>
        <w:pStyle w:val="ListParagraph"/>
        <w:widowControl/>
        <w:numPr>
          <w:ilvl w:val="0"/>
          <w:numId w:val="40"/>
        </w:numPr>
        <w:autoSpaceDE/>
        <w:autoSpaceDN/>
        <w:adjustRightInd/>
        <w:spacing w:line="276" w:lineRule="auto"/>
        <w:ind w:left="1134" w:hanging="567"/>
        <w:jc w:val="both"/>
        <w:rPr>
          <w:rFonts w:ascii="Arial" w:hAnsi="Arial" w:cs="Arial"/>
          <w:color w:val="000000" w:themeColor="text1"/>
          <w:sz w:val="20"/>
          <w:szCs w:val="20"/>
        </w:rPr>
      </w:pPr>
      <w:r w:rsidRPr="00F86B64">
        <w:rPr>
          <w:rFonts w:ascii="Arial" w:hAnsi="Arial" w:cs="Arial"/>
          <w:color w:val="000000" w:themeColor="text1"/>
          <w:sz w:val="20"/>
          <w:szCs w:val="20"/>
        </w:rPr>
        <w:t xml:space="preserve">По-интелигентна Европа чрез насърчаване на иновативния и интелигентен икономически преход; </w:t>
      </w:r>
    </w:p>
    <w:p w:rsidR="00404653" w:rsidRPr="00F86B64" w:rsidRDefault="00404653" w:rsidP="009556FB">
      <w:pPr>
        <w:pStyle w:val="ListParagraph"/>
        <w:widowControl/>
        <w:numPr>
          <w:ilvl w:val="0"/>
          <w:numId w:val="40"/>
        </w:numPr>
        <w:autoSpaceDE/>
        <w:autoSpaceDN/>
        <w:adjustRightInd/>
        <w:spacing w:line="276" w:lineRule="auto"/>
        <w:ind w:left="1134" w:hanging="567"/>
        <w:jc w:val="both"/>
        <w:rPr>
          <w:rFonts w:ascii="Arial" w:hAnsi="Arial" w:cs="Arial"/>
          <w:color w:val="000000" w:themeColor="text1"/>
          <w:sz w:val="20"/>
          <w:szCs w:val="20"/>
        </w:rPr>
      </w:pPr>
      <w:r w:rsidRPr="00F86B64">
        <w:rPr>
          <w:rFonts w:ascii="Arial" w:hAnsi="Arial" w:cs="Arial"/>
          <w:color w:val="000000" w:themeColor="text1"/>
          <w:sz w:val="20"/>
          <w:szCs w:val="20"/>
        </w:rPr>
        <w:t>По-зелена, нисковъглеродна Европа чрез насърчаване на чист и справедлив енергиен преход, зелени и сини инвестиции, кръгова икономика, приспособяване към изменението на климата и превенция и управление на риска чрез насърчаване на мерките за енергийна ефективност и насърчаване на прехода към кръгова икономика;</w:t>
      </w:r>
    </w:p>
    <w:p w:rsidR="00404653" w:rsidRPr="00F86B64" w:rsidRDefault="00404653" w:rsidP="009556FB">
      <w:pPr>
        <w:pStyle w:val="ListParagraph"/>
        <w:widowControl/>
        <w:numPr>
          <w:ilvl w:val="0"/>
          <w:numId w:val="40"/>
        </w:numPr>
        <w:autoSpaceDE/>
        <w:autoSpaceDN/>
        <w:adjustRightInd/>
        <w:spacing w:after="200" w:line="276" w:lineRule="auto"/>
        <w:ind w:left="1134" w:hanging="567"/>
        <w:jc w:val="both"/>
        <w:rPr>
          <w:rFonts w:ascii="Arial" w:hAnsi="Arial" w:cs="Arial"/>
          <w:color w:val="000000" w:themeColor="text1"/>
          <w:sz w:val="20"/>
          <w:szCs w:val="20"/>
        </w:rPr>
      </w:pPr>
      <w:r w:rsidRPr="00F86B64">
        <w:rPr>
          <w:rFonts w:ascii="Arial" w:hAnsi="Arial" w:cs="Arial"/>
          <w:color w:val="000000" w:themeColor="text1"/>
          <w:sz w:val="20"/>
          <w:szCs w:val="20"/>
        </w:rPr>
        <w:t>Иновативна България – целящ повишаването на конкурентоспособността на икономиката и трансформирането й в икономика, базирана на знанието и интелигентния растеж;</w:t>
      </w:r>
    </w:p>
    <w:p w:rsidR="00404653" w:rsidRPr="00F86B64" w:rsidRDefault="00404653" w:rsidP="009556FB">
      <w:pPr>
        <w:pStyle w:val="ListParagraph"/>
        <w:widowControl/>
        <w:numPr>
          <w:ilvl w:val="0"/>
          <w:numId w:val="40"/>
        </w:numPr>
        <w:autoSpaceDE/>
        <w:autoSpaceDN/>
        <w:adjustRightInd/>
        <w:spacing w:after="200" w:line="276" w:lineRule="auto"/>
        <w:ind w:left="1134" w:hanging="567"/>
        <w:jc w:val="both"/>
        <w:rPr>
          <w:rFonts w:ascii="Arial" w:hAnsi="Arial" w:cs="Arial"/>
          <w:color w:val="000000" w:themeColor="text1"/>
          <w:sz w:val="20"/>
          <w:szCs w:val="20"/>
        </w:rPr>
      </w:pPr>
      <w:r w:rsidRPr="00F86B64">
        <w:rPr>
          <w:rFonts w:ascii="Arial" w:hAnsi="Arial" w:cs="Arial"/>
          <w:color w:val="000000" w:themeColor="text1"/>
          <w:sz w:val="20"/>
          <w:szCs w:val="20"/>
        </w:rPr>
        <w:t>Зелена България – с фокус върху устойчивото управление на природните ресурси, позволяващо задоволяване на текущите нужди на икономиката и обществото, при запазване на екологичната устойчивост, така че тези потребности да могат да продължат да бъдат удовлетворявани и в дългосрочен план;</w:t>
      </w:r>
    </w:p>
    <w:p w:rsidR="00404653" w:rsidRPr="00F86B64" w:rsidRDefault="00404653" w:rsidP="009556FB">
      <w:pPr>
        <w:pStyle w:val="ListParagraph"/>
        <w:widowControl/>
        <w:numPr>
          <w:ilvl w:val="0"/>
          <w:numId w:val="40"/>
        </w:numPr>
        <w:autoSpaceDE/>
        <w:autoSpaceDN/>
        <w:adjustRightInd/>
        <w:spacing w:after="200" w:line="276" w:lineRule="auto"/>
        <w:ind w:left="1134" w:hanging="567"/>
        <w:jc w:val="both"/>
        <w:rPr>
          <w:rFonts w:ascii="Arial" w:hAnsi="Arial" w:cs="Arial"/>
          <w:color w:val="000000" w:themeColor="text1"/>
          <w:sz w:val="20"/>
          <w:szCs w:val="20"/>
        </w:rPr>
      </w:pPr>
      <w:r w:rsidRPr="00F86B64">
        <w:rPr>
          <w:rFonts w:ascii="Arial" w:hAnsi="Arial" w:cs="Arial"/>
          <w:color w:val="000000" w:themeColor="text1"/>
          <w:sz w:val="20"/>
          <w:szCs w:val="20"/>
        </w:rPr>
        <w:t>Свързана България – акцентиращ върху осигуряването на предпоставки за повишаването на конкурентоспособността и устойчивото развитие на районите на страната, каквито са подобряването на транспортната и цифрова свързаност, както и насърчаването на местното развитие, въз основа на специфичния местен потенциал;</w:t>
      </w:r>
    </w:p>
    <w:p w:rsidR="00404653" w:rsidRPr="00F86B64" w:rsidRDefault="00404653" w:rsidP="009556FB">
      <w:pPr>
        <w:pStyle w:val="ListParagraph"/>
        <w:widowControl/>
        <w:numPr>
          <w:ilvl w:val="0"/>
          <w:numId w:val="40"/>
        </w:numPr>
        <w:autoSpaceDE/>
        <w:autoSpaceDN/>
        <w:adjustRightInd/>
        <w:spacing w:after="200" w:line="276" w:lineRule="auto"/>
        <w:ind w:left="1134" w:hanging="567"/>
        <w:jc w:val="both"/>
        <w:rPr>
          <w:rFonts w:ascii="Arial" w:hAnsi="Arial" w:cs="Arial"/>
          <w:color w:val="000000" w:themeColor="text1"/>
          <w:sz w:val="20"/>
          <w:szCs w:val="20"/>
        </w:rPr>
      </w:pPr>
      <w:r w:rsidRPr="00F86B64">
        <w:rPr>
          <w:rFonts w:ascii="Arial" w:hAnsi="Arial" w:cs="Arial"/>
          <w:color w:val="000000" w:themeColor="text1"/>
          <w:sz w:val="20"/>
          <w:szCs w:val="20"/>
        </w:rPr>
        <w:t>Справедлива България – със специален фокус върху групите и лицата в неравностойно положение за постигане на по-включващ и по-устойчив растеж и споделен просперитет за всички, както и с акцент върху изграждането на ефективни и отговорни публични институции, чувствителни към нуждите на бизнеса и потребностите на гражданите.</w:t>
      </w:r>
    </w:p>
    <w:p w:rsidR="00404653" w:rsidRPr="00F86B64" w:rsidRDefault="00404653" w:rsidP="00404653">
      <w:pPr>
        <w:spacing w:line="276" w:lineRule="auto"/>
        <w:ind w:firstLine="708"/>
        <w:jc w:val="both"/>
        <w:rPr>
          <w:rFonts w:ascii="Arial" w:hAnsi="Arial" w:cs="Arial"/>
          <w:color w:val="000000" w:themeColor="text1"/>
          <w:sz w:val="20"/>
          <w:szCs w:val="20"/>
          <w:lang w:eastAsia="ko-KR"/>
        </w:rPr>
      </w:pPr>
      <w:r w:rsidRPr="00F86B64">
        <w:rPr>
          <w:rFonts w:ascii="Arial" w:hAnsi="Arial" w:cs="Arial"/>
          <w:color w:val="000000" w:themeColor="text1"/>
          <w:sz w:val="20"/>
          <w:szCs w:val="20"/>
        </w:rPr>
        <w:t>Планът полага основите за зелена и цифрова трансформация на икономиката, в контекста на амбициозните цели на Зелената сделка.</w:t>
      </w:r>
      <w:r w:rsidRPr="00F86B64">
        <w:rPr>
          <w:rFonts w:ascii="Arial" w:hAnsi="Arial" w:cs="Arial"/>
          <w:color w:val="000000" w:themeColor="text1"/>
          <w:sz w:val="20"/>
          <w:szCs w:val="20"/>
          <w:lang w:eastAsia="ko-KR"/>
        </w:rPr>
        <w:t xml:space="preserve"> Очаквано отражение върху заетостта от прилагането на политиките по управление и опазване на околната среда се състои в разкриването на работни места в процеса на преход към зелена, нисковъглеродна икономика с ефективно използване на ресурсите, при който Европейските структурни и инвестиционни фондове са източници на инвестиции, допринасящи за постигането на устойчив и приобщаващ растеж. </w:t>
      </w:r>
    </w:p>
    <w:p w:rsidR="00404653" w:rsidRPr="00F86B64" w:rsidRDefault="00404653" w:rsidP="00404653">
      <w:pPr>
        <w:widowControl/>
        <w:autoSpaceDE/>
        <w:autoSpaceDN/>
        <w:adjustRightInd/>
        <w:spacing w:line="276" w:lineRule="auto"/>
        <w:ind w:firstLine="708"/>
        <w:jc w:val="both"/>
        <w:rPr>
          <w:rFonts w:ascii="Arial" w:hAnsi="Arial" w:cs="Arial"/>
          <w:color w:val="000000" w:themeColor="text1"/>
          <w:sz w:val="20"/>
          <w:szCs w:val="20"/>
        </w:rPr>
      </w:pPr>
      <w:r w:rsidRPr="00F86B64">
        <w:rPr>
          <w:rFonts w:ascii="Arial" w:hAnsi="Arial" w:cs="Arial"/>
          <w:color w:val="000000" w:themeColor="text1"/>
          <w:sz w:val="20"/>
          <w:szCs w:val="20"/>
          <w:lang w:eastAsia="ko-KR"/>
        </w:rPr>
        <w:t xml:space="preserve">Министерството на околната среда и водите инициира проект „Създаване на електронна система по Регламент (ЕО) 1013/2006“, който обхваща технически и организационни изисквания за практическото осъществяване на общоевропейска електронна система за обмен на данни. Целта на проекта е да се оптимизира дейността в областта на трансграничния превоз на отпадъци, като в допълнение ще се намали и административната тежест за бизнеса. Изпълнението му предполага заетост на квалифициран персонал с високи IT умения и аналитични функции. </w:t>
      </w:r>
    </w:p>
    <w:p w:rsidR="00404653" w:rsidRPr="00A672A2" w:rsidRDefault="00404653" w:rsidP="00404653">
      <w:pPr>
        <w:widowControl/>
        <w:autoSpaceDE/>
        <w:autoSpaceDN/>
        <w:adjustRightInd/>
        <w:spacing w:line="276" w:lineRule="auto"/>
        <w:ind w:firstLine="708"/>
        <w:jc w:val="both"/>
        <w:rPr>
          <w:rFonts w:ascii="Arial" w:hAnsi="Arial" w:cs="Arial"/>
          <w:color w:val="000000" w:themeColor="text1"/>
          <w:sz w:val="20"/>
          <w:szCs w:val="20"/>
          <w:lang w:eastAsia="en-US"/>
        </w:rPr>
      </w:pPr>
      <w:r w:rsidRPr="00A672A2">
        <w:rPr>
          <w:rFonts w:ascii="Arial" w:hAnsi="Arial" w:cs="Arial"/>
          <w:color w:val="000000" w:themeColor="text1"/>
          <w:sz w:val="20"/>
          <w:szCs w:val="20"/>
          <w:lang w:eastAsia="ko-KR"/>
        </w:rPr>
        <w:t xml:space="preserve">С потенциал за осигуряване на временна заетост са двете програми, финансирани от Националния доверителен екофонд – Инвестиционна програма за климата и програма „Микропроекти за климата“. Програмите ще окажат позитивен ефект върху заетостта в краткосрочен план (проектите са със срок на изпълнение 3 - 9 месеца) в сектори строителство, търговия, индустрия (малки и средни предприятия), като предвиждат ангажиране на проектантски фирми, фирми за технически обследвания, фирми за енергийни обследвания, производители на строителни материали и специализирано оборудване, свързано с енергийната ефективност, доставчици на оборудване, научноизследователски персонал, фирми за техническа поддръжка. </w:t>
      </w:r>
    </w:p>
    <w:p w:rsidR="00404653" w:rsidRPr="00A672A2" w:rsidRDefault="00404653" w:rsidP="00404653">
      <w:pPr>
        <w:spacing w:line="276" w:lineRule="auto"/>
        <w:ind w:firstLine="708"/>
        <w:jc w:val="both"/>
        <w:rPr>
          <w:rFonts w:ascii="Arial" w:hAnsi="Arial" w:cs="Arial"/>
          <w:color w:val="000000" w:themeColor="text1"/>
          <w:sz w:val="20"/>
          <w:szCs w:val="20"/>
          <w:lang w:eastAsia="ko-KR"/>
        </w:rPr>
      </w:pPr>
      <w:r w:rsidRPr="00A672A2">
        <w:rPr>
          <w:rFonts w:ascii="Arial" w:hAnsi="Arial" w:cs="Arial"/>
          <w:bCs/>
          <w:color w:val="000000" w:themeColor="text1"/>
          <w:kern w:val="32"/>
          <w:sz w:val="20"/>
          <w:szCs w:val="20"/>
          <w:lang w:eastAsia="pl-PL"/>
        </w:rPr>
        <w:t>НПДЗ</w:t>
      </w:r>
      <w:r w:rsidRPr="00A672A2">
        <w:rPr>
          <w:rFonts w:ascii="Arial" w:hAnsi="Arial" w:cs="Arial"/>
          <w:color w:val="000000" w:themeColor="text1"/>
          <w:sz w:val="20"/>
          <w:szCs w:val="20"/>
          <w:lang w:eastAsia="ko-KR"/>
        </w:rPr>
        <w:t xml:space="preserve">  предвижда да  продължи изпълнението на насърчителната мярка по Закона за насърчаване на заетостта за „зелени работни места“, която от една страна подкрепя разкриването на работни места, които допринасят за опазване на околната среда.</w:t>
      </w:r>
    </w:p>
    <w:p w:rsidR="00404653" w:rsidRPr="00F86B64" w:rsidRDefault="00404653" w:rsidP="00404653">
      <w:pPr>
        <w:pStyle w:val="NoSpacing"/>
        <w:spacing w:line="276" w:lineRule="auto"/>
        <w:ind w:firstLine="708"/>
        <w:jc w:val="both"/>
        <w:rPr>
          <w:rFonts w:ascii="Arial" w:eastAsia="Calibri" w:hAnsi="Arial" w:cs="Arial"/>
          <w:color w:val="000000" w:themeColor="text1"/>
          <w:sz w:val="20"/>
          <w:szCs w:val="20"/>
        </w:rPr>
      </w:pPr>
      <w:r w:rsidRPr="00F86B64">
        <w:rPr>
          <w:rFonts w:ascii="Arial" w:eastAsia="Calibri" w:hAnsi="Arial" w:cs="Arial"/>
          <w:color w:val="000000" w:themeColor="text1"/>
          <w:sz w:val="20"/>
          <w:szCs w:val="20"/>
        </w:rPr>
        <w:t xml:space="preserve">Възстановяването на икономиката ще обуслови очакваната положителна динамика на заетостта като броят на заетите, наблюдаван през 2019 г. вероятно ще бъде достигнат през 2022-2023 г. Икономически активното население също се очаква да се  повиши с около 1.2 пр.п. до 73.9%. В същото време, коефициентът на безработица отново ще поднови низходящия си </w:t>
      </w:r>
      <w:r w:rsidRPr="00F86B64">
        <w:rPr>
          <w:rFonts w:ascii="Arial" w:eastAsia="Calibri" w:hAnsi="Arial" w:cs="Arial"/>
          <w:color w:val="000000" w:themeColor="text1"/>
          <w:sz w:val="20"/>
          <w:szCs w:val="20"/>
        </w:rPr>
        <w:lastRenderedPageBreak/>
        <w:t xml:space="preserve">тренд, наблюдаван през преобладаващата част от последните десет години и стойността на показателя ще намалее до 5.2% през 2021 г. </w:t>
      </w:r>
    </w:p>
    <w:p w:rsidR="009556FB" w:rsidRDefault="00404653" w:rsidP="00404653">
      <w:pPr>
        <w:pStyle w:val="Style38"/>
        <w:widowControl/>
        <w:spacing w:line="276" w:lineRule="auto"/>
        <w:jc w:val="both"/>
        <w:rPr>
          <w:rStyle w:val="markedcontent"/>
          <w:rFonts w:ascii="Arial" w:hAnsi="Arial" w:cs="Arial"/>
          <w:color w:val="000000" w:themeColor="text1"/>
          <w:sz w:val="20"/>
          <w:szCs w:val="20"/>
        </w:rPr>
      </w:pPr>
      <w:r w:rsidRPr="00F86B64">
        <w:rPr>
          <w:rFonts w:ascii="Arial" w:hAnsi="Arial" w:cs="Arial"/>
          <w:color w:val="000000" w:themeColor="text1"/>
          <w:sz w:val="20"/>
          <w:szCs w:val="20"/>
        </w:rPr>
        <w:t>По данни от с</w:t>
      </w:r>
      <w:r w:rsidRPr="00F86B64">
        <w:rPr>
          <w:rStyle w:val="markedcontent"/>
          <w:rFonts w:ascii="Arial" w:hAnsi="Arial" w:cs="Arial"/>
          <w:color w:val="000000" w:themeColor="text1"/>
          <w:sz w:val="20"/>
          <w:szCs w:val="20"/>
        </w:rPr>
        <w:t>оциално-икономически анализ на районите в Република България Трети етап -   създаден в рамките на бюджетна линия BG16RFOP001-8.002- 0005 „Бюджетна линия на сектор „Стратегическо планиране и програмиране“, приоритетна ос 8 „Техническа помощ“ на Оперативна програма „Региони в растеж” 2014-2020 г., съфинансирана от Европейския съюз чрез Европейския фонд за регионално развитие и от държавния бюджет на Република България, за област Благоевград:</w:t>
      </w:r>
    </w:p>
    <w:p w:rsidR="00A672A2" w:rsidRDefault="00A672A2" w:rsidP="00404653">
      <w:pPr>
        <w:pStyle w:val="Style38"/>
        <w:widowControl/>
        <w:spacing w:line="276" w:lineRule="auto"/>
        <w:jc w:val="both"/>
        <w:rPr>
          <w:rStyle w:val="markedcontent"/>
          <w:rFonts w:ascii="Arial" w:hAnsi="Arial" w:cs="Arial"/>
          <w:color w:val="000000" w:themeColor="text1"/>
          <w:sz w:val="20"/>
          <w:szCs w:val="20"/>
        </w:rPr>
      </w:pPr>
    </w:p>
    <w:p w:rsidR="00A672A2" w:rsidRDefault="00A672A2" w:rsidP="00404653">
      <w:pPr>
        <w:pStyle w:val="Style38"/>
        <w:widowControl/>
        <w:spacing w:line="276" w:lineRule="auto"/>
        <w:jc w:val="both"/>
        <w:rPr>
          <w:rStyle w:val="markedcontent"/>
          <w:rFonts w:ascii="Arial" w:hAnsi="Arial" w:cs="Arial"/>
          <w:color w:val="000000" w:themeColor="text1"/>
          <w:sz w:val="20"/>
          <w:szCs w:val="20"/>
        </w:rPr>
      </w:pPr>
    </w:p>
    <w:tbl>
      <w:tblPr>
        <w:tblStyle w:val="TableGrid"/>
        <w:tblW w:w="8930" w:type="dxa"/>
        <w:tblInd w:w="250" w:type="dxa"/>
        <w:tblLayout w:type="fixed"/>
        <w:tblLook w:val="04A0" w:firstRow="1" w:lastRow="0" w:firstColumn="1" w:lastColumn="0" w:noHBand="0" w:noVBand="1"/>
      </w:tblPr>
      <w:tblGrid>
        <w:gridCol w:w="5387"/>
        <w:gridCol w:w="1134"/>
        <w:gridCol w:w="1275"/>
        <w:gridCol w:w="1134"/>
      </w:tblGrid>
      <w:tr w:rsidR="00404653" w:rsidRPr="00C44189" w:rsidTr="009556FB">
        <w:tc>
          <w:tcPr>
            <w:tcW w:w="5387" w:type="dxa"/>
          </w:tcPr>
          <w:p w:rsidR="00404653" w:rsidRPr="00C44189" w:rsidRDefault="00404653" w:rsidP="00A553EE">
            <w:pPr>
              <w:spacing w:line="276" w:lineRule="auto"/>
              <w:jc w:val="center"/>
              <w:rPr>
                <w:b/>
                <w:i/>
                <w:color w:val="000000" w:themeColor="text1"/>
              </w:rPr>
            </w:pPr>
            <w:r w:rsidRPr="00F86B64">
              <w:rPr>
                <w:rStyle w:val="markedcontent"/>
                <w:rFonts w:ascii="Arial" w:hAnsi="Arial" w:cs="Arial"/>
                <w:color w:val="000000" w:themeColor="text1"/>
                <w:sz w:val="20"/>
                <w:szCs w:val="20"/>
              </w:rPr>
              <w:t xml:space="preserve"> </w:t>
            </w:r>
            <w:r w:rsidRPr="00C44189">
              <w:rPr>
                <w:rStyle w:val="markedcontent"/>
                <w:rFonts w:ascii="Arial" w:hAnsi="Arial" w:cs="Arial"/>
                <w:b/>
                <w:i/>
                <w:color w:val="000000" w:themeColor="text1"/>
                <w:sz w:val="20"/>
                <w:szCs w:val="20"/>
              </w:rPr>
              <w:t>Индикатор</w:t>
            </w:r>
          </w:p>
        </w:tc>
        <w:tc>
          <w:tcPr>
            <w:tcW w:w="1134"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 xml:space="preserve">Базисна </w:t>
            </w:r>
            <w:r w:rsidRPr="00C44189">
              <w:rPr>
                <w:color w:val="000000" w:themeColor="text1"/>
                <w:sz w:val="20"/>
                <w:szCs w:val="20"/>
              </w:rPr>
              <w:br/>
            </w:r>
            <w:r w:rsidRPr="00C44189">
              <w:rPr>
                <w:rStyle w:val="markedcontent"/>
                <w:rFonts w:ascii="Arial" w:hAnsi="Arial" w:cs="Arial"/>
                <w:color w:val="000000" w:themeColor="text1"/>
                <w:sz w:val="20"/>
                <w:szCs w:val="20"/>
              </w:rPr>
              <w:t xml:space="preserve">стойност </w:t>
            </w:r>
            <w:r w:rsidRPr="00C44189">
              <w:rPr>
                <w:color w:val="000000" w:themeColor="text1"/>
                <w:sz w:val="20"/>
                <w:szCs w:val="20"/>
              </w:rPr>
              <w:br/>
            </w:r>
            <w:r w:rsidRPr="00C44189">
              <w:rPr>
                <w:rStyle w:val="markedcontent"/>
                <w:rFonts w:ascii="Arial" w:hAnsi="Arial" w:cs="Arial"/>
                <w:color w:val="000000" w:themeColor="text1"/>
                <w:sz w:val="20"/>
                <w:szCs w:val="20"/>
              </w:rPr>
              <w:t>2009 г.</w:t>
            </w:r>
          </w:p>
        </w:tc>
        <w:tc>
          <w:tcPr>
            <w:tcW w:w="1275"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 xml:space="preserve">Постигната </w:t>
            </w:r>
            <w:r w:rsidRPr="00C44189">
              <w:rPr>
                <w:color w:val="000000" w:themeColor="text1"/>
                <w:sz w:val="20"/>
                <w:szCs w:val="20"/>
              </w:rPr>
              <w:br/>
            </w:r>
            <w:r w:rsidRPr="00C44189">
              <w:rPr>
                <w:rStyle w:val="markedcontent"/>
                <w:rFonts w:ascii="Arial" w:hAnsi="Arial" w:cs="Arial"/>
                <w:color w:val="000000" w:themeColor="text1"/>
                <w:sz w:val="20"/>
                <w:szCs w:val="20"/>
              </w:rPr>
              <w:t xml:space="preserve">стойност, </w:t>
            </w:r>
            <w:r w:rsidRPr="00C44189">
              <w:rPr>
                <w:color w:val="000000" w:themeColor="text1"/>
                <w:sz w:val="20"/>
                <w:szCs w:val="20"/>
              </w:rPr>
              <w:br/>
            </w:r>
            <w:r w:rsidRPr="00C44189">
              <w:rPr>
                <w:rStyle w:val="markedcontent"/>
                <w:rFonts w:ascii="Arial" w:hAnsi="Arial" w:cs="Arial"/>
                <w:color w:val="000000" w:themeColor="text1"/>
                <w:sz w:val="20"/>
                <w:szCs w:val="20"/>
              </w:rPr>
              <w:t>2018 г.</w:t>
            </w:r>
          </w:p>
        </w:tc>
        <w:tc>
          <w:tcPr>
            <w:tcW w:w="1134"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 xml:space="preserve">Целева </w:t>
            </w:r>
            <w:r w:rsidRPr="00C44189">
              <w:rPr>
                <w:color w:val="000000" w:themeColor="text1"/>
                <w:sz w:val="20"/>
                <w:szCs w:val="20"/>
              </w:rPr>
              <w:br/>
            </w:r>
            <w:r w:rsidRPr="00C44189">
              <w:rPr>
                <w:rStyle w:val="markedcontent"/>
                <w:rFonts w:ascii="Arial" w:hAnsi="Arial" w:cs="Arial"/>
                <w:color w:val="000000" w:themeColor="text1"/>
                <w:sz w:val="20"/>
                <w:szCs w:val="20"/>
              </w:rPr>
              <w:t xml:space="preserve">стойност </w:t>
            </w:r>
            <w:r w:rsidRPr="00C44189">
              <w:rPr>
                <w:color w:val="000000" w:themeColor="text1"/>
                <w:sz w:val="20"/>
                <w:szCs w:val="20"/>
              </w:rPr>
              <w:br/>
            </w:r>
            <w:r w:rsidRPr="00C44189">
              <w:rPr>
                <w:rStyle w:val="markedcontent"/>
                <w:rFonts w:ascii="Arial" w:hAnsi="Arial" w:cs="Arial"/>
                <w:color w:val="000000" w:themeColor="text1"/>
                <w:sz w:val="20"/>
                <w:szCs w:val="20"/>
              </w:rPr>
              <w:t>2030 г</w:t>
            </w:r>
          </w:p>
        </w:tc>
      </w:tr>
      <w:tr w:rsidR="00404653" w:rsidRPr="00C44189" w:rsidTr="009556FB">
        <w:tc>
          <w:tcPr>
            <w:tcW w:w="5387"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Коефициент на заетост, жени 20-64 години, в %</w:t>
            </w:r>
          </w:p>
        </w:tc>
        <w:tc>
          <w:tcPr>
            <w:tcW w:w="1134"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64.0</w:t>
            </w:r>
          </w:p>
        </w:tc>
        <w:tc>
          <w:tcPr>
            <w:tcW w:w="1275"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68.3</w:t>
            </w:r>
          </w:p>
        </w:tc>
        <w:tc>
          <w:tcPr>
            <w:tcW w:w="1134"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76.0</w:t>
            </w:r>
          </w:p>
        </w:tc>
      </w:tr>
      <w:tr w:rsidR="00404653" w:rsidRPr="00C44189" w:rsidTr="009556FB">
        <w:tc>
          <w:tcPr>
            <w:tcW w:w="5387"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 xml:space="preserve">Коефициент на заетост, жени 55-59 години, в % </w:t>
            </w:r>
          </w:p>
        </w:tc>
        <w:tc>
          <w:tcPr>
            <w:tcW w:w="1134"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62.0</w:t>
            </w:r>
          </w:p>
        </w:tc>
        <w:tc>
          <w:tcPr>
            <w:tcW w:w="1275" w:type="dxa"/>
          </w:tcPr>
          <w:p w:rsidR="00404653" w:rsidRPr="00C44189" w:rsidRDefault="00404653" w:rsidP="00A553EE">
            <w:pPr>
              <w:spacing w:line="276" w:lineRule="auto"/>
              <w:rPr>
                <w:color w:val="000000" w:themeColor="text1"/>
              </w:rPr>
            </w:pPr>
          </w:p>
        </w:tc>
        <w:tc>
          <w:tcPr>
            <w:tcW w:w="1134"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70.0</w:t>
            </w:r>
          </w:p>
        </w:tc>
      </w:tr>
      <w:tr w:rsidR="00404653" w:rsidRPr="00C44189" w:rsidTr="009556FB">
        <w:tc>
          <w:tcPr>
            <w:tcW w:w="5387"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Коефициент на заетост, жени 55-64 години, в %</w:t>
            </w:r>
          </w:p>
        </w:tc>
        <w:tc>
          <w:tcPr>
            <w:tcW w:w="1134"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39.2</w:t>
            </w:r>
          </w:p>
        </w:tc>
        <w:tc>
          <w:tcPr>
            <w:tcW w:w="1275" w:type="dxa"/>
          </w:tcPr>
          <w:p w:rsidR="00404653" w:rsidRPr="00C44189" w:rsidRDefault="00404653" w:rsidP="00A553EE">
            <w:pPr>
              <w:spacing w:line="276" w:lineRule="auto"/>
              <w:rPr>
                <w:color w:val="000000" w:themeColor="text1"/>
              </w:rPr>
            </w:pPr>
          </w:p>
        </w:tc>
        <w:tc>
          <w:tcPr>
            <w:tcW w:w="1134"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60.0</w:t>
            </w:r>
          </w:p>
        </w:tc>
      </w:tr>
      <w:tr w:rsidR="00404653" w:rsidRPr="00C44189" w:rsidTr="009556FB">
        <w:tc>
          <w:tcPr>
            <w:tcW w:w="5387"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Коефициент на заетост, жени 60-64 години, в %</w:t>
            </w:r>
          </w:p>
        </w:tc>
        <w:tc>
          <w:tcPr>
            <w:tcW w:w="1134"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17.7</w:t>
            </w:r>
          </w:p>
        </w:tc>
        <w:tc>
          <w:tcPr>
            <w:tcW w:w="1275" w:type="dxa"/>
          </w:tcPr>
          <w:p w:rsidR="00404653" w:rsidRPr="00C44189" w:rsidRDefault="00404653" w:rsidP="00A553EE">
            <w:pPr>
              <w:spacing w:line="276" w:lineRule="auto"/>
              <w:rPr>
                <w:color w:val="000000" w:themeColor="text1"/>
              </w:rPr>
            </w:pPr>
          </w:p>
        </w:tc>
        <w:tc>
          <w:tcPr>
            <w:tcW w:w="1134"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55.0</w:t>
            </w:r>
          </w:p>
        </w:tc>
      </w:tr>
      <w:tr w:rsidR="00404653" w:rsidRPr="00C44189" w:rsidTr="009556FB">
        <w:tc>
          <w:tcPr>
            <w:tcW w:w="5387"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Коефициент на заетост, жени 65-69 години, в %</w:t>
            </w:r>
          </w:p>
        </w:tc>
        <w:tc>
          <w:tcPr>
            <w:tcW w:w="1134"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4.3</w:t>
            </w:r>
          </w:p>
        </w:tc>
        <w:tc>
          <w:tcPr>
            <w:tcW w:w="1275" w:type="dxa"/>
          </w:tcPr>
          <w:p w:rsidR="00404653" w:rsidRPr="00C44189" w:rsidRDefault="00404653" w:rsidP="00A553EE">
            <w:pPr>
              <w:spacing w:line="276" w:lineRule="auto"/>
              <w:rPr>
                <w:color w:val="000000" w:themeColor="text1"/>
              </w:rPr>
            </w:pPr>
          </w:p>
        </w:tc>
        <w:tc>
          <w:tcPr>
            <w:tcW w:w="1134"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10.0</w:t>
            </w:r>
          </w:p>
        </w:tc>
      </w:tr>
      <w:tr w:rsidR="00404653" w:rsidRPr="00C44189" w:rsidTr="009556FB">
        <w:tc>
          <w:tcPr>
            <w:tcW w:w="5387" w:type="dxa"/>
          </w:tcPr>
          <w:p w:rsidR="00404653" w:rsidRPr="00C44189" w:rsidRDefault="00404653" w:rsidP="00A553EE">
            <w:pPr>
              <w:spacing w:line="276" w:lineRule="auto"/>
              <w:rPr>
                <w:color w:val="000000" w:themeColor="text1"/>
                <w:sz w:val="20"/>
                <w:szCs w:val="20"/>
              </w:rPr>
            </w:pPr>
            <w:r w:rsidRPr="00C44189">
              <w:rPr>
                <w:rStyle w:val="markedcontent"/>
                <w:rFonts w:ascii="Arial" w:hAnsi="Arial" w:cs="Arial"/>
                <w:color w:val="000000" w:themeColor="text1"/>
                <w:sz w:val="20"/>
                <w:szCs w:val="20"/>
              </w:rPr>
              <w:t xml:space="preserve">Средна възраст за излизане от пазара на труда, жени </w:t>
            </w:r>
          </w:p>
        </w:tc>
        <w:tc>
          <w:tcPr>
            <w:tcW w:w="1134"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64.1</w:t>
            </w:r>
          </w:p>
        </w:tc>
        <w:tc>
          <w:tcPr>
            <w:tcW w:w="1275" w:type="dxa"/>
          </w:tcPr>
          <w:p w:rsidR="00404653" w:rsidRPr="00C44189" w:rsidRDefault="00404653" w:rsidP="00A553EE">
            <w:pPr>
              <w:spacing w:line="276" w:lineRule="auto"/>
              <w:rPr>
                <w:color w:val="000000" w:themeColor="text1"/>
              </w:rPr>
            </w:pPr>
          </w:p>
        </w:tc>
        <w:tc>
          <w:tcPr>
            <w:tcW w:w="1134"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67.0</w:t>
            </w:r>
          </w:p>
        </w:tc>
      </w:tr>
      <w:tr w:rsidR="00404653" w:rsidRPr="00C44189" w:rsidTr="009556FB">
        <w:tc>
          <w:tcPr>
            <w:tcW w:w="5387"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 xml:space="preserve">Заети жени, работещи на непълно време, % </w:t>
            </w:r>
          </w:p>
        </w:tc>
        <w:tc>
          <w:tcPr>
            <w:tcW w:w="1134"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2.7</w:t>
            </w:r>
          </w:p>
        </w:tc>
        <w:tc>
          <w:tcPr>
            <w:tcW w:w="1275" w:type="dxa"/>
          </w:tcPr>
          <w:p w:rsidR="00404653" w:rsidRPr="00C44189" w:rsidRDefault="00404653" w:rsidP="00A553EE">
            <w:pPr>
              <w:spacing w:line="276" w:lineRule="auto"/>
              <w:rPr>
                <w:color w:val="000000" w:themeColor="text1"/>
              </w:rPr>
            </w:pPr>
          </w:p>
        </w:tc>
        <w:tc>
          <w:tcPr>
            <w:tcW w:w="1134"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2.0</w:t>
            </w:r>
          </w:p>
        </w:tc>
      </w:tr>
      <w:tr w:rsidR="00404653" w:rsidRPr="00C44189" w:rsidTr="009556FB">
        <w:tc>
          <w:tcPr>
            <w:tcW w:w="5387"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 xml:space="preserve">Коефициент на заетост, мъже 20-64 години, в % </w:t>
            </w:r>
          </w:p>
        </w:tc>
        <w:tc>
          <w:tcPr>
            <w:tcW w:w="1134"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73.8</w:t>
            </w:r>
          </w:p>
        </w:tc>
        <w:tc>
          <w:tcPr>
            <w:tcW w:w="1275"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76.5</w:t>
            </w:r>
          </w:p>
        </w:tc>
        <w:tc>
          <w:tcPr>
            <w:tcW w:w="1134"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76.0</w:t>
            </w:r>
          </w:p>
        </w:tc>
      </w:tr>
      <w:tr w:rsidR="00404653" w:rsidRPr="00C44189" w:rsidTr="009556FB">
        <w:tc>
          <w:tcPr>
            <w:tcW w:w="5387"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 xml:space="preserve">Коефициент на заетост, мъже 55-59 години, в % </w:t>
            </w:r>
          </w:p>
        </w:tc>
        <w:tc>
          <w:tcPr>
            <w:tcW w:w="1134"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67.4</w:t>
            </w:r>
          </w:p>
        </w:tc>
        <w:tc>
          <w:tcPr>
            <w:tcW w:w="1275" w:type="dxa"/>
          </w:tcPr>
          <w:p w:rsidR="00404653" w:rsidRPr="00C44189" w:rsidRDefault="00404653" w:rsidP="00A553EE">
            <w:pPr>
              <w:spacing w:line="276" w:lineRule="auto"/>
              <w:rPr>
                <w:color w:val="000000" w:themeColor="text1"/>
              </w:rPr>
            </w:pPr>
          </w:p>
        </w:tc>
        <w:tc>
          <w:tcPr>
            <w:tcW w:w="1134"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70.0</w:t>
            </w:r>
          </w:p>
        </w:tc>
      </w:tr>
      <w:tr w:rsidR="00404653" w:rsidRPr="00C44189" w:rsidTr="009556FB">
        <w:tc>
          <w:tcPr>
            <w:tcW w:w="5387"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 xml:space="preserve">Коефициент на заетост, мъже 55-64 години, в % </w:t>
            </w:r>
          </w:p>
        </w:tc>
        <w:tc>
          <w:tcPr>
            <w:tcW w:w="1134"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54.1</w:t>
            </w:r>
          </w:p>
        </w:tc>
        <w:tc>
          <w:tcPr>
            <w:tcW w:w="1275" w:type="dxa"/>
          </w:tcPr>
          <w:p w:rsidR="00404653" w:rsidRPr="00C44189" w:rsidRDefault="00404653" w:rsidP="00A553EE">
            <w:pPr>
              <w:spacing w:line="276" w:lineRule="auto"/>
              <w:rPr>
                <w:color w:val="000000" w:themeColor="text1"/>
              </w:rPr>
            </w:pPr>
          </w:p>
        </w:tc>
        <w:tc>
          <w:tcPr>
            <w:tcW w:w="1134"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60.0</w:t>
            </w:r>
          </w:p>
        </w:tc>
      </w:tr>
      <w:tr w:rsidR="00404653" w:rsidRPr="00C44189" w:rsidTr="009556FB">
        <w:tc>
          <w:tcPr>
            <w:tcW w:w="5387"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Коефициент на заетост, мъже 60-64 години, в %</w:t>
            </w:r>
          </w:p>
        </w:tc>
        <w:tc>
          <w:tcPr>
            <w:tcW w:w="1134"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41.4</w:t>
            </w:r>
          </w:p>
        </w:tc>
        <w:tc>
          <w:tcPr>
            <w:tcW w:w="1275" w:type="dxa"/>
          </w:tcPr>
          <w:p w:rsidR="00404653" w:rsidRPr="00C44189" w:rsidRDefault="00404653" w:rsidP="00A553EE">
            <w:pPr>
              <w:spacing w:line="276" w:lineRule="auto"/>
              <w:rPr>
                <w:color w:val="000000" w:themeColor="text1"/>
              </w:rPr>
            </w:pPr>
          </w:p>
        </w:tc>
        <w:tc>
          <w:tcPr>
            <w:tcW w:w="1134"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55.0</w:t>
            </w:r>
          </w:p>
        </w:tc>
      </w:tr>
      <w:tr w:rsidR="00404653" w:rsidRPr="00C44189" w:rsidTr="009556FB">
        <w:tc>
          <w:tcPr>
            <w:tcW w:w="5387"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Коефициент на заетост, мъже 65-69 години, в %</w:t>
            </w:r>
          </w:p>
        </w:tc>
        <w:tc>
          <w:tcPr>
            <w:tcW w:w="1134"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12.8</w:t>
            </w:r>
          </w:p>
        </w:tc>
        <w:tc>
          <w:tcPr>
            <w:tcW w:w="1275" w:type="dxa"/>
          </w:tcPr>
          <w:p w:rsidR="00404653" w:rsidRPr="00C44189" w:rsidRDefault="00404653" w:rsidP="00A553EE">
            <w:pPr>
              <w:spacing w:line="276" w:lineRule="auto"/>
              <w:rPr>
                <w:color w:val="000000" w:themeColor="text1"/>
              </w:rPr>
            </w:pPr>
          </w:p>
        </w:tc>
        <w:tc>
          <w:tcPr>
            <w:tcW w:w="1134"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15.0</w:t>
            </w:r>
          </w:p>
        </w:tc>
      </w:tr>
      <w:tr w:rsidR="00404653" w:rsidRPr="00C44189" w:rsidTr="009556FB">
        <w:tc>
          <w:tcPr>
            <w:tcW w:w="5387"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Заети мъже, работещи на непълно работно време, %</w:t>
            </w:r>
          </w:p>
        </w:tc>
        <w:tc>
          <w:tcPr>
            <w:tcW w:w="1134"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2.0</w:t>
            </w:r>
          </w:p>
        </w:tc>
        <w:tc>
          <w:tcPr>
            <w:tcW w:w="1275" w:type="dxa"/>
          </w:tcPr>
          <w:p w:rsidR="00404653" w:rsidRPr="00C44189" w:rsidRDefault="00404653" w:rsidP="00A553EE">
            <w:pPr>
              <w:spacing w:line="276" w:lineRule="auto"/>
              <w:rPr>
                <w:color w:val="000000" w:themeColor="text1"/>
              </w:rPr>
            </w:pPr>
          </w:p>
        </w:tc>
        <w:tc>
          <w:tcPr>
            <w:tcW w:w="1134"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1.0</w:t>
            </w:r>
          </w:p>
        </w:tc>
      </w:tr>
      <w:tr w:rsidR="00404653" w:rsidRPr="00C44189" w:rsidTr="009556FB">
        <w:tc>
          <w:tcPr>
            <w:tcW w:w="5387"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Средна възраст за излизане от пазара на труда, мъже</w:t>
            </w:r>
          </w:p>
        </w:tc>
        <w:tc>
          <w:tcPr>
            <w:tcW w:w="1134"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64.1</w:t>
            </w:r>
          </w:p>
        </w:tc>
        <w:tc>
          <w:tcPr>
            <w:tcW w:w="1275" w:type="dxa"/>
          </w:tcPr>
          <w:p w:rsidR="00404653" w:rsidRPr="00C44189" w:rsidRDefault="00404653" w:rsidP="00A553EE">
            <w:pPr>
              <w:spacing w:line="276" w:lineRule="auto"/>
              <w:rPr>
                <w:color w:val="000000" w:themeColor="text1"/>
              </w:rPr>
            </w:pPr>
          </w:p>
        </w:tc>
        <w:tc>
          <w:tcPr>
            <w:tcW w:w="1134"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67.0</w:t>
            </w:r>
          </w:p>
        </w:tc>
      </w:tr>
      <w:tr w:rsidR="00404653" w:rsidRPr="00C44189" w:rsidTr="009556FB">
        <w:tc>
          <w:tcPr>
            <w:tcW w:w="5387"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Неактивни по здравословни причини, население 50-64 години, в %</w:t>
            </w:r>
          </w:p>
        </w:tc>
        <w:tc>
          <w:tcPr>
            <w:tcW w:w="1134"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23.8</w:t>
            </w:r>
          </w:p>
        </w:tc>
        <w:tc>
          <w:tcPr>
            <w:tcW w:w="1275" w:type="dxa"/>
          </w:tcPr>
          <w:p w:rsidR="00404653" w:rsidRPr="00C44189" w:rsidRDefault="00404653" w:rsidP="00A553EE">
            <w:pPr>
              <w:spacing w:line="276" w:lineRule="auto"/>
              <w:rPr>
                <w:color w:val="000000" w:themeColor="text1"/>
              </w:rPr>
            </w:pPr>
          </w:p>
        </w:tc>
        <w:tc>
          <w:tcPr>
            <w:tcW w:w="1134" w:type="dxa"/>
          </w:tcPr>
          <w:p w:rsidR="00404653" w:rsidRPr="00C44189" w:rsidRDefault="00404653" w:rsidP="00A553EE">
            <w:pPr>
              <w:spacing w:line="276" w:lineRule="auto"/>
              <w:rPr>
                <w:color w:val="000000" w:themeColor="text1"/>
              </w:rPr>
            </w:pPr>
            <w:r w:rsidRPr="00C44189">
              <w:rPr>
                <w:rStyle w:val="markedcontent"/>
                <w:rFonts w:ascii="Arial" w:hAnsi="Arial" w:cs="Arial"/>
                <w:color w:val="000000" w:themeColor="text1"/>
                <w:sz w:val="20"/>
                <w:szCs w:val="20"/>
              </w:rPr>
              <w:t>10.0</w:t>
            </w:r>
          </w:p>
        </w:tc>
      </w:tr>
    </w:tbl>
    <w:p w:rsidR="00404653" w:rsidRPr="00C44189" w:rsidRDefault="00404653" w:rsidP="00404653">
      <w:pPr>
        <w:spacing w:line="276" w:lineRule="auto"/>
        <w:rPr>
          <w:rStyle w:val="markedcontent"/>
          <w:rFonts w:ascii="Arial" w:hAnsi="Arial" w:cs="Arial"/>
          <w:color w:val="000000" w:themeColor="text1"/>
        </w:rPr>
      </w:pPr>
    </w:p>
    <w:p w:rsidR="00404653" w:rsidRPr="00F86B64" w:rsidRDefault="00404653" w:rsidP="00404653">
      <w:pPr>
        <w:pStyle w:val="Style38"/>
        <w:widowControl/>
        <w:spacing w:line="276" w:lineRule="auto"/>
        <w:jc w:val="both"/>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t xml:space="preserve">По данни от ОПР на община Хаджидимово за периода 2014 - 2020 (актуализация) коефициентът на заетост, изчислен като отношение брой на заетите лица към населението във възрастовата група 15-64 навършени години за община Хаджидимово, е 41.2 %, т.е. под средното ниво за страната (58.5 %), както и под това за област Благоевград. </w:t>
      </w:r>
    </w:p>
    <w:p w:rsidR="00404653" w:rsidRPr="00A672A2" w:rsidRDefault="00404653" w:rsidP="00404653">
      <w:pPr>
        <w:pStyle w:val="Style38"/>
        <w:widowControl/>
        <w:spacing w:line="276" w:lineRule="auto"/>
        <w:jc w:val="both"/>
        <w:rPr>
          <w:rStyle w:val="markedcontent"/>
          <w:rFonts w:ascii="Arial" w:hAnsi="Arial" w:cs="Arial"/>
          <w:color w:val="000000" w:themeColor="text1"/>
          <w:sz w:val="20"/>
          <w:szCs w:val="20"/>
        </w:rPr>
      </w:pPr>
      <w:r w:rsidRPr="00A672A2">
        <w:rPr>
          <w:rStyle w:val="markedcontent"/>
          <w:rFonts w:ascii="Arial" w:hAnsi="Arial" w:cs="Arial"/>
          <w:color w:val="000000" w:themeColor="text1"/>
          <w:sz w:val="20"/>
          <w:szCs w:val="20"/>
        </w:rPr>
        <w:t>При разпределението на заетите лица в община Хаджидимово по професии, към 1.02.2011г. най-многобройна е групата „Професии, неизискващи специална квалификация”. Тя се състои от 188 лица или 22.1 % от всички заети лица от 15 до 64 години. Втора по големина е групата „Квалифицирани работници в селското, горското, ловното и рибното стопанство” – 162 лица (19.1 %). С висок дял е и групата „Персонал, зает с услуги за населението, търговия и охрана” (140 лица –16.5 %). Най-малък брой са заетите лица в групата „Въоръжени сили” – 6 лица(0.7 %). Мъжете преобладават в групите, „Машинни оператори и</w:t>
      </w:r>
      <w:r w:rsidR="00A672A2">
        <w:rPr>
          <w:rStyle w:val="markedcontent"/>
          <w:rFonts w:ascii="Arial" w:hAnsi="Arial" w:cs="Arial"/>
          <w:color w:val="000000" w:themeColor="text1"/>
          <w:sz w:val="20"/>
          <w:szCs w:val="20"/>
        </w:rPr>
        <w:t xml:space="preserve"> </w:t>
      </w:r>
      <w:r w:rsidRPr="00A672A2">
        <w:rPr>
          <w:rStyle w:val="markedcontent"/>
          <w:rFonts w:ascii="Arial" w:hAnsi="Arial" w:cs="Arial"/>
          <w:color w:val="000000" w:themeColor="text1"/>
          <w:sz w:val="20"/>
          <w:szCs w:val="20"/>
        </w:rPr>
        <w:t>монтажници”,„Квалифицирани работници в селското, горското, ловното и рибното стопанство” и „Квалифицирани работници и сродни на тях занаятчии”. Най-висок е делът нажените в групите „Помощен административен персонал”, „Специалисти” и „Персонал, зает с услуги за населението, търговия”.</w:t>
      </w:r>
    </w:p>
    <w:p w:rsidR="00404653" w:rsidRPr="00F86B64" w:rsidRDefault="00404653" w:rsidP="00404653">
      <w:pPr>
        <w:pStyle w:val="Style38"/>
        <w:widowControl/>
        <w:spacing w:line="276" w:lineRule="auto"/>
        <w:jc w:val="both"/>
        <w:rPr>
          <w:rStyle w:val="markedcontent"/>
          <w:rFonts w:ascii="Arial" w:hAnsi="Arial" w:cs="Arial"/>
          <w:color w:val="000000" w:themeColor="text1"/>
          <w:sz w:val="20"/>
          <w:szCs w:val="20"/>
        </w:rPr>
      </w:pPr>
      <w:r w:rsidRPr="00F86B64">
        <w:rPr>
          <w:rFonts w:ascii="Arial" w:hAnsi="Arial" w:cs="Arial"/>
          <w:bCs/>
          <w:color w:val="000000" w:themeColor="text1"/>
          <w:kern w:val="32"/>
          <w:sz w:val="20"/>
          <w:szCs w:val="20"/>
          <w:lang w:eastAsia="pl-PL"/>
        </w:rPr>
        <w:t xml:space="preserve">Изразените  неравновесия  на пазара на труда,  за територията на общината са с ясна динамика, като за едни сектори се промениха чрез ръст на предлагането и спад на търсенето, а в други се запази недостигът предимно на квалифицирани кадри.  </w:t>
      </w:r>
    </w:p>
    <w:p w:rsidR="00404653" w:rsidRPr="00F0040B" w:rsidRDefault="00404653" w:rsidP="00404653">
      <w:pPr>
        <w:pStyle w:val="Style38"/>
        <w:widowControl/>
        <w:spacing w:line="276" w:lineRule="auto"/>
        <w:jc w:val="both"/>
        <w:rPr>
          <w:rStyle w:val="markedcontent"/>
          <w:rFonts w:ascii="Arial" w:hAnsi="Arial" w:cs="Arial"/>
          <w:color w:val="000000" w:themeColor="text1"/>
        </w:rPr>
      </w:pPr>
      <w:r w:rsidRPr="00F86B64">
        <w:rPr>
          <w:rStyle w:val="markedcontent"/>
          <w:rFonts w:ascii="Arial" w:hAnsi="Arial" w:cs="Arial"/>
          <w:color w:val="000000" w:themeColor="text1"/>
          <w:sz w:val="20"/>
          <w:szCs w:val="20"/>
        </w:rPr>
        <w:t>Освобождават се предимно работници и служители без опит и стаж за съответното работно място. Неблагоприятно е също и обстоятелството, че по-голяма част от регистрираните безработни младежи са с ниски нива на образователно равнище и квалификация</w:t>
      </w:r>
      <w:r w:rsidRPr="00F0040B">
        <w:rPr>
          <w:rStyle w:val="markedcontent"/>
          <w:rFonts w:ascii="Arial" w:hAnsi="Arial" w:cs="Arial"/>
          <w:color w:val="000000" w:themeColor="text1"/>
        </w:rPr>
        <w:t xml:space="preserve">. </w:t>
      </w:r>
    </w:p>
    <w:p w:rsidR="00404653" w:rsidRPr="00A20668" w:rsidRDefault="00404653" w:rsidP="00404653">
      <w:pPr>
        <w:pStyle w:val="Style38"/>
        <w:widowControl/>
        <w:spacing w:line="276" w:lineRule="auto"/>
        <w:ind w:left="142"/>
        <w:jc w:val="both"/>
        <w:rPr>
          <w:rStyle w:val="markedcontent"/>
          <w:rFonts w:ascii="Arial" w:hAnsi="Arial" w:cs="Arial"/>
          <w:color w:val="943634" w:themeColor="accent2" w:themeShade="BF"/>
          <w:sz w:val="16"/>
          <w:szCs w:val="16"/>
        </w:rPr>
      </w:pPr>
    </w:p>
    <w:tbl>
      <w:tblPr>
        <w:tblStyle w:val="TableGrid"/>
        <w:tblW w:w="0" w:type="auto"/>
        <w:tblInd w:w="880" w:type="dxa"/>
        <w:tblLook w:val="04A0" w:firstRow="1" w:lastRow="0" w:firstColumn="1" w:lastColumn="0" w:noHBand="0" w:noVBand="1"/>
      </w:tblPr>
      <w:tblGrid>
        <w:gridCol w:w="6316"/>
        <w:gridCol w:w="1134"/>
      </w:tblGrid>
      <w:tr w:rsidR="00404653" w:rsidRPr="00AC19CF" w:rsidTr="00A553EE">
        <w:tc>
          <w:tcPr>
            <w:tcW w:w="6316" w:type="dxa"/>
          </w:tcPr>
          <w:p w:rsidR="00404653" w:rsidRPr="00A672A2" w:rsidRDefault="00404653" w:rsidP="00A553EE">
            <w:pPr>
              <w:pStyle w:val="Style38"/>
              <w:widowControl/>
              <w:spacing w:line="276" w:lineRule="auto"/>
              <w:ind w:firstLine="0"/>
              <w:jc w:val="both"/>
              <w:rPr>
                <w:rStyle w:val="markedcontent"/>
                <w:rFonts w:ascii="Arial" w:hAnsi="Arial" w:cs="Arial"/>
                <w:color w:val="000000" w:themeColor="text1"/>
                <w:sz w:val="20"/>
                <w:szCs w:val="20"/>
              </w:rPr>
            </w:pPr>
            <w:r w:rsidRPr="00A672A2">
              <w:rPr>
                <w:rStyle w:val="markedcontent"/>
                <w:rFonts w:ascii="Arial" w:hAnsi="Arial" w:cs="Arial"/>
                <w:color w:val="000000" w:themeColor="text1"/>
                <w:sz w:val="20"/>
                <w:szCs w:val="20"/>
              </w:rPr>
              <w:t>Икономически активни лица</w:t>
            </w:r>
          </w:p>
        </w:tc>
        <w:tc>
          <w:tcPr>
            <w:tcW w:w="1134" w:type="dxa"/>
          </w:tcPr>
          <w:p w:rsidR="00404653" w:rsidRPr="00A672A2" w:rsidRDefault="00404653" w:rsidP="00A553EE">
            <w:pPr>
              <w:pStyle w:val="Style38"/>
              <w:widowControl/>
              <w:spacing w:line="276" w:lineRule="auto"/>
              <w:ind w:firstLine="0"/>
              <w:jc w:val="both"/>
              <w:rPr>
                <w:rStyle w:val="markedcontent"/>
                <w:rFonts w:ascii="Arial" w:hAnsi="Arial" w:cs="Arial"/>
                <w:color w:val="000000" w:themeColor="text1"/>
                <w:sz w:val="20"/>
                <w:szCs w:val="20"/>
              </w:rPr>
            </w:pPr>
            <w:r w:rsidRPr="00A672A2">
              <w:rPr>
                <w:rStyle w:val="markedcontent"/>
                <w:rFonts w:ascii="Arial" w:hAnsi="Arial" w:cs="Arial"/>
                <w:color w:val="000000" w:themeColor="text1"/>
                <w:sz w:val="20"/>
                <w:szCs w:val="20"/>
              </w:rPr>
              <w:t>5400</w:t>
            </w:r>
          </w:p>
        </w:tc>
      </w:tr>
      <w:tr w:rsidR="00404653" w:rsidRPr="00AC19CF" w:rsidTr="00A553EE">
        <w:tc>
          <w:tcPr>
            <w:tcW w:w="6316" w:type="dxa"/>
          </w:tcPr>
          <w:p w:rsidR="00404653" w:rsidRPr="00A672A2" w:rsidRDefault="00404653" w:rsidP="00A553EE">
            <w:pPr>
              <w:pStyle w:val="Style38"/>
              <w:widowControl/>
              <w:spacing w:line="276" w:lineRule="auto"/>
              <w:ind w:firstLine="0"/>
              <w:jc w:val="both"/>
              <w:rPr>
                <w:rStyle w:val="markedcontent"/>
                <w:rFonts w:ascii="Arial" w:hAnsi="Arial" w:cs="Arial"/>
                <w:color w:val="000000" w:themeColor="text1"/>
                <w:sz w:val="20"/>
                <w:szCs w:val="20"/>
              </w:rPr>
            </w:pPr>
            <w:r w:rsidRPr="00A672A2">
              <w:rPr>
                <w:rStyle w:val="markedcontent"/>
                <w:rFonts w:ascii="Arial" w:hAnsi="Arial" w:cs="Arial"/>
                <w:color w:val="000000" w:themeColor="text1"/>
                <w:sz w:val="20"/>
                <w:szCs w:val="20"/>
              </w:rPr>
              <w:t>Регистрирани безработни</w:t>
            </w:r>
          </w:p>
        </w:tc>
        <w:tc>
          <w:tcPr>
            <w:tcW w:w="1134" w:type="dxa"/>
          </w:tcPr>
          <w:p w:rsidR="00404653" w:rsidRPr="00A672A2" w:rsidRDefault="00404653" w:rsidP="00A553EE">
            <w:pPr>
              <w:pStyle w:val="Style38"/>
              <w:widowControl/>
              <w:spacing w:line="276" w:lineRule="auto"/>
              <w:ind w:firstLine="0"/>
              <w:jc w:val="both"/>
              <w:rPr>
                <w:rStyle w:val="markedcontent"/>
                <w:rFonts w:ascii="Arial" w:hAnsi="Arial" w:cs="Arial"/>
                <w:color w:val="000000" w:themeColor="text1"/>
                <w:sz w:val="20"/>
                <w:szCs w:val="20"/>
              </w:rPr>
            </w:pPr>
            <w:r w:rsidRPr="00A672A2">
              <w:rPr>
                <w:rStyle w:val="markedcontent"/>
                <w:rFonts w:ascii="Arial" w:hAnsi="Arial" w:cs="Arial"/>
                <w:color w:val="000000" w:themeColor="text1"/>
                <w:sz w:val="20"/>
                <w:szCs w:val="20"/>
              </w:rPr>
              <w:t>798</w:t>
            </w:r>
          </w:p>
        </w:tc>
      </w:tr>
      <w:tr w:rsidR="00404653" w:rsidRPr="00AC19CF" w:rsidTr="00A553EE">
        <w:tc>
          <w:tcPr>
            <w:tcW w:w="6316" w:type="dxa"/>
          </w:tcPr>
          <w:p w:rsidR="00404653" w:rsidRPr="00A672A2" w:rsidRDefault="00404653" w:rsidP="00A553EE">
            <w:pPr>
              <w:pStyle w:val="Style38"/>
              <w:widowControl/>
              <w:spacing w:line="276" w:lineRule="auto"/>
              <w:ind w:firstLine="0"/>
              <w:jc w:val="both"/>
              <w:rPr>
                <w:rStyle w:val="markedcontent"/>
                <w:rFonts w:ascii="Arial" w:hAnsi="Arial" w:cs="Arial"/>
                <w:color w:val="000000" w:themeColor="text1"/>
                <w:sz w:val="20"/>
                <w:szCs w:val="20"/>
              </w:rPr>
            </w:pPr>
            <w:r w:rsidRPr="00A672A2">
              <w:rPr>
                <w:rStyle w:val="markedcontent"/>
                <w:rFonts w:ascii="Arial" w:hAnsi="Arial" w:cs="Arial"/>
                <w:color w:val="000000" w:themeColor="text1"/>
                <w:sz w:val="20"/>
                <w:szCs w:val="20"/>
              </w:rPr>
              <w:t>Равнище на безработица</w:t>
            </w:r>
          </w:p>
        </w:tc>
        <w:tc>
          <w:tcPr>
            <w:tcW w:w="1134" w:type="dxa"/>
          </w:tcPr>
          <w:p w:rsidR="00404653" w:rsidRPr="00A672A2" w:rsidRDefault="00404653" w:rsidP="00A553EE">
            <w:pPr>
              <w:pStyle w:val="Style38"/>
              <w:widowControl/>
              <w:spacing w:line="276" w:lineRule="auto"/>
              <w:ind w:firstLine="0"/>
              <w:jc w:val="both"/>
              <w:rPr>
                <w:rStyle w:val="markedcontent"/>
                <w:rFonts w:ascii="Arial" w:hAnsi="Arial" w:cs="Arial"/>
                <w:color w:val="000000" w:themeColor="text1"/>
                <w:sz w:val="20"/>
                <w:szCs w:val="20"/>
              </w:rPr>
            </w:pPr>
            <w:r w:rsidRPr="00A672A2">
              <w:rPr>
                <w:rStyle w:val="markedcontent"/>
                <w:rFonts w:ascii="Arial" w:hAnsi="Arial" w:cs="Arial"/>
                <w:color w:val="000000" w:themeColor="text1"/>
                <w:sz w:val="20"/>
                <w:szCs w:val="20"/>
              </w:rPr>
              <w:t>14,78%</w:t>
            </w:r>
          </w:p>
        </w:tc>
      </w:tr>
      <w:tr w:rsidR="00404653" w:rsidRPr="00AC19CF" w:rsidTr="00A553EE">
        <w:tc>
          <w:tcPr>
            <w:tcW w:w="6316" w:type="dxa"/>
          </w:tcPr>
          <w:p w:rsidR="00404653" w:rsidRPr="00A672A2" w:rsidRDefault="00404653" w:rsidP="00A553EE">
            <w:pPr>
              <w:pStyle w:val="Style38"/>
              <w:widowControl/>
              <w:spacing w:line="276" w:lineRule="auto"/>
              <w:ind w:firstLine="0"/>
              <w:jc w:val="both"/>
              <w:rPr>
                <w:rStyle w:val="markedcontent"/>
                <w:rFonts w:ascii="Arial" w:hAnsi="Arial" w:cs="Arial"/>
                <w:color w:val="000000" w:themeColor="text1"/>
                <w:sz w:val="20"/>
                <w:szCs w:val="20"/>
              </w:rPr>
            </w:pPr>
            <w:r w:rsidRPr="00A672A2">
              <w:rPr>
                <w:rStyle w:val="markedcontent"/>
                <w:rFonts w:ascii="Arial" w:hAnsi="Arial" w:cs="Arial"/>
                <w:color w:val="000000" w:themeColor="text1"/>
                <w:sz w:val="20"/>
                <w:szCs w:val="20"/>
              </w:rPr>
              <w:t xml:space="preserve">Регистрирани безработни до 29 г. вкл. </w:t>
            </w:r>
          </w:p>
        </w:tc>
        <w:tc>
          <w:tcPr>
            <w:tcW w:w="1134" w:type="dxa"/>
          </w:tcPr>
          <w:p w:rsidR="00404653" w:rsidRPr="00A672A2" w:rsidRDefault="00404653" w:rsidP="00A553EE">
            <w:pPr>
              <w:pStyle w:val="Style38"/>
              <w:widowControl/>
              <w:spacing w:line="276" w:lineRule="auto"/>
              <w:ind w:firstLine="0"/>
              <w:jc w:val="both"/>
              <w:rPr>
                <w:rStyle w:val="markedcontent"/>
                <w:rFonts w:ascii="Arial" w:hAnsi="Arial" w:cs="Arial"/>
                <w:color w:val="000000" w:themeColor="text1"/>
                <w:sz w:val="20"/>
                <w:szCs w:val="20"/>
              </w:rPr>
            </w:pPr>
            <w:r w:rsidRPr="00A672A2">
              <w:rPr>
                <w:rStyle w:val="markedcontent"/>
                <w:rFonts w:ascii="Arial" w:hAnsi="Arial" w:cs="Arial"/>
                <w:color w:val="000000" w:themeColor="text1"/>
                <w:sz w:val="20"/>
                <w:szCs w:val="20"/>
              </w:rPr>
              <w:t>брой 99</w:t>
            </w:r>
          </w:p>
        </w:tc>
      </w:tr>
      <w:tr w:rsidR="00404653" w:rsidRPr="00AC19CF" w:rsidTr="00A553EE">
        <w:tc>
          <w:tcPr>
            <w:tcW w:w="6316" w:type="dxa"/>
          </w:tcPr>
          <w:p w:rsidR="00404653" w:rsidRPr="00A672A2" w:rsidRDefault="00404653" w:rsidP="00A553EE">
            <w:pPr>
              <w:pStyle w:val="Style38"/>
              <w:widowControl/>
              <w:spacing w:line="276" w:lineRule="auto"/>
              <w:ind w:firstLine="0"/>
              <w:jc w:val="both"/>
              <w:rPr>
                <w:rStyle w:val="markedcontent"/>
                <w:rFonts w:ascii="Arial" w:hAnsi="Arial" w:cs="Arial"/>
                <w:color w:val="000000" w:themeColor="text1"/>
                <w:sz w:val="20"/>
                <w:szCs w:val="20"/>
              </w:rPr>
            </w:pPr>
            <w:r w:rsidRPr="00A672A2">
              <w:rPr>
                <w:rStyle w:val="markedcontent"/>
                <w:rFonts w:ascii="Arial" w:hAnsi="Arial" w:cs="Arial"/>
                <w:color w:val="000000" w:themeColor="text1"/>
                <w:sz w:val="20"/>
                <w:szCs w:val="20"/>
              </w:rPr>
              <w:t>Регистрирани безработни до 29 г. вкл    % от безр. лица</w:t>
            </w:r>
          </w:p>
        </w:tc>
        <w:tc>
          <w:tcPr>
            <w:tcW w:w="1134" w:type="dxa"/>
          </w:tcPr>
          <w:p w:rsidR="00404653" w:rsidRPr="00A672A2" w:rsidRDefault="00404653" w:rsidP="00A553EE">
            <w:pPr>
              <w:pStyle w:val="Style38"/>
              <w:widowControl/>
              <w:spacing w:line="276" w:lineRule="auto"/>
              <w:ind w:firstLine="0"/>
              <w:jc w:val="both"/>
              <w:rPr>
                <w:rStyle w:val="markedcontent"/>
                <w:rFonts w:ascii="Arial" w:hAnsi="Arial" w:cs="Arial"/>
                <w:color w:val="000000" w:themeColor="text1"/>
                <w:sz w:val="20"/>
                <w:szCs w:val="20"/>
              </w:rPr>
            </w:pPr>
            <w:r w:rsidRPr="00A672A2">
              <w:rPr>
                <w:rStyle w:val="markedcontent"/>
                <w:rFonts w:ascii="Arial" w:hAnsi="Arial" w:cs="Arial"/>
                <w:color w:val="000000" w:themeColor="text1"/>
                <w:sz w:val="20"/>
                <w:szCs w:val="20"/>
              </w:rPr>
              <w:t>12,4%</w:t>
            </w:r>
          </w:p>
        </w:tc>
      </w:tr>
      <w:tr w:rsidR="00404653" w:rsidRPr="00AC19CF" w:rsidTr="00A553EE">
        <w:tc>
          <w:tcPr>
            <w:tcW w:w="6316" w:type="dxa"/>
          </w:tcPr>
          <w:p w:rsidR="00404653" w:rsidRPr="00A672A2" w:rsidRDefault="00404653" w:rsidP="00A553EE">
            <w:pPr>
              <w:pStyle w:val="Style38"/>
              <w:widowControl/>
              <w:spacing w:line="276" w:lineRule="auto"/>
              <w:ind w:firstLine="0"/>
              <w:jc w:val="both"/>
              <w:rPr>
                <w:rStyle w:val="markedcontent"/>
                <w:rFonts w:ascii="Arial" w:hAnsi="Arial" w:cs="Arial"/>
                <w:color w:val="000000" w:themeColor="text1"/>
                <w:sz w:val="20"/>
                <w:szCs w:val="20"/>
              </w:rPr>
            </w:pPr>
            <w:r w:rsidRPr="00A672A2">
              <w:rPr>
                <w:rStyle w:val="markedcontent"/>
                <w:rFonts w:ascii="Arial" w:hAnsi="Arial" w:cs="Arial"/>
                <w:color w:val="000000" w:themeColor="text1"/>
                <w:sz w:val="20"/>
                <w:szCs w:val="20"/>
              </w:rPr>
              <w:t>Регистрирани безработни с регистрация &gt;1 г.</w:t>
            </w:r>
          </w:p>
        </w:tc>
        <w:tc>
          <w:tcPr>
            <w:tcW w:w="1134" w:type="dxa"/>
          </w:tcPr>
          <w:p w:rsidR="00404653" w:rsidRPr="00A672A2" w:rsidRDefault="00404653" w:rsidP="00A553EE">
            <w:pPr>
              <w:pStyle w:val="Style38"/>
              <w:widowControl/>
              <w:spacing w:line="276" w:lineRule="auto"/>
              <w:ind w:firstLine="0"/>
              <w:jc w:val="both"/>
              <w:rPr>
                <w:rStyle w:val="markedcontent"/>
                <w:rFonts w:ascii="Arial" w:hAnsi="Arial" w:cs="Arial"/>
                <w:color w:val="000000" w:themeColor="text1"/>
                <w:sz w:val="20"/>
                <w:szCs w:val="20"/>
              </w:rPr>
            </w:pPr>
            <w:r w:rsidRPr="00A672A2">
              <w:rPr>
                <w:rStyle w:val="markedcontent"/>
                <w:rFonts w:ascii="Arial" w:hAnsi="Arial" w:cs="Arial"/>
                <w:color w:val="000000" w:themeColor="text1"/>
                <w:sz w:val="20"/>
                <w:szCs w:val="20"/>
              </w:rPr>
              <w:t>300</w:t>
            </w:r>
          </w:p>
        </w:tc>
      </w:tr>
      <w:tr w:rsidR="00404653" w:rsidRPr="00AC19CF" w:rsidTr="00A553EE">
        <w:tc>
          <w:tcPr>
            <w:tcW w:w="6316" w:type="dxa"/>
          </w:tcPr>
          <w:p w:rsidR="00404653" w:rsidRPr="00A672A2" w:rsidRDefault="00404653" w:rsidP="00A553EE">
            <w:pPr>
              <w:pStyle w:val="Style38"/>
              <w:widowControl/>
              <w:spacing w:line="276" w:lineRule="auto"/>
              <w:ind w:firstLine="0"/>
              <w:jc w:val="both"/>
              <w:rPr>
                <w:rStyle w:val="markedcontent"/>
                <w:rFonts w:ascii="Arial" w:hAnsi="Arial" w:cs="Arial"/>
                <w:color w:val="000000" w:themeColor="text1"/>
                <w:sz w:val="20"/>
                <w:szCs w:val="20"/>
              </w:rPr>
            </w:pPr>
            <w:r w:rsidRPr="00A672A2">
              <w:rPr>
                <w:rStyle w:val="markedcontent"/>
                <w:rFonts w:ascii="Arial" w:hAnsi="Arial" w:cs="Arial"/>
                <w:color w:val="000000" w:themeColor="text1"/>
                <w:sz w:val="20"/>
                <w:szCs w:val="20"/>
              </w:rPr>
              <w:t>Регистрирани безработни с регистрация &gt;1 г. - % от безр. лица</w:t>
            </w:r>
          </w:p>
        </w:tc>
        <w:tc>
          <w:tcPr>
            <w:tcW w:w="1134" w:type="dxa"/>
          </w:tcPr>
          <w:p w:rsidR="00404653" w:rsidRPr="00A672A2" w:rsidRDefault="00404653" w:rsidP="00A553EE">
            <w:pPr>
              <w:pStyle w:val="Style38"/>
              <w:widowControl/>
              <w:spacing w:line="276" w:lineRule="auto"/>
              <w:ind w:firstLine="0"/>
              <w:jc w:val="both"/>
              <w:rPr>
                <w:rStyle w:val="markedcontent"/>
                <w:rFonts w:ascii="Arial" w:hAnsi="Arial" w:cs="Arial"/>
                <w:color w:val="000000" w:themeColor="text1"/>
                <w:sz w:val="20"/>
                <w:szCs w:val="20"/>
              </w:rPr>
            </w:pPr>
            <w:r w:rsidRPr="00A672A2">
              <w:rPr>
                <w:rStyle w:val="markedcontent"/>
                <w:rFonts w:ascii="Arial" w:hAnsi="Arial" w:cs="Arial"/>
                <w:color w:val="000000" w:themeColor="text1"/>
                <w:sz w:val="20"/>
                <w:szCs w:val="20"/>
              </w:rPr>
              <w:t>37,6%</w:t>
            </w:r>
          </w:p>
        </w:tc>
      </w:tr>
    </w:tbl>
    <w:p w:rsidR="00404653" w:rsidRPr="00A20668" w:rsidRDefault="00404653" w:rsidP="00404653">
      <w:pPr>
        <w:pStyle w:val="Style38"/>
        <w:widowControl/>
        <w:spacing w:line="276" w:lineRule="auto"/>
        <w:ind w:left="142"/>
        <w:jc w:val="both"/>
        <w:rPr>
          <w:rStyle w:val="markedcontent"/>
          <w:rFonts w:ascii="Arial" w:hAnsi="Arial" w:cs="Arial"/>
          <w:color w:val="943634" w:themeColor="accent2" w:themeShade="BF"/>
          <w:sz w:val="16"/>
          <w:szCs w:val="16"/>
        </w:rPr>
      </w:pPr>
    </w:p>
    <w:p w:rsidR="00404653" w:rsidRPr="00F86B64" w:rsidRDefault="00404653" w:rsidP="00404653">
      <w:pPr>
        <w:pStyle w:val="Style38"/>
        <w:widowControl/>
        <w:spacing w:line="276" w:lineRule="auto"/>
        <w:ind w:firstLine="0"/>
        <w:jc w:val="both"/>
        <w:rPr>
          <w:rStyle w:val="markedcontent"/>
          <w:rFonts w:ascii="Arial" w:hAnsi="Arial" w:cs="Arial"/>
          <w:b/>
          <w:i/>
          <w:color w:val="000000" w:themeColor="text1"/>
          <w:sz w:val="16"/>
          <w:szCs w:val="16"/>
        </w:rPr>
      </w:pPr>
      <w:r w:rsidRPr="00F86B64">
        <w:rPr>
          <w:rStyle w:val="markedcontent"/>
          <w:rFonts w:ascii="Arial" w:hAnsi="Arial" w:cs="Arial"/>
          <w:b/>
          <w:i/>
          <w:color w:val="000000" w:themeColor="text1"/>
          <w:sz w:val="16"/>
          <w:szCs w:val="16"/>
        </w:rPr>
        <w:t xml:space="preserve">           Източник: Агенцията по заетостта</w:t>
      </w:r>
    </w:p>
    <w:p w:rsidR="00F86B64" w:rsidRPr="00F86B64" w:rsidRDefault="00F86B64" w:rsidP="00404653">
      <w:pPr>
        <w:pStyle w:val="Style38"/>
        <w:widowControl/>
        <w:spacing w:line="276" w:lineRule="auto"/>
        <w:ind w:left="142"/>
        <w:jc w:val="both"/>
        <w:rPr>
          <w:rStyle w:val="markedcontent"/>
          <w:rFonts w:ascii="Arial" w:hAnsi="Arial" w:cs="Arial"/>
          <w:color w:val="000000" w:themeColor="text1"/>
          <w:sz w:val="20"/>
          <w:szCs w:val="20"/>
          <w:lang w:val="en-US"/>
        </w:rPr>
      </w:pPr>
    </w:p>
    <w:p w:rsidR="00404653" w:rsidRPr="00F86B64" w:rsidRDefault="00404653" w:rsidP="00404653">
      <w:pPr>
        <w:pStyle w:val="Style38"/>
        <w:widowControl/>
        <w:spacing w:line="276" w:lineRule="auto"/>
        <w:ind w:left="142"/>
        <w:jc w:val="both"/>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t>В резултат на свиването на пазара на труда, броят на безработните лица за едно средно работно място в община Хаджидимово е над два пъти по - висок от този за област Благоевград и над три пъти по-висок от този за страната</w:t>
      </w:r>
    </w:p>
    <w:p w:rsidR="00404653" w:rsidRPr="00F86B64" w:rsidRDefault="00404653" w:rsidP="00404653">
      <w:pPr>
        <w:pStyle w:val="Style38"/>
        <w:widowControl/>
        <w:spacing w:line="276" w:lineRule="auto"/>
        <w:jc w:val="both"/>
        <w:rPr>
          <w:rStyle w:val="markedcontent"/>
          <w:rFonts w:ascii="Arial" w:hAnsi="Arial" w:cs="Arial"/>
          <w:color w:val="000000" w:themeColor="text1"/>
          <w:sz w:val="20"/>
          <w:szCs w:val="20"/>
          <w:lang w:val="ru-RU"/>
        </w:rPr>
      </w:pPr>
      <w:r w:rsidRPr="00F86B64">
        <w:rPr>
          <w:rStyle w:val="markedcontent"/>
          <w:rFonts w:ascii="Arial" w:hAnsi="Arial" w:cs="Arial"/>
          <w:color w:val="000000" w:themeColor="text1"/>
          <w:sz w:val="20"/>
          <w:szCs w:val="20"/>
        </w:rPr>
        <w:t xml:space="preserve">Във всички икономически дейности е налице намаление на наетите, с изкл. </w:t>
      </w:r>
      <w:r w:rsidRPr="00F86B64">
        <w:rPr>
          <w:rFonts w:ascii="Arial" w:hAnsi="Arial" w:cs="Arial"/>
          <w:color w:val="000000" w:themeColor="text1"/>
          <w:sz w:val="20"/>
          <w:szCs w:val="20"/>
        </w:rPr>
        <w:br/>
      </w:r>
      <w:r w:rsidRPr="00F86B64">
        <w:rPr>
          <w:rStyle w:val="markedcontent"/>
          <w:rFonts w:ascii="Arial" w:hAnsi="Arial" w:cs="Arial"/>
          <w:color w:val="000000" w:themeColor="text1"/>
          <w:sz w:val="20"/>
          <w:szCs w:val="20"/>
        </w:rPr>
        <w:t>на селското, горското рибното стопанство и търговията, където те леко</w:t>
      </w:r>
      <w:r w:rsidR="009556FB">
        <w:rPr>
          <w:rStyle w:val="markedcontent"/>
          <w:rFonts w:ascii="Arial" w:hAnsi="Arial" w:cs="Arial"/>
          <w:color w:val="000000" w:themeColor="text1"/>
          <w:sz w:val="20"/>
          <w:szCs w:val="20"/>
        </w:rPr>
        <w:t xml:space="preserve"> </w:t>
      </w:r>
      <w:r w:rsidRPr="00F86B64">
        <w:rPr>
          <w:rStyle w:val="markedcontent"/>
          <w:rFonts w:ascii="Arial" w:hAnsi="Arial" w:cs="Arial"/>
          <w:color w:val="000000" w:themeColor="text1"/>
          <w:sz w:val="20"/>
          <w:szCs w:val="20"/>
        </w:rPr>
        <w:t xml:space="preserve">нарастват, а в транспорта,  запазват числеността си. </w:t>
      </w:r>
    </w:p>
    <w:p w:rsidR="00404653" w:rsidRPr="00F86B64" w:rsidRDefault="00404653" w:rsidP="00404653">
      <w:pPr>
        <w:pStyle w:val="Style38"/>
        <w:widowControl/>
        <w:spacing w:line="276" w:lineRule="auto"/>
        <w:jc w:val="both"/>
        <w:rPr>
          <w:rStyle w:val="markedcontent"/>
          <w:rFonts w:ascii="Arial" w:hAnsi="Arial" w:cs="Arial"/>
          <w:color w:val="000000" w:themeColor="text1"/>
          <w:sz w:val="20"/>
          <w:szCs w:val="20"/>
          <w:lang w:val="ru-RU"/>
        </w:rPr>
      </w:pPr>
      <w:r w:rsidRPr="00F86B64">
        <w:rPr>
          <w:rFonts w:ascii="Arial" w:hAnsi="Arial" w:cs="Arial"/>
          <w:bCs/>
          <w:color w:val="000000" w:themeColor="text1"/>
          <w:kern w:val="32"/>
          <w:sz w:val="20"/>
          <w:szCs w:val="20"/>
          <w:lang w:eastAsia="pl-PL"/>
        </w:rPr>
        <w:t>И за следащия планов период остава необходимостта от бързо и устойчиво съчетаване на предлагането и търсенето на труд (по количество и по качество), както  и  намаляване  престоя без работа, чрез развитие на услугите в т.ч. и на тези управлявани от общината каквито са социалните услуги и поддържането на обществените територии.</w:t>
      </w:r>
    </w:p>
    <w:p w:rsidR="00404653" w:rsidRPr="00F86B64" w:rsidRDefault="00404653" w:rsidP="00404653">
      <w:pPr>
        <w:pStyle w:val="Style38"/>
        <w:widowControl/>
        <w:spacing w:line="276" w:lineRule="auto"/>
        <w:jc w:val="both"/>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t xml:space="preserve">Проблемите за община Хаджидимово произтичат от редица фактори, включително и от ограничените възможности в търсенето на първичния пазар на труда. Икономическите дейности, които са най-силно засегнати от кризата, отчитат  и най-голям спад на наетите на годишна база. Наетите лица в индустрията, в т.ч. в преработващата промишленост, бележат съществено намаление. </w:t>
      </w:r>
    </w:p>
    <w:p w:rsidR="00404653" w:rsidRPr="00F86B64" w:rsidRDefault="00404653" w:rsidP="00404653">
      <w:pPr>
        <w:pStyle w:val="Style38"/>
        <w:widowControl/>
        <w:spacing w:line="276" w:lineRule="auto"/>
        <w:jc w:val="both"/>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t xml:space="preserve">Значителните загуби на работни места в основните икономически отрасли в общината в периода на преструктуриране на икономиката все още не са компенсирани от достатъчно нарастване на наетите в сектора на услугите. </w:t>
      </w:r>
    </w:p>
    <w:p w:rsidR="00404653" w:rsidRPr="00F86B64" w:rsidRDefault="00404653" w:rsidP="00404653">
      <w:pPr>
        <w:pStyle w:val="Style38"/>
        <w:widowControl/>
        <w:spacing w:line="276" w:lineRule="auto"/>
        <w:jc w:val="both"/>
        <w:rPr>
          <w:rFonts w:ascii="Arial" w:hAnsi="Arial" w:cs="Arial"/>
          <w:bCs/>
          <w:color w:val="000000" w:themeColor="text1"/>
          <w:kern w:val="32"/>
          <w:sz w:val="20"/>
          <w:szCs w:val="20"/>
          <w:lang w:eastAsia="pl-PL"/>
        </w:rPr>
      </w:pPr>
      <w:r w:rsidRPr="00F86B64">
        <w:rPr>
          <w:rFonts w:ascii="Arial" w:hAnsi="Arial" w:cs="Arial"/>
          <w:bCs/>
          <w:color w:val="000000" w:themeColor="text1"/>
          <w:kern w:val="32"/>
          <w:sz w:val="20"/>
          <w:szCs w:val="20"/>
          <w:lang w:eastAsia="pl-PL"/>
        </w:rPr>
        <w:t>Проблемите на пазара на труда могат да  се минимизират чрез повишаването на квалификацията и уменията на безработните и на заетите. Подпомагането на безработните при търсене на работа, включването в обучение и заетост на най-уязвимите групи от безработни осигурява социално включване за тези групи, заработени доходи и осигурителни права, постъпления от данъци и осигуровки. В условията на влошена икономическа ситуация поемането на част от разходите за персонал на фирмите, особено за малките и средните предприятия, е условие за оцеляването им и предотвратяване на съкращенията, което ще се изпълнява в условия с висока степен на непредвидимост и включва приоритетно дейности за стабилизиране функционирането на пазара на труда.</w:t>
      </w:r>
    </w:p>
    <w:p w:rsidR="00404653" w:rsidRDefault="00404653" w:rsidP="00404653">
      <w:pPr>
        <w:pStyle w:val="Style38"/>
        <w:widowControl/>
        <w:spacing w:line="276" w:lineRule="auto"/>
        <w:jc w:val="both"/>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t>Въпреки, че икономическите и социалните условия в общината влияят значително върху заетостта, тя се определя  неизменно и от състоянието на националната икономика. Пандемичната криза се отрази пряко върху националната икономика и върху доходите на гражданите в цялата област. Още от началото на 2009 г. се наблюдава процес</w:t>
      </w:r>
      <w:r w:rsidRPr="00F86B64">
        <w:rPr>
          <w:rStyle w:val="markedcontent"/>
          <w:rFonts w:ascii="Arial" w:hAnsi="Arial" w:cs="Arial"/>
          <w:color w:val="000000" w:themeColor="text1"/>
          <w:sz w:val="20"/>
          <w:szCs w:val="20"/>
          <w:lang w:val="ru-RU"/>
        </w:rPr>
        <w:t xml:space="preserve"> </w:t>
      </w:r>
      <w:r w:rsidRPr="00F86B64">
        <w:rPr>
          <w:rStyle w:val="markedcontent"/>
          <w:rFonts w:ascii="Arial" w:hAnsi="Arial" w:cs="Arial"/>
          <w:color w:val="000000" w:themeColor="text1"/>
          <w:sz w:val="20"/>
          <w:szCs w:val="20"/>
        </w:rPr>
        <w:t>на ограничаване на растежа на доходите , като същите за цялата област Благоевград остават трайно под националните.  Средногодишния  доход на лице от домакинство 2013-2019 г. в лв. е както следва:</w:t>
      </w:r>
    </w:p>
    <w:p w:rsidR="00A672A2" w:rsidRPr="00F86B64" w:rsidRDefault="00A672A2" w:rsidP="00404653">
      <w:pPr>
        <w:pStyle w:val="Style38"/>
        <w:widowControl/>
        <w:spacing w:line="276" w:lineRule="auto"/>
        <w:jc w:val="both"/>
        <w:rPr>
          <w:rStyle w:val="markedcontent"/>
          <w:rFonts w:ascii="Arial" w:hAnsi="Arial" w:cs="Arial"/>
          <w:color w:val="000000" w:themeColor="text1"/>
          <w:sz w:val="20"/>
          <w:szCs w:val="20"/>
        </w:rPr>
      </w:pPr>
    </w:p>
    <w:p w:rsidR="00404653" w:rsidRPr="00A20668" w:rsidRDefault="00404653" w:rsidP="00404653">
      <w:pPr>
        <w:spacing w:line="276" w:lineRule="auto"/>
        <w:rPr>
          <w:rStyle w:val="markedcontent"/>
          <w:rFonts w:ascii="Arial" w:hAnsi="Arial" w:cs="Arial"/>
          <w:color w:val="000000" w:themeColor="text1"/>
          <w:sz w:val="16"/>
          <w:szCs w:val="16"/>
        </w:rPr>
      </w:pPr>
    </w:p>
    <w:tbl>
      <w:tblPr>
        <w:tblStyle w:val="TableGrid"/>
        <w:tblW w:w="0" w:type="auto"/>
        <w:tblInd w:w="1155" w:type="dxa"/>
        <w:tblLook w:val="04A0" w:firstRow="1" w:lastRow="0" w:firstColumn="1" w:lastColumn="0" w:noHBand="0" w:noVBand="1"/>
      </w:tblPr>
      <w:tblGrid>
        <w:gridCol w:w="2093"/>
        <w:gridCol w:w="750"/>
        <w:gridCol w:w="750"/>
        <w:gridCol w:w="750"/>
        <w:gridCol w:w="750"/>
        <w:gridCol w:w="750"/>
        <w:gridCol w:w="910"/>
        <w:gridCol w:w="910"/>
      </w:tblGrid>
      <w:tr w:rsidR="00404653" w:rsidRPr="00B92327" w:rsidTr="00A553EE">
        <w:tc>
          <w:tcPr>
            <w:tcW w:w="2093" w:type="dxa"/>
          </w:tcPr>
          <w:p w:rsidR="00404653" w:rsidRPr="00AC19CF" w:rsidRDefault="00404653" w:rsidP="00A553EE">
            <w:pPr>
              <w:spacing w:line="276" w:lineRule="auto"/>
              <w:rPr>
                <w:color w:val="000000" w:themeColor="text1"/>
                <w:sz w:val="20"/>
                <w:szCs w:val="20"/>
              </w:rPr>
            </w:pPr>
            <w:r w:rsidRPr="00AC19CF">
              <w:rPr>
                <w:rStyle w:val="markedcontent"/>
                <w:rFonts w:ascii="Arial" w:hAnsi="Arial" w:cs="Arial"/>
                <w:color w:val="000000" w:themeColor="text1"/>
                <w:sz w:val="20"/>
                <w:szCs w:val="20"/>
              </w:rPr>
              <w:t>Година</w:t>
            </w:r>
          </w:p>
        </w:tc>
        <w:tc>
          <w:tcPr>
            <w:tcW w:w="750" w:type="dxa"/>
          </w:tcPr>
          <w:p w:rsidR="00404653" w:rsidRPr="00AC19CF" w:rsidRDefault="00404653" w:rsidP="00A553EE">
            <w:pPr>
              <w:spacing w:line="276" w:lineRule="auto"/>
              <w:rPr>
                <w:color w:val="000000" w:themeColor="text1"/>
                <w:sz w:val="20"/>
                <w:szCs w:val="20"/>
              </w:rPr>
            </w:pPr>
            <w:r w:rsidRPr="00AC19CF">
              <w:rPr>
                <w:rStyle w:val="markedcontent"/>
                <w:rFonts w:ascii="Arial" w:hAnsi="Arial" w:cs="Arial"/>
                <w:color w:val="000000" w:themeColor="text1"/>
                <w:sz w:val="20"/>
                <w:szCs w:val="20"/>
              </w:rPr>
              <w:t>2013</w:t>
            </w:r>
          </w:p>
        </w:tc>
        <w:tc>
          <w:tcPr>
            <w:tcW w:w="750" w:type="dxa"/>
          </w:tcPr>
          <w:p w:rsidR="00404653" w:rsidRPr="00AC19CF" w:rsidRDefault="00404653" w:rsidP="00A553EE">
            <w:pPr>
              <w:spacing w:line="276" w:lineRule="auto"/>
              <w:rPr>
                <w:color w:val="000000" w:themeColor="text1"/>
                <w:sz w:val="20"/>
                <w:szCs w:val="20"/>
              </w:rPr>
            </w:pPr>
            <w:r w:rsidRPr="00AC19CF">
              <w:rPr>
                <w:rStyle w:val="markedcontent"/>
                <w:rFonts w:ascii="Arial" w:hAnsi="Arial" w:cs="Arial"/>
                <w:color w:val="000000" w:themeColor="text1"/>
                <w:sz w:val="20"/>
                <w:szCs w:val="20"/>
              </w:rPr>
              <w:t>2014</w:t>
            </w:r>
          </w:p>
        </w:tc>
        <w:tc>
          <w:tcPr>
            <w:tcW w:w="750" w:type="dxa"/>
          </w:tcPr>
          <w:p w:rsidR="00404653" w:rsidRPr="00AC19CF" w:rsidRDefault="00404653" w:rsidP="00A553EE">
            <w:pPr>
              <w:spacing w:line="276" w:lineRule="auto"/>
              <w:rPr>
                <w:color w:val="000000" w:themeColor="text1"/>
                <w:sz w:val="20"/>
                <w:szCs w:val="20"/>
              </w:rPr>
            </w:pPr>
            <w:r w:rsidRPr="00AC19CF">
              <w:rPr>
                <w:rStyle w:val="markedcontent"/>
                <w:rFonts w:ascii="Arial" w:hAnsi="Arial" w:cs="Arial"/>
                <w:color w:val="000000" w:themeColor="text1"/>
                <w:sz w:val="20"/>
                <w:szCs w:val="20"/>
              </w:rPr>
              <w:t>2015</w:t>
            </w:r>
          </w:p>
        </w:tc>
        <w:tc>
          <w:tcPr>
            <w:tcW w:w="750" w:type="dxa"/>
          </w:tcPr>
          <w:p w:rsidR="00404653" w:rsidRPr="00AC19CF" w:rsidRDefault="00404653" w:rsidP="00A553EE">
            <w:pPr>
              <w:spacing w:line="276" w:lineRule="auto"/>
              <w:rPr>
                <w:color w:val="000000" w:themeColor="text1"/>
                <w:sz w:val="20"/>
                <w:szCs w:val="20"/>
              </w:rPr>
            </w:pPr>
            <w:r w:rsidRPr="00AC19CF">
              <w:rPr>
                <w:rStyle w:val="markedcontent"/>
                <w:rFonts w:ascii="Arial" w:hAnsi="Arial" w:cs="Arial"/>
                <w:color w:val="000000" w:themeColor="text1"/>
                <w:sz w:val="20"/>
                <w:szCs w:val="20"/>
              </w:rPr>
              <w:t>2016</w:t>
            </w:r>
          </w:p>
        </w:tc>
        <w:tc>
          <w:tcPr>
            <w:tcW w:w="750" w:type="dxa"/>
          </w:tcPr>
          <w:p w:rsidR="00404653" w:rsidRPr="00AC19CF" w:rsidRDefault="00404653" w:rsidP="00A553EE">
            <w:pPr>
              <w:spacing w:line="276" w:lineRule="auto"/>
              <w:rPr>
                <w:color w:val="000000" w:themeColor="text1"/>
                <w:sz w:val="20"/>
                <w:szCs w:val="20"/>
              </w:rPr>
            </w:pPr>
            <w:r w:rsidRPr="00AC19CF">
              <w:rPr>
                <w:rStyle w:val="markedcontent"/>
                <w:rFonts w:ascii="Arial" w:hAnsi="Arial" w:cs="Arial"/>
                <w:color w:val="000000" w:themeColor="text1"/>
                <w:sz w:val="20"/>
                <w:szCs w:val="20"/>
              </w:rPr>
              <w:t>2017</w:t>
            </w:r>
          </w:p>
        </w:tc>
        <w:tc>
          <w:tcPr>
            <w:tcW w:w="910" w:type="dxa"/>
          </w:tcPr>
          <w:p w:rsidR="00404653" w:rsidRPr="00AC19CF" w:rsidRDefault="00404653" w:rsidP="00A553EE">
            <w:pPr>
              <w:spacing w:line="276" w:lineRule="auto"/>
              <w:rPr>
                <w:color w:val="000000" w:themeColor="text1"/>
                <w:sz w:val="20"/>
                <w:szCs w:val="20"/>
              </w:rPr>
            </w:pPr>
            <w:r w:rsidRPr="00AC19CF">
              <w:rPr>
                <w:rStyle w:val="markedcontent"/>
                <w:rFonts w:ascii="Arial" w:hAnsi="Arial" w:cs="Arial"/>
                <w:color w:val="000000" w:themeColor="text1"/>
                <w:sz w:val="20"/>
                <w:szCs w:val="20"/>
              </w:rPr>
              <w:t>2018</w:t>
            </w:r>
          </w:p>
        </w:tc>
        <w:tc>
          <w:tcPr>
            <w:tcW w:w="910" w:type="dxa"/>
          </w:tcPr>
          <w:p w:rsidR="00404653" w:rsidRPr="00AC19CF" w:rsidRDefault="00404653" w:rsidP="00A553EE">
            <w:pPr>
              <w:spacing w:line="276" w:lineRule="auto"/>
              <w:rPr>
                <w:color w:val="000000" w:themeColor="text1"/>
                <w:sz w:val="20"/>
                <w:szCs w:val="20"/>
              </w:rPr>
            </w:pPr>
            <w:r w:rsidRPr="00AC19CF">
              <w:rPr>
                <w:rStyle w:val="markedcontent"/>
                <w:rFonts w:ascii="Arial" w:hAnsi="Arial" w:cs="Arial"/>
                <w:color w:val="000000" w:themeColor="text1"/>
                <w:sz w:val="20"/>
                <w:szCs w:val="20"/>
              </w:rPr>
              <w:t>2019</w:t>
            </w:r>
          </w:p>
        </w:tc>
      </w:tr>
      <w:tr w:rsidR="00404653" w:rsidRPr="00B92327" w:rsidTr="00A553EE">
        <w:tc>
          <w:tcPr>
            <w:tcW w:w="2093" w:type="dxa"/>
          </w:tcPr>
          <w:p w:rsidR="00404653" w:rsidRPr="00AC19CF" w:rsidRDefault="00404653" w:rsidP="00A553EE">
            <w:pPr>
              <w:spacing w:line="276" w:lineRule="auto"/>
              <w:rPr>
                <w:color w:val="000000" w:themeColor="text1"/>
                <w:sz w:val="20"/>
                <w:szCs w:val="20"/>
              </w:rPr>
            </w:pPr>
            <w:r w:rsidRPr="00AC19CF">
              <w:rPr>
                <w:rStyle w:val="markedcontent"/>
                <w:rFonts w:ascii="Arial" w:hAnsi="Arial" w:cs="Arial"/>
                <w:color w:val="000000" w:themeColor="text1"/>
                <w:sz w:val="20"/>
                <w:szCs w:val="20"/>
              </w:rPr>
              <w:t>България</w:t>
            </w:r>
          </w:p>
        </w:tc>
        <w:tc>
          <w:tcPr>
            <w:tcW w:w="750" w:type="dxa"/>
          </w:tcPr>
          <w:p w:rsidR="00404653" w:rsidRPr="00AC19CF" w:rsidRDefault="00404653" w:rsidP="00A553EE">
            <w:pPr>
              <w:spacing w:line="276" w:lineRule="auto"/>
              <w:rPr>
                <w:color w:val="000000" w:themeColor="text1"/>
                <w:sz w:val="20"/>
                <w:szCs w:val="20"/>
              </w:rPr>
            </w:pPr>
            <w:r w:rsidRPr="00AC19CF">
              <w:rPr>
                <w:rStyle w:val="markedcontent"/>
                <w:rFonts w:ascii="Arial" w:hAnsi="Arial" w:cs="Arial"/>
                <w:color w:val="000000" w:themeColor="text1"/>
                <w:sz w:val="20"/>
                <w:szCs w:val="20"/>
              </w:rPr>
              <w:t>4814</w:t>
            </w:r>
          </w:p>
        </w:tc>
        <w:tc>
          <w:tcPr>
            <w:tcW w:w="750" w:type="dxa"/>
          </w:tcPr>
          <w:p w:rsidR="00404653" w:rsidRPr="00AC19CF" w:rsidRDefault="00404653" w:rsidP="00A553EE">
            <w:pPr>
              <w:spacing w:line="276" w:lineRule="auto"/>
              <w:rPr>
                <w:color w:val="000000" w:themeColor="text1"/>
                <w:sz w:val="20"/>
                <w:szCs w:val="20"/>
              </w:rPr>
            </w:pPr>
            <w:r w:rsidRPr="00AC19CF">
              <w:rPr>
                <w:rStyle w:val="markedcontent"/>
                <w:rFonts w:ascii="Arial" w:hAnsi="Arial" w:cs="Arial"/>
                <w:color w:val="000000" w:themeColor="text1"/>
                <w:sz w:val="20"/>
                <w:szCs w:val="20"/>
              </w:rPr>
              <w:t>4813</w:t>
            </w:r>
          </w:p>
        </w:tc>
        <w:tc>
          <w:tcPr>
            <w:tcW w:w="750" w:type="dxa"/>
          </w:tcPr>
          <w:p w:rsidR="00404653" w:rsidRPr="00AC19CF" w:rsidRDefault="00404653" w:rsidP="00A553EE">
            <w:pPr>
              <w:spacing w:line="276" w:lineRule="auto"/>
              <w:rPr>
                <w:color w:val="000000" w:themeColor="text1"/>
                <w:sz w:val="20"/>
                <w:szCs w:val="20"/>
              </w:rPr>
            </w:pPr>
            <w:r w:rsidRPr="00AC19CF">
              <w:rPr>
                <w:rStyle w:val="markedcontent"/>
                <w:rFonts w:ascii="Arial" w:hAnsi="Arial" w:cs="Arial"/>
                <w:color w:val="000000" w:themeColor="text1"/>
                <w:sz w:val="20"/>
                <w:szCs w:val="20"/>
              </w:rPr>
              <w:t>4953</w:t>
            </w:r>
          </w:p>
        </w:tc>
        <w:tc>
          <w:tcPr>
            <w:tcW w:w="750" w:type="dxa"/>
          </w:tcPr>
          <w:p w:rsidR="00404653" w:rsidRPr="00AC19CF" w:rsidRDefault="00404653" w:rsidP="00A553EE">
            <w:pPr>
              <w:spacing w:line="276" w:lineRule="auto"/>
              <w:rPr>
                <w:color w:val="000000" w:themeColor="text1"/>
                <w:sz w:val="20"/>
                <w:szCs w:val="20"/>
              </w:rPr>
            </w:pPr>
            <w:r w:rsidRPr="00AC19CF">
              <w:rPr>
                <w:rStyle w:val="markedcontent"/>
                <w:rFonts w:ascii="Arial" w:hAnsi="Arial" w:cs="Arial"/>
                <w:color w:val="000000" w:themeColor="text1"/>
                <w:sz w:val="20"/>
                <w:szCs w:val="20"/>
              </w:rPr>
              <w:t>5167</w:t>
            </w:r>
          </w:p>
        </w:tc>
        <w:tc>
          <w:tcPr>
            <w:tcW w:w="750" w:type="dxa"/>
          </w:tcPr>
          <w:p w:rsidR="00404653" w:rsidRPr="00AC19CF" w:rsidRDefault="00404653" w:rsidP="00A553EE">
            <w:pPr>
              <w:spacing w:line="276" w:lineRule="auto"/>
              <w:rPr>
                <w:color w:val="000000" w:themeColor="text1"/>
                <w:sz w:val="20"/>
                <w:szCs w:val="20"/>
              </w:rPr>
            </w:pPr>
            <w:r w:rsidRPr="00AC19CF">
              <w:rPr>
                <w:rStyle w:val="markedcontent"/>
                <w:rFonts w:ascii="Arial" w:hAnsi="Arial" w:cs="Arial"/>
                <w:color w:val="000000" w:themeColor="text1"/>
                <w:sz w:val="20"/>
                <w:szCs w:val="20"/>
              </w:rPr>
              <w:t>5586</w:t>
            </w:r>
          </w:p>
        </w:tc>
        <w:tc>
          <w:tcPr>
            <w:tcW w:w="910" w:type="dxa"/>
          </w:tcPr>
          <w:p w:rsidR="00404653" w:rsidRPr="00AC19CF" w:rsidRDefault="00404653" w:rsidP="00A553EE">
            <w:pPr>
              <w:spacing w:line="276" w:lineRule="auto"/>
              <w:rPr>
                <w:color w:val="000000" w:themeColor="text1"/>
                <w:sz w:val="20"/>
                <w:szCs w:val="20"/>
              </w:rPr>
            </w:pPr>
            <w:r w:rsidRPr="00AC19CF">
              <w:rPr>
                <w:rStyle w:val="markedcontent"/>
                <w:rFonts w:ascii="Arial" w:hAnsi="Arial" w:cs="Arial"/>
                <w:color w:val="000000" w:themeColor="text1"/>
                <w:sz w:val="20"/>
                <w:szCs w:val="20"/>
              </w:rPr>
              <w:t>6363</w:t>
            </w:r>
          </w:p>
        </w:tc>
        <w:tc>
          <w:tcPr>
            <w:tcW w:w="910" w:type="dxa"/>
          </w:tcPr>
          <w:p w:rsidR="00404653" w:rsidRPr="00AC19CF" w:rsidRDefault="00404653" w:rsidP="00A553EE">
            <w:pPr>
              <w:spacing w:line="276" w:lineRule="auto"/>
              <w:rPr>
                <w:color w:val="000000" w:themeColor="text1"/>
                <w:sz w:val="20"/>
                <w:szCs w:val="20"/>
              </w:rPr>
            </w:pPr>
            <w:r w:rsidRPr="00AC19CF">
              <w:rPr>
                <w:rStyle w:val="markedcontent"/>
                <w:rFonts w:ascii="Arial" w:hAnsi="Arial" w:cs="Arial"/>
                <w:color w:val="000000" w:themeColor="text1"/>
                <w:sz w:val="20"/>
                <w:szCs w:val="20"/>
              </w:rPr>
              <w:t>6913</w:t>
            </w:r>
          </w:p>
        </w:tc>
      </w:tr>
      <w:tr w:rsidR="00404653" w:rsidRPr="00B92327" w:rsidTr="00A553EE">
        <w:tc>
          <w:tcPr>
            <w:tcW w:w="2093" w:type="dxa"/>
          </w:tcPr>
          <w:p w:rsidR="00404653" w:rsidRPr="00AC19CF" w:rsidRDefault="00404653" w:rsidP="00A553EE">
            <w:pPr>
              <w:spacing w:line="276" w:lineRule="auto"/>
              <w:rPr>
                <w:color w:val="000000" w:themeColor="text1"/>
                <w:sz w:val="20"/>
                <w:szCs w:val="20"/>
              </w:rPr>
            </w:pPr>
            <w:r w:rsidRPr="00AC19CF">
              <w:rPr>
                <w:rStyle w:val="markedcontent"/>
                <w:rFonts w:ascii="Arial" w:hAnsi="Arial" w:cs="Arial"/>
                <w:color w:val="000000" w:themeColor="text1"/>
                <w:sz w:val="20"/>
                <w:szCs w:val="20"/>
              </w:rPr>
              <w:t>ЮЗР</w:t>
            </w:r>
          </w:p>
        </w:tc>
        <w:tc>
          <w:tcPr>
            <w:tcW w:w="750" w:type="dxa"/>
          </w:tcPr>
          <w:p w:rsidR="00404653" w:rsidRPr="00AC19CF" w:rsidRDefault="00404653" w:rsidP="00A553EE">
            <w:pPr>
              <w:spacing w:line="276" w:lineRule="auto"/>
              <w:rPr>
                <w:color w:val="000000" w:themeColor="text1"/>
                <w:sz w:val="20"/>
                <w:szCs w:val="20"/>
              </w:rPr>
            </w:pPr>
            <w:r w:rsidRPr="00AC19CF">
              <w:rPr>
                <w:rStyle w:val="markedcontent"/>
                <w:rFonts w:ascii="Arial" w:hAnsi="Arial" w:cs="Arial"/>
                <w:color w:val="000000" w:themeColor="text1"/>
                <w:sz w:val="20"/>
                <w:szCs w:val="20"/>
              </w:rPr>
              <w:t>6172</w:t>
            </w:r>
          </w:p>
        </w:tc>
        <w:tc>
          <w:tcPr>
            <w:tcW w:w="750" w:type="dxa"/>
          </w:tcPr>
          <w:p w:rsidR="00404653" w:rsidRPr="00AC19CF" w:rsidRDefault="00404653" w:rsidP="00A553EE">
            <w:pPr>
              <w:spacing w:line="276" w:lineRule="auto"/>
              <w:rPr>
                <w:color w:val="000000" w:themeColor="text1"/>
                <w:sz w:val="20"/>
                <w:szCs w:val="20"/>
              </w:rPr>
            </w:pPr>
            <w:r w:rsidRPr="00AC19CF">
              <w:rPr>
                <w:rStyle w:val="markedcontent"/>
                <w:rFonts w:ascii="Arial" w:hAnsi="Arial" w:cs="Arial"/>
                <w:color w:val="000000" w:themeColor="text1"/>
                <w:sz w:val="20"/>
                <w:szCs w:val="20"/>
              </w:rPr>
              <w:t>5918</w:t>
            </w:r>
          </w:p>
        </w:tc>
        <w:tc>
          <w:tcPr>
            <w:tcW w:w="750" w:type="dxa"/>
          </w:tcPr>
          <w:p w:rsidR="00404653" w:rsidRPr="00AC19CF" w:rsidRDefault="00404653" w:rsidP="00A553EE">
            <w:pPr>
              <w:spacing w:line="276" w:lineRule="auto"/>
              <w:rPr>
                <w:color w:val="000000" w:themeColor="text1"/>
                <w:sz w:val="20"/>
                <w:szCs w:val="20"/>
              </w:rPr>
            </w:pPr>
            <w:r w:rsidRPr="00AC19CF">
              <w:rPr>
                <w:rStyle w:val="markedcontent"/>
                <w:rFonts w:ascii="Arial" w:hAnsi="Arial" w:cs="Arial"/>
                <w:color w:val="000000" w:themeColor="text1"/>
                <w:sz w:val="20"/>
                <w:szCs w:val="20"/>
              </w:rPr>
              <w:t>6134</w:t>
            </w:r>
          </w:p>
        </w:tc>
        <w:tc>
          <w:tcPr>
            <w:tcW w:w="750" w:type="dxa"/>
          </w:tcPr>
          <w:p w:rsidR="00404653" w:rsidRPr="00AC19CF" w:rsidRDefault="00404653" w:rsidP="00A553EE">
            <w:pPr>
              <w:spacing w:line="276" w:lineRule="auto"/>
              <w:rPr>
                <w:color w:val="000000" w:themeColor="text1"/>
                <w:sz w:val="20"/>
                <w:szCs w:val="20"/>
              </w:rPr>
            </w:pPr>
            <w:r w:rsidRPr="00AC19CF">
              <w:rPr>
                <w:rStyle w:val="markedcontent"/>
                <w:rFonts w:ascii="Arial" w:hAnsi="Arial" w:cs="Arial"/>
                <w:color w:val="000000" w:themeColor="text1"/>
                <w:sz w:val="20"/>
                <w:szCs w:val="20"/>
              </w:rPr>
              <w:t>6381</w:t>
            </w:r>
          </w:p>
        </w:tc>
        <w:tc>
          <w:tcPr>
            <w:tcW w:w="750" w:type="dxa"/>
          </w:tcPr>
          <w:p w:rsidR="00404653" w:rsidRPr="00AC19CF" w:rsidRDefault="00404653" w:rsidP="00A553EE">
            <w:pPr>
              <w:spacing w:line="276" w:lineRule="auto"/>
              <w:rPr>
                <w:color w:val="000000" w:themeColor="text1"/>
                <w:sz w:val="20"/>
                <w:szCs w:val="20"/>
              </w:rPr>
            </w:pPr>
            <w:r w:rsidRPr="00AC19CF">
              <w:rPr>
                <w:rStyle w:val="markedcontent"/>
                <w:rFonts w:ascii="Arial" w:hAnsi="Arial" w:cs="Arial"/>
                <w:color w:val="000000" w:themeColor="text1"/>
                <w:sz w:val="20"/>
                <w:szCs w:val="20"/>
              </w:rPr>
              <w:t>6709</w:t>
            </w:r>
          </w:p>
        </w:tc>
        <w:tc>
          <w:tcPr>
            <w:tcW w:w="910" w:type="dxa"/>
          </w:tcPr>
          <w:p w:rsidR="00404653" w:rsidRPr="00AC19CF" w:rsidRDefault="00404653" w:rsidP="00A553EE">
            <w:pPr>
              <w:spacing w:line="276" w:lineRule="auto"/>
              <w:rPr>
                <w:color w:val="000000" w:themeColor="text1"/>
                <w:sz w:val="20"/>
                <w:szCs w:val="20"/>
              </w:rPr>
            </w:pPr>
            <w:r w:rsidRPr="00AC19CF">
              <w:rPr>
                <w:rStyle w:val="markedcontent"/>
                <w:rFonts w:ascii="Arial" w:hAnsi="Arial" w:cs="Arial"/>
                <w:color w:val="000000" w:themeColor="text1"/>
                <w:sz w:val="20"/>
                <w:szCs w:val="20"/>
              </w:rPr>
              <w:t>7833</w:t>
            </w:r>
          </w:p>
        </w:tc>
        <w:tc>
          <w:tcPr>
            <w:tcW w:w="910" w:type="dxa"/>
          </w:tcPr>
          <w:p w:rsidR="00404653" w:rsidRPr="00AC19CF" w:rsidRDefault="00404653" w:rsidP="00A553EE">
            <w:pPr>
              <w:spacing w:line="276" w:lineRule="auto"/>
              <w:rPr>
                <w:color w:val="000000" w:themeColor="text1"/>
                <w:sz w:val="20"/>
                <w:szCs w:val="20"/>
              </w:rPr>
            </w:pPr>
            <w:r w:rsidRPr="00AC19CF">
              <w:rPr>
                <w:rStyle w:val="markedcontent"/>
                <w:rFonts w:ascii="Arial" w:hAnsi="Arial" w:cs="Arial"/>
                <w:color w:val="000000" w:themeColor="text1"/>
                <w:sz w:val="20"/>
                <w:szCs w:val="20"/>
              </w:rPr>
              <w:t>8518</w:t>
            </w:r>
          </w:p>
        </w:tc>
      </w:tr>
      <w:tr w:rsidR="00404653" w:rsidRPr="00B92327" w:rsidTr="00A553EE">
        <w:tc>
          <w:tcPr>
            <w:tcW w:w="2093" w:type="dxa"/>
          </w:tcPr>
          <w:p w:rsidR="00404653" w:rsidRPr="00AC19CF" w:rsidRDefault="00404653" w:rsidP="00A553EE">
            <w:pPr>
              <w:spacing w:line="276" w:lineRule="auto"/>
              <w:rPr>
                <w:color w:val="000000" w:themeColor="text1"/>
                <w:sz w:val="20"/>
                <w:szCs w:val="20"/>
              </w:rPr>
            </w:pPr>
            <w:r w:rsidRPr="00AC19CF">
              <w:rPr>
                <w:rStyle w:val="markedcontent"/>
                <w:rFonts w:ascii="Arial" w:hAnsi="Arial" w:cs="Arial"/>
                <w:color w:val="000000" w:themeColor="text1"/>
                <w:sz w:val="20"/>
                <w:szCs w:val="20"/>
              </w:rPr>
              <w:t>Благоевград</w:t>
            </w:r>
          </w:p>
        </w:tc>
        <w:tc>
          <w:tcPr>
            <w:tcW w:w="750" w:type="dxa"/>
          </w:tcPr>
          <w:p w:rsidR="00404653" w:rsidRPr="00AC19CF" w:rsidRDefault="00404653" w:rsidP="00A553EE">
            <w:pPr>
              <w:spacing w:line="276" w:lineRule="auto"/>
              <w:rPr>
                <w:color w:val="000000" w:themeColor="text1"/>
                <w:sz w:val="20"/>
                <w:szCs w:val="20"/>
              </w:rPr>
            </w:pPr>
            <w:r w:rsidRPr="00AC19CF">
              <w:rPr>
                <w:rStyle w:val="markedcontent"/>
                <w:rFonts w:ascii="Arial" w:hAnsi="Arial" w:cs="Arial"/>
                <w:color w:val="000000" w:themeColor="text1"/>
                <w:sz w:val="20"/>
                <w:szCs w:val="20"/>
              </w:rPr>
              <w:t>4132</w:t>
            </w:r>
          </w:p>
        </w:tc>
        <w:tc>
          <w:tcPr>
            <w:tcW w:w="750" w:type="dxa"/>
          </w:tcPr>
          <w:p w:rsidR="00404653" w:rsidRPr="00AC19CF" w:rsidRDefault="00404653" w:rsidP="00A553EE">
            <w:pPr>
              <w:spacing w:line="276" w:lineRule="auto"/>
              <w:rPr>
                <w:color w:val="000000" w:themeColor="text1"/>
                <w:sz w:val="20"/>
                <w:szCs w:val="20"/>
              </w:rPr>
            </w:pPr>
            <w:r w:rsidRPr="00AC19CF">
              <w:rPr>
                <w:rStyle w:val="markedcontent"/>
                <w:rFonts w:ascii="Arial" w:hAnsi="Arial" w:cs="Arial"/>
                <w:color w:val="000000" w:themeColor="text1"/>
                <w:sz w:val="20"/>
                <w:szCs w:val="20"/>
              </w:rPr>
              <w:t xml:space="preserve">4181  </w:t>
            </w:r>
          </w:p>
        </w:tc>
        <w:tc>
          <w:tcPr>
            <w:tcW w:w="750" w:type="dxa"/>
          </w:tcPr>
          <w:p w:rsidR="00404653" w:rsidRPr="00AC19CF" w:rsidRDefault="00404653" w:rsidP="00A553EE">
            <w:pPr>
              <w:spacing w:line="276" w:lineRule="auto"/>
              <w:rPr>
                <w:color w:val="000000" w:themeColor="text1"/>
                <w:sz w:val="20"/>
                <w:szCs w:val="20"/>
              </w:rPr>
            </w:pPr>
            <w:r w:rsidRPr="00AC19CF">
              <w:rPr>
                <w:rStyle w:val="markedcontent"/>
                <w:rFonts w:ascii="Arial" w:hAnsi="Arial" w:cs="Arial"/>
                <w:color w:val="000000" w:themeColor="text1"/>
                <w:sz w:val="20"/>
                <w:szCs w:val="20"/>
              </w:rPr>
              <w:t>4502</w:t>
            </w:r>
          </w:p>
        </w:tc>
        <w:tc>
          <w:tcPr>
            <w:tcW w:w="750" w:type="dxa"/>
          </w:tcPr>
          <w:p w:rsidR="00404653" w:rsidRPr="00AC19CF" w:rsidRDefault="00404653" w:rsidP="00A553EE">
            <w:pPr>
              <w:spacing w:line="276" w:lineRule="auto"/>
              <w:rPr>
                <w:color w:val="000000" w:themeColor="text1"/>
                <w:sz w:val="20"/>
                <w:szCs w:val="20"/>
              </w:rPr>
            </w:pPr>
            <w:r w:rsidRPr="00AC19CF">
              <w:rPr>
                <w:rStyle w:val="markedcontent"/>
                <w:rFonts w:ascii="Arial" w:hAnsi="Arial" w:cs="Arial"/>
                <w:color w:val="000000" w:themeColor="text1"/>
                <w:sz w:val="20"/>
                <w:szCs w:val="20"/>
              </w:rPr>
              <w:t>4461</w:t>
            </w:r>
          </w:p>
        </w:tc>
        <w:tc>
          <w:tcPr>
            <w:tcW w:w="750" w:type="dxa"/>
          </w:tcPr>
          <w:p w:rsidR="00404653" w:rsidRPr="00AC19CF" w:rsidRDefault="00404653" w:rsidP="00A553EE">
            <w:pPr>
              <w:spacing w:line="276" w:lineRule="auto"/>
              <w:rPr>
                <w:color w:val="000000" w:themeColor="text1"/>
                <w:sz w:val="20"/>
                <w:szCs w:val="20"/>
              </w:rPr>
            </w:pPr>
            <w:r w:rsidRPr="00AC19CF">
              <w:rPr>
                <w:rStyle w:val="markedcontent"/>
                <w:rFonts w:ascii="Arial" w:hAnsi="Arial" w:cs="Arial"/>
                <w:color w:val="000000" w:themeColor="text1"/>
                <w:sz w:val="20"/>
                <w:szCs w:val="20"/>
              </w:rPr>
              <w:t>5193</w:t>
            </w:r>
          </w:p>
        </w:tc>
        <w:tc>
          <w:tcPr>
            <w:tcW w:w="910" w:type="dxa"/>
          </w:tcPr>
          <w:p w:rsidR="00404653" w:rsidRPr="00AC19CF" w:rsidRDefault="00404653" w:rsidP="00A553EE">
            <w:pPr>
              <w:spacing w:line="276" w:lineRule="auto"/>
              <w:rPr>
                <w:color w:val="000000" w:themeColor="text1"/>
                <w:sz w:val="20"/>
                <w:szCs w:val="20"/>
              </w:rPr>
            </w:pPr>
            <w:r w:rsidRPr="00AC19CF">
              <w:rPr>
                <w:rStyle w:val="markedcontent"/>
                <w:rFonts w:ascii="Arial" w:hAnsi="Arial" w:cs="Arial"/>
                <w:color w:val="000000" w:themeColor="text1"/>
                <w:sz w:val="20"/>
                <w:szCs w:val="20"/>
              </w:rPr>
              <w:t xml:space="preserve">(6915)    </w:t>
            </w:r>
          </w:p>
        </w:tc>
        <w:tc>
          <w:tcPr>
            <w:tcW w:w="910" w:type="dxa"/>
          </w:tcPr>
          <w:p w:rsidR="00404653" w:rsidRPr="00AC19CF" w:rsidRDefault="00404653" w:rsidP="00A553EE">
            <w:pPr>
              <w:spacing w:line="276" w:lineRule="auto"/>
              <w:rPr>
                <w:color w:val="000000" w:themeColor="text1"/>
                <w:sz w:val="20"/>
                <w:szCs w:val="20"/>
              </w:rPr>
            </w:pPr>
            <w:r w:rsidRPr="00AC19CF">
              <w:rPr>
                <w:rStyle w:val="markedcontent"/>
                <w:rFonts w:ascii="Arial" w:hAnsi="Arial" w:cs="Arial"/>
                <w:color w:val="000000" w:themeColor="text1"/>
                <w:sz w:val="20"/>
                <w:szCs w:val="20"/>
              </w:rPr>
              <w:t>(7181)</w:t>
            </w:r>
          </w:p>
        </w:tc>
      </w:tr>
    </w:tbl>
    <w:p w:rsidR="00404653" w:rsidRPr="00B3298B" w:rsidRDefault="00404653" w:rsidP="00404653">
      <w:pPr>
        <w:pStyle w:val="Style38"/>
        <w:widowControl/>
        <w:spacing w:line="276" w:lineRule="auto"/>
        <w:jc w:val="both"/>
        <w:rPr>
          <w:rStyle w:val="markedcontent"/>
          <w:rFonts w:ascii="Arial" w:hAnsi="Arial" w:cs="Arial"/>
          <w:color w:val="000000" w:themeColor="text1"/>
          <w:sz w:val="16"/>
          <w:szCs w:val="16"/>
        </w:rPr>
      </w:pPr>
    </w:p>
    <w:p w:rsidR="00404653" w:rsidRPr="00F86B64" w:rsidRDefault="00404653" w:rsidP="00404653">
      <w:pPr>
        <w:spacing w:line="276" w:lineRule="auto"/>
        <w:rPr>
          <w:rStyle w:val="markedcontent"/>
          <w:rFonts w:ascii="Arial" w:hAnsi="Arial" w:cs="Arial"/>
          <w:i/>
          <w:color w:val="000000" w:themeColor="text1"/>
          <w:sz w:val="16"/>
          <w:szCs w:val="16"/>
        </w:rPr>
      </w:pPr>
      <w:r w:rsidRPr="00F86B64">
        <w:rPr>
          <w:rStyle w:val="markedcontent"/>
          <w:rFonts w:ascii="Arial" w:hAnsi="Arial" w:cs="Arial"/>
          <w:i/>
          <w:color w:val="000000" w:themeColor="text1"/>
          <w:sz w:val="16"/>
          <w:szCs w:val="16"/>
        </w:rPr>
        <w:t>( ) - получените стойности са с по-малка стохастична точност - оценка между 10.1 и 15.0 % грешка;</w:t>
      </w:r>
    </w:p>
    <w:p w:rsidR="00404653" w:rsidRDefault="00404653" w:rsidP="00404653">
      <w:pPr>
        <w:pStyle w:val="Style38"/>
        <w:widowControl/>
        <w:spacing w:line="276" w:lineRule="auto"/>
        <w:ind w:firstLine="0"/>
        <w:jc w:val="both"/>
        <w:rPr>
          <w:rStyle w:val="markedcontent"/>
          <w:rFonts w:ascii="Arial" w:hAnsi="Arial" w:cs="Arial"/>
          <w:b/>
          <w:i/>
          <w:color w:val="000000" w:themeColor="text1"/>
          <w:sz w:val="16"/>
          <w:szCs w:val="16"/>
        </w:rPr>
      </w:pPr>
      <w:r w:rsidRPr="00F86B64">
        <w:rPr>
          <w:rStyle w:val="markedcontent"/>
          <w:rFonts w:ascii="Arial" w:hAnsi="Arial" w:cs="Arial"/>
          <w:b/>
          <w:i/>
          <w:color w:val="000000" w:themeColor="text1"/>
          <w:sz w:val="16"/>
          <w:szCs w:val="16"/>
        </w:rPr>
        <w:t>Източник: Социално-икономически анализ на районите в България Трети етап</w:t>
      </w:r>
    </w:p>
    <w:p w:rsidR="00A672A2" w:rsidRPr="00F86B64" w:rsidRDefault="00A672A2" w:rsidP="00404653">
      <w:pPr>
        <w:pStyle w:val="Style38"/>
        <w:widowControl/>
        <w:spacing w:line="276" w:lineRule="auto"/>
        <w:ind w:firstLine="0"/>
        <w:jc w:val="both"/>
        <w:rPr>
          <w:rStyle w:val="markedcontent"/>
          <w:rFonts w:ascii="Arial" w:hAnsi="Arial" w:cs="Arial"/>
          <w:b/>
          <w:i/>
          <w:color w:val="000000" w:themeColor="text1"/>
          <w:sz w:val="16"/>
          <w:szCs w:val="16"/>
        </w:rPr>
      </w:pPr>
    </w:p>
    <w:p w:rsidR="00B46390" w:rsidRDefault="00404653" w:rsidP="00404653">
      <w:pPr>
        <w:pStyle w:val="Style38"/>
        <w:widowControl/>
        <w:spacing w:line="276" w:lineRule="auto"/>
        <w:jc w:val="both"/>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lastRenderedPageBreak/>
        <w:t>Икономически дейности със средна годишна заплата над средната за</w:t>
      </w:r>
      <w:r w:rsidR="00A672A2">
        <w:rPr>
          <w:rStyle w:val="markedcontent"/>
          <w:rFonts w:ascii="Arial" w:hAnsi="Arial" w:cs="Arial"/>
          <w:color w:val="000000" w:themeColor="text1"/>
          <w:sz w:val="20"/>
          <w:szCs w:val="20"/>
        </w:rPr>
        <w:t xml:space="preserve"> </w:t>
      </w:r>
      <w:r w:rsidRPr="00F86B64">
        <w:rPr>
          <w:rStyle w:val="markedcontent"/>
          <w:rFonts w:ascii="Arial" w:hAnsi="Arial" w:cs="Arial"/>
          <w:color w:val="000000" w:themeColor="text1"/>
          <w:sz w:val="20"/>
          <w:szCs w:val="20"/>
        </w:rPr>
        <w:t>страната са първичният сектор и някои от публичните услуги - образование,</w:t>
      </w:r>
      <w:r w:rsidR="00A672A2">
        <w:rPr>
          <w:rStyle w:val="markedcontent"/>
          <w:rFonts w:ascii="Arial" w:hAnsi="Arial" w:cs="Arial"/>
          <w:color w:val="000000" w:themeColor="text1"/>
          <w:sz w:val="20"/>
          <w:szCs w:val="20"/>
        </w:rPr>
        <w:t xml:space="preserve"> </w:t>
      </w:r>
      <w:r w:rsidRPr="00F86B64">
        <w:rPr>
          <w:rStyle w:val="markedcontent"/>
          <w:rFonts w:ascii="Arial" w:hAnsi="Arial" w:cs="Arial"/>
          <w:color w:val="000000" w:themeColor="text1"/>
          <w:sz w:val="20"/>
          <w:szCs w:val="20"/>
        </w:rPr>
        <w:t>здравеопазване, държавно управление. Традиционно икономическата дейност</w:t>
      </w:r>
      <w:r w:rsidR="00A672A2">
        <w:rPr>
          <w:rStyle w:val="markedcontent"/>
          <w:rFonts w:ascii="Arial" w:hAnsi="Arial" w:cs="Arial"/>
          <w:color w:val="000000" w:themeColor="text1"/>
          <w:sz w:val="20"/>
          <w:szCs w:val="20"/>
        </w:rPr>
        <w:t xml:space="preserve"> </w:t>
      </w:r>
      <w:r w:rsidRPr="00F86B64">
        <w:rPr>
          <w:rStyle w:val="markedcontent"/>
          <w:rFonts w:ascii="Arial" w:hAnsi="Arial" w:cs="Arial"/>
          <w:color w:val="000000" w:themeColor="text1"/>
          <w:sz w:val="20"/>
          <w:szCs w:val="20"/>
        </w:rPr>
        <w:t>„Доставяне на води; канализационни услуги, управление на отпадъци и</w:t>
      </w:r>
      <w:r w:rsidR="00A672A2">
        <w:rPr>
          <w:rStyle w:val="markedcontent"/>
          <w:rFonts w:ascii="Arial" w:hAnsi="Arial" w:cs="Arial"/>
          <w:color w:val="000000" w:themeColor="text1"/>
          <w:sz w:val="20"/>
          <w:szCs w:val="20"/>
        </w:rPr>
        <w:t xml:space="preserve"> </w:t>
      </w:r>
      <w:r w:rsidRPr="00F86B64">
        <w:rPr>
          <w:rStyle w:val="markedcontent"/>
          <w:rFonts w:ascii="Arial" w:hAnsi="Arial" w:cs="Arial"/>
          <w:color w:val="000000" w:themeColor="text1"/>
          <w:sz w:val="20"/>
          <w:szCs w:val="20"/>
        </w:rPr>
        <w:t>възстановяване” също е с висока средногодишна заплата. Средните работни заплати на наетите в икономическа дейност „Преработваща промишленост” са</w:t>
      </w:r>
      <w:r w:rsidR="009556FB">
        <w:rPr>
          <w:rStyle w:val="markedcontent"/>
          <w:rFonts w:ascii="Arial" w:hAnsi="Arial" w:cs="Arial"/>
          <w:color w:val="000000" w:themeColor="text1"/>
          <w:sz w:val="20"/>
          <w:szCs w:val="20"/>
        </w:rPr>
        <w:t xml:space="preserve"> </w:t>
      </w:r>
      <w:r w:rsidRPr="00F86B64">
        <w:rPr>
          <w:rStyle w:val="markedcontent"/>
          <w:rFonts w:ascii="Arial" w:hAnsi="Arial" w:cs="Arial"/>
          <w:color w:val="000000" w:themeColor="text1"/>
          <w:sz w:val="20"/>
          <w:szCs w:val="20"/>
        </w:rPr>
        <w:t>сходни с националните , но в тази сфера  работят едва</w:t>
      </w:r>
      <w:r w:rsidR="00B46390">
        <w:rPr>
          <w:rStyle w:val="markedcontent"/>
          <w:rFonts w:ascii="Arial" w:hAnsi="Arial" w:cs="Arial"/>
          <w:color w:val="000000" w:themeColor="text1"/>
          <w:sz w:val="20"/>
          <w:szCs w:val="20"/>
        </w:rPr>
        <w:t xml:space="preserve"> 7 % от всички наети в общината</w:t>
      </w:r>
    </w:p>
    <w:p w:rsidR="00404653" w:rsidRPr="00F86B64" w:rsidRDefault="00404653" w:rsidP="00404653">
      <w:pPr>
        <w:pStyle w:val="Style38"/>
        <w:widowControl/>
        <w:spacing w:line="276" w:lineRule="auto"/>
        <w:jc w:val="both"/>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t xml:space="preserve"> Агенцията по труда отчита нарастване на безработицата на всички</w:t>
      </w:r>
      <w:r w:rsidR="00A672A2">
        <w:rPr>
          <w:rStyle w:val="markedcontent"/>
          <w:rFonts w:ascii="Arial" w:hAnsi="Arial" w:cs="Arial"/>
          <w:color w:val="000000" w:themeColor="text1"/>
          <w:sz w:val="20"/>
          <w:szCs w:val="20"/>
        </w:rPr>
        <w:t xml:space="preserve"> </w:t>
      </w:r>
      <w:r w:rsidRPr="00F86B64">
        <w:rPr>
          <w:rStyle w:val="markedcontent"/>
          <w:rFonts w:ascii="Arial" w:hAnsi="Arial" w:cs="Arial"/>
          <w:color w:val="000000" w:themeColor="text1"/>
          <w:sz w:val="20"/>
          <w:szCs w:val="20"/>
        </w:rPr>
        <w:t xml:space="preserve">териториални нива, кето до голяма степен се дължи на неблагоприятната образователна структура на населението в областта. </w:t>
      </w:r>
    </w:p>
    <w:p w:rsidR="00404653" w:rsidRPr="00A672A2" w:rsidRDefault="00404653" w:rsidP="00404653">
      <w:pPr>
        <w:spacing w:line="276" w:lineRule="auto"/>
        <w:rPr>
          <w:rStyle w:val="markedcontent"/>
          <w:rFonts w:ascii="Arial" w:hAnsi="Arial" w:cs="Arial"/>
          <w:color w:val="000000" w:themeColor="text1"/>
          <w:sz w:val="16"/>
          <w:szCs w:val="16"/>
        </w:rPr>
      </w:pPr>
    </w:p>
    <w:p w:rsidR="00404653" w:rsidRPr="00F86B64" w:rsidRDefault="00404653" w:rsidP="00404653">
      <w:pPr>
        <w:spacing w:line="276" w:lineRule="auto"/>
        <w:ind w:firstLine="682"/>
        <w:jc w:val="both"/>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t>Относителен дял на населението на възраст между 25-64 г. с висше образование</w:t>
      </w:r>
    </w:p>
    <w:p w:rsidR="00404653" w:rsidRPr="00A20668" w:rsidRDefault="00404653" w:rsidP="00404653">
      <w:pPr>
        <w:spacing w:line="276" w:lineRule="auto"/>
        <w:rPr>
          <w:rStyle w:val="markedcontent"/>
          <w:rFonts w:ascii="Arial" w:hAnsi="Arial" w:cs="Arial"/>
          <w:color w:val="000000" w:themeColor="text1"/>
          <w:sz w:val="16"/>
          <w:szCs w:val="16"/>
        </w:rPr>
      </w:pPr>
    </w:p>
    <w:tbl>
      <w:tblPr>
        <w:tblStyle w:val="TableGrid"/>
        <w:tblW w:w="0" w:type="auto"/>
        <w:tblInd w:w="1588" w:type="dxa"/>
        <w:tblLook w:val="04A0" w:firstRow="1" w:lastRow="0" w:firstColumn="1" w:lastColumn="0" w:noHBand="0" w:noVBand="1"/>
      </w:tblPr>
      <w:tblGrid>
        <w:gridCol w:w="2093"/>
        <w:gridCol w:w="708"/>
        <w:gridCol w:w="709"/>
        <w:gridCol w:w="709"/>
        <w:gridCol w:w="709"/>
        <w:gridCol w:w="708"/>
      </w:tblGrid>
      <w:tr w:rsidR="00404653" w:rsidRPr="00F02910" w:rsidTr="00A553EE">
        <w:tc>
          <w:tcPr>
            <w:tcW w:w="2093" w:type="dxa"/>
          </w:tcPr>
          <w:p w:rsidR="00404653" w:rsidRPr="00A20668" w:rsidRDefault="00404653" w:rsidP="00A553EE">
            <w:pPr>
              <w:spacing w:line="276" w:lineRule="auto"/>
              <w:rPr>
                <w:color w:val="000000" w:themeColor="text1"/>
                <w:sz w:val="20"/>
                <w:szCs w:val="20"/>
              </w:rPr>
            </w:pPr>
            <w:r w:rsidRPr="00A20668">
              <w:rPr>
                <w:rStyle w:val="markedcontent"/>
                <w:rFonts w:ascii="Arial" w:hAnsi="Arial" w:cs="Arial"/>
                <w:color w:val="000000" w:themeColor="text1"/>
                <w:sz w:val="20"/>
                <w:szCs w:val="20"/>
              </w:rPr>
              <w:t>Година</w:t>
            </w:r>
          </w:p>
        </w:tc>
        <w:tc>
          <w:tcPr>
            <w:tcW w:w="708" w:type="dxa"/>
          </w:tcPr>
          <w:p w:rsidR="00404653" w:rsidRPr="00A20668" w:rsidRDefault="00404653" w:rsidP="00A553EE">
            <w:pPr>
              <w:spacing w:line="276" w:lineRule="auto"/>
              <w:rPr>
                <w:color w:val="000000" w:themeColor="text1"/>
                <w:sz w:val="20"/>
                <w:szCs w:val="20"/>
              </w:rPr>
            </w:pPr>
            <w:r w:rsidRPr="00A20668">
              <w:rPr>
                <w:rStyle w:val="markedcontent"/>
                <w:rFonts w:ascii="Arial" w:hAnsi="Arial" w:cs="Arial"/>
                <w:color w:val="000000" w:themeColor="text1"/>
                <w:sz w:val="20"/>
                <w:szCs w:val="20"/>
              </w:rPr>
              <w:t>2014</w:t>
            </w:r>
          </w:p>
        </w:tc>
        <w:tc>
          <w:tcPr>
            <w:tcW w:w="709" w:type="dxa"/>
          </w:tcPr>
          <w:p w:rsidR="00404653" w:rsidRPr="00A20668" w:rsidRDefault="00404653" w:rsidP="00A553EE">
            <w:pPr>
              <w:spacing w:line="276" w:lineRule="auto"/>
              <w:rPr>
                <w:color w:val="000000" w:themeColor="text1"/>
                <w:sz w:val="20"/>
                <w:szCs w:val="20"/>
              </w:rPr>
            </w:pPr>
            <w:r w:rsidRPr="00A20668">
              <w:rPr>
                <w:rStyle w:val="markedcontent"/>
                <w:rFonts w:ascii="Arial" w:hAnsi="Arial" w:cs="Arial"/>
                <w:color w:val="000000" w:themeColor="text1"/>
                <w:sz w:val="20"/>
                <w:szCs w:val="20"/>
              </w:rPr>
              <w:t>2015</w:t>
            </w:r>
          </w:p>
        </w:tc>
        <w:tc>
          <w:tcPr>
            <w:tcW w:w="709" w:type="dxa"/>
          </w:tcPr>
          <w:p w:rsidR="00404653" w:rsidRPr="00A20668" w:rsidRDefault="00404653" w:rsidP="00A553EE">
            <w:pPr>
              <w:spacing w:line="276" w:lineRule="auto"/>
              <w:rPr>
                <w:color w:val="000000" w:themeColor="text1"/>
                <w:sz w:val="20"/>
                <w:szCs w:val="20"/>
              </w:rPr>
            </w:pPr>
            <w:r w:rsidRPr="00A20668">
              <w:rPr>
                <w:rStyle w:val="markedcontent"/>
                <w:rFonts w:ascii="Arial" w:hAnsi="Arial" w:cs="Arial"/>
                <w:color w:val="000000" w:themeColor="text1"/>
                <w:sz w:val="20"/>
                <w:szCs w:val="20"/>
              </w:rPr>
              <w:t>2016</w:t>
            </w:r>
          </w:p>
        </w:tc>
        <w:tc>
          <w:tcPr>
            <w:tcW w:w="709" w:type="dxa"/>
          </w:tcPr>
          <w:p w:rsidR="00404653" w:rsidRPr="00A20668" w:rsidRDefault="00404653" w:rsidP="00A553EE">
            <w:pPr>
              <w:spacing w:line="276" w:lineRule="auto"/>
              <w:rPr>
                <w:color w:val="000000" w:themeColor="text1"/>
                <w:sz w:val="20"/>
                <w:szCs w:val="20"/>
              </w:rPr>
            </w:pPr>
            <w:r w:rsidRPr="00A20668">
              <w:rPr>
                <w:rStyle w:val="markedcontent"/>
                <w:rFonts w:ascii="Arial" w:hAnsi="Arial" w:cs="Arial"/>
                <w:color w:val="000000" w:themeColor="text1"/>
                <w:sz w:val="20"/>
                <w:szCs w:val="20"/>
              </w:rPr>
              <w:t>2017</w:t>
            </w:r>
          </w:p>
        </w:tc>
        <w:tc>
          <w:tcPr>
            <w:tcW w:w="708" w:type="dxa"/>
          </w:tcPr>
          <w:p w:rsidR="00404653" w:rsidRPr="00A20668" w:rsidRDefault="00404653" w:rsidP="00A553EE">
            <w:pPr>
              <w:spacing w:line="276" w:lineRule="auto"/>
              <w:rPr>
                <w:color w:val="000000" w:themeColor="text1"/>
                <w:sz w:val="20"/>
                <w:szCs w:val="20"/>
              </w:rPr>
            </w:pPr>
            <w:r w:rsidRPr="00A20668">
              <w:rPr>
                <w:rStyle w:val="markedcontent"/>
                <w:rFonts w:ascii="Arial" w:hAnsi="Arial" w:cs="Arial"/>
                <w:color w:val="000000" w:themeColor="text1"/>
                <w:sz w:val="20"/>
                <w:szCs w:val="20"/>
              </w:rPr>
              <w:t>2018</w:t>
            </w:r>
          </w:p>
        </w:tc>
      </w:tr>
      <w:tr w:rsidR="00404653" w:rsidRPr="00F02910" w:rsidTr="00A553EE">
        <w:tc>
          <w:tcPr>
            <w:tcW w:w="2093" w:type="dxa"/>
          </w:tcPr>
          <w:p w:rsidR="00404653" w:rsidRPr="00A20668" w:rsidRDefault="00404653" w:rsidP="00A553EE">
            <w:pPr>
              <w:spacing w:line="276" w:lineRule="auto"/>
              <w:rPr>
                <w:color w:val="000000" w:themeColor="text1"/>
                <w:sz w:val="20"/>
                <w:szCs w:val="20"/>
              </w:rPr>
            </w:pPr>
            <w:r w:rsidRPr="00A20668">
              <w:rPr>
                <w:rStyle w:val="markedcontent"/>
                <w:rFonts w:ascii="Arial" w:hAnsi="Arial" w:cs="Arial"/>
                <w:color w:val="000000" w:themeColor="text1"/>
                <w:sz w:val="20"/>
                <w:szCs w:val="20"/>
              </w:rPr>
              <w:t>България</w:t>
            </w:r>
          </w:p>
        </w:tc>
        <w:tc>
          <w:tcPr>
            <w:tcW w:w="708" w:type="dxa"/>
          </w:tcPr>
          <w:p w:rsidR="00404653" w:rsidRPr="00A20668" w:rsidRDefault="00404653" w:rsidP="00A553EE">
            <w:pPr>
              <w:spacing w:line="276" w:lineRule="auto"/>
              <w:rPr>
                <w:color w:val="000000" w:themeColor="text1"/>
                <w:sz w:val="20"/>
                <w:szCs w:val="20"/>
              </w:rPr>
            </w:pPr>
            <w:r w:rsidRPr="00A20668">
              <w:rPr>
                <w:rStyle w:val="markedcontent"/>
                <w:rFonts w:ascii="Arial" w:hAnsi="Arial" w:cs="Arial"/>
                <w:color w:val="000000" w:themeColor="text1"/>
                <w:sz w:val="20"/>
                <w:szCs w:val="20"/>
              </w:rPr>
              <w:t xml:space="preserve">27,0   </w:t>
            </w:r>
          </w:p>
        </w:tc>
        <w:tc>
          <w:tcPr>
            <w:tcW w:w="709" w:type="dxa"/>
          </w:tcPr>
          <w:p w:rsidR="00404653" w:rsidRPr="00A20668" w:rsidRDefault="00404653" w:rsidP="00A553EE">
            <w:pPr>
              <w:spacing w:line="276" w:lineRule="auto"/>
              <w:rPr>
                <w:color w:val="000000" w:themeColor="text1"/>
                <w:sz w:val="20"/>
                <w:szCs w:val="20"/>
              </w:rPr>
            </w:pPr>
            <w:r w:rsidRPr="00A20668">
              <w:rPr>
                <w:rStyle w:val="markedcontent"/>
                <w:rFonts w:ascii="Arial" w:hAnsi="Arial" w:cs="Arial"/>
                <w:color w:val="000000" w:themeColor="text1"/>
                <w:sz w:val="20"/>
                <w:szCs w:val="20"/>
              </w:rPr>
              <w:t xml:space="preserve">27,5    </w:t>
            </w:r>
          </w:p>
        </w:tc>
        <w:tc>
          <w:tcPr>
            <w:tcW w:w="709" w:type="dxa"/>
          </w:tcPr>
          <w:p w:rsidR="00404653" w:rsidRPr="00A20668" w:rsidRDefault="00404653" w:rsidP="00A553EE">
            <w:pPr>
              <w:spacing w:line="276" w:lineRule="auto"/>
              <w:rPr>
                <w:color w:val="000000" w:themeColor="text1"/>
                <w:sz w:val="20"/>
                <w:szCs w:val="20"/>
              </w:rPr>
            </w:pPr>
            <w:r w:rsidRPr="00A20668">
              <w:rPr>
                <w:rStyle w:val="markedcontent"/>
                <w:rFonts w:ascii="Arial" w:hAnsi="Arial" w:cs="Arial"/>
                <w:color w:val="000000" w:themeColor="text1"/>
                <w:sz w:val="20"/>
                <w:szCs w:val="20"/>
              </w:rPr>
              <w:t xml:space="preserve">27,7   </w:t>
            </w:r>
          </w:p>
        </w:tc>
        <w:tc>
          <w:tcPr>
            <w:tcW w:w="709" w:type="dxa"/>
          </w:tcPr>
          <w:p w:rsidR="00404653" w:rsidRPr="00A20668" w:rsidRDefault="00404653" w:rsidP="00A553EE">
            <w:pPr>
              <w:spacing w:line="276" w:lineRule="auto"/>
              <w:rPr>
                <w:color w:val="000000" w:themeColor="text1"/>
                <w:sz w:val="20"/>
                <w:szCs w:val="20"/>
              </w:rPr>
            </w:pPr>
            <w:r w:rsidRPr="00A20668">
              <w:rPr>
                <w:rStyle w:val="markedcontent"/>
                <w:rFonts w:ascii="Arial" w:hAnsi="Arial" w:cs="Arial"/>
                <w:color w:val="000000" w:themeColor="text1"/>
                <w:sz w:val="20"/>
                <w:szCs w:val="20"/>
              </w:rPr>
              <w:t xml:space="preserve">28,0    </w:t>
            </w:r>
          </w:p>
        </w:tc>
        <w:tc>
          <w:tcPr>
            <w:tcW w:w="708" w:type="dxa"/>
          </w:tcPr>
          <w:p w:rsidR="00404653" w:rsidRPr="00A20668" w:rsidRDefault="00404653" w:rsidP="00A553EE">
            <w:pPr>
              <w:spacing w:line="276" w:lineRule="auto"/>
              <w:rPr>
                <w:color w:val="000000" w:themeColor="text1"/>
                <w:sz w:val="20"/>
                <w:szCs w:val="20"/>
              </w:rPr>
            </w:pPr>
            <w:r w:rsidRPr="00A20668">
              <w:rPr>
                <w:rStyle w:val="markedcontent"/>
                <w:rFonts w:ascii="Arial" w:hAnsi="Arial" w:cs="Arial"/>
                <w:color w:val="000000" w:themeColor="text1"/>
                <w:sz w:val="20"/>
                <w:szCs w:val="20"/>
              </w:rPr>
              <w:t xml:space="preserve">28,2                                                                 </w:t>
            </w:r>
          </w:p>
        </w:tc>
      </w:tr>
      <w:tr w:rsidR="00404653" w:rsidRPr="00F02910" w:rsidTr="00A553EE">
        <w:tc>
          <w:tcPr>
            <w:tcW w:w="2093" w:type="dxa"/>
          </w:tcPr>
          <w:p w:rsidR="00404653" w:rsidRPr="00A20668" w:rsidRDefault="00404653" w:rsidP="00A553EE">
            <w:pPr>
              <w:spacing w:line="276" w:lineRule="auto"/>
              <w:rPr>
                <w:color w:val="000000" w:themeColor="text1"/>
                <w:sz w:val="20"/>
                <w:szCs w:val="20"/>
              </w:rPr>
            </w:pPr>
            <w:r w:rsidRPr="00A20668">
              <w:rPr>
                <w:rStyle w:val="markedcontent"/>
                <w:rFonts w:ascii="Arial" w:hAnsi="Arial" w:cs="Arial"/>
                <w:color w:val="000000" w:themeColor="text1"/>
                <w:sz w:val="20"/>
                <w:szCs w:val="20"/>
              </w:rPr>
              <w:t>Благоевград</w:t>
            </w:r>
          </w:p>
        </w:tc>
        <w:tc>
          <w:tcPr>
            <w:tcW w:w="708" w:type="dxa"/>
          </w:tcPr>
          <w:p w:rsidR="00404653" w:rsidRPr="00A20668" w:rsidRDefault="00404653" w:rsidP="00A553EE">
            <w:pPr>
              <w:spacing w:line="276" w:lineRule="auto"/>
              <w:rPr>
                <w:color w:val="000000" w:themeColor="text1"/>
                <w:sz w:val="20"/>
                <w:szCs w:val="20"/>
              </w:rPr>
            </w:pPr>
            <w:r w:rsidRPr="00A20668">
              <w:rPr>
                <w:rStyle w:val="markedcontent"/>
                <w:rFonts w:ascii="Arial" w:hAnsi="Arial" w:cs="Arial"/>
                <w:color w:val="000000" w:themeColor="text1"/>
                <w:sz w:val="20"/>
                <w:szCs w:val="20"/>
              </w:rPr>
              <w:t>19,6</w:t>
            </w:r>
          </w:p>
        </w:tc>
        <w:tc>
          <w:tcPr>
            <w:tcW w:w="709" w:type="dxa"/>
          </w:tcPr>
          <w:p w:rsidR="00404653" w:rsidRPr="00A20668" w:rsidRDefault="00404653" w:rsidP="00A553EE">
            <w:pPr>
              <w:spacing w:line="276" w:lineRule="auto"/>
              <w:rPr>
                <w:color w:val="000000" w:themeColor="text1"/>
                <w:sz w:val="20"/>
                <w:szCs w:val="20"/>
              </w:rPr>
            </w:pPr>
            <w:r w:rsidRPr="00A20668">
              <w:rPr>
                <w:rStyle w:val="markedcontent"/>
                <w:rFonts w:ascii="Arial" w:hAnsi="Arial" w:cs="Arial"/>
                <w:color w:val="000000" w:themeColor="text1"/>
                <w:sz w:val="20"/>
                <w:szCs w:val="20"/>
              </w:rPr>
              <w:t>19,5</w:t>
            </w:r>
          </w:p>
        </w:tc>
        <w:tc>
          <w:tcPr>
            <w:tcW w:w="709" w:type="dxa"/>
          </w:tcPr>
          <w:p w:rsidR="00404653" w:rsidRPr="00A20668" w:rsidRDefault="00404653" w:rsidP="00A553EE">
            <w:pPr>
              <w:spacing w:line="276" w:lineRule="auto"/>
              <w:rPr>
                <w:color w:val="000000" w:themeColor="text1"/>
                <w:sz w:val="20"/>
                <w:szCs w:val="20"/>
              </w:rPr>
            </w:pPr>
            <w:r w:rsidRPr="00A20668">
              <w:rPr>
                <w:rStyle w:val="markedcontent"/>
                <w:rFonts w:ascii="Arial" w:hAnsi="Arial" w:cs="Arial"/>
                <w:color w:val="000000" w:themeColor="text1"/>
                <w:sz w:val="20"/>
                <w:szCs w:val="20"/>
              </w:rPr>
              <w:t>19,5</w:t>
            </w:r>
          </w:p>
        </w:tc>
        <w:tc>
          <w:tcPr>
            <w:tcW w:w="709" w:type="dxa"/>
          </w:tcPr>
          <w:p w:rsidR="00404653" w:rsidRPr="00A20668" w:rsidRDefault="00404653" w:rsidP="00A553EE">
            <w:pPr>
              <w:spacing w:line="276" w:lineRule="auto"/>
              <w:rPr>
                <w:color w:val="000000" w:themeColor="text1"/>
                <w:sz w:val="20"/>
                <w:szCs w:val="20"/>
              </w:rPr>
            </w:pPr>
            <w:r w:rsidRPr="00A20668">
              <w:rPr>
                <w:rStyle w:val="markedcontent"/>
                <w:rFonts w:ascii="Arial" w:hAnsi="Arial" w:cs="Arial"/>
                <w:color w:val="000000" w:themeColor="text1"/>
                <w:sz w:val="20"/>
                <w:szCs w:val="20"/>
              </w:rPr>
              <w:t>19,9</w:t>
            </w:r>
          </w:p>
        </w:tc>
        <w:tc>
          <w:tcPr>
            <w:tcW w:w="708" w:type="dxa"/>
          </w:tcPr>
          <w:p w:rsidR="00404653" w:rsidRPr="00A20668" w:rsidRDefault="00404653" w:rsidP="00A553EE">
            <w:pPr>
              <w:spacing w:line="276" w:lineRule="auto"/>
              <w:rPr>
                <w:color w:val="000000" w:themeColor="text1"/>
                <w:sz w:val="20"/>
                <w:szCs w:val="20"/>
              </w:rPr>
            </w:pPr>
            <w:r w:rsidRPr="00A20668">
              <w:rPr>
                <w:rStyle w:val="markedcontent"/>
                <w:rFonts w:ascii="Arial" w:hAnsi="Arial" w:cs="Arial"/>
                <w:color w:val="000000" w:themeColor="text1"/>
                <w:sz w:val="20"/>
                <w:szCs w:val="20"/>
              </w:rPr>
              <w:t>20,7</w:t>
            </w:r>
          </w:p>
        </w:tc>
      </w:tr>
    </w:tbl>
    <w:p w:rsidR="00404653" w:rsidRPr="00F86B64" w:rsidRDefault="00404653" w:rsidP="00404653">
      <w:pPr>
        <w:spacing w:line="276" w:lineRule="auto"/>
        <w:rPr>
          <w:rStyle w:val="markedcontent"/>
          <w:rFonts w:ascii="Arial" w:hAnsi="Arial" w:cs="Arial"/>
          <w:b/>
          <w:i/>
          <w:color w:val="000000" w:themeColor="text1"/>
          <w:sz w:val="16"/>
          <w:szCs w:val="16"/>
        </w:rPr>
      </w:pPr>
      <w:r w:rsidRPr="00F02910">
        <w:rPr>
          <w:rStyle w:val="markedcontent"/>
          <w:rFonts w:ascii="Arial" w:hAnsi="Arial" w:cs="Arial"/>
          <w:i/>
          <w:color w:val="000000" w:themeColor="text1"/>
        </w:rPr>
        <w:t xml:space="preserve"> </w:t>
      </w:r>
      <w:r w:rsidRPr="00F86B64">
        <w:rPr>
          <w:rStyle w:val="markedcontent"/>
          <w:rFonts w:ascii="Arial" w:hAnsi="Arial" w:cs="Arial"/>
          <w:b/>
          <w:i/>
          <w:color w:val="000000" w:themeColor="text1"/>
          <w:sz w:val="16"/>
          <w:szCs w:val="16"/>
        </w:rPr>
        <w:t xml:space="preserve">Източник: НСИ                      </w:t>
      </w:r>
    </w:p>
    <w:p w:rsidR="00404653" w:rsidRPr="00A20668" w:rsidRDefault="00404653" w:rsidP="00404653">
      <w:pPr>
        <w:spacing w:line="276" w:lineRule="auto"/>
        <w:rPr>
          <w:rStyle w:val="markedcontent"/>
          <w:rFonts w:ascii="Arial" w:hAnsi="Arial" w:cs="Arial"/>
          <w:i/>
          <w:color w:val="000000" w:themeColor="text1"/>
          <w:sz w:val="16"/>
          <w:szCs w:val="16"/>
        </w:rPr>
      </w:pPr>
    </w:p>
    <w:p w:rsidR="00404653" w:rsidRPr="00F86B64" w:rsidRDefault="00404653" w:rsidP="00404653">
      <w:pPr>
        <w:spacing w:line="276" w:lineRule="auto"/>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t xml:space="preserve">        Относителен дял на населението на възраст между 25-64 г. с основно и по-ниско образование </w:t>
      </w:r>
    </w:p>
    <w:tbl>
      <w:tblPr>
        <w:tblStyle w:val="TableGrid"/>
        <w:tblpPr w:leftFromText="141" w:rightFromText="141" w:vertAnchor="text" w:horzAnchor="margin" w:tblpXSpec="center" w:tblpY="221"/>
        <w:tblW w:w="0" w:type="auto"/>
        <w:tblLook w:val="04A0" w:firstRow="1" w:lastRow="0" w:firstColumn="1" w:lastColumn="0" w:noHBand="0" w:noVBand="1"/>
      </w:tblPr>
      <w:tblGrid>
        <w:gridCol w:w="2093"/>
        <w:gridCol w:w="708"/>
        <w:gridCol w:w="709"/>
        <w:gridCol w:w="709"/>
        <w:gridCol w:w="709"/>
        <w:gridCol w:w="708"/>
      </w:tblGrid>
      <w:tr w:rsidR="00404653" w:rsidRPr="00F02910" w:rsidTr="00A553EE">
        <w:tc>
          <w:tcPr>
            <w:tcW w:w="2093" w:type="dxa"/>
          </w:tcPr>
          <w:p w:rsidR="00404653" w:rsidRPr="00A20668" w:rsidRDefault="00404653" w:rsidP="00A553EE">
            <w:pPr>
              <w:spacing w:line="276" w:lineRule="auto"/>
              <w:rPr>
                <w:color w:val="000000" w:themeColor="text1"/>
                <w:sz w:val="20"/>
                <w:szCs w:val="20"/>
              </w:rPr>
            </w:pPr>
            <w:r w:rsidRPr="00A20668">
              <w:rPr>
                <w:rStyle w:val="markedcontent"/>
                <w:rFonts w:ascii="Arial" w:hAnsi="Arial" w:cs="Arial"/>
                <w:color w:val="000000" w:themeColor="text1"/>
                <w:sz w:val="20"/>
                <w:szCs w:val="20"/>
              </w:rPr>
              <w:t>Година</w:t>
            </w:r>
          </w:p>
        </w:tc>
        <w:tc>
          <w:tcPr>
            <w:tcW w:w="708" w:type="dxa"/>
          </w:tcPr>
          <w:p w:rsidR="00404653" w:rsidRPr="00A20668" w:rsidRDefault="00404653" w:rsidP="00A553EE">
            <w:pPr>
              <w:spacing w:line="276" w:lineRule="auto"/>
              <w:rPr>
                <w:color w:val="000000" w:themeColor="text1"/>
                <w:sz w:val="20"/>
                <w:szCs w:val="20"/>
              </w:rPr>
            </w:pPr>
            <w:r w:rsidRPr="00A20668">
              <w:rPr>
                <w:rStyle w:val="markedcontent"/>
                <w:rFonts w:ascii="Arial" w:hAnsi="Arial" w:cs="Arial"/>
                <w:color w:val="000000" w:themeColor="text1"/>
                <w:sz w:val="20"/>
                <w:szCs w:val="20"/>
              </w:rPr>
              <w:t>2014</w:t>
            </w:r>
          </w:p>
        </w:tc>
        <w:tc>
          <w:tcPr>
            <w:tcW w:w="709" w:type="dxa"/>
          </w:tcPr>
          <w:p w:rsidR="00404653" w:rsidRPr="00A20668" w:rsidRDefault="00404653" w:rsidP="00A553EE">
            <w:pPr>
              <w:spacing w:line="276" w:lineRule="auto"/>
              <w:rPr>
                <w:color w:val="000000" w:themeColor="text1"/>
                <w:sz w:val="20"/>
                <w:szCs w:val="20"/>
              </w:rPr>
            </w:pPr>
            <w:r w:rsidRPr="00A20668">
              <w:rPr>
                <w:rStyle w:val="markedcontent"/>
                <w:rFonts w:ascii="Arial" w:hAnsi="Arial" w:cs="Arial"/>
                <w:color w:val="000000" w:themeColor="text1"/>
                <w:sz w:val="20"/>
                <w:szCs w:val="20"/>
              </w:rPr>
              <w:t>2015</w:t>
            </w:r>
          </w:p>
        </w:tc>
        <w:tc>
          <w:tcPr>
            <w:tcW w:w="709" w:type="dxa"/>
          </w:tcPr>
          <w:p w:rsidR="00404653" w:rsidRPr="00A20668" w:rsidRDefault="00404653" w:rsidP="00A553EE">
            <w:pPr>
              <w:spacing w:line="276" w:lineRule="auto"/>
              <w:rPr>
                <w:color w:val="000000" w:themeColor="text1"/>
                <w:sz w:val="20"/>
                <w:szCs w:val="20"/>
              </w:rPr>
            </w:pPr>
            <w:r w:rsidRPr="00A20668">
              <w:rPr>
                <w:rStyle w:val="markedcontent"/>
                <w:rFonts w:ascii="Arial" w:hAnsi="Arial" w:cs="Arial"/>
                <w:color w:val="000000" w:themeColor="text1"/>
                <w:sz w:val="20"/>
                <w:szCs w:val="20"/>
              </w:rPr>
              <w:t>2016</w:t>
            </w:r>
          </w:p>
        </w:tc>
        <w:tc>
          <w:tcPr>
            <w:tcW w:w="709" w:type="dxa"/>
          </w:tcPr>
          <w:p w:rsidR="00404653" w:rsidRPr="00A20668" w:rsidRDefault="00404653" w:rsidP="00A553EE">
            <w:pPr>
              <w:spacing w:line="276" w:lineRule="auto"/>
              <w:rPr>
                <w:color w:val="000000" w:themeColor="text1"/>
                <w:sz w:val="20"/>
                <w:szCs w:val="20"/>
              </w:rPr>
            </w:pPr>
            <w:r w:rsidRPr="00A20668">
              <w:rPr>
                <w:rStyle w:val="markedcontent"/>
                <w:rFonts w:ascii="Arial" w:hAnsi="Arial" w:cs="Arial"/>
                <w:color w:val="000000" w:themeColor="text1"/>
                <w:sz w:val="20"/>
                <w:szCs w:val="20"/>
              </w:rPr>
              <w:t>2017</w:t>
            </w:r>
          </w:p>
        </w:tc>
        <w:tc>
          <w:tcPr>
            <w:tcW w:w="708" w:type="dxa"/>
          </w:tcPr>
          <w:p w:rsidR="00404653" w:rsidRPr="00A20668" w:rsidRDefault="00404653" w:rsidP="00A553EE">
            <w:pPr>
              <w:spacing w:line="276" w:lineRule="auto"/>
              <w:rPr>
                <w:color w:val="000000" w:themeColor="text1"/>
                <w:sz w:val="20"/>
                <w:szCs w:val="20"/>
              </w:rPr>
            </w:pPr>
            <w:r w:rsidRPr="00A20668">
              <w:rPr>
                <w:rStyle w:val="markedcontent"/>
                <w:rFonts w:ascii="Arial" w:hAnsi="Arial" w:cs="Arial"/>
                <w:color w:val="000000" w:themeColor="text1"/>
                <w:sz w:val="20"/>
                <w:szCs w:val="20"/>
              </w:rPr>
              <w:t>2018</w:t>
            </w:r>
          </w:p>
        </w:tc>
      </w:tr>
      <w:tr w:rsidR="00404653" w:rsidRPr="00F02910" w:rsidTr="00A553EE">
        <w:tc>
          <w:tcPr>
            <w:tcW w:w="2093" w:type="dxa"/>
          </w:tcPr>
          <w:p w:rsidR="00404653" w:rsidRPr="00A20668" w:rsidRDefault="00404653" w:rsidP="00A553EE">
            <w:pPr>
              <w:spacing w:line="276" w:lineRule="auto"/>
              <w:rPr>
                <w:color w:val="000000" w:themeColor="text1"/>
                <w:sz w:val="20"/>
                <w:szCs w:val="20"/>
              </w:rPr>
            </w:pPr>
            <w:r w:rsidRPr="00A20668">
              <w:rPr>
                <w:rStyle w:val="markedcontent"/>
                <w:rFonts w:ascii="Arial" w:hAnsi="Arial" w:cs="Arial"/>
                <w:color w:val="000000" w:themeColor="text1"/>
                <w:sz w:val="20"/>
                <w:szCs w:val="20"/>
              </w:rPr>
              <w:t>България</w:t>
            </w:r>
          </w:p>
        </w:tc>
        <w:tc>
          <w:tcPr>
            <w:tcW w:w="708" w:type="dxa"/>
          </w:tcPr>
          <w:p w:rsidR="00404653" w:rsidRPr="00A20668" w:rsidRDefault="00404653" w:rsidP="00A553EE">
            <w:pPr>
              <w:spacing w:line="276" w:lineRule="auto"/>
              <w:rPr>
                <w:color w:val="000000" w:themeColor="text1"/>
                <w:sz w:val="20"/>
                <w:szCs w:val="20"/>
              </w:rPr>
            </w:pPr>
            <w:r w:rsidRPr="00A20668">
              <w:rPr>
                <w:rStyle w:val="markedcontent"/>
                <w:rFonts w:ascii="Arial" w:hAnsi="Arial" w:cs="Arial"/>
                <w:color w:val="000000" w:themeColor="text1"/>
                <w:sz w:val="20"/>
                <w:szCs w:val="20"/>
              </w:rPr>
              <w:t xml:space="preserve">18,9      </w:t>
            </w:r>
          </w:p>
        </w:tc>
        <w:tc>
          <w:tcPr>
            <w:tcW w:w="709" w:type="dxa"/>
          </w:tcPr>
          <w:p w:rsidR="00404653" w:rsidRPr="00A20668" w:rsidRDefault="00404653" w:rsidP="00A553EE">
            <w:pPr>
              <w:spacing w:line="276" w:lineRule="auto"/>
              <w:rPr>
                <w:color w:val="000000" w:themeColor="text1"/>
                <w:sz w:val="20"/>
                <w:szCs w:val="20"/>
              </w:rPr>
            </w:pPr>
            <w:r w:rsidRPr="00A20668">
              <w:rPr>
                <w:rStyle w:val="markedcontent"/>
                <w:rFonts w:ascii="Arial" w:hAnsi="Arial" w:cs="Arial"/>
                <w:color w:val="000000" w:themeColor="text1"/>
                <w:sz w:val="20"/>
                <w:szCs w:val="20"/>
              </w:rPr>
              <w:t xml:space="preserve">18,1      </w:t>
            </w:r>
          </w:p>
        </w:tc>
        <w:tc>
          <w:tcPr>
            <w:tcW w:w="709" w:type="dxa"/>
          </w:tcPr>
          <w:p w:rsidR="00404653" w:rsidRPr="00A20668" w:rsidRDefault="00404653" w:rsidP="00A553EE">
            <w:pPr>
              <w:spacing w:line="276" w:lineRule="auto"/>
              <w:rPr>
                <w:color w:val="000000" w:themeColor="text1"/>
                <w:sz w:val="20"/>
                <w:szCs w:val="20"/>
              </w:rPr>
            </w:pPr>
            <w:r w:rsidRPr="00A20668">
              <w:rPr>
                <w:rStyle w:val="markedcontent"/>
                <w:rFonts w:ascii="Arial" w:hAnsi="Arial" w:cs="Arial"/>
                <w:color w:val="000000" w:themeColor="text1"/>
                <w:sz w:val="20"/>
                <w:szCs w:val="20"/>
              </w:rPr>
              <w:t xml:space="preserve">17,7     </w:t>
            </w:r>
          </w:p>
        </w:tc>
        <w:tc>
          <w:tcPr>
            <w:tcW w:w="709" w:type="dxa"/>
          </w:tcPr>
          <w:p w:rsidR="00404653" w:rsidRPr="00A20668" w:rsidRDefault="00404653" w:rsidP="00A553EE">
            <w:pPr>
              <w:spacing w:line="276" w:lineRule="auto"/>
              <w:rPr>
                <w:color w:val="000000" w:themeColor="text1"/>
                <w:sz w:val="20"/>
                <w:szCs w:val="20"/>
              </w:rPr>
            </w:pPr>
            <w:r w:rsidRPr="00A20668">
              <w:rPr>
                <w:rStyle w:val="markedcontent"/>
                <w:rFonts w:ascii="Arial" w:hAnsi="Arial" w:cs="Arial"/>
                <w:color w:val="000000" w:themeColor="text1"/>
                <w:sz w:val="20"/>
                <w:szCs w:val="20"/>
              </w:rPr>
              <w:t xml:space="preserve">17,0     </w:t>
            </w:r>
          </w:p>
        </w:tc>
        <w:tc>
          <w:tcPr>
            <w:tcW w:w="708" w:type="dxa"/>
          </w:tcPr>
          <w:p w:rsidR="00404653" w:rsidRPr="00A20668" w:rsidRDefault="00404653" w:rsidP="00A553EE">
            <w:pPr>
              <w:spacing w:line="276" w:lineRule="auto"/>
              <w:rPr>
                <w:color w:val="000000" w:themeColor="text1"/>
                <w:sz w:val="20"/>
                <w:szCs w:val="20"/>
              </w:rPr>
            </w:pPr>
            <w:r w:rsidRPr="00A20668">
              <w:rPr>
                <w:rStyle w:val="markedcontent"/>
                <w:rFonts w:ascii="Arial" w:hAnsi="Arial" w:cs="Arial"/>
                <w:color w:val="000000" w:themeColor="text1"/>
                <w:sz w:val="20"/>
                <w:szCs w:val="20"/>
              </w:rPr>
              <w:t>17,4</w:t>
            </w:r>
          </w:p>
        </w:tc>
      </w:tr>
      <w:tr w:rsidR="00404653" w:rsidRPr="00F02910" w:rsidTr="00A553EE">
        <w:tc>
          <w:tcPr>
            <w:tcW w:w="2093" w:type="dxa"/>
          </w:tcPr>
          <w:p w:rsidR="00404653" w:rsidRPr="00A20668" w:rsidRDefault="00404653" w:rsidP="00A553EE">
            <w:pPr>
              <w:spacing w:line="276" w:lineRule="auto"/>
              <w:rPr>
                <w:color w:val="000000" w:themeColor="text1"/>
                <w:sz w:val="20"/>
                <w:szCs w:val="20"/>
              </w:rPr>
            </w:pPr>
            <w:r w:rsidRPr="00A20668">
              <w:rPr>
                <w:rStyle w:val="markedcontent"/>
                <w:rFonts w:ascii="Arial" w:hAnsi="Arial" w:cs="Arial"/>
                <w:color w:val="000000" w:themeColor="text1"/>
                <w:sz w:val="20"/>
                <w:szCs w:val="20"/>
              </w:rPr>
              <w:t>Благоевград</w:t>
            </w:r>
          </w:p>
        </w:tc>
        <w:tc>
          <w:tcPr>
            <w:tcW w:w="708" w:type="dxa"/>
          </w:tcPr>
          <w:p w:rsidR="00404653" w:rsidRPr="00A20668" w:rsidRDefault="00404653" w:rsidP="00A553EE">
            <w:pPr>
              <w:spacing w:line="276" w:lineRule="auto"/>
              <w:rPr>
                <w:color w:val="000000" w:themeColor="text1"/>
                <w:sz w:val="20"/>
                <w:szCs w:val="20"/>
              </w:rPr>
            </w:pPr>
            <w:r w:rsidRPr="00A20668">
              <w:rPr>
                <w:rStyle w:val="markedcontent"/>
                <w:rFonts w:ascii="Arial" w:hAnsi="Arial" w:cs="Arial"/>
                <w:color w:val="000000" w:themeColor="text1"/>
                <w:sz w:val="20"/>
                <w:szCs w:val="20"/>
              </w:rPr>
              <w:t xml:space="preserve">23,8     </w:t>
            </w:r>
          </w:p>
        </w:tc>
        <w:tc>
          <w:tcPr>
            <w:tcW w:w="709" w:type="dxa"/>
          </w:tcPr>
          <w:p w:rsidR="00404653" w:rsidRPr="00A20668" w:rsidRDefault="00404653" w:rsidP="00A553EE">
            <w:pPr>
              <w:spacing w:line="276" w:lineRule="auto"/>
              <w:rPr>
                <w:color w:val="000000" w:themeColor="text1"/>
                <w:sz w:val="20"/>
                <w:szCs w:val="20"/>
              </w:rPr>
            </w:pPr>
            <w:r w:rsidRPr="00A20668">
              <w:rPr>
                <w:rStyle w:val="markedcontent"/>
                <w:rFonts w:ascii="Arial" w:hAnsi="Arial" w:cs="Arial"/>
                <w:color w:val="000000" w:themeColor="text1"/>
                <w:sz w:val="20"/>
                <w:szCs w:val="20"/>
              </w:rPr>
              <w:t xml:space="preserve">22,8     </w:t>
            </w:r>
          </w:p>
        </w:tc>
        <w:tc>
          <w:tcPr>
            <w:tcW w:w="709" w:type="dxa"/>
          </w:tcPr>
          <w:p w:rsidR="00404653" w:rsidRPr="00A20668" w:rsidRDefault="00404653" w:rsidP="00A553EE">
            <w:pPr>
              <w:spacing w:line="276" w:lineRule="auto"/>
              <w:rPr>
                <w:color w:val="000000" w:themeColor="text1"/>
                <w:sz w:val="20"/>
                <w:szCs w:val="20"/>
              </w:rPr>
            </w:pPr>
            <w:r w:rsidRPr="00A20668">
              <w:rPr>
                <w:rStyle w:val="markedcontent"/>
                <w:rFonts w:ascii="Arial" w:hAnsi="Arial" w:cs="Arial"/>
                <w:color w:val="000000" w:themeColor="text1"/>
                <w:sz w:val="20"/>
                <w:szCs w:val="20"/>
              </w:rPr>
              <w:t xml:space="preserve">21,9      </w:t>
            </w:r>
          </w:p>
        </w:tc>
        <w:tc>
          <w:tcPr>
            <w:tcW w:w="709" w:type="dxa"/>
          </w:tcPr>
          <w:p w:rsidR="00404653" w:rsidRPr="00A20668" w:rsidRDefault="00404653" w:rsidP="00A553EE">
            <w:pPr>
              <w:spacing w:line="276" w:lineRule="auto"/>
              <w:rPr>
                <w:color w:val="000000" w:themeColor="text1"/>
                <w:sz w:val="20"/>
                <w:szCs w:val="20"/>
              </w:rPr>
            </w:pPr>
            <w:r w:rsidRPr="00A20668">
              <w:rPr>
                <w:rStyle w:val="markedcontent"/>
                <w:rFonts w:ascii="Arial" w:hAnsi="Arial" w:cs="Arial"/>
                <w:color w:val="000000" w:themeColor="text1"/>
                <w:sz w:val="20"/>
                <w:szCs w:val="20"/>
              </w:rPr>
              <w:t xml:space="preserve">19,6      </w:t>
            </w:r>
          </w:p>
        </w:tc>
        <w:tc>
          <w:tcPr>
            <w:tcW w:w="708" w:type="dxa"/>
          </w:tcPr>
          <w:p w:rsidR="00404653" w:rsidRPr="00A20668" w:rsidRDefault="00404653" w:rsidP="00A553EE">
            <w:pPr>
              <w:spacing w:line="276" w:lineRule="auto"/>
              <w:rPr>
                <w:color w:val="000000" w:themeColor="text1"/>
                <w:sz w:val="20"/>
                <w:szCs w:val="20"/>
              </w:rPr>
            </w:pPr>
            <w:r w:rsidRPr="00A20668">
              <w:rPr>
                <w:rStyle w:val="markedcontent"/>
                <w:rFonts w:ascii="Arial" w:hAnsi="Arial" w:cs="Arial"/>
                <w:color w:val="000000" w:themeColor="text1"/>
                <w:sz w:val="20"/>
                <w:szCs w:val="20"/>
              </w:rPr>
              <w:t>19,2</w:t>
            </w:r>
          </w:p>
        </w:tc>
      </w:tr>
    </w:tbl>
    <w:p w:rsidR="00404653" w:rsidRDefault="00404653" w:rsidP="00404653">
      <w:pPr>
        <w:spacing w:line="276" w:lineRule="auto"/>
        <w:rPr>
          <w:rStyle w:val="markedcontent"/>
          <w:rFonts w:ascii="Arial" w:hAnsi="Arial" w:cs="Arial"/>
          <w:color w:val="000000" w:themeColor="text1"/>
        </w:rPr>
      </w:pPr>
    </w:p>
    <w:p w:rsidR="00404653" w:rsidRPr="00F02910" w:rsidRDefault="00404653" w:rsidP="00404653">
      <w:pPr>
        <w:spacing w:line="276" w:lineRule="auto"/>
        <w:rPr>
          <w:rStyle w:val="markedcontent"/>
          <w:rFonts w:ascii="Arial" w:hAnsi="Arial" w:cs="Arial"/>
          <w:color w:val="000000" w:themeColor="text1"/>
        </w:rPr>
      </w:pPr>
    </w:p>
    <w:p w:rsidR="00404653" w:rsidRPr="00F02910" w:rsidRDefault="00404653" w:rsidP="00404653">
      <w:pPr>
        <w:spacing w:line="276" w:lineRule="auto"/>
        <w:rPr>
          <w:rStyle w:val="markedcontent"/>
          <w:rFonts w:ascii="Arial" w:hAnsi="Arial" w:cs="Arial"/>
          <w:i/>
          <w:color w:val="000000" w:themeColor="text1"/>
        </w:rPr>
      </w:pPr>
      <w:r w:rsidRPr="00F02910">
        <w:rPr>
          <w:rStyle w:val="markedcontent"/>
          <w:rFonts w:ascii="Arial" w:hAnsi="Arial" w:cs="Arial"/>
          <w:i/>
          <w:color w:val="000000" w:themeColor="text1"/>
        </w:rPr>
        <w:t xml:space="preserve">                       </w:t>
      </w:r>
    </w:p>
    <w:p w:rsidR="00404653" w:rsidRPr="00F86B64" w:rsidRDefault="00404653" w:rsidP="00404653">
      <w:pPr>
        <w:spacing w:line="276" w:lineRule="auto"/>
        <w:rPr>
          <w:rStyle w:val="markedcontent"/>
          <w:rFonts w:ascii="Arial" w:hAnsi="Arial" w:cs="Arial"/>
          <w:b/>
          <w:i/>
          <w:color w:val="000000" w:themeColor="text1"/>
          <w:sz w:val="16"/>
          <w:szCs w:val="16"/>
        </w:rPr>
      </w:pPr>
      <w:r w:rsidRPr="00F86B64">
        <w:rPr>
          <w:rStyle w:val="markedcontent"/>
          <w:rFonts w:ascii="Arial" w:hAnsi="Arial" w:cs="Arial"/>
          <w:b/>
          <w:i/>
          <w:color w:val="000000" w:themeColor="text1"/>
          <w:sz w:val="16"/>
          <w:szCs w:val="16"/>
        </w:rPr>
        <w:t xml:space="preserve">Източник: НСИ                      </w:t>
      </w:r>
    </w:p>
    <w:p w:rsidR="00404653" w:rsidRPr="00F86B64" w:rsidRDefault="00404653" w:rsidP="00404653">
      <w:pPr>
        <w:pStyle w:val="Style38"/>
        <w:widowControl/>
        <w:spacing w:line="276" w:lineRule="auto"/>
        <w:ind w:firstLine="0"/>
        <w:jc w:val="both"/>
        <w:rPr>
          <w:rStyle w:val="FontStyle60"/>
          <w:rFonts w:ascii="Arial" w:hAnsi="Arial" w:cs="Arial"/>
          <w:b w:val="0"/>
          <w:i/>
          <w:color w:val="000000" w:themeColor="text1"/>
          <w:sz w:val="20"/>
          <w:szCs w:val="20"/>
        </w:rPr>
      </w:pPr>
      <w:r w:rsidRPr="00F02910">
        <w:rPr>
          <w:b/>
          <w:color w:val="000000" w:themeColor="text1"/>
          <w:sz w:val="20"/>
          <w:szCs w:val="20"/>
        </w:rPr>
        <w:br/>
      </w:r>
      <w:r w:rsidRPr="00F86B64">
        <w:rPr>
          <w:rStyle w:val="FontStyle60"/>
          <w:rFonts w:ascii="Arial" w:hAnsi="Arial" w:cs="Arial"/>
          <w:b w:val="0"/>
          <w:i/>
          <w:color w:val="000000" w:themeColor="text1"/>
          <w:sz w:val="20"/>
          <w:szCs w:val="20"/>
        </w:rPr>
        <w:t>1.7</w:t>
      </w:r>
      <w:r w:rsidRPr="00F86B64">
        <w:rPr>
          <w:rStyle w:val="FontStyle60"/>
          <w:rFonts w:ascii="Arial" w:hAnsi="Arial" w:cs="Arial"/>
          <w:i/>
          <w:color w:val="000000" w:themeColor="text1"/>
          <w:sz w:val="20"/>
          <w:szCs w:val="20"/>
        </w:rPr>
        <w:t>.</w:t>
      </w:r>
      <w:r w:rsidRPr="00F86B64">
        <w:rPr>
          <w:rStyle w:val="FontStyle61"/>
          <w:rFonts w:ascii="Arial" w:hAnsi="Arial" w:cs="Arial"/>
          <w:i/>
          <w:color w:val="000000" w:themeColor="text1"/>
          <w:sz w:val="20"/>
          <w:szCs w:val="20"/>
        </w:rPr>
        <w:t xml:space="preserve"> Население и здравно-демографски фактор</w:t>
      </w:r>
    </w:p>
    <w:p w:rsidR="00404653" w:rsidRPr="00F86B64" w:rsidRDefault="00404653" w:rsidP="00404653">
      <w:pPr>
        <w:pStyle w:val="Style38"/>
        <w:widowControl/>
        <w:spacing w:before="144" w:line="276" w:lineRule="auto"/>
        <w:jc w:val="both"/>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 xml:space="preserve">Наблюдава се устойчива тенденция за намаляване броя на населението в общината през последните години. </w:t>
      </w:r>
    </w:p>
    <w:p w:rsidR="00404653" w:rsidRPr="00F86B64" w:rsidRDefault="00404653" w:rsidP="00404653">
      <w:pPr>
        <w:pStyle w:val="Style38"/>
        <w:widowControl/>
        <w:spacing w:line="276" w:lineRule="auto"/>
        <w:jc w:val="both"/>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t>Населението в община Хаджидимово представлява 17.27 % от населението в региона. В града живее 27 % от населението  (2730 души), а останалите 73 % (7858) живеят в селата.</w:t>
      </w:r>
    </w:p>
    <w:p w:rsidR="00404653" w:rsidRPr="00A22CAA" w:rsidRDefault="00404653" w:rsidP="00404653">
      <w:pPr>
        <w:pStyle w:val="Style38"/>
        <w:widowControl/>
        <w:spacing w:line="276" w:lineRule="auto"/>
        <w:jc w:val="both"/>
        <w:rPr>
          <w:rStyle w:val="FontStyle62"/>
          <w:rFonts w:ascii="Arial" w:hAnsi="Arial" w:cs="Arial"/>
          <w:i/>
          <w:color w:val="000000" w:themeColor="text1"/>
          <w:sz w:val="20"/>
          <w:szCs w:val="20"/>
          <w:lang w:val="ru-RU"/>
        </w:rPr>
      </w:pPr>
      <w:r w:rsidRPr="00A22CAA">
        <w:rPr>
          <w:rStyle w:val="FontStyle62"/>
          <w:rFonts w:ascii="Arial" w:hAnsi="Arial" w:cs="Arial"/>
          <w:color w:val="000000" w:themeColor="text1"/>
          <w:sz w:val="20"/>
          <w:szCs w:val="20"/>
        </w:rPr>
        <w:t>Община Хаджидимово по данни от ЕСГРАОН към 15.03.2015г. наброява 10588 жители. Средната гъстота на населението е 32,4 човека</w:t>
      </w:r>
      <w:r w:rsidRPr="00A22CAA">
        <w:rPr>
          <w:rStyle w:val="FontStyle62"/>
          <w:rFonts w:ascii="Arial" w:hAnsi="Arial" w:cs="Arial"/>
          <w:color w:val="000000" w:themeColor="text1"/>
          <w:sz w:val="20"/>
          <w:szCs w:val="20"/>
          <w:lang w:val="ru-RU"/>
        </w:rPr>
        <w:t>/км.</w:t>
      </w:r>
      <w:r w:rsidRPr="00A22CAA">
        <w:rPr>
          <w:rStyle w:val="FontStyle62"/>
          <w:rFonts w:ascii="Arial" w:hAnsi="Arial" w:cs="Arial"/>
          <w:color w:val="000000" w:themeColor="text1"/>
          <w:sz w:val="20"/>
          <w:szCs w:val="20"/>
          <w:vertAlign w:val="superscript"/>
          <w:lang w:val="ru-RU"/>
        </w:rPr>
        <w:t>2</w:t>
      </w:r>
      <w:r w:rsidRPr="00A22CAA">
        <w:rPr>
          <w:rStyle w:val="FontStyle62"/>
          <w:rFonts w:ascii="Arial" w:hAnsi="Arial" w:cs="Arial"/>
          <w:color w:val="000000" w:themeColor="text1"/>
          <w:sz w:val="20"/>
          <w:szCs w:val="20"/>
          <w:lang w:val="ru-RU"/>
        </w:rPr>
        <w:t>.</w:t>
      </w:r>
      <w:r w:rsidR="00A672A2" w:rsidRPr="00A22CAA">
        <w:rPr>
          <w:rStyle w:val="FontStyle62"/>
          <w:rFonts w:ascii="Arial" w:hAnsi="Arial" w:cs="Arial"/>
          <w:color w:val="000000" w:themeColor="text1"/>
          <w:sz w:val="20"/>
          <w:szCs w:val="20"/>
          <w:lang w:val="ru-RU"/>
        </w:rPr>
        <w:t xml:space="preserve">( </w:t>
      </w:r>
      <w:r w:rsidR="00A672A2" w:rsidRPr="00A22CAA">
        <w:rPr>
          <w:rStyle w:val="FontStyle62"/>
          <w:rFonts w:ascii="Arial" w:hAnsi="Arial" w:cs="Arial"/>
          <w:i/>
          <w:color w:val="000000" w:themeColor="text1"/>
          <w:sz w:val="20"/>
          <w:szCs w:val="20"/>
          <w:lang w:val="ru-RU"/>
        </w:rPr>
        <w:t>данните от последното преброяване 2021г. Все още не са офциализирани)</w:t>
      </w:r>
    </w:p>
    <w:p w:rsidR="00404653" w:rsidRPr="00A22CAA" w:rsidRDefault="00404653" w:rsidP="00404653">
      <w:pPr>
        <w:pStyle w:val="Style42"/>
        <w:widowControl/>
        <w:spacing w:line="276" w:lineRule="auto"/>
        <w:ind w:firstLine="682"/>
        <w:rPr>
          <w:rStyle w:val="FontStyle62"/>
          <w:rFonts w:ascii="Arial" w:hAnsi="Arial" w:cs="Arial"/>
          <w:color w:val="000000" w:themeColor="text1"/>
          <w:sz w:val="20"/>
          <w:szCs w:val="20"/>
        </w:rPr>
      </w:pPr>
      <w:r w:rsidRPr="00A22CAA">
        <w:rPr>
          <w:rStyle w:val="FontStyle62"/>
          <w:rFonts w:ascii="Arial" w:hAnsi="Arial" w:cs="Arial"/>
          <w:color w:val="000000" w:themeColor="text1"/>
          <w:sz w:val="20"/>
          <w:szCs w:val="20"/>
        </w:rPr>
        <w:t>Ако се проследи динамиката на населението на общината за периода 2010/20</w:t>
      </w:r>
      <w:r w:rsidR="00A672A2" w:rsidRPr="00A22CAA">
        <w:rPr>
          <w:rStyle w:val="FontStyle62"/>
          <w:rFonts w:ascii="Arial" w:hAnsi="Arial" w:cs="Arial"/>
          <w:color w:val="000000" w:themeColor="text1"/>
          <w:sz w:val="20"/>
          <w:szCs w:val="20"/>
        </w:rPr>
        <w:t>21</w:t>
      </w:r>
      <w:r w:rsidRPr="00A22CAA">
        <w:rPr>
          <w:rStyle w:val="FontStyle62"/>
          <w:rFonts w:ascii="Arial" w:hAnsi="Arial" w:cs="Arial"/>
          <w:color w:val="000000" w:themeColor="text1"/>
          <w:sz w:val="20"/>
          <w:szCs w:val="20"/>
        </w:rPr>
        <w:t xml:space="preserve">г. се наблюдава тенденция на </w:t>
      </w:r>
      <w:r w:rsidR="00A672A2" w:rsidRPr="00A22CAA">
        <w:rPr>
          <w:rStyle w:val="FontStyle62"/>
          <w:rFonts w:ascii="Arial" w:hAnsi="Arial" w:cs="Arial"/>
          <w:color w:val="000000" w:themeColor="text1"/>
          <w:sz w:val="20"/>
          <w:szCs w:val="20"/>
        </w:rPr>
        <w:t xml:space="preserve">трайно </w:t>
      </w:r>
      <w:r w:rsidRPr="00A22CAA">
        <w:rPr>
          <w:rStyle w:val="FontStyle62"/>
          <w:rFonts w:ascii="Arial" w:hAnsi="Arial" w:cs="Arial"/>
          <w:color w:val="000000" w:themeColor="text1"/>
          <w:sz w:val="20"/>
          <w:szCs w:val="20"/>
        </w:rPr>
        <w:t>намаляване</w:t>
      </w:r>
      <w:r w:rsidR="00A672A2" w:rsidRPr="00A22CAA">
        <w:rPr>
          <w:rStyle w:val="FontStyle62"/>
          <w:rFonts w:ascii="Arial" w:hAnsi="Arial" w:cs="Arial"/>
          <w:color w:val="000000" w:themeColor="text1"/>
          <w:sz w:val="20"/>
          <w:szCs w:val="20"/>
        </w:rPr>
        <w:t xml:space="preserve"> на населението, като тенденцията с намаляване темпа на депопулация</w:t>
      </w:r>
      <w:r w:rsidRPr="00A22CAA">
        <w:rPr>
          <w:rStyle w:val="FontStyle62"/>
          <w:rFonts w:ascii="Arial" w:hAnsi="Arial" w:cs="Arial"/>
          <w:color w:val="000000" w:themeColor="text1"/>
          <w:sz w:val="20"/>
          <w:szCs w:val="20"/>
        </w:rPr>
        <w:t>.</w:t>
      </w:r>
    </w:p>
    <w:p w:rsidR="00404653" w:rsidRPr="00A22CAA" w:rsidRDefault="00404653" w:rsidP="00404653">
      <w:pPr>
        <w:pStyle w:val="Style42"/>
        <w:widowControl/>
        <w:spacing w:line="276" w:lineRule="auto"/>
        <w:ind w:firstLine="682"/>
        <w:rPr>
          <w:rStyle w:val="FontStyle62"/>
          <w:rFonts w:ascii="Arial" w:hAnsi="Arial" w:cs="Arial"/>
          <w:color w:val="000000" w:themeColor="text1"/>
          <w:sz w:val="16"/>
          <w:szCs w:val="16"/>
        </w:rPr>
      </w:pPr>
      <w:r w:rsidRPr="00A22CAA">
        <w:rPr>
          <w:rStyle w:val="FontStyle62"/>
          <w:rFonts w:ascii="Arial" w:hAnsi="Arial" w:cs="Arial"/>
          <w:color w:val="000000" w:themeColor="text1"/>
          <w:sz w:val="20"/>
          <w:szCs w:val="20"/>
        </w:rPr>
        <w:t xml:space="preserve"> </w:t>
      </w:r>
    </w:p>
    <w:p w:rsidR="00600640" w:rsidRPr="00A22CAA" w:rsidRDefault="00404653" w:rsidP="00404653">
      <w:pPr>
        <w:pStyle w:val="Style42"/>
        <w:widowControl/>
        <w:spacing w:line="276" w:lineRule="auto"/>
        <w:ind w:firstLine="0"/>
        <w:rPr>
          <w:rStyle w:val="FontStyle62"/>
          <w:rFonts w:ascii="Arial" w:hAnsi="Arial" w:cs="Arial"/>
          <w:b/>
          <w:i/>
          <w:color w:val="000000" w:themeColor="text1"/>
          <w:sz w:val="20"/>
          <w:szCs w:val="20"/>
        </w:rPr>
      </w:pPr>
      <w:r w:rsidRPr="00A22CAA">
        <w:rPr>
          <w:rStyle w:val="FontStyle62"/>
          <w:rFonts w:ascii="Arial" w:hAnsi="Arial" w:cs="Arial"/>
          <w:b/>
          <w:i/>
          <w:color w:val="000000" w:themeColor="text1"/>
          <w:sz w:val="20"/>
          <w:szCs w:val="20"/>
        </w:rPr>
        <w:t xml:space="preserve">Динамика на населението   на Община Хаджидимово     </w:t>
      </w:r>
    </w:p>
    <w:p w:rsidR="00404653" w:rsidRPr="00B46390" w:rsidRDefault="00404653" w:rsidP="00404653">
      <w:pPr>
        <w:pStyle w:val="Style42"/>
        <w:widowControl/>
        <w:spacing w:line="276" w:lineRule="auto"/>
        <w:ind w:firstLine="0"/>
        <w:rPr>
          <w:rStyle w:val="FontStyle62"/>
          <w:rFonts w:ascii="Arial" w:hAnsi="Arial" w:cs="Arial"/>
          <w:color w:val="943634" w:themeColor="accent2" w:themeShade="BF"/>
          <w:sz w:val="20"/>
          <w:szCs w:val="20"/>
        </w:rPr>
      </w:pPr>
      <w:r w:rsidRPr="00B46390">
        <w:rPr>
          <w:rStyle w:val="FontStyle62"/>
          <w:rFonts w:ascii="Arial" w:hAnsi="Arial" w:cs="Arial"/>
          <w:color w:val="943634" w:themeColor="accent2" w:themeShade="BF"/>
          <w:sz w:val="20"/>
          <w:szCs w:val="20"/>
        </w:rPr>
        <w:t xml:space="preserve">            </w:t>
      </w:r>
    </w:p>
    <w:p w:rsidR="00404653" w:rsidRPr="00A20668" w:rsidRDefault="00404653" w:rsidP="00404653">
      <w:pPr>
        <w:pStyle w:val="Style17"/>
        <w:widowControl/>
        <w:spacing w:line="276" w:lineRule="auto"/>
        <w:jc w:val="left"/>
        <w:rPr>
          <w:rFonts w:ascii="Arial" w:hAnsi="Arial" w:cs="Arial"/>
          <w:color w:val="943634" w:themeColor="accent2" w:themeShade="BF"/>
          <w:sz w:val="16"/>
          <w:szCs w:val="16"/>
        </w:rPr>
      </w:pPr>
    </w:p>
    <w:tbl>
      <w:tblPr>
        <w:tblStyle w:val="TableGrid"/>
        <w:tblpPr w:leftFromText="141" w:rightFromText="141" w:vertAnchor="text" w:horzAnchor="margin" w:tblpY="-55"/>
        <w:tblW w:w="0" w:type="auto"/>
        <w:tblLook w:val="04A0" w:firstRow="1" w:lastRow="0" w:firstColumn="1" w:lastColumn="0" w:noHBand="0" w:noVBand="1"/>
      </w:tblPr>
      <w:tblGrid>
        <w:gridCol w:w="1242"/>
        <w:gridCol w:w="2410"/>
      </w:tblGrid>
      <w:tr w:rsidR="00600640" w:rsidRPr="00A20668" w:rsidTr="00892BAD">
        <w:tc>
          <w:tcPr>
            <w:tcW w:w="1242" w:type="dxa"/>
            <w:shd w:val="clear" w:color="auto" w:fill="92D050"/>
          </w:tcPr>
          <w:p w:rsidR="00892BAD" w:rsidRDefault="00892BAD" w:rsidP="00600640">
            <w:pPr>
              <w:spacing w:line="276" w:lineRule="auto"/>
              <w:jc w:val="center"/>
              <w:rPr>
                <w:rStyle w:val="markedcontent"/>
                <w:rFonts w:ascii="Arial" w:hAnsi="Arial" w:cs="Arial"/>
                <w:b/>
                <w:i/>
                <w:color w:val="943634" w:themeColor="accent2" w:themeShade="BF"/>
                <w:sz w:val="20"/>
                <w:szCs w:val="20"/>
              </w:rPr>
            </w:pPr>
          </w:p>
          <w:p w:rsidR="00600640" w:rsidRPr="00600640" w:rsidRDefault="00600640" w:rsidP="00600640">
            <w:pPr>
              <w:spacing w:line="276" w:lineRule="auto"/>
              <w:jc w:val="center"/>
              <w:rPr>
                <w:b/>
                <w:i/>
                <w:color w:val="943634" w:themeColor="accent2" w:themeShade="BF"/>
                <w:sz w:val="20"/>
                <w:szCs w:val="20"/>
              </w:rPr>
            </w:pPr>
            <w:r w:rsidRPr="00600640">
              <w:rPr>
                <w:rStyle w:val="markedcontent"/>
                <w:rFonts w:ascii="Arial" w:hAnsi="Arial" w:cs="Arial"/>
                <w:b/>
                <w:i/>
                <w:color w:val="943634" w:themeColor="accent2" w:themeShade="BF"/>
                <w:sz w:val="20"/>
                <w:szCs w:val="20"/>
              </w:rPr>
              <w:t>Година</w:t>
            </w:r>
          </w:p>
        </w:tc>
        <w:tc>
          <w:tcPr>
            <w:tcW w:w="2410" w:type="dxa"/>
            <w:shd w:val="clear" w:color="auto" w:fill="92D050"/>
          </w:tcPr>
          <w:p w:rsidR="00600640" w:rsidRPr="00600640" w:rsidRDefault="00600640" w:rsidP="00600640">
            <w:pPr>
              <w:spacing w:line="276" w:lineRule="auto"/>
              <w:jc w:val="center"/>
              <w:rPr>
                <w:b/>
                <w:i/>
                <w:color w:val="943634" w:themeColor="accent2" w:themeShade="BF"/>
                <w:sz w:val="20"/>
                <w:szCs w:val="20"/>
              </w:rPr>
            </w:pPr>
            <w:r w:rsidRPr="00600640">
              <w:rPr>
                <w:rStyle w:val="FontStyle62"/>
                <w:rFonts w:ascii="Arial" w:hAnsi="Arial" w:cs="Arial"/>
                <w:b/>
                <w:i/>
                <w:color w:val="943634" w:themeColor="accent2" w:themeShade="BF"/>
                <w:sz w:val="20"/>
                <w:szCs w:val="20"/>
              </w:rPr>
              <w:t>Брой на население на община Хаджидимово</w:t>
            </w:r>
          </w:p>
        </w:tc>
      </w:tr>
      <w:tr w:rsidR="00600640" w:rsidRPr="00A20668" w:rsidTr="00892BAD">
        <w:tc>
          <w:tcPr>
            <w:tcW w:w="1242" w:type="dxa"/>
          </w:tcPr>
          <w:p w:rsidR="00600640" w:rsidRPr="00600640" w:rsidRDefault="00600640" w:rsidP="00600640">
            <w:pPr>
              <w:spacing w:line="276" w:lineRule="auto"/>
              <w:jc w:val="center"/>
              <w:rPr>
                <w:color w:val="000000" w:themeColor="text1"/>
                <w:sz w:val="20"/>
                <w:szCs w:val="20"/>
              </w:rPr>
            </w:pPr>
            <w:r w:rsidRPr="00600640">
              <w:rPr>
                <w:rStyle w:val="FontStyle62"/>
                <w:rFonts w:ascii="Arial" w:hAnsi="Arial" w:cs="Arial"/>
                <w:color w:val="000000" w:themeColor="text1"/>
                <w:sz w:val="20"/>
                <w:szCs w:val="20"/>
              </w:rPr>
              <w:t>2010</w:t>
            </w:r>
          </w:p>
        </w:tc>
        <w:tc>
          <w:tcPr>
            <w:tcW w:w="2410" w:type="dxa"/>
          </w:tcPr>
          <w:p w:rsidR="00600640" w:rsidRPr="00600640" w:rsidRDefault="00600640" w:rsidP="00600640">
            <w:pPr>
              <w:spacing w:line="276" w:lineRule="auto"/>
              <w:jc w:val="center"/>
              <w:rPr>
                <w:color w:val="000000" w:themeColor="text1"/>
                <w:sz w:val="20"/>
                <w:szCs w:val="20"/>
              </w:rPr>
            </w:pPr>
            <w:r w:rsidRPr="00600640">
              <w:rPr>
                <w:rStyle w:val="FontStyle62"/>
                <w:rFonts w:ascii="Arial" w:hAnsi="Arial" w:cs="Arial"/>
                <w:color w:val="000000" w:themeColor="text1"/>
                <w:sz w:val="20"/>
                <w:szCs w:val="20"/>
              </w:rPr>
              <w:t>11087</w:t>
            </w:r>
          </w:p>
        </w:tc>
      </w:tr>
      <w:tr w:rsidR="00600640" w:rsidRPr="00A20668" w:rsidTr="00892BAD">
        <w:tc>
          <w:tcPr>
            <w:tcW w:w="1242" w:type="dxa"/>
          </w:tcPr>
          <w:p w:rsidR="00600640" w:rsidRPr="00600640" w:rsidRDefault="00600640" w:rsidP="00600640">
            <w:pPr>
              <w:spacing w:line="276" w:lineRule="auto"/>
              <w:jc w:val="center"/>
              <w:rPr>
                <w:rStyle w:val="FontStyle62"/>
                <w:rFonts w:ascii="Arial" w:hAnsi="Arial" w:cs="Arial"/>
                <w:color w:val="000000" w:themeColor="text1"/>
                <w:sz w:val="20"/>
                <w:szCs w:val="20"/>
              </w:rPr>
            </w:pPr>
            <w:r w:rsidRPr="00600640">
              <w:rPr>
                <w:rStyle w:val="FontStyle62"/>
                <w:rFonts w:ascii="Arial" w:hAnsi="Arial" w:cs="Arial"/>
                <w:color w:val="000000" w:themeColor="text1"/>
                <w:sz w:val="20"/>
                <w:szCs w:val="20"/>
              </w:rPr>
              <w:t>2011</w:t>
            </w:r>
          </w:p>
        </w:tc>
        <w:tc>
          <w:tcPr>
            <w:tcW w:w="2410" w:type="dxa"/>
          </w:tcPr>
          <w:p w:rsidR="00600640" w:rsidRPr="00600640" w:rsidRDefault="00600640" w:rsidP="00600640">
            <w:pPr>
              <w:spacing w:line="276" w:lineRule="auto"/>
              <w:jc w:val="center"/>
              <w:rPr>
                <w:rStyle w:val="FontStyle62"/>
                <w:rFonts w:ascii="Arial" w:hAnsi="Arial" w:cs="Arial"/>
                <w:color w:val="000000" w:themeColor="text1"/>
                <w:sz w:val="20"/>
                <w:szCs w:val="20"/>
              </w:rPr>
            </w:pPr>
            <w:r w:rsidRPr="00600640">
              <w:rPr>
                <w:rStyle w:val="FontStyle62"/>
                <w:rFonts w:ascii="Arial" w:hAnsi="Arial" w:cs="Arial"/>
                <w:color w:val="000000" w:themeColor="text1"/>
                <w:sz w:val="20"/>
                <w:szCs w:val="20"/>
              </w:rPr>
              <w:t>11015</w:t>
            </w:r>
          </w:p>
        </w:tc>
      </w:tr>
      <w:tr w:rsidR="00600640" w:rsidRPr="00A20668" w:rsidTr="00892BAD">
        <w:tc>
          <w:tcPr>
            <w:tcW w:w="1242" w:type="dxa"/>
          </w:tcPr>
          <w:p w:rsidR="00600640" w:rsidRPr="00600640" w:rsidRDefault="00600640" w:rsidP="00600640">
            <w:pPr>
              <w:spacing w:line="276" w:lineRule="auto"/>
              <w:jc w:val="center"/>
              <w:rPr>
                <w:rStyle w:val="FontStyle62"/>
                <w:rFonts w:ascii="Arial" w:hAnsi="Arial" w:cs="Arial"/>
                <w:color w:val="000000" w:themeColor="text1"/>
                <w:sz w:val="20"/>
                <w:szCs w:val="20"/>
              </w:rPr>
            </w:pPr>
            <w:r w:rsidRPr="00600640">
              <w:rPr>
                <w:rStyle w:val="FontStyle62"/>
                <w:rFonts w:ascii="Arial" w:hAnsi="Arial" w:cs="Arial"/>
                <w:color w:val="000000" w:themeColor="text1"/>
                <w:sz w:val="20"/>
                <w:szCs w:val="20"/>
              </w:rPr>
              <w:t>2012</w:t>
            </w:r>
          </w:p>
        </w:tc>
        <w:tc>
          <w:tcPr>
            <w:tcW w:w="2410" w:type="dxa"/>
          </w:tcPr>
          <w:p w:rsidR="00600640" w:rsidRPr="00600640" w:rsidRDefault="00600640" w:rsidP="00600640">
            <w:pPr>
              <w:spacing w:line="276" w:lineRule="auto"/>
              <w:jc w:val="center"/>
              <w:rPr>
                <w:rStyle w:val="FontStyle62"/>
                <w:rFonts w:ascii="Arial" w:hAnsi="Arial" w:cs="Arial"/>
                <w:color w:val="000000" w:themeColor="text1"/>
                <w:sz w:val="20"/>
                <w:szCs w:val="20"/>
              </w:rPr>
            </w:pPr>
            <w:r w:rsidRPr="00600640">
              <w:rPr>
                <w:rStyle w:val="FontStyle62"/>
                <w:rFonts w:ascii="Arial" w:hAnsi="Arial" w:cs="Arial"/>
                <w:color w:val="000000" w:themeColor="text1"/>
                <w:sz w:val="20"/>
                <w:szCs w:val="20"/>
              </w:rPr>
              <w:t>10936</w:t>
            </w:r>
          </w:p>
        </w:tc>
      </w:tr>
      <w:tr w:rsidR="00600640" w:rsidRPr="00A20668" w:rsidTr="00892BAD">
        <w:tc>
          <w:tcPr>
            <w:tcW w:w="1242" w:type="dxa"/>
          </w:tcPr>
          <w:p w:rsidR="00600640" w:rsidRPr="00600640" w:rsidRDefault="00600640" w:rsidP="00600640">
            <w:pPr>
              <w:spacing w:line="276" w:lineRule="auto"/>
              <w:jc w:val="center"/>
              <w:rPr>
                <w:rStyle w:val="FontStyle62"/>
                <w:rFonts w:ascii="Arial" w:hAnsi="Arial" w:cs="Arial"/>
                <w:color w:val="000000" w:themeColor="text1"/>
                <w:sz w:val="20"/>
                <w:szCs w:val="20"/>
              </w:rPr>
            </w:pPr>
            <w:r w:rsidRPr="00600640">
              <w:rPr>
                <w:rStyle w:val="FontStyle62"/>
                <w:rFonts w:ascii="Arial" w:hAnsi="Arial" w:cs="Arial"/>
                <w:color w:val="000000" w:themeColor="text1"/>
                <w:sz w:val="20"/>
                <w:szCs w:val="20"/>
              </w:rPr>
              <w:t>2013</w:t>
            </w:r>
          </w:p>
        </w:tc>
        <w:tc>
          <w:tcPr>
            <w:tcW w:w="2410" w:type="dxa"/>
          </w:tcPr>
          <w:p w:rsidR="00600640" w:rsidRPr="00600640" w:rsidRDefault="00600640" w:rsidP="00600640">
            <w:pPr>
              <w:spacing w:line="276" w:lineRule="auto"/>
              <w:jc w:val="center"/>
              <w:rPr>
                <w:rStyle w:val="FontStyle62"/>
                <w:rFonts w:ascii="Arial" w:hAnsi="Arial" w:cs="Arial"/>
                <w:color w:val="000000" w:themeColor="text1"/>
                <w:sz w:val="20"/>
                <w:szCs w:val="20"/>
              </w:rPr>
            </w:pPr>
            <w:r w:rsidRPr="00600640">
              <w:rPr>
                <w:rStyle w:val="FontStyle62"/>
                <w:rFonts w:ascii="Arial" w:hAnsi="Arial" w:cs="Arial"/>
                <w:color w:val="000000" w:themeColor="text1"/>
                <w:sz w:val="20"/>
                <w:szCs w:val="20"/>
              </w:rPr>
              <w:t>10897</w:t>
            </w:r>
          </w:p>
        </w:tc>
      </w:tr>
      <w:tr w:rsidR="00600640" w:rsidRPr="00A20668" w:rsidTr="00892BAD">
        <w:tc>
          <w:tcPr>
            <w:tcW w:w="1242" w:type="dxa"/>
          </w:tcPr>
          <w:p w:rsidR="00600640" w:rsidRPr="00600640" w:rsidRDefault="00600640" w:rsidP="00600640">
            <w:pPr>
              <w:spacing w:line="276" w:lineRule="auto"/>
              <w:jc w:val="center"/>
              <w:rPr>
                <w:rStyle w:val="FontStyle62"/>
                <w:rFonts w:ascii="Arial" w:hAnsi="Arial" w:cs="Arial"/>
                <w:color w:val="000000" w:themeColor="text1"/>
                <w:sz w:val="20"/>
                <w:szCs w:val="20"/>
              </w:rPr>
            </w:pPr>
            <w:r w:rsidRPr="00600640">
              <w:rPr>
                <w:rStyle w:val="FontStyle62"/>
                <w:rFonts w:ascii="Arial" w:hAnsi="Arial" w:cs="Arial"/>
                <w:color w:val="000000" w:themeColor="text1"/>
                <w:sz w:val="20"/>
                <w:szCs w:val="20"/>
              </w:rPr>
              <w:t>2014</w:t>
            </w:r>
          </w:p>
        </w:tc>
        <w:tc>
          <w:tcPr>
            <w:tcW w:w="2410" w:type="dxa"/>
          </w:tcPr>
          <w:p w:rsidR="00600640" w:rsidRPr="00600640" w:rsidRDefault="00600640" w:rsidP="00600640">
            <w:pPr>
              <w:spacing w:line="276" w:lineRule="auto"/>
              <w:jc w:val="center"/>
              <w:rPr>
                <w:rStyle w:val="FontStyle62"/>
                <w:rFonts w:ascii="Arial" w:hAnsi="Arial" w:cs="Arial"/>
                <w:color w:val="000000" w:themeColor="text1"/>
                <w:sz w:val="20"/>
                <w:szCs w:val="20"/>
              </w:rPr>
            </w:pPr>
            <w:r w:rsidRPr="00600640">
              <w:rPr>
                <w:rStyle w:val="FontStyle62"/>
                <w:rFonts w:ascii="Arial" w:hAnsi="Arial" w:cs="Arial"/>
                <w:color w:val="000000" w:themeColor="text1"/>
                <w:sz w:val="20"/>
                <w:szCs w:val="20"/>
              </w:rPr>
              <w:t>10823</w:t>
            </w:r>
          </w:p>
        </w:tc>
      </w:tr>
      <w:tr w:rsidR="00600640" w:rsidRPr="00A20668" w:rsidTr="00892BAD">
        <w:tc>
          <w:tcPr>
            <w:tcW w:w="1242" w:type="dxa"/>
          </w:tcPr>
          <w:p w:rsidR="00600640" w:rsidRPr="00600640" w:rsidRDefault="00600640" w:rsidP="00600640">
            <w:pPr>
              <w:spacing w:line="276" w:lineRule="auto"/>
              <w:jc w:val="center"/>
              <w:rPr>
                <w:rStyle w:val="FontStyle62"/>
                <w:rFonts w:ascii="Arial" w:hAnsi="Arial" w:cs="Arial"/>
                <w:color w:val="000000" w:themeColor="text1"/>
                <w:sz w:val="20"/>
                <w:szCs w:val="20"/>
              </w:rPr>
            </w:pPr>
            <w:r w:rsidRPr="00600640">
              <w:rPr>
                <w:rStyle w:val="FontStyle62"/>
                <w:rFonts w:ascii="Arial" w:hAnsi="Arial" w:cs="Arial"/>
                <w:color w:val="000000" w:themeColor="text1"/>
                <w:sz w:val="20"/>
                <w:szCs w:val="20"/>
              </w:rPr>
              <w:t>2015</w:t>
            </w:r>
          </w:p>
        </w:tc>
        <w:tc>
          <w:tcPr>
            <w:tcW w:w="2410" w:type="dxa"/>
          </w:tcPr>
          <w:p w:rsidR="00600640" w:rsidRPr="00600640" w:rsidRDefault="00600640" w:rsidP="00600640">
            <w:pPr>
              <w:spacing w:line="276" w:lineRule="auto"/>
              <w:jc w:val="center"/>
              <w:rPr>
                <w:rStyle w:val="FontStyle62"/>
                <w:rFonts w:ascii="Arial" w:hAnsi="Arial" w:cs="Arial"/>
                <w:color w:val="000000" w:themeColor="text1"/>
                <w:sz w:val="20"/>
                <w:szCs w:val="20"/>
              </w:rPr>
            </w:pPr>
            <w:r w:rsidRPr="00600640">
              <w:rPr>
                <w:rStyle w:val="markedcontent"/>
                <w:rFonts w:ascii="Arial" w:hAnsi="Arial" w:cs="Arial"/>
                <w:color w:val="000000" w:themeColor="text1"/>
                <w:sz w:val="20"/>
                <w:szCs w:val="20"/>
              </w:rPr>
              <w:t>10760</w:t>
            </w:r>
          </w:p>
        </w:tc>
      </w:tr>
      <w:tr w:rsidR="00600640" w:rsidRPr="00A20668" w:rsidTr="00892BAD">
        <w:tc>
          <w:tcPr>
            <w:tcW w:w="1242" w:type="dxa"/>
          </w:tcPr>
          <w:p w:rsidR="00600640" w:rsidRPr="00600640" w:rsidRDefault="00600640" w:rsidP="00600640">
            <w:pPr>
              <w:spacing w:line="276" w:lineRule="auto"/>
              <w:jc w:val="center"/>
              <w:rPr>
                <w:rStyle w:val="FontStyle62"/>
                <w:rFonts w:ascii="Arial" w:hAnsi="Arial" w:cs="Arial"/>
                <w:color w:val="000000" w:themeColor="text1"/>
                <w:sz w:val="20"/>
                <w:szCs w:val="20"/>
              </w:rPr>
            </w:pPr>
            <w:r w:rsidRPr="00600640">
              <w:rPr>
                <w:rStyle w:val="FontStyle62"/>
                <w:rFonts w:ascii="Arial" w:hAnsi="Arial" w:cs="Arial"/>
                <w:color w:val="000000" w:themeColor="text1"/>
                <w:sz w:val="20"/>
                <w:szCs w:val="20"/>
              </w:rPr>
              <w:t>2016</w:t>
            </w:r>
          </w:p>
        </w:tc>
        <w:tc>
          <w:tcPr>
            <w:tcW w:w="2410" w:type="dxa"/>
          </w:tcPr>
          <w:p w:rsidR="00600640" w:rsidRPr="00600640" w:rsidRDefault="00600640" w:rsidP="00600640">
            <w:pPr>
              <w:spacing w:line="276" w:lineRule="auto"/>
              <w:jc w:val="center"/>
              <w:rPr>
                <w:rStyle w:val="FontStyle62"/>
                <w:rFonts w:ascii="Arial" w:hAnsi="Arial" w:cs="Arial"/>
                <w:color w:val="000000" w:themeColor="text1"/>
                <w:sz w:val="20"/>
                <w:szCs w:val="20"/>
              </w:rPr>
            </w:pPr>
            <w:r w:rsidRPr="00600640">
              <w:rPr>
                <w:rStyle w:val="markedcontent"/>
                <w:rFonts w:ascii="Arial" w:hAnsi="Arial" w:cs="Arial"/>
                <w:color w:val="000000" w:themeColor="text1"/>
                <w:sz w:val="20"/>
                <w:szCs w:val="20"/>
              </w:rPr>
              <w:t>10686</w:t>
            </w:r>
          </w:p>
        </w:tc>
      </w:tr>
      <w:tr w:rsidR="00600640" w:rsidRPr="00A20668" w:rsidTr="00892BAD">
        <w:tc>
          <w:tcPr>
            <w:tcW w:w="1242" w:type="dxa"/>
          </w:tcPr>
          <w:p w:rsidR="00600640" w:rsidRPr="00600640" w:rsidRDefault="00600640" w:rsidP="00600640">
            <w:pPr>
              <w:spacing w:line="276" w:lineRule="auto"/>
              <w:jc w:val="center"/>
              <w:rPr>
                <w:rStyle w:val="FontStyle62"/>
                <w:rFonts w:ascii="Arial" w:hAnsi="Arial" w:cs="Arial"/>
                <w:color w:val="000000" w:themeColor="text1"/>
                <w:sz w:val="20"/>
                <w:szCs w:val="20"/>
              </w:rPr>
            </w:pPr>
            <w:r w:rsidRPr="00600640">
              <w:rPr>
                <w:rStyle w:val="FontStyle62"/>
                <w:rFonts w:ascii="Arial" w:hAnsi="Arial" w:cs="Arial"/>
                <w:color w:val="000000" w:themeColor="text1"/>
                <w:sz w:val="20"/>
                <w:szCs w:val="20"/>
              </w:rPr>
              <w:t>2017</w:t>
            </w:r>
          </w:p>
        </w:tc>
        <w:tc>
          <w:tcPr>
            <w:tcW w:w="2410" w:type="dxa"/>
          </w:tcPr>
          <w:p w:rsidR="00600640" w:rsidRPr="00600640" w:rsidRDefault="00600640" w:rsidP="00600640">
            <w:pPr>
              <w:spacing w:line="276" w:lineRule="auto"/>
              <w:jc w:val="center"/>
              <w:rPr>
                <w:rStyle w:val="FontStyle62"/>
                <w:rFonts w:ascii="Arial" w:hAnsi="Arial" w:cs="Arial"/>
                <w:color w:val="000000" w:themeColor="text1"/>
                <w:sz w:val="20"/>
                <w:szCs w:val="20"/>
              </w:rPr>
            </w:pPr>
            <w:r w:rsidRPr="00600640">
              <w:rPr>
                <w:rStyle w:val="markedcontent"/>
                <w:rFonts w:ascii="Arial" w:hAnsi="Arial" w:cs="Arial"/>
                <w:color w:val="000000" w:themeColor="text1"/>
                <w:sz w:val="20"/>
                <w:szCs w:val="20"/>
              </w:rPr>
              <w:t>10546</w:t>
            </w:r>
          </w:p>
        </w:tc>
      </w:tr>
      <w:tr w:rsidR="00600640" w:rsidRPr="00A20668" w:rsidTr="00892BAD">
        <w:tc>
          <w:tcPr>
            <w:tcW w:w="1242" w:type="dxa"/>
          </w:tcPr>
          <w:p w:rsidR="00600640" w:rsidRPr="00600640" w:rsidRDefault="00600640" w:rsidP="00600640">
            <w:pPr>
              <w:spacing w:line="276" w:lineRule="auto"/>
              <w:jc w:val="center"/>
              <w:rPr>
                <w:rStyle w:val="FontStyle62"/>
                <w:rFonts w:ascii="Arial" w:hAnsi="Arial" w:cs="Arial"/>
                <w:color w:val="000000" w:themeColor="text1"/>
                <w:sz w:val="20"/>
                <w:szCs w:val="20"/>
              </w:rPr>
            </w:pPr>
            <w:r w:rsidRPr="00600640">
              <w:rPr>
                <w:rStyle w:val="FontStyle62"/>
                <w:rFonts w:ascii="Arial" w:hAnsi="Arial" w:cs="Arial"/>
                <w:color w:val="000000" w:themeColor="text1"/>
                <w:sz w:val="20"/>
                <w:szCs w:val="20"/>
              </w:rPr>
              <w:t>2018</w:t>
            </w:r>
          </w:p>
        </w:tc>
        <w:tc>
          <w:tcPr>
            <w:tcW w:w="2410" w:type="dxa"/>
          </w:tcPr>
          <w:p w:rsidR="00600640" w:rsidRPr="00600640" w:rsidRDefault="00600640" w:rsidP="00600640">
            <w:pPr>
              <w:spacing w:line="276" w:lineRule="auto"/>
              <w:jc w:val="center"/>
              <w:rPr>
                <w:rStyle w:val="FontStyle62"/>
                <w:rFonts w:ascii="Arial" w:hAnsi="Arial" w:cs="Arial"/>
                <w:color w:val="000000" w:themeColor="text1"/>
                <w:sz w:val="20"/>
                <w:szCs w:val="20"/>
              </w:rPr>
            </w:pPr>
            <w:r w:rsidRPr="00600640">
              <w:rPr>
                <w:rStyle w:val="markedcontent"/>
                <w:rFonts w:ascii="Arial" w:hAnsi="Arial" w:cs="Arial"/>
                <w:color w:val="000000" w:themeColor="text1"/>
                <w:sz w:val="20"/>
                <w:szCs w:val="20"/>
              </w:rPr>
              <w:t>10476</w:t>
            </w:r>
          </w:p>
        </w:tc>
      </w:tr>
      <w:tr w:rsidR="00600640" w:rsidRPr="00A20668" w:rsidTr="00892BAD">
        <w:tc>
          <w:tcPr>
            <w:tcW w:w="1242" w:type="dxa"/>
          </w:tcPr>
          <w:p w:rsidR="00600640" w:rsidRPr="00600640" w:rsidRDefault="00600640" w:rsidP="00600640">
            <w:pPr>
              <w:spacing w:line="276" w:lineRule="auto"/>
              <w:jc w:val="center"/>
              <w:rPr>
                <w:rStyle w:val="FontStyle62"/>
                <w:rFonts w:ascii="Arial" w:hAnsi="Arial" w:cs="Arial"/>
                <w:color w:val="000000" w:themeColor="text1"/>
                <w:sz w:val="20"/>
                <w:szCs w:val="20"/>
              </w:rPr>
            </w:pPr>
            <w:r w:rsidRPr="00600640">
              <w:rPr>
                <w:rStyle w:val="FontStyle62"/>
                <w:rFonts w:ascii="Arial" w:hAnsi="Arial" w:cs="Arial"/>
                <w:color w:val="000000" w:themeColor="text1"/>
                <w:sz w:val="20"/>
                <w:szCs w:val="20"/>
              </w:rPr>
              <w:t>2019</w:t>
            </w:r>
          </w:p>
        </w:tc>
        <w:tc>
          <w:tcPr>
            <w:tcW w:w="2410" w:type="dxa"/>
          </w:tcPr>
          <w:p w:rsidR="00600640" w:rsidRPr="00600640" w:rsidRDefault="00600640" w:rsidP="00600640">
            <w:pPr>
              <w:spacing w:line="276" w:lineRule="auto"/>
              <w:jc w:val="center"/>
              <w:rPr>
                <w:rStyle w:val="FontStyle62"/>
                <w:rFonts w:ascii="Arial" w:hAnsi="Arial" w:cs="Arial"/>
                <w:color w:val="000000" w:themeColor="text1"/>
                <w:sz w:val="20"/>
                <w:szCs w:val="20"/>
              </w:rPr>
            </w:pPr>
            <w:r w:rsidRPr="00600640">
              <w:rPr>
                <w:rStyle w:val="markedcontent"/>
                <w:rFonts w:ascii="Arial" w:hAnsi="Arial" w:cs="Arial"/>
                <w:color w:val="000000" w:themeColor="text1"/>
                <w:sz w:val="20"/>
                <w:szCs w:val="20"/>
              </w:rPr>
              <w:t>10395</w:t>
            </w:r>
          </w:p>
        </w:tc>
      </w:tr>
      <w:tr w:rsidR="00600640" w:rsidRPr="00A20668" w:rsidTr="00892BAD">
        <w:tc>
          <w:tcPr>
            <w:tcW w:w="1242" w:type="dxa"/>
          </w:tcPr>
          <w:p w:rsidR="00600640" w:rsidRPr="00600640" w:rsidRDefault="00600640" w:rsidP="00600640">
            <w:pPr>
              <w:spacing w:line="276" w:lineRule="auto"/>
              <w:jc w:val="center"/>
              <w:rPr>
                <w:rStyle w:val="FontStyle62"/>
                <w:rFonts w:ascii="Arial" w:hAnsi="Arial" w:cs="Arial"/>
                <w:color w:val="000000" w:themeColor="text1"/>
                <w:sz w:val="20"/>
                <w:szCs w:val="20"/>
              </w:rPr>
            </w:pPr>
            <w:r w:rsidRPr="00600640">
              <w:rPr>
                <w:rStyle w:val="FontStyle62"/>
                <w:rFonts w:ascii="Arial" w:hAnsi="Arial" w:cs="Arial"/>
                <w:color w:val="000000" w:themeColor="text1"/>
                <w:sz w:val="20"/>
                <w:szCs w:val="20"/>
              </w:rPr>
              <w:t>2020</w:t>
            </w:r>
          </w:p>
        </w:tc>
        <w:tc>
          <w:tcPr>
            <w:tcW w:w="2410" w:type="dxa"/>
          </w:tcPr>
          <w:p w:rsidR="00600640" w:rsidRPr="00600640" w:rsidRDefault="00600640" w:rsidP="00600640">
            <w:pPr>
              <w:spacing w:line="276" w:lineRule="auto"/>
              <w:jc w:val="center"/>
              <w:rPr>
                <w:rStyle w:val="FontStyle62"/>
                <w:rFonts w:ascii="Arial" w:hAnsi="Arial" w:cs="Arial"/>
                <w:color w:val="000000" w:themeColor="text1"/>
                <w:sz w:val="20"/>
                <w:szCs w:val="20"/>
              </w:rPr>
            </w:pPr>
            <w:r w:rsidRPr="00600640">
              <w:rPr>
                <w:rStyle w:val="markedcontent"/>
                <w:rFonts w:ascii="Arial" w:hAnsi="Arial" w:cs="Arial"/>
                <w:color w:val="000000" w:themeColor="text1"/>
                <w:sz w:val="20"/>
                <w:szCs w:val="20"/>
              </w:rPr>
              <w:t>10281</w:t>
            </w:r>
          </w:p>
        </w:tc>
      </w:tr>
      <w:tr w:rsidR="00600640" w:rsidRPr="00A20668" w:rsidTr="00892BAD">
        <w:tc>
          <w:tcPr>
            <w:tcW w:w="1242" w:type="dxa"/>
          </w:tcPr>
          <w:p w:rsidR="00600640" w:rsidRPr="00600640" w:rsidRDefault="00600640" w:rsidP="00600640">
            <w:pPr>
              <w:spacing w:line="276" w:lineRule="auto"/>
              <w:jc w:val="center"/>
              <w:rPr>
                <w:rStyle w:val="FontStyle62"/>
                <w:rFonts w:ascii="Arial" w:hAnsi="Arial" w:cs="Arial"/>
                <w:color w:val="000000" w:themeColor="text1"/>
                <w:sz w:val="20"/>
                <w:szCs w:val="20"/>
              </w:rPr>
            </w:pPr>
            <w:r w:rsidRPr="00600640">
              <w:rPr>
                <w:rStyle w:val="FontStyle62"/>
                <w:rFonts w:ascii="Arial" w:hAnsi="Arial" w:cs="Arial"/>
                <w:color w:val="000000" w:themeColor="text1"/>
                <w:sz w:val="20"/>
                <w:szCs w:val="20"/>
              </w:rPr>
              <w:t>2021</w:t>
            </w:r>
          </w:p>
        </w:tc>
        <w:tc>
          <w:tcPr>
            <w:tcW w:w="2410" w:type="dxa"/>
          </w:tcPr>
          <w:p w:rsidR="00600640" w:rsidRPr="00600640" w:rsidRDefault="00600640" w:rsidP="00600640">
            <w:pPr>
              <w:spacing w:line="276" w:lineRule="auto"/>
              <w:jc w:val="center"/>
              <w:rPr>
                <w:rStyle w:val="FontStyle62"/>
                <w:rFonts w:ascii="Arial" w:hAnsi="Arial" w:cs="Arial"/>
                <w:color w:val="000000" w:themeColor="text1"/>
                <w:sz w:val="20"/>
                <w:szCs w:val="20"/>
              </w:rPr>
            </w:pPr>
            <w:r w:rsidRPr="00600640">
              <w:rPr>
                <w:rStyle w:val="markedcontent"/>
                <w:rFonts w:ascii="Arial" w:hAnsi="Arial" w:cs="Arial"/>
                <w:color w:val="000000" w:themeColor="text1"/>
                <w:sz w:val="20"/>
                <w:szCs w:val="20"/>
              </w:rPr>
              <w:t>10158</w:t>
            </w:r>
          </w:p>
        </w:tc>
      </w:tr>
    </w:tbl>
    <w:p w:rsidR="00892BAD" w:rsidRPr="00A20668" w:rsidRDefault="00404653" w:rsidP="00892BAD">
      <w:pPr>
        <w:spacing w:line="276" w:lineRule="auto"/>
        <w:rPr>
          <w:rStyle w:val="markedcontent"/>
          <w:rFonts w:ascii="Arial" w:hAnsi="Arial" w:cs="Arial"/>
          <w:color w:val="943634" w:themeColor="accent2" w:themeShade="BF"/>
        </w:rPr>
      </w:pPr>
      <w:r w:rsidRPr="00F86B64">
        <w:rPr>
          <w:rStyle w:val="markedcontent"/>
          <w:rFonts w:ascii="Arial" w:hAnsi="Arial" w:cs="Arial"/>
          <w:i/>
          <w:color w:val="000000" w:themeColor="text1"/>
          <w:sz w:val="20"/>
          <w:szCs w:val="20"/>
        </w:rPr>
        <w:t xml:space="preserve">   </w:t>
      </w:r>
      <w:r w:rsidR="00892BAD">
        <w:rPr>
          <w:noProof/>
        </w:rPr>
        <w:drawing>
          <wp:inline distT="0" distB="0" distL="0" distR="0" wp14:anchorId="4B097C63" wp14:editId="45F5D1FC">
            <wp:extent cx="2590800" cy="2543175"/>
            <wp:effectExtent l="0" t="0" r="19050" b="9525"/>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404653" w:rsidRPr="00EB5A21" w:rsidRDefault="00EB5A21" w:rsidP="00EB5A21">
      <w:pPr>
        <w:spacing w:line="276" w:lineRule="auto"/>
        <w:jc w:val="both"/>
        <w:rPr>
          <w:rStyle w:val="FontStyle62"/>
          <w:rFonts w:ascii="Arial" w:hAnsi="Arial" w:cs="Arial"/>
          <w:color w:val="000000" w:themeColor="text1"/>
          <w:sz w:val="20"/>
          <w:szCs w:val="20"/>
        </w:rPr>
      </w:pPr>
      <w:r w:rsidRPr="00EB5A21">
        <w:rPr>
          <w:rStyle w:val="FontStyle62"/>
          <w:rFonts w:ascii="Arial" w:hAnsi="Arial" w:cs="Arial"/>
          <w:color w:val="000000" w:themeColor="text1"/>
          <w:sz w:val="20"/>
          <w:szCs w:val="20"/>
        </w:rPr>
        <w:lastRenderedPageBreak/>
        <w:t xml:space="preserve">            </w:t>
      </w:r>
      <w:r w:rsidR="00404653" w:rsidRPr="00EB5A21">
        <w:rPr>
          <w:rStyle w:val="FontStyle62"/>
          <w:rFonts w:ascii="Arial" w:hAnsi="Arial" w:cs="Arial"/>
          <w:color w:val="000000" w:themeColor="text1"/>
          <w:sz w:val="20"/>
          <w:szCs w:val="20"/>
        </w:rPr>
        <w:t>От общия брой на населението 51.% са жени и 49.% са мъже. През наблюдавания период това съотношение с малки колебания се запазва.</w:t>
      </w:r>
    </w:p>
    <w:p w:rsidR="00404653" w:rsidRPr="00F86B64" w:rsidRDefault="00404653" w:rsidP="00EB5A21">
      <w:pPr>
        <w:spacing w:line="276" w:lineRule="auto"/>
        <w:jc w:val="both"/>
        <w:rPr>
          <w:rFonts w:ascii="Arial" w:eastAsia="Times New Roman" w:hAnsi="Arial" w:cs="Arial"/>
          <w:color w:val="000000" w:themeColor="text1"/>
          <w:sz w:val="20"/>
          <w:szCs w:val="20"/>
        </w:rPr>
      </w:pPr>
      <w:r w:rsidRPr="00F86B64">
        <w:rPr>
          <w:rStyle w:val="markedcontent"/>
          <w:rFonts w:ascii="Arial" w:hAnsi="Arial" w:cs="Arial"/>
          <w:sz w:val="20"/>
          <w:szCs w:val="20"/>
        </w:rPr>
        <w:t xml:space="preserve">             </w:t>
      </w:r>
      <w:r w:rsidRPr="00F86B64">
        <w:rPr>
          <w:rFonts w:ascii="Arial" w:eastAsia="Times New Roman" w:hAnsi="Arial" w:cs="Arial"/>
          <w:color w:val="000000" w:themeColor="text1"/>
          <w:sz w:val="20"/>
          <w:szCs w:val="20"/>
        </w:rPr>
        <w:t xml:space="preserve">Факторите, които влияят за увеличаване числеността  на населението във високите възрасти  и водещи до застаряването му, са ниска раждаемост, сравнително високата продължителност на живота, миграцията  на хора в активна възраст. От своя страна тези фактори водят до трайното установяване на  демографски дисбаланс в съотношението младо / възрастно население. </w:t>
      </w:r>
    </w:p>
    <w:p w:rsidR="00404653" w:rsidRPr="00F86B64" w:rsidRDefault="00404653" w:rsidP="00404653">
      <w:pPr>
        <w:pStyle w:val="Style42"/>
        <w:widowControl/>
        <w:spacing w:line="276" w:lineRule="auto"/>
        <w:ind w:firstLine="725"/>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 xml:space="preserve">Основените причини  за неблагоприятното изменение на възрастовата структура на населението са снижаването на раждаемостта и  увеличаването на смъртността. </w:t>
      </w:r>
    </w:p>
    <w:p w:rsidR="00404653" w:rsidRPr="00F86B64" w:rsidRDefault="00404653" w:rsidP="00404653">
      <w:pPr>
        <w:spacing w:line="276" w:lineRule="auto"/>
        <w:ind w:firstLine="720"/>
        <w:jc w:val="both"/>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Възпроизводството на населението представлява непрекъснатата смяна на поколенията на родителите с поколенията на децата и това се случва чрез процесите на раждаемост, смъртност, брачност, разводимост.</w:t>
      </w:r>
    </w:p>
    <w:p w:rsidR="00404653" w:rsidRPr="00F86B64" w:rsidRDefault="00404653" w:rsidP="00404653">
      <w:pPr>
        <w:spacing w:line="276" w:lineRule="auto"/>
        <w:jc w:val="both"/>
        <w:rPr>
          <w:rFonts w:ascii="Arial" w:eastAsia="Times New Roman" w:hAnsi="Arial" w:cs="Arial"/>
          <w:color w:val="000000" w:themeColor="text1"/>
          <w:sz w:val="20"/>
          <w:szCs w:val="20"/>
          <w:lang w:val="ru-RU"/>
        </w:rPr>
      </w:pPr>
      <w:r w:rsidRPr="00F86B64">
        <w:rPr>
          <w:rFonts w:ascii="Arial" w:eastAsia="Times New Roman" w:hAnsi="Arial" w:cs="Arial"/>
          <w:color w:val="000000" w:themeColor="text1"/>
          <w:sz w:val="20"/>
          <w:szCs w:val="20"/>
        </w:rPr>
        <w:t xml:space="preserve"> </w:t>
      </w:r>
      <w:r w:rsidRPr="00F86B64">
        <w:rPr>
          <w:rFonts w:ascii="Arial" w:eastAsia="Times New Roman" w:hAnsi="Arial" w:cs="Arial"/>
          <w:color w:val="000000" w:themeColor="text1"/>
          <w:sz w:val="20"/>
          <w:szCs w:val="20"/>
        </w:rPr>
        <w:tab/>
        <w:t>Възпроизводството се характеризира с коефициентите за раждаемост и смъртност. От своя страна раждаемостта зависи от много фактори като стандарт на живота, качество на здравните услуги, брачност, ниво на образование, промяна в репродуктивното мислене и тенденцията младите хора да искат в по-късен период от живота си да имат деца, по-големи изисквания към брачния партньор и др.</w:t>
      </w:r>
    </w:p>
    <w:p w:rsidR="00404653" w:rsidRPr="00F86B64" w:rsidRDefault="00404653" w:rsidP="00404653">
      <w:pPr>
        <w:spacing w:line="276" w:lineRule="auto"/>
        <w:ind w:firstLine="720"/>
        <w:jc w:val="both"/>
        <w:rPr>
          <w:rFonts w:ascii="Arial" w:eastAsia="Times New Roman" w:hAnsi="Arial" w:cs="Arial"/>
          <w:color w:val="7030A0"/>
          <w:sz w:val="20"/>
          <w:szCs w:val="20"/>
          <w:lang w:val="ru-RU"/>
        </w:rPr>
      </w:pPr>
      <w:r w:rsidRPr="00F86B64">
        <w:rPr>
          <w:rFonts w:ascii="Arial" w:eastAsia="Times New Roman" w:hAnsi="Arial" w:cs="Arial"/>
          <w:color w:val="000000" w:themeColor="text1"/>
          <w:sz w:val="20"/>
          <w:szCs w:val="20"/>
        </w:rPr>
        <w:t xml:space="preserve">По данни от текущата демографска статистика за десет години броят на </w:t>
      </w:r>
      <w:r w:rsidRPr="00F86B64">
        <w:rPr>
          <w:rFonts w:ascii="Arial" w:eastAsia="Times New Roman" w:hAnsi="Arial" w:cs="Arial"/>
          <w:color w:val="000000" w:themeColor="text1"/>
          <w:sz w:val="20"/>
          <w:szCs w:val="20"/>
        </w:rPr>
        <w:br/>
        <w:t>живородените деца намалява, което се обяснява с намаляващата репродуктивност при жените и нарастване боя на жените   след фертилна възраст, поради застаряване на населението. Съществено значение за намалението на раждаемостта оказват и измененията във възрастовата структура на родилните контингенти. Около 90,3% от ражданията се осъществяват от жени на възраст 15-34 г. Броят на жените в тази възрастова група намалява поради по-малкия брой момичета навлизащи във фертилна възраст основно поради активните емиграционни процеси</w:t>
      </w:r>
      <w:r w:rsidRPr="00F86B64">
        <w:rPr>
          <w:rFonts w:ascii="Arial" w:eastAsia="Times New Roman" w:hAnsi="Arial" w:cs="Arial"/>
          <w:color w:val="7030A0"/>
          <w:sz w:val="20"/>
          <w:szCs w:val="20"/>
        </w:rPr>
        <w:t>.</w:t>
      </w:r>
    </w:p>
    <w:p w:rsidR="00404653" w:rsidRPr="00F86B64" w:rsidRDefault="00404653" w:rsidP="00404653">
      <w:pPr>
        <w:spacing w:line="276" w:lineRule="auto"/>
        <w:ind w:firstLine="708"/>
        <w:jc w:val="both"/>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t xml:space="preserve">По данни от изготвения Социално-икономически анализ на районите в Република България /трети етап/ -   създаден в рамките на бюджетна линия BG16RFOP001-8.002- 0005 „Бюджетна линия на сектор „Стратегическо планиране и програмиране“, приоритетна ос 8 „Техническа помощ“ на Оперативна програма „Региони в растеж” 2014-2020 г., съфинансирана от Европейския съюз чрез Европейския фонд за регионално развитие и от държавния бюджет на Република България. </w:t>
      </w:r>
    </w:p>
    <w:p w:rsidR="00404653" w:rsidRPr="00787BCA" w:rsidRDefault="00404653" w:rsidP="00404653">
      <w:pPr>
        <w:spacing w:line="276" w:lineRule="auto"/>
        <w:rPr>
          <w:rStyle w:val="markedcontent"/>
          <w:rFonts w:ascii="Arial" w:hAnsi="Arial" w:cs="Arial"/>
          <w:color w:val="000000" w:themeColor="text1"/>
        </w:rPr>
      </w:pPr>
    </w:p>
    <w:tbl>
      <w:tblPr>
        <w:tblStyle w:val="TableGrid"/>
        <w:tblW w:w="0" w:type="auto"/>
        <w:tblLook w:val="04A0" w:firstRow="1" w:lastRow="0" w:firstColumn="1" w:lastColumn="0" w:noHBand="0" w:noVBand="1"/>
      </w:tblPr>
      <w:tblGrid>
        <w:gridCol w:w="6037"/>
        <w:gridCol w:w="1044"/>
        <w:gridCol w:w="1272"/>
        <w:gridCol w:w="1076"/>
      </w:tblGrid>
      <w:tr w:rsidR="00404653" w:rsidRPr="00787BCA" w:rsidTr="00EB5A21">
        <w:tc>
          <w:tcPr>
            <w:tcW w:w="6037" w:type="dxa"/>
          </w:tcPr>
          <w:p w:rsidR="00404653" w:rsidRPr="00787BCA" w:rsidRDefault="00404653" w:rsidP="00A553EE">
            <w:pPr>
              <w:spacing w:line="276" w:lineRule="auto"/>
              <w:jc w:val="center"/>
              <w:rPr>
                <w:b/>
                <w:i/>
                <w:color w:val="000000" w:themeColor="text1"/>
              </w:rPr>
            </w:pPr>
            <w:r w:rsidRPr="00787BCA">
              <w:rPr>
                <w:rStyle w:val="markedcontent"/>
                <w:rFonts w:ascii="Arial" w:hAnsi="Arial" w:cs="Arial"/>
                <w:b/>
                <w:i/>
                <w:color w:val="000000" w:themeColor="text1"/>
                <w:sz w:val="20"/>
                <w:szCs w:val="20"/>
              </w:rPr>
              <w:t>Индикатор</w:t>
            </w:r>
          </w:p>
        </w:tc>
        <w:tc>
          <w:tcPr>
            <w:tcW w:w="1044" w:type="dxa"/>
          </w:tcPr>
          <w:p w:rsidR="00404653" w:rsidRPr="00787BCA" w:rsidRDefault="00404653" w:rsidP="00A553EE">
            <w:pPr>
              <w:spacing w:line="276" w:lineRule="auto"/>
              <w:rPr>
                <w:color w:val="000000" w:themeColor="text1"/>
              </w:rPr>
            </w:pPr>
            <w:r w:rsidRPr="00787BCA">
              <w:rPr>
                <w:rStyle w:val="markedcontent"/>
                <w:rFonts w:ascii="Arial" w:hAnsi="Arial" w:cs="Arial"/>
                <w:color w:val="000000" w:themeColor="text1"/>
                <w:sz w:val="20"/>
                <w:szCs w:val="20"/>
              </w:rPr>
              <w:t xml:space="preserve">Базисна </w:t>
            </w:r>
            <w:r w:rsidRPr="00787BCA">
              <w:rPr>
                <w:color w:val="000000" w:themeColor="text1"/>
                <w:sz w:val="20"/>
                <w:szCs w:val="20"/>
              </w:rPr>
              <w:br/>
            </w:r>
            <w:r w:rsidRPr="00787BCA">
              <w:rPr>
                <w:rStyle w:val="markedcontent"/>
                <w:rFonts w:ascii="Arial" w:hAnsi="Arial" w:cs="Arial"/>
                <w:color w:val="000000" w:themeColor="text1"/>
                <w:sz w:val="20"/>
                <w:szCs w:val="20"/>
              </w:rPr>
              <w:t xml:space="preserve">стойност </w:t>
            </w:r>
            <w:r w:rsidRPr="00787BCA">
              <w:rPr>
                <w:color w:val="000000" w:themeColor="text1"/>
                <w:sz w:val="20"/>
                <w:szCs w:val="20"/>
              </w:rPr>
              <w:br/>
            </w:r>
            <w:r w:rsidRPr="00787BCA">
              <w:rPr>
                <w:rStyle w:val="markedcontent"/>
                <w:rFonts w:ascii="Arial" w:hAnsi="Arial" w:cs="Arial"/>
                <w:color w:val="000000" w:themeColor="text1"/>
                <w:sz w:val="20"/>
                <w:szCs w:val="20"/>
              </w:rPr>
              <w:t>2009 г.</w:t>
            </w:r>
          </w:p>
        </w:tc>
        <w:tc>
          <w:tcPr>
            <w:tcW w:w="1272" w:type="dxa"/>
          </w:tcPr>
          <w:p w:rsidR="00404653" w:rsidRPr="00787BCA" w:rsidRDefault="00404653" w:rsidP="00A553EE">
            <w:pPr>
              <w:spacing w:line="276" w:lineRule="auto"/>
              <w:rPr>
                <w:color w:val="000000" w:themeColor="text1"/>
              </w:rPr>
            </w:pPr>
            <w:r w:rsidRPr="00787BCA">
              <w:rPr>
                <w:rStyle w:val="markedcontent"/>
                <w:rFonts w:ascii="Arial" w:hAnsi="Arial" w:cs="Arial"/>
                <w:color w:val="000000" w:themeColor="text1"/>
                <w:sz w:val="20"/>
                <w:szCs w:val="20"/>
              </w:rPr>
              <w:t xml:space="preserve">Постигната </w:t>
            </w:r>
            <w:r w:rsidRPr="00787BCA">
              <w:rPr>
                <w:color w:val="000000" w:themeColor="text1"/>
                <w:sz w:val="20"/>
                <w:szCs w:val="20"/>
              </w:rPr>
              <w:br/>
            </w:r>
            <w:r w:rsidRPr="00787BCA">
              <w:rPr>
                <w:rStyle w:val="markedcontent"/>
                <w:rFonts w:ascii="Arial" w:hAnsi="Arial" w:cs="Arial"/>
                <w:color w:val="000000" w:themeColor="text1"/>
                <w:sz w:val="20"/>
                <w:szCs w:val="20"/>
              </w:rPr>
              <w:t xml:space="preserve">стойност, </w:t>
            </w:r>
            <w:r w:rsidRPr="00787BCA">
              <w:rPr>
                <w:color w:val="000000" w:themeColor="text1"/>
                <w:sz w:val="20"/>
                <w:szCs w:val="20"/>
              </w:rPr>
              <w:br/>
            </w:r>
            <w:r w:rsidRPr="00787BCA">
              <w:rPr>
                <w:rStyle w:val="markedcontent"/>
                <w:rFonts w:ascii="Arial" w:hAnsi="Arial" w:cs="Arial"/>
                <w:color w:val="000000" w:themeColor="text1"/>
                <w:sz w:val="20"/>
                <w:szCs w:val="20"/>
              </w:rPr>
              <w:t>2018 г.</w:t>
            </w:r>
          </w:p>
        </w:tc>
        <w:tc>
          <w:tcPr>
            <w:tcW w:w="1076" w:type="dxa"/>
          </w:tcPr>
          <w:p w:rsidR="00404653" w:rsidRPr="00787BCA" w:rsidRDefault="00404653" w:rsidP="00A553EE">
            <w:pPr>
              <w:spacing w:line="276" w:lineRule="auto"/>
              <w:rPr>
                <w:color w:val="000000" w:themeColor="text1"/>
              </w:rPr>
            </w:pPr>
            <w:r w:rsidRPr="00787BCA">
              <w:rPr>
                <w:rStyle w:val="markedcontent"/>
                <w:rFonts w:ascii="Arial" w:hAnsi="Arial" w:cs="Arial"/>
                <w:color w:val="000000" w:themeColor="text1"/>
                <w:sz w:val="20"/>
                <w:szCs w:val="20"/>
              </w:rPr>
              <w:t xml:space="preserve">Целева </w:t>
            </w:r>
            <w:r w:rsidRPr="00787BCA">
              <w:rPr>
                <w:color w:val="000000" w:themeColor="text1"/>
                <w:sz w:val="20"/>
                <w:szCs w:val="20"/>
              </w:rPr>
              <w:br/>
            </w:r>
            <w:r w:rsidRPr="00787BCA">
              <w:rPr>
                <w:rStyle w:val="markedcontent"/>
                <w:rFonts w:ascii="Arial" w:hAnsi="Arial" w:cs="Arial"/>
                <w:color w:val="000000" w:themeColor="text1"/>
                <w:sz w:val="20"/>
                <w:szCs w:val="20"/>
              </w:rPr>
              <w:t xml:space="preserve">стойност </w:t>
            </w:r>
            <w:r w:rsidRPr="00787BCA">
              <w:rPr>
                <w:color w:val="000000" w:themeColor="text1"/>
                <w:sz w:val="20"/>
                <w:szCs w:val="20"/>
              </w:rPr>
              <w:br/>
            </w:r>
            <w:r w:rsidRPr="00787BCA">
              <w:rPr>
                <w:rStyle w:val="markedcontent"/>
                <w:rFonts w:ascii="Arial" w:hAnsi="Arial" w:cs="Arial"/>
                <w:color w:val="000000" w:themeColor="text1"/>
                <w:sz w:val="20"/>
                <w:szCs w:val="20"/>
              </w:rPr>
              <w:t>2030 г</w:t>
            </w:r>
          </w:p>
        </w:tc>
      </w:tr>
      <w:tr w:rsidR="00404653" w:rsidRPr="00787BCA" w:rsidTr="00EB5A21">
        <w:tc>
          <w:tcPr>
            <w:tcW w:w="6037" w:type="dxa"/>
          </w:tcPr>
          <w:p w:rsidR="00404653" w:rsidRPr="00787BCA" w:rsidRDefault="00404653" w:rsidP="00EB5A21">
            <w:pPr>
              <w:spacing w:line="276" w:lineRule="auto"/>
              <w:rPr>
                <w:color w:val="000000" w:themeColor="text1"/>
              </w:rPr>
            </w:pPr>
            <w:r w:rsidRPr="00787BCA">
              <w:rPr>
                <w:rStyle w:val="markedcontent"/>
                <w:rFonts w:ascii="Arial" w:hAnsi="Arial" w:cs="Arial"/>
                <w:color w:val="000000" w:themeColor="text1"/>
                <w:sz w:val="20"/>
                <w:szCs w:val="20"/>
              </w:rPr>
              <w:t>Тотален коефициент на плодовитост (бр</w:t>
            </w:r>
            <w:r w:rsidR="00EB5A21">
              <w:rPr>
                <w:rStyle w:val="markedcontent"/>
                <w:rFonts w:ascii="Arial" w:hAnsi="Arial" w:cs="Arial"/>
                <w:color w:val="000000" w:themeColor="text1"/>
                <w:sz w:val="20"/>
                <w:szCs w:val="20"/>
              </w:rPr>
              <w:t>.</w:t>
            </w:r>
            <w:r w:rsidRPr="00787BCA">
              <w:rPr>
                <w:rStyle w:val="markedcontent"/>
                <w:rFonts w:ascii="Arial" w:hAnsi="Arial" w:cs="Arial"/>
                <w:color w:val="000000" w:themeColor="text1"/>
                <w:sz w:val="20"/>
                <w:szCs w:val="20"/>
              </w:rPr>
              <w:t xml:space="preserve"> деца на една жена)</w:t>
            </w:r>
          </w:p>
        </w:tc>
        <w:tc>
          <w:tcPr>
            <w:tcW w:w="1044" w:type="dxa"/>
          </w:tcPr>
          <w:p w:rsidR="00404653" w:rsidRPr="00787BCA" w:rsidRDefault="00404653" w:rsidP="00B46390">
            <w:pPr>
              <w:spacing w:line="276" w:lineRule="auto"/>
              <w:jc w:val="center"/>
              <w:rPr>
                <w:color w:val="000000" w:themeColor="text1"/>
              </w:rPr>
            </w:pPr>
            <w:r w:rsidRPr="00787BCA">
              <w:rPr>
                <w:rStyle w:val="markedcontent"/>
                <w:rFonts w:ascii="Arial" w:hAnsi="Arial" w:cs="Arial"/>
                <w:color w:val="000000" w:themeColor="text1"/>
                <w:sz w:val="20"/>
                <w:szCs w:val="20"/>
              </w:rPr>
              <w:t>1.57</w:t>
            </w:r>
          </w:p>
        </w:tc>
        <w:tc>
          <w:tcPr>
            <w:tcW w:w="1272" w:type="dxa"/>
          </w:tcPr>
          <w:p w:rsidR="00404653" w:rsidRPr="00787BCA" w:rsidRDefault="00404653" w:rsidP="00B46390">
            <w:pPr>
              <w:spacing w:line="276" w:lineRule="auto"/>
              <w:jc w:val="center"/>
              <w:rPr>
                <w:color w:val="000000" w:themeColor="text1"/>
              </w:rPr>
            </w:pPr>
            <w:r w:rsidRPr="00787BCA">
              <w:rPr>
                <w:rStyle w:val="markedcontent"/>
                <w:rFonts w:ascii="Arial" w:hAnsi="Arial" w:cs="Arial"/>
                <w:color w:val="000000" w:themeColor="text1"/>
                <w:sz w:val="20"/>
                <w:szCs w:val="20"/>
              </w:rPr>
              <w:t>1.56</w:t>
            </w:r>
          </w:p>
        </w:tc>
        <w:tc>
          <w:tcPr>
            <w:tcW w:w="1076" w:type="dxa"/>
          </w:tcPr>
          <w:p w:rsidR="00404653" w:rsidRPr="00787BCA" w:rsidRDefault="00404653" w:rsidP="00B46390">
            <w:pPr>
              <w:spacing w:line="276" w:lineRule="auto"/>
              <w:jc w:val="center"/>
              <w:rPr>
                <w:color w:val="000000" w:themeColor="text1"/>
              </w:rPr>
            </w:pPr>
            <w:r w:rsidRPr="00787BCA">
              <w:rPr>
                <w:rStyle w:val="markedcontent"/>
                <w:rFonts w:ascii="Arial" w:hAnsi="Arial" w:cs="Arial"/>
                <w:color w:val="000000" w:themeColor="text1"/>
                <w:sz w:val="20"/>
                <w:szCs w:val="20"/>
              </w:rPr>
              <w:t>1.5</w:t>
            </w:r>
          </w:p>
        </w:tc>
      </w:tr>
      <w:tr w:rsidR="00404653" w:rsidRPr="00787BCA" w:rsidTr="00EB5A21">
        <w:tc>
          <w:tcPr>
            <w:tcW w:w="6037" w:type="dxa"/>
          </w:tcPr>
          <w:p w:rsidR="00404653" w:rsidRPr="00787BCA" w:rsidRDefault="00404653" w:rsidP="00A553EE">
            <w:pPr>
              <w:spacing w:line="276" w:lineRule="auto"/>
              <w:rPr>
                <w:color w:val="000000" w:themeColor="text1"/>
              </w:rPr>
            </w:pPr>
            <w:r w:rsidRPr="00787BCA">
              <w:rPr>
                <w:rStyle w:val="markedcontent"/>
                <w:rFonts w:ascii="Arial" w:hAnsi="Arial" w:cs="Arial"/>
                <w:color w:val="000000" w:themeColor="text1"/>
                <w:sz w:val="20"/>
                <w:szCs w:val="20"/>
              </w:rPr>
              <w:t>Очаквана продължителност на живота на жените в години</w:t>
            </w:r>
          </w:p>
        </w:tc>
        <w:tc>
          <w:tcPr>
            <w:tcW w:w="1044" w:type="dxa"/>
          </w:tcPr>
          <w:p w:rsidR="00404653" w:rsidRPr="00787BCA" w:rsidRDefault="00404653" w:rsidP="00B46390">
            <w:pPr>
              <w:spacing w:line="276" w:lineRule="auto"/>
              <w:jc w:val="center"/>
              <w:rPr>
                <w:color w:val="000000" w:themeColor="text1"/>
              </w:rPr>
            </w:pPr>
            <w:r w:rsidRPr="00787BCA">
              <w:rPr>
                <w:rStyle w:val="markedcontent"/>
                <w:rFonts w:ascii="Arial" w:hAnsi="Arial" w:cs="Arial"/>
                <w:color w:val="000000" w:themeColor="text1"/>
                <w:sz w:val="20"/>
                <w:szCs w:val="20"/>
              </w:rPr>
              <w:t>77.4</w:t>
            </w:r>
          </w:p>
        </w:tc>
        <w:tc>
          <w:tcPr>
            <w:tcW w:w="1272" w:type="dxa"/>
          </w:tcPr>
          <w:p w:rsidR="00404653" w:rsidRPr="00787BCA" w:rsidRDefault="00404653" w:rsidP="00B46390">
            <w:pPr>
              <w:spacing w:line="276" w:lineRule="auto"/>
              <w:jc w:val="center"/>
              <w:rPr>
                <w:color w:val="000000" w:themeColor="text1"/>
              </w:rPr>
            </w:pPr>
            <w:r w:rsidRPr="00787BCA">
              <w:rPr>
                <w:rStyle w:val="markedcontent"/>
                <w:rFonts w:ascii="Arial" w:hAnsi="Arial" w:cs="Arial"/>
                <w:color w:val="000000" w:themeColor="text1"/>
                <w:sz w:val="20"/>
                <w:szCs w:val="20"/>
              </w:rPr>
              <w:t>78.4</w:t>
            </w:r>
          </w:p>
        </w:tc>
        <w:tc>
          <w:tcPr>
            <w:tcW w:w="1076" w:type="dxa"/>
          </w:tcPr>
          <w:p w:rsidR="00404653" w:rsidRPr="00787BCA" w:rsidRDefault="00404653" w:rsidP="00B46390">
            <w:pPr>
              <w:spacing w:line="276" w:lineRule="auto"/>
              <w:jc w:val="center"/>
              <w:rPr>
                <w:color w:val="000000" w:themeColor="text1"/>
              </w:rPr>
            </w:pPr>
            <w:r w:rsidRPr="00787BCA">
              <w:rPr>
                <w:rStyle w:val="markedcontent"/>
                <w:rFonts w:ascii="Arial" w:hAnsi="Arial" w:cs="Arial"/>
                <w:color w:val="000000" w:themeColor="text1"/>
                <w:sz w:val="20"/>
                <w:szCs w:val="20"/>
              </w:rPr>
              <w:t>81</w:t>
            </w:r>
          </w:p>
        </w:tc>
      </w:tr>
      <w:tr w:rsidR="00404653" w:rsidRPr="00787BCA" w:rsidTr="00EB5A21">
        <w:tc>
          <w:tcPr>
            <w:tcW w:w="6037" w:type="dxa"/>
          </w:tcPr>
          <w:p w:rsidR="00404653" w:rsidRPr="00787BCA" w:rsidRDefault="00404653" w:rsidP="00A553EE">
            <w:pPr>
              <w:spacing w:line="276" w:lineRule="auto"/>
              <w:rPr>
                <w:color w:val="000000" w:themeColor="text1"/>
              </w:rPr>
            </w:pPr>
            <w:r w:rsidRPr="00787BCA">
              <w:rPr>
                <w:rStyle w:val="markedcontent"/>
                <w:rFonts w:ascii="Arial" w:hAnsi="Arial" w:cs="Arial"/>
                <w:color w:val="000000" w:themeColor="text1"/>
                <w:sz w:val="20"/>
                <w:szCs w:val="20"/>
              </w:rPr>
              <w:t>Очаквана продължителност на живота на мъжете  в години</w:t>
            </w:r>
          </w:p>
        </w:tc>
        <w:tc>
          <w:tcPr>
            <w:tcW w:w="1044" w:type="dxa"/>
          </w:tcPr>
          <w:p w:rsidR="00404653" w:rsidRPr="00787BCA" w:rsidRDefault="00404653" w:rsidP="00B46390">
            <w:pPr>
              <w:spacing w:line="276" w:lineRule="auto"/>
              <w:jc w:val="center"/>
              <w:rPr>
                <w:color w:val="000000" w:themeColor="text1"/>
              </w:rPr>
            </w:pPr>
            <w:r w:rsidRPr="00787BCA">
              <w:rPr>
                <w:rStyle w:val="markedcontent"/>
                <w:rFonts w:ascii="Arial" w:hAnsi="Arial" w:cs="Arial"/>
                <w:color w:val="000000" w:themeColor="text1"/>
                <w:sz w:val="20"/>
                <w:szCs w:val="20"/>
              </w:rPr>
              <w:t>70.1</w:t>
            </w:r>
          </w:p>
        </w:tc>
        <w:tc>
          <w:tcPr>
            <w:tcW w:w="1272" w:type="dxa"/>
          </w:tcPr>
          <w:p w:rsidR="00404653" w:rsidRPr="00787BCA" w:rsidRDefault="00404653" w:rsidP="00B46390">
            <w:pPr>
              <w:spacing w:line="276" w:lineRule="auto"/>
              <w:jc w:val="center"/>
              <w:rPr>
                <w:color w:val="000000" w:themeColor="text1"/>
              </w:rPr>
            </w:pPr>
            <w:r w:rsidRPr="00787BCA">
              <w:rPr>
                <w:rStyle w:val="markedcontent"/>
                <w:rFonts w:ascii="Arial" w:hAnsi="Arial" w:cs="Arial"/>
                <w:color w:val="000000" w:themeColor="text1"/>
                <w:sz w:val="20"/>
                <w:szCs w:val="20"/>
              </w:rPr>
              <w:t>71.4</w:t>
            </w:r>
          </w:p>
        </w:tc>
        <w:tc>
          <w:tcPr>
            <w:tcW w:w="1076" w:type="dxa"/>
          </w:tcPr>
          <w:p w:rsidR="00404653" w:rsidRPr="00787BCA" w:rsidRDefault="00404653" w:rsidP="00B46390">
            <w:pPr>
              <w:spacing w:line="276" w:lineRule="auto"/>
              <w:jc w:val="center"/>
              <w:rPr>
                <w:color w:val="000000" w:themeColor="text1"/>
              </w:rPr>
            </w:pPr>
            <w:r w:rsidRPr="00787BCA">
              <w:rPr>
                <w:rStyle w:val="markedcontent"/>
                <w:rFonts w:ascii="Arial" w:hAnsi="Arial" w:cs="Arial"/>
                <w:color w:val="000000" w:themeColor="text1"/>
                <w:sz w:val="20"/>
                <w:szCs w:val="20"/>
              </w:rPr>
              <w:t>76</w:t>
            </w:r>
          </w:p>
        </w:tc>
      </w:tr>
      <w:tr w:rsidR="00404653" w:rsidRPr="00787BCA" w:rsidTr="00EB5A21">
        <w:tc>
          <w:tcPr>
            <w:tcW w:w="6037" w:type="dxa"/>
          </w:tcPr>
          <w:p w:rsidR="00404653" w:rsidRPr="00787BCA" w:rsidRDefault="00404653" w:rsidP="00A553EE">
            <w:pPr>
              <w:spacing w:line="276" w:lineRule="auto"/>
              <w:rPr>
                <w:color w:val="000000" w:themeColor="text1"/>
              </w:rPr>
            </w:pPr>
            <w:r w:rsidRPr="00787BCA">
              <w:rPr>
                <w:rStyle w:val="markedcontent"/>
                <w:rFonts w:ascii="Arial" w:hAnsi="Arial" w:cs="Arial"/>
                <w:color w:val="000000" w:themeColor="text1"/>
                <w:sz w:val="20"/>
                <w:szCs w:val="20"/>
              </w:rPr>
              <w:t>Естествен прираст (раждания минус умирания) в хил.</w:t>
            </w:r>
          </w:p>
        </w:tc>
        <w:tc>
          <w:tcPr>
            <w:tcW w:w="1044" w:type="dxa"/>
          </w:tcPr>
          <w:p w:rsidR="00404653" w:rsidRPr="00787BCA" w:rsidRDefault="00404653" w:rsidP="00B46390">
            <w:pPr>
              <w:spacing w:line="276" w:lineRule="auto"/>
              <w:jc w:val="center"/>
              <w:rPr>
                <w:color w:val="000000" w:themeColor="text1"/>
              </w:rPr>
            </w:pPr>
            <w:r w:rsidRPr="00787BCA">
              <w:rPr>
                <w:rStyle w:val="markedcontent"/>
                <w:rFonts w:ascii="Arial" w:hAnsi="Arial" w:cs="Arial"/>
                <w:color w:val="000000" w:themeColor="text1"/>
                <w:sz w:val="20"/>
                <w:szCs w:val="20"/>
              </w:rPr>
              <w:t>-</w:t>
            </w:r>
            <w:r w:rsidR="00B46390">
              <w:rPr>
                <w:rStyle w:val="markedcontent"/>
                <w:rFonts w:ascii="Arial" w:hAnsi="Arial" w:cs="Arial"/>
                <w:color w:val="000000" w:themeColor="text1"/>
                <w:sz w:val="20"/>
                <w:szCs w:val="20"/>
              </w:rPr>
              <w:t xml:space="preserve"> </w:t>
            </w:r>
            <w:r w:rsidRPr="00787BCA">
              <w:rPr>
                <w:rStyle w:val="markedcontent"/>
                <w:rFonts w:ascii="Arial" w:hAnsi="Arial" w:cs="Arial"/>
                <w:color w:val="000000" w:themeColor="text1"/>
                <w:sz w:val="20"/>
                <w:szCs w:val="20"/>
              </w:rPr>
              <w:t>27.1</w:t>
            </w:r>
          </w:p>
        </w:tc>
        <w:tc>
          <w:tcPr>
            <w:tcW w:w="1272" w:type="dxa"/>
          </w:tcPr>
          <w:p w:rsidR="00404653" w:rsidRPr="00787BCA" w:rsidRDefault="00404653" w:rsidP="00B46390">
            <w:pPr>
              <w:spacing w:line="276" w:lineRule="auto"/>
              <w:jc w:val="center"/>
              <w:rPr>
                <w:color w:val="000000" w:themeColor="text1"/>
              </w:rPr>
            </w:pPr>
            <w:r w:rsidRPr="00787BCA">
              <w:rPr>
                <w:rStyle w:val="markedcontent"/>
                <w:rFonts w:ascii="Arial" w:hAnsi="Arial" w:cs="Arial"/>
                <w:color w:val="000000" w:themeColor="text1"/>
                <w:sz w:val="20"/>
                <w:szCs w:val="20"/>
              </w:rPr>
              <w:t>-</w:t>
            </w:r>
            <w:r w:rsidR="00B46390">
              <w:rPr>
                <w:rStyle w:val="markedcontent"/>
                <w:rFonts w:ascii="Arial" w:hAnsi="Arial" w:cs="Arial"/>
                <w:color w:val="000000" w:themeColor="text1"/>
                <w:sz w:val="20"/>
                <w:szCs w:val="20"/>
              </w:rPr>
              <w:t xml:space="preserve"> </w:t>
            </w:r>
            <w:r w:rsidRPr="00787BCA">
              <w:rPr>
                <w:rStyle w:val="markedcontent"/>
                <w:rFonts w:ascii="Arial" w:hAnsi="Arial" w:cs="Arial"/>
                <w:color w:val="000000" w:themeColor="text1"/>
                <w:sz w:val="20"/>
                <w:szCs w:val="20"/>
              </w:rPr>
              <w:t>46.3</w:t>
            </w:r>
          </w:p>
        </w:tc>
        <w:tc>
          <w:tcPr>
            <w:tcW w:w="1076" w:type="dxa"/>
          </w:tcPr>
          <w:p w:rsidR="00404653" w:rsidRPr="00787BCA" w:rsidRDefault="00404653" w:rsidP="00B46390">
            <w:pPr>
              <w:spacing w:line="276" w:lineRule="auto"/>
              <w:jc w:val="center"/>
              <w:rPr>
                <w:color w:val="000000" w:themeColor="text1"/>
              </w:rPr>
            </w:pPr>
            <w:r w:rsidRPr="00787BCA">
              <w:rPr>
                <w:rStyle w:val="markedcontent"/>
                <w:rFonts w:ascii="Arial" w:hAnsi="Arial" w:cs="Arial"/>
                <w:color w:val="000000" w:themeColor="text1"/>
                <w:sz w:val="20"/>
                <w:szCs w:val="20"/>
              </w:rPr>
              <w:t>-</w:t>
            </w:r>
            <w:r w:rsidR="00B46390">
              <w:rPr>
                <w:rStyle w:val="markedcontent"/>
                <w:rFonts w:ascii="Arial" w:hAnsi="Arial" w:cs="Arial"/>
                <w:color w:val="000000" w:themeColor="text1"/>
                <w:sz w:val="20"/>
                <w:szCs w:val="20"/>
              </w:rPr>
              <w:t xml:space="preserve"> </w:t>
            </w:r>
            <w:r w:rsidRPr="00787BCA">
              <w:rPr>
                <w:rStyle w:val="markedcontent"/>
                <w:rFonts w:ascii="Arial" w:hAnsi="Arial" w:cs="Arial"/>
                <w:color w:val="000000" w:themeColor="text1"/>
                <w:sz w:val="20"/>
                <w:szCs w:val="20"/>
              </w:rPr>
              <w:t>38</w:t>
            </w:r>
          </w:p>
        </w:tc>
      </w:tr>
      <w:tr w:rsidR="00404653" w:rsidRPr="00787BCA" w:rsidTr="00EB5A21">
        <w:tc>
          <w:tcPr>
            <w:tcW w:w="6037" w:type="dxa"/>
          </w:tcPr>
          <w:p w:rsidR="00404653" w:rsidRPr="00787BCA" w:rsidRDefault="00404653" w:rsidP="00A553EE">
            <w:pPr>
              <w:spacing w:line="276" w:lineRule="auto"/>
              <w:rPr>
                <w:color w:val="000000" w:themeColor="text1"/>
              </w:rPr>
            </w:pPr>
            <w:r w:rsidRPr="00787BCA">
              <w:rPr>
                <w:rStyle w:val="markedcontent"/>
                <w:rFonts w:ascii="Arial" w:hAnsi="Arial" w:cs="Arial"/>
                <w:color w:val="000000" w:themeColor="text1"/>
                <w:sz w:val="20"/>
                <w:szCs w:val="20"/>
              </w:rPr>
              <w:t>Нетна миграция (включително корекции) в хил.</w:t>
            </w:r>
          </w:p>
        </w:tc>
        <w:tc>
          <w:tcPr>
            <w:tcW w:w="1044" w:type="dxa"/>
          </w:tcPr>
          <w:p w:rsidR="00404653" w:rsidRPr="00787BCA" w:rsidRDefault="00404653" w:rsidP="00B46390">
            <w:pPr>
              <w:spacing w:line="276" w:lineRule="auto"/>
              <w:jc w:val="center"/>
              <w:rPr>
                <w:color w:val="000000" w:themeColor="text1"/>
              </w:rPr>
            </w:pPr>
            <w:r w:rsidRPr="00787BCA">
              <w:rPr>
                <w:rStyle w:val="markedcontent"/>
                <w:rFonts w:ascii="Arial" w:hAnsi="Arial" w:cs="Arial"/>
                <w:color w:val="000000" w:themeColor="text1"/>
                <w:sz w:val="20"/>
                <w:szCs w:val="20"/>
              </w:rPr>
              <w:t>-</w:t>
            </w:r>
            <w:r w:rsidR="00B46390">
              <w:rPr>
                <w:rStyle w:val="markedcontent"/>
                <w:rFonts w:ascii="Arial" w:hAnsi="Arial" w:cs="Arial"/>
                <w:color w:val="000000" w:themeColor="text1"/>
                <w:sz w:val="20"/>
                <w:szCs w:val="20"/>
              </w:rPr>
              <w:t xml:space="preserve"> </w:t>
            </w:r>
            <w:r w:rsidRPr="00787BCA">
              <w:rPr>
                <w:rStyle w:val="markedcontent"/>
                <w:rFonts w:ascii="Arial" w:hAnsi="Arial" w:cs="Arial"/>
                <w:color w:val="000000" w:themeColor="text1"/>
                <w:sz w:val="20"/>
                <w:szCs w:val="20"/>
              </w:rPr>
              <w:t>15.7</w:t>
            </w:r>
          </w:p>
        </w:tc>
        <w:tc>
          <w:tcPr>
            <w:tcW w:w="1272" w:type="dxa"/>
          </w:tcPr>
          <w:p w:rsidR="00404653" w:rsidRPr="00787BCA" w:rsidRDefault="00404653" w:rsidP="00B46390">
            <w:pPr>
              <w:spacing w:line="276" w:lineRule="auto"/>
              <w:jc w:val="center"/>
              <w:rPr>
                <w:color w:val="000000" w:themeColor="text1"/>
              </w:rPr>
            </w:pPr>
            <w:r w:rsidRPr="00787BCA">
              <w:rPr>
                <w:rStyle w:val="markedcontent"/>
                <w:rFonts w:ascii="Arial" w:hAnsi="Arial" w:cs="Arial"/>
                <w:color w:val="000000" w:themeColor="text1"/>
                <w:sz w:val="20"/>
                <w:szCs w:val="20"/>
              </w:rPr>
              <w:t>-</w:t>
            </w:r>
            <w:r w:rsidR="00B46390">
              <w:rPr>
                <w:rStyle w:val="markedcontent"/>
                <w:rFonts w:ascii="Arial" w:hAnsi="Arial" w:cs="Arial"/>
                <w:color w:val="000000" w:themeColor="text1"/>
                <w:sz w:val="20"/>
                <w:szCs w:val="20"/>
              </w:rPr>
              <w:t xml:space="preserve"> </w:t>
            </w:r>
            <w:r w:rsidRPr="00787BCA">
              <w:rPr>
                <w:rStyle w:val="markedcontent"/>
                <w:rFonts w:ascii="Arial" w:hAnsi="Arial" w:cs="Arial"/>
                <w:color w:val="000000" w:themeColor="text1"/>
                <w:sz w:val="20"/>
                <w:szCs w:val="20"/>
              </w:rPr>
              <w:t>3.7</w:t>
            </w:r>
          </w:p>
        </w:tc>
        <w:tc>
          <w:tcPr>
            <w:tcW w:w="1076" w:type="dxa"/>
          </w:tcPr>
          <w:p w:rsidR="00404653" w:rsidRPr="00787BCA" w:rsidRDefault="00404653" w:rsidP="00B46390">
            <w:pPr>
              <w:spacing w:line="276" w:lineRule="auto"/>
              <w:jc w:val="center"/>
              <w:rPr>
                <w:color w:val="000000" w:themeColor="text1"/>
              </w:rPr>
            </w:pPr>
            <w:r w:rsidRPr="00787BCA">
              <w:rPr>
                <w:rStyle w:val="markedcontent"/>
                <w:rFonts w:ascii="Arial" w:hAnsi="Arial" w:cs="Arial"/>
                <w:color w:val="000000" w:themeColor="text1"/>
                <w:sz w:val="20"/>
                <w:szCs w:val="20"/>
              </w:rPr>
              <w:t>-</w:t>
            </w:r>
            <w:r w:rsidR="00B46390">
              <w:rPr>
                <w:rStyle w:val="markedcontent"/>
                <w:rFonts w:ascii="Arial" w:hAnsi="Arial" w:cs="Arial"/>
                <w:color w:val="000000" w:themeColor="text1"/>
                <w:sz w:val="20"/>
                <w:szCs w:val="20"/>
              </w:rPr>
              <w:t xml:space="preserve"> </w:t>
            </w:r>
            <w:r w:rsidRPr="00787BCA">
              <w:rPr>
                <w:rStyle w:val="markedcontent"/>
                <w:rFonts w:ascii="Arial" w:hAnsi="Arial" w:cs="Arial"/>
                <w:color w:val="000000" w:themeColor="text1"/>
                <w:sz w:val="20"/>
                <w:szCs w:val="20"/>
              </w:rPr>
              <w:t>0.5</w:t>
            </w:r>
          </w:p>
        </w:tc>
      </w:tr>
    </w:tbl>
    <w:p w:rsidR="00404653" w:rsidRPr="00787BCA" w:rsidRDefault="00404653" w:rsidP="00404653">
      <w:pPr>
        <w:pStyle w:val="Style42"/>
        <w:widowControl/>
        <w:spacing w:line="276" w:lineRule="auto"/>
        <w:ind w:firstLine="725"/>
        <w:rPr>
          <w:rStyle w:val="FontStyle62"/>
          <w:rFonts w:ascii="Arial" w:hAnsi="Arial" w:cs="Arial"/>
          <w:color w:val="000000" w:themeColor="text1"/>
        </w:rPr>
      </w:pPr>
    </w:p>
    <w:p w:rsidR="00404653" w:rsidRPr="00F86B64" w:rsidRDefault="00404653" w:rsidP="00404653">
      <w:pPr>
        <w:pStyle w:val="Style42"/>
        <w:widowControl/>
        <w:spacing w:line="276" w:lineRule="auto"/>
        <w:ind w:firstLine="725"/>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 xml:space="preserve">Особено чувствителен е  процент на миграцията на младото население насочена към по големите градски центрове, която за обл. Благоевград за 2021 г. е както следва: </w:t>
      </w:r>
    </w:p>
    <w:p w:rsidR="00404653" w:rsidRPr="00F86B64" w:rsidRDefault="00404653" w:rsidP="00404653">
      <w:pPr>
        <w:pStyle w:val="Style42"/>
        <w:widowControl/>
        <w:spacing w:line="276" w:lineRule="auto"/>
        <w:ind w:firstLine="725"/>
        <w:rPr>
          <w:rStyle w:val="FontStyle62"/>
          <w:rFonts w:ascii="Arial" w:hAnsi="Arial" w:cs="Arial"/>
          <w:color w:val="000000" w:themeColor="text1"/>
          <w:sz w:val="20"/>
          <w:szCs w:val="20"/>
        </w:rPr>
      </w:pPr>
    </w:p>
    <w:p w:rsidR="00404653" w:rsidRPr="00F86B64" w:rsidRDefault="00404653" w:rsidP="00404653">
      <w:pPr>
        <w:spacing w:line="276" w:lineRule="auto"/>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t>Всекидневни трудови миграции</w:t>
      </w:r>
    </w:p>
    <w:p w:rsidR="00404653" w:rsidRPr="00787BCA" w:rsidRDefault="00404653" w:rsidP="00404653">
      <w:pPr>
        <w:spacing w:line="276" w:lineRule="auto"/>
        <w:rPr>
          <w:rStyle w:val="markedcontent"/>
          <w:rFonts w:ascii="Arial" w:hAnsi="Arial" w:cs="Arial"/>
          <w:i/>
          <w:color w:val="000000" w:themeColor="text1"/>
          <w:sz w:val="20"/>
          <w:szCs w:val="20"/>
        </w:rPr>
      </w:pPr>
    </w:p>
    <w:tbl>
      <w:tblPr>
        <w:tblStyle w:val="TableGrid"/>
        <w:tblW w:w="0" w:type="auto"/>
        <w:tblLook w:val="04A0" w:firstRow="1" w:lastRow="0" w:firstColumn="1" w:lastColumn="0" w:noHBand="0" w:noVBand="1"/>
      </w:tblPr>
      <w:tblGrid>
        <w:gridCol w:w="1507"/>
        <w:gridCol w:w="1073"/>
        <w:gridCol w:w="1276"/>
        <w:gridCol w:w="1418"/>
        <w:gridCol w:w="1548"/>
        <w:gridCol w:w="2500"/>
      </w:tblGrid>
      <w:tr w:rsidR="00404653" w:rsidRPr="00787BCA" w:rsidTr="00A553EE">
        <w:tc>
          <w:tcPr>
            <w:tcW w:w="1507" w:type="dxa"/>
            <w:vMerge w:val="restart"/>
          </w:tcPr>
          <w:p w:rsidR="00404653" w:rsidRPr="00787BCA" w:rsidRDefault="00404653" w:rsidP="00A553EE">
            <w:pPr>
              <w:spacing w:line="276" w:lineRule="auto"/>
              <w:jc w:val="center"/>
              <w:rPr>
                <w:rStyle w:val="markedcontent"/>
                <w:rFonts w:ascii="Arial" w:hAnsi="Arial" w:cs="Arial"/>
                <w:i/>
                <w:color w:val="000000" w:themeColor="text1"/>
                <w:sz w:val="20"/>
                <w:szCs w:val="20"/>
              </w:rPr>
            </w:pPr>
            <w:r w:rsidRPr="00787BCA">
              <w:rPr>
                <w:rStyle w:val="markedcontent"/>
                <w:rFonts w:ascii="Arial" w:hAnsi="Arial" w:cs="Arial"/>
                <w:color w:val="000000" w:themeColor="text1"/>
                <w:sz w:val="20"/>
                <w:szCs w:val="20"/>
              </w:rPr>
              <w:t>Регион / Област</w:t>
            </w:r>
          </w:p>
        </w:tc>
        <w:tc>
          <w:tcPr>
            <w:tcW w:w="1073" w:type="dxa"/>
            <w:vMerge w:val="restart"/>
          </w:tcPr>
          <w:p w:rsidR="00404653" w:rsidRPr="00864369" w:rsidRDefault="00404653" w:rsidP="00A553EE">
            <w:pPr>
              <w:spacing w:line="276" w:lineRule="auto"/>
              <w:jc w:val="center"/>
              <w:rPr>
                <w:rStyle w:val="markedcontent"/>
                <w:rFonts w:ascii="Arial" w:hAnsi="Arial" w:cs="Arial"/>
                <w:i/>
                <w:color w:val="000000" w:themeColor="text1"/>
                <w:sz w:val="20"/>
                <w:szCs w:val="20"/>
              </w:rPr>
            </w:pPr>
            <w:r w:rsidRPr="00864369">
              <w:rPr>
                <w:rStyle w:val="markedcontent"/>
                <w:rFonts w:ascii="Arial" w:hAnsi="Arial" w:cs="Arial"/>
                <w:color w:val="000000" w:themeColor="text1"/>
                <w:sz w:val="20"/>
                <w:szCs w:val="20"/>
              </w:rPr>
              <w:t xml:space="preserve">Заети </w:t>
            </w:r>
            <w:r w:rsidRPr="00864369">
              <w:rPr>
                <w:color w:val="000000" w:themeColor="text1"/>
                <w:sz w:val="20"/>
                <w:szCs w:val="20"/>
              </w:rPr>
              <w:br/>
            </w:r>
            <w:r w:rsidRPr="00864369">
              <w:rPr>
                <w:rStyle w:val="markedcontent"/>
                <w:rFonts w:ascii="Arial" w:hAnsi="Arial" w:cs="Arial"/>
                <w:color w:val="000000" w:themeColor="text1"/>
                <w:sz w:val="20"/>
                <w:szCs w:val="20"/>
              </w:rPr>
              <w:t>лица</w:t>
            </w:r>
          </w:p>
        </w:tc>
        <w:tc>
          <w:tcPr>
            <w:tcW w:w="4242" w:type="dxa"/>
            <w:gridSpan w:val="3"/>
          </w:tcPr>
          <w:p w:rsidR="00404653" w:rsidRPr="00787BCA" w:rsidRDefault="00404653" w:rsidP="00A553EE">
            <w:pPr>
              <w:spacing w:line="276" w:lineRule="auto"/>
              <w:jc w:val="center"/>
              <w:rPr>
                <w:rStyle w:val="markedcontent"/>
                <w:rFonts w:ascii="Arial" w:hAnsi="Arial" w:cs="Arial"/>
                <w:i/>
                <w:color w:val="000000" w:themeColor="text1"/>
                <w:sz w:val="20"/>
                <w:szCs w:val="20"/>
              </w:rPr>
            </w:pPr>
            <w:r w:rsidRPr="00787BCA">
              <w:rPr>
                <w:rStyle w:val="markedcontent"/>
                <w:rFonts w:ascii="Arial" w:hAnsi="Arial" w:cs="Arial"/>
                <w:color w:val="000000" w:themeColor="text1"/>
                <w:sz w:val="20"/>
                <w:szCs w:val="20"/>
              </w:rPr>
              <w:t>Всекидневни пътувания от тях отиват на работа</w:t>
            </w:r>
          </w:p>
        </w:tc>
        <w:tc>
          <w:tcPr>
            <w:tcW w:w="2500" w:type="dxa"/>
            <w:vMerge w:val="restart"/>
          </w:tcPr>
          <w:p w:rsidR="00404653" w:rsidRPr="00864369" w:rsidRDefault="00404653" w:rsidP="00A553EE">
            <w:pPr>
              <w:spacing w:line="276" w:lineRule="auto"/>
              <w:jc w:val="center"/>
              <w:rPr>
                <w:rStyle w:val="markedcontent"/>
                <w:rFonts w:ascii="Arial" w:hAnsi="Arial" w:cs="Arial"/>
                <w:color w:val="000000" w:themeColor="text1"/>
                <w:sz w:val="20"/>
                <w:szCs w:val="20"/>
              </w:rPr>
            </w:pPr>
            <w:r w:rsidRPr="00864369">
              <w:rPr>
                <w:rStyle w:val="markedcontent"/>
                <w:rFonts w:ascii="Arial" w:hAnsi="Arial" w:cs="Arial"/>
                <w:color w:val="000000" w:themeColor="text1"/>
                <w:sz w:val="20"/>
                <w:szCs w:val="20"/>
              </w:rPr>
              <w:t xml:space="preserve">Всекидневни трудови </w:t>
            </w:r>
            <w:r w:rsidRPr="00864369">
              <w:rPr>
                <w:color w:val="000000" w:themeColor="text1"/>
                <w:sz w:val="20"/>
                <w:szCs w:val="20"/>
              </w:rPr>
              <w:br/>
            </w:r>
            <w:r w:rsidRPr="00864369">
              <w:rPr>
                <w:rStyle w:val="markedcontent"/>
                <w:rFonts w:ascii="Arial" w:hAnsi="Arial" w:cs="Arial"/>
                <w:color w:val="000000" w:themeColor="text1"/>
                <w:sz w:val="20"/>
                <w:szCs w:val="20"/>
              </w:rPr>
              <w:t>мигранти на 1000 заети</w:t>
            </w:r>
          </w:p>
          <w:p w:rsidR="00404653" w:rsidRPr="00787BCA" w:rsidRDefault="00404653" w:rsidP="00A553EE">
            <w:pPr>
              <w:spacing w:line="276" w:lineRule="auto"/>
              <w:jc w:val="center"/>
              <w:rPr>
                <w:rStyle w:val="markedcontent"/>
                <w:rFonts w:ascii="Arial" w:hAnsi="Arial" w:cs="Arial"/>
                <w:i/>
                <w:color w:val="000000" w:themeColor="text1"/>
                <w:sz w:val="20"/>
                <w:szCs w:val="20"/>
              </w:rPr>
            </w:pPr>
            <w:r w:rsidRPr="00864369">
              <w:rPr>
                <w:rStyle w:val="markedcontent"/>
                <w:rFonts w:ascii="Arial" w:hAnsi="Arial" w:cs="Arial"/>
                <w:color w:val="000000" w:themeColor="text1"/>
                <w:sz w:val="20"/>
                <w:szCs w:val="20"/>
              </w:rPr>
              <w:t>лица (‰)</w:t>
            </w:r>
          </w:p>
        </w:tc>
      </w:tr>
      <w:tr w:rsidR="00404653" w:rsidRPr="00787BCA" w:rsidTr="00A553EE">
        <w:tc>
          <w:tcPr>
            <w:tcW w:w="1507" w:type="dxa"/>
            <w:vMerge/>
          </w:tcPr>
          <w:p w:rsidR="00404653" w:rsidRPr="00787BCA" w:rsidRDefault="00404653" w:rsidP="00A553EE">
            <w:pPr>
              <w:spacing w:line="276" w:lineRule="auto"/>
              <w:rPr>
                <w:rStyle w:val="markedcontent"/>
                <w:rFonts w:ascii="Arial" w:hAnsi="Arial" w:cs="Arial"/>
                <w:i/>
                <w:color w:val="000000" w:themeColor="text1"/>
                <w:sz w:val="20"/>
                <w:szCs w:val="20"/>
              </w:rPr>
            </w:pPr>
          </w:p>
        </w:tc>
        <w:tc>
          <w:tcPr>
            <w:tcW w:w="1073" w:type="dxa"/>
            <w:vMerge/>
          </w:tcPr>
          <w:p w:rsidR="00404653" w:rsidRPr="00787BCA" w:rsidRDefault="00404653" w:rsidP="00A553EE">
            <w:pPr>
              <w:spacing w:line="276" w:lineRule="auto"/>
              <w:rPr>
                <w:rStyle w:val="markedcontent"/>
                <w:rFonts w:ascii="Arial" w:hAnsi="Arial" w:cs="Arial"/>
                <w:i/>
                <w:color w:val="000000" w:themeColor="text1"/>
                <w:sz w:val="20"/>
                <w:szCs w:val="20"/>
              </w:rPr>
            </w:pPr>
          </w:p>
        </w:tc>
        <w:tc>
          <w:tcPr>
            <w:tcW w:w="1276" w:type="dxa"/>
          </w:tcPr>
          <w:p w:rsidR="00404653" w:rsidRPr="00787BCA" w:rsidRDefault="00404653" w:rsidP="00A553EE">
            <w:pPr>
              <w:spacing w:line="276" w:lineRule="auto"/>
              <w:jc w:val="center"/>
              <w:rPr>
                <w:rStyle w:val="markedcontent"/>
                <w:rFonts w:ascii="Arial" w:hAnsi="Arial" w:cs="Arial"/>
                <w:i/>
                <w:color w:val="000000" w:themeColor="text1"/>
                <w:sz w:val="20"/>
                <w:szCs w:val="20"/>
              </w:rPr>
            </w:pPr>
            <w:r w:rsidRPr="00787BCA">
              <w:rPr>
                <w:rStyle w:val="markedcontent"/>
                <w:rFonts w:ascii="Arial" w:hAnsi="Arial" w:cs="Arial"/>
                <w:color w:val="000000" w:themeColor="text1"/>
                <w:sz w:val="20"/>
                <w:szCs w:val="20"/>
              </w:rPr>
              <w:t>общо(бр.)</w:t>
            </w:r>
          </w:p>
        </w:tc>
        <w:tc>
          <w:tcPr>
            <w:tcW w:w="1418" w:type="dxa"/>
          </w:tcPr>
          <w:p w:rsidR="00404653" w:rsidRPr="00787BCA" w:rsidRDefault="00404653" w:rsidP="00A553EE">
            <w:pPr>
              <w:spacing w:line="276" w:lineRule="auto"/>
              <w:jc w:val="center"/>
              <w:rPr>
                <w:rStyle w:val="markedcontent"/>
                <w:rFonts w:ascii="Arial" w:hAnsi="Arial" w:cs="Arial"/>
                <w:i/>
                <w:color w:val="000000" w:themeColor="text1"/>
                <w:sz w:val="20"/>
                <w:szCs w:val="20"/>
              </w:rPr>
            </w:pPr>
            <w:r w:rsidRPr="00787BCA">
              <w:rPr>
                <w:rStyle w:val="markedcontent"/>
                <w:rFonts w:ascii="Arial" w:hAnsi="Arial" w:cs="Arial"/>
                <w:color w:val="000000" w:themeColor="text1"/>
                <w:sz w:val="20"/>
                <w:szCs w:val="20"/>
              </w:rPr>
              <w:t xml:space="preserve">в същата </w:t>
            </w:r>
            <w:r w:rsidRPr="00787BCA">
              <w:rPr>
                <w:color w:val="000000" w:themeColor="text1"/>
                <w:sz w:val="20"/>
                <w:szCs w:val="20"/>
              </w:rPr>
              <w:br/>
            </w:r>
            <w:r w:rsidRPr="00787BCA">
              <w:rPr>
                <w:rStyle w:val="markedcontent"/>
                <w:rFonts w:ascii="Arial" w:hAnsi="Arial" w:cs="Arial"/>
                <w:color w:val="000000" w:themeColor="text1"/>
                <w:sz w:val="20"/>
                <w:szCs w:val="20"/>
              </w:rPr>
              <w:t>област(бр.)</w:t>
            </w:r>
          </w:p>
        </w:tc>
        <w:tc>
          <w:tcPr>
            <w:tcW w:w="1548" w:type="dxa"/>
          </w:tcPr>
          <w:p w:rsidR="00404653" w:rsidRPr="00787BCA" w:rsidRDefault="00404653" w:rsidP="00A553EE">
            <w:pPr>
              <w:spacing w:line="276" w:lineRule="auto"/>
              <w:jc w:val="center"/>
              <w:rPr>
                <w:rStyle w:val="markedcontent"/>
                <w:rFonts w:ascii="Arial" w:hAnsi="Arial" w:cs="Arial"/>
                <w:i/>
                <w:color w:val="000000" w:themeColor="text1"/>
                <w:sz w:val="20"/>
                <w:szCs w:val="20"/>
              </w:rPr>
            </w:pPr>
            <w:r w:rsidRPr="00787BCA">
              <w:rPr>
                <w:rStyle w:val="markedcontent"/>
                <w:rFonts w:ascii="Arial" w:hAnsi="Arial" w:cs="Arial"/>
                <w:color w:val="000000" w:themeColor="text1"/>
                <w:sz w:val="20"/>
                <w:szCs w:val="20"/>
              </w:rPr>
              <w:t xml:space="preserve">в друга </w:t>
            </w:r>
            <w:r w:rsidRPr="00787BCA">
              <w:rPr>
                <w:color w:val="000000" w:themeColor="text1"/>
                <w:sz w:val="20"/>
                <w:szCs w:val="20"/>
              </w:rPr>
              <w:br/>
            </w:r>
            <w:r w:rsidRPr="00787BCA">
              <w:rPr>
                <w:rStyle w:val="markedcontent"/>
                <w:rFonts w:ascii="Arial" w:hAnsi="Arial" w:cs="Arial"/>
                <w:color w:val="000000" w:themeColor="text1"/>
                <w:sz w:val="20"/>
                <w:szCs w:val="20"/>
              </w:rPr>
              <w:t>област(бр.)</w:t>
            </w:r>
          </w:p>
        </w:tc>
        <w:tc>
          <w:tcPr>
            <w:tcW w:w="2500" w:type="dxa"/>
            <w:vMerge/>
          </w:tcPr>
          <w:p w:rsidR="00404653" w:rsidRPr="00787BCA" w:rsidRDefault="00404653" w:rsidP="00A553EE">
            <w:pPr>
              <w:spacing w:line="276" w:lineRule="auto"/>
              <w:rPr>
                <w:rStyle w:val="markedcontent"/>
                <w:rFonts w:ascii="Arial" w:hAnsi="Arial" w:cs="Arial"/>
                <w:i/>
                <w:color w:val="000000" w:themeColor="text1"/>
                <w:sz w:val="20"/>
                <w:szCs w:val="20"/>
              </w:rPr>
            </w:pPr>
          </w:p>
        </w:tc>
      </w:tr>
      <w:tr w:rsidR="00404653" w:rsidRPr="00787BCA" w:rsidTr="00A553EE">
        <w:tc>
          <w:tcPr>
            <w:tcW w:w="1507" w:type="dxa"/>
          </w:tcPr>
          <w:p w:rsidR="00404653" w:rsidRPr="00787BCA" w:rsidRDefault="00404653" w:rsidP="00A553EE">
            <w:pPr>
              <w:spacing w:line="276" w:lineRule="auto"/>
              <w:rPr>
                <w:color w:val="000000" w:themeColor="text1"/>
                <w:sz w:val="20"/>
                <w:szCs w:val="20"/>
              </w:rPr>
            </w:pPr>
            <w:r w:rsidRPr="00787BCA">
              <w:rPr>
                <w:rStyle w:val="markedcontent"/>
                <w:rFonts w:ascii="Arial" w:hAnsi="Arial" w:cs="Arial"/>
                <w:color w:val="000000" w:themeColor="text1"/>
                <w:sz w:val="20"/>
                <w:szCs w:val="20"/>
              </w:rPr>
              <w:t>България</w:t>
            </w:r>
          </w:p>
        </w:tc>
        <w:tc>
          <w:tcPr>
            <w:tcW w:w="1073" w:type="dxa"/>
          </w:tcPr>
          <w:p w:rsidR="00404653" w:rsidRPr="00787BCA" w:rsidRDefault="00404653" w:rsidP="00A553EE">
            <w:pPr>
              <w:spacing w:line="276" w:lineRule="auto"/>
              <w:rPr>
                <w:rStyle w:val="markedcontent"/>
                <w:rFonts w:ascii="Arial" w:hAnsi="Arial" w:cs="Arial"/>
                <w:i/>
                <w:color w:val="000000" w:themeColor="text1"/>
                <w:sz w:val="20"/>
                <w:szCs w:val="20"/>
              </w:rPr>
            </w:pPr>
            <w:r w:rsidRPr="00787BCA">
              <w:rPr>
                <w:rStyle w:val="markedcontent"/>
                <w:rFonts w:ascii="Arial" w:hAnsi="Arial" w:cs="Arial"/>
                <w:color w:val="000000" w:themeColor="text1"/>
                <w:sz w:val="20"/>
                <w:szCs w:val="20"/>
              </w:rPr>
              <w:t>2834834</w:t>
            </w:r>
          </w:p>
        </w:tc>
        <w:tc>
          <w:tcPr>
            <w:tcW w:w="1276" w:type="dxa"/>
          </w:tcPr>
          <w:p w:rsidR="00404653" w:rsidRPr="00787BCA" w:rsidRDefault="00404653" w:rsidP="00A553EE">
            <w:pPr>
              <w:spacing w:line="276" w:lineRule="auto"/>
              <w:rPr>
                <w:rStyle w:val="markedcontent"/>
                <w:rFonts w:ascii="Arial" w:hAnsi="Arial" w:cs="Arial"/>
                <w:i/>
                <w:color w:val="000000" w:themeColor="text1"/>
                <w:sz w:val="20"/>
                <w:szCs w:val="20"/>
              </w:rPr>
            </w:pPr>
            <w:r w:rsidRPr="00787BCA">
              <w:rPr>
                <w:rStyle w:val="markedcontent"/>
                <w:rFonts w:ascii="Arial" w:hAnsi="Arial" w:cs="Arial"/>
                <w:color w:val="000000" w:themeColor="text1"/>
                <w:sz w:val="20"/>
                <w:szCs w:val="20"/>
              </w:rPr>
              <w:t>400323</w:t>
            </w:r>
          </w:p>
        </w:tc>
        <w:tc>
          <w:tcPr>
            <w:tcW w:w="1418" w:type="dxa"/>
          </w:tcPr>
          <w:p w:rsidR="00404653" w:rsidRPr="00787BCA" w:rsidRDefault="00404653" w:rsidP="00A553EE">
            <w:pPr>
              <w:spacing w:line="276" w:lineRule="auto"/>
              <w:rPr>
                <w:rStyle w:val="markedcontent"/>
                <w:rFonts w:ascii="Arial" w:hAnsi="Arial" w:cs="Arial"/>
                <w:i/>
                <w:color w:val="000000" w:themeColor="text1"/>
                <w:sz w:val="20"/>
                <w:szCs w:val="20"/>
              </w:rPr>
            </w:pPr>
            <w:r w:rsidRPr="00787BCA">
              <w:rPr>
                <w:rStyle w:val="markedcontent"/>
                <w:rFonts w:ascii="Arial" w:hAnsi="Arial" w:cs="Arial"/>
                <w:color w:val="000000" w:themeColor="text1"/>
                <w:sz w:val="20"/>
                <w:szCs w:val="20"/>
              </w:rPr>
              <w:t>296060</w:t>
            </w:r>
          </w:p>
        </w:tc>
        <w:tc>
          <w:tcPr>
            <w:tcW w:w="1548" w:type="dxa"/>
          </w:tcPr>
          <w:p w:rsidR="00404653" w:rsidRPr="00787BCA" w:rsidRDefault="00404653" w:rsidP="00A553EE">
            <w:pPr>
              <w:spacing w:line="276" w:lineRule="auto"/>
              <w:rPr>
                <w:rStyle w:val="markedcontent"/>
                <w:rFonts w:ascii="Arial" w:hAnsi="Arial" w:cs="Arial"/>
                <w:i/>
                <w:color w:val="000000" w:themeColor="text1"/>
                <w:sz w:val="20"/>
                <w:szCs w:val="20"/>
              </w:rPr>
            </w:pPr>
            <w:r w:rsidRPr="00787BCA">
              <w:rPr>
                <w:rStyle w:val="markedcontent"/>
                <w:rFonts w:ascii="Arial" w:hAnsi="Arial" w:cs="Arial"/>
                <w:color w:val="000000" w:themeColor="text1"/>
                <w:sz w:val="20"/>
                <w:szCs w:val="20"/>
              </w:rPr>
              <w:t>104263</w:t>
            </w:r>
          </w:p>
        </w:tc>
        <w:tc>
          <w:tcPr>
            <w:tcW w:w="2500" w:type="dxa"/>
          </w:tcPr>
          <w:p w:rsidR="00404653" w:rsidRPr="00787BCA" w:rsidRDefault="00404653" w:rsidP="00A553EE">
            <w:pPr>
              <w:spacing w:line="276" w:lineRule="auto"/>
              <w:rPr>
                <w:rStyle w:val="markedcontent"/>
                <w:rFonts w:ascii="Arial" w:hAnsi="Arial" w:cs="Arial"/>
                <w:i/>
                <w:color w:val="000000" w:themeColor="text1"/>
                <w:sz w:val="20"/>
                <w:szCs w:val="20"/>
              </w:rPr>
            </w:pPr>
            <w:r w:rsidRPr="00787BCA">
              <w:rPr>
                <w:rStyle w:val="markedcontent"/>
                <w:rFonts w:ascii="Arial" w:hAnsi="Arial" w:cs="Arial"/>
                <w:color w:val="000000" w:themeColor="text1"/>
                <w:sz w:val="20"/>
                <w:szCs w:val="20"/>
              </w:rPr>
              <w:t>142,1</w:t>
            </w:r>
          </w:p>
        </w:tc>
      </w:tr>
      <w:tr w:rsidR="00404653" w:rsidRPr="00787BCA" w:rsidTr="00A553EE">
        <w:tc>
          <w:tcPr>
            <w:tcW w:w="1507" w:type="dxa"/>
          </w:tcPr>
          <w:p w:rsidR="00404653" w:rsidRPr="00787BCA" w:rsidRDefault="00404653" w:rsidP="00A553EE">
            <w:pPr>
              <w:spacing w:line="276" w:lineRule="auto"/>
              <w:rPr>
                <w:color w:val="000000" w:themeColor="text1"/>
                <w:sz w:val="20"/>
                <w:szCs w:val="20"/>
              </w:rPr>
            </w:pPr>
            <w:r w:rsidRPr="00787BCA">
              <w:rPr>
                <w:rStyle w:val="markedcontent"/>
                <w:rFonts w:ascii="Arial" w:hAnsi="Arial" w:cs="Arial"/>
                <w:color w:val="000000" w:themeColor="text1"/>
                <w:sz w:val="20"/>
                <w:szCs w:val="20"/>
              </w:rPr>
              <w:t>ЮЗР</w:t>
            </w:r>
          </w:p>
        </w:tc>
        <w:tc>
          <w:tcPr>
            <w:tcW w:w="1073" w:type="dxa"/>
          </w:tcPr>
          <w:p w:rsidR="00404653" w:rsidRPr="00787BCA" w:rsidRDefault="00404653" w:rsidP="00A553EE">
            <w:pPr>
              <w:spacing w:line="276" w:lineRule="auto"/>
              <w:rPr>
                <w:rStyle w:val="markedcontent"/>
                <w:rFonts w:ascii="Arial" w:hAnsi="Arial" w:cs="Arial"/>
                <w:i/>
                <w:color w:val="000000" w:themeColor="text1"/>
                <w:sz w:val="20"/>
                <w:szCs w:val="20"/>
              </w:rPr>
            </w:pPr>
            <w:r w:rsidRPr="00787BCA">
              <w:rPr>
                <w:rStyle w:val="markedcontent"/>
                <w:rFonts w:ascii="Arial" w:hAnsi="Arial" w:cs="Arial"/>
                <w:color w:val="000000" w:themeColor="text1"/>
                <w:sz w:val="20"/>
                <w:szCs w:val="20"/>
              </w:rPr>
              <w:t>948652</w:t>
            </w:r>
          </w:p>
        </w:tc>
        <w:tc>
          <w:tcPr>
            <w:tcW w:w="1276" w:type="dxa"/>
          </w:tcPr>
          <w:p w:rsidR="00404653" w:rsidRPr="00787BCA" w:rsidRDefault="00404653" w:rsidP="00A553EE">
            <w:pPr>
              <w:spacing w:line="276" w:lineRule="auto"/>
              <w:rPr>
                <w:rStyle w:val="markedcontent"/>
                <w:rFonts w:ascii="Arial" w:hAnsi="Arial" w:cs="Arial"/>
                <w:i/>
                <w:color w:val="000000" w:themeColor="text1"/>
                <w:sz w:val="20"/>
                <w:szCs w:val="20"/>
              </w:rPr>
            </w:pPr>
            <w:r w:rsidRPr="00787BCA">
              <w:rPr>
                <w:rStyle w:val="markedcontent"/>
                <w:rFonts w:ascii="Arial" w:hAnsi="Arial" w:cs="Arial"/>
                <w:color w:val="000000" w:themeColor="text1"/>
                <w:sz w:val="20"/>
                <w:szCs w:val="20"/>
              </w:rPr>
              <w:t>101945</w:t>
            </w:r>
          </w:p>
        </w:tc>
        <w:tc>
          <w:tcPr>
            <w:tcW w:w="1418" w:type="dxa"/>
          </w:tcPr>
          <w:p w:rsidR="00404653" w:rsidRPr="00787BCA" w:rsidRDefault="00404653" w:rsidP="00A553EE">
            <w:pPr>
              <w:spacing w:line="276" w:lineRule="auto"/>
              <w:rPr>
                <w:rStyle w:val="markedcontent"/>
                <w:rFonts w:ascii="Arial" w:hAnsi="Arial" w:cs="Arial"/>
                <w:i/>
                <w:color w:val="000000" w:themeColor="text1"/>
                <w:sz w:val="20"/>
                <w:szCs w:val="20"/>
              </w:rPr>
            </w:pPr>
            <w:r w:rsidRPr="00787BCA">
              <w:rPr>
                <w:rStyle w:val="markedcontent"/>
                <w:rFonts w:ascii="Arial" w:hAnsi="Arial" w:cs="Arial"/>
                <w:color w:val="000000" w:themeColor="text1"/>
                <w:sz w:val="20"/>
                <w:szCs w:val="20"/>
              </w:rPr>
              <w:t>55966</w:t>
            </w:r>
          </w:p>
        </w:tc>
        <w:tc>
          <w:tcPr>
            <w:tcW w:w="1548" w:type="dxa"/>
          </w:tcPr>
          <w:p w:rsidR="00404653" w:rsidRPr="00787BCA" w:rsidRDefault="00404653" w:rsidP="00A553EE">
            <w:pPr>
              <w:spacing w:line="276" w:lineRule="auto"/>
              <w:rPr>
                <w:rStyle w:val="markedcontent"/>
                <w:rFonts w:ascii="Arial" w:hAnsi="Arial" w:cs="Arial"/>
                <w:i/>
                <w:color w:val="000000" w:themeColor="text1"/>
                <w:sz w:val="20"/>
                <w:szCs w:val="20"/>
              </w:rPr>
            </w:pPr>
            <w:r w:rsidRPr="00787BCA">
              <w:rPr>
                <w:rStyle w:val="markedcontent"/>
                <w:rFonts w:ascii="Arial" w:hAnsi="Arial" w:cs="Arial"/>
                <w:color w:val="000000" w:themeColor="text1"/>
                <w:sz w:val="20"/>
                <w:szCs w:val="20"/>
              </w:rPr>
              <w:t>45979</w:t>
            </w:r>
          </w:p>
        </w:tc>
        <w:tc>
          <w:tcPr>
            <w:tcW w:w="2500" w:type="dxa"/>
          </w:tcPr>
          <w:p w:rsidR="00404653" w:rsidRPr="00787BCA" w:rsidRDefault="00404653" w:rsidP="00A553EE">
            <w:pPr>
              <w:spacing w:line="276" w:lineRule="auto"/>
              <w:rPr>
                <w:rStyle w:val="markedcontent"/>
                <w:rFonts w:ascii="Arial" w:hAnsi="Arial" w:cs="Arial"/>
                <w:i/>
                <w:color w:val="000000" w:themeColor="text1"/>
                <w:sz w:val="20"/>
                <w:szCs w:val="20"/>
              </w:rPr>
            </w:pPr>
            <w:r w:rsidRPr="00787BCA">
              <w:rPr>
                <w:rStyle w:val="markedcontent"/>
                <w:rFonts w:ascii="Arial" w:hAnsi="Arial" w:cs="Arial"/>
                <w:color w:val="000000" w:themeColor="text1"/>
                <w:sz w:val="20"/>
                <w:szCs w:val="20"/>
              </w:rPr>
              <w:t xml:space="preserve">107,5                          </w:t>
            </w:r>
          </w:p>
        </w:tc>
      </w:tr>
      <w:tr w:rsidR="00404653" w:rsidRPr="00787BCA" w:rsidTr="00A553EE">
        <w:tc>
          <w:tcPr>
            <w:tcW w:w="1507" w:type="dxa"/>
          </w:tcPr>
          <w:p w:rsidR="00404653" w:rsidRPr="00787BCA" w:rsidRDefault="00404653" w:rsidP="00A553EE">
            <w:pPr>
              <w:spacing w:line="276" w:lineRule="auto"/>
              <w:rPr>
                <w:color w:val="000000" w:themeColor="text1"/>
                <w:sz w:val="20"/>
                <w:szCs w:val="20"/>
              </w:rPr>
            </w:pPr>
            <w:r w:rsidRPr="00787BCA">
              <w:rPr>
                <w:rStyle w:val="markedcontent"/>
                <w:rFonts w:ascii="Arial" w:hAnsi="Arial" w:cs="Arial"/>
                <w:color w:val="000000" w:themeColor="text1"/>
                <w:sz w:val="20"/>
                <w:szCs w:val="20"/>
              </w:rPr>
              <w:t>Благоевград</w:t>
            </w:r>
          </w:p>
        </w:tc>
        <w:tc>
          <w:tcPr>
            <w:tcW w:w="1073" w:type="dxa"/>
          </w:tcPr>
          <w:p w:rsidR="00404653" w:rsidRPr="00787BCA" w:rsidRDefault="00404653" w:rsidP="00A553EE">
            <w:pPr>
              <w:spacing w:line="276" w:lineRule="auto"/>
              <w:rPr>
                <w:rStyle w:val="markedcontent"/>
                <w:rFonts w:ascii="Arial" w:hAnsi="Arial" w:cs="Arial"/>
                <w:i/>
                <w:color w:val="000000" w:themeColor="text1"/>
                <w:sz w:val="20"/>
                <w:szCs w:val="20"/>
              </w:rPr>
            </w:pPr>
            <w:r w:rsidRPr="00787BCA">
              <w:rPr>
                <w:rStyle w:val="markedcontent"/>
                <w:rFonts w:ascii="Arial" w:hAnsi="Arial" w:cs="Arial"/>
                <w:color w:val="000000" w:themeColor="text1"/>
                <w:sz w:val="20"/>
                <w:szCs w:val="20"/>
              </w:rPr>
              <w:t>127583</w:t>
            </w:r>
          </w:p>
        </w:tc>
        <w:tc>
          <w:tcPr>
            <w:tcW w:w="1276" w:type="dxa"/>
          </w:tcPr>
          <w:p w:rsidR="00404653" w:rsidRPr="00787BCA" w:rsidRDefault="00404653" w:rsidP="00A553EE">
            <w:pPr>
              <w:spacing w:line="276" w:lineRule="auto"/>
              <w:rPr>
                <w:rStyle w:val="markedcontent"/>
                <w:rFonts w:ascii="Arial" w:hAnsi="Arial" w:cs="Arial"/>
                <w:i/>
                <w:color w:val="000000" w:themeColor="text1"/>
                <w:sz w:val="20"/>
                <w:szCs w:val="20"/>
              </w:rPr>
            </w:pPr>
            <w:r w:rsidRPr="00787BCA">
              <w:rPr>
                <w:rStyle w:val="markedcontent"/>
                <w:rFonts w:ascii="Arial" w:hAnsi="Arial" w:cs="Arial"/>
                <w:color w:val="000000" w:themeColor="text1"/>
                <w:sz w:val="20"/>
                <w:szCs w:val="20"/>
              </w:rPr>
              <w:t>21119</w:t>
            </w:r>
          </w:p>
        </w:tc>
        <w:tc>
          <w:tcPr>
            <w:tcW w:w="1418" w:type="dxa"/>
          </w:tcPr>
          <w:p w:rsidR="00404653" w:rsidRPr="00787BCA" w:rsidRDefault="00404653" w:rsidP="00A553EE">
            <w:pPr>
              <w:spacing w:line="276" w:lineRule="auto"/>
              <w:rPr>
                <w:rStyle w:val="markedcontent"/>
                <w:rFonts w:ascii="Arial" w:hAnsi="Arial" w:cs="Arial"/>
                <w:i/>
                <w:color w:val="000000" w:themeColor="text1"/>
                <w:sz w:val="20"/>
                <w:szCs w:val="20"/>
              </w:rPr>
            </w:pPr>
            <w:r w:rsidRPr="00787BCA">
              <w:rPr>
                <w:rStyle w:val="markedcontent"/>
                <w:rFonts w:ascii="Arial" w:hAnsi="Arial" w:cs="Arial"/>
                <w:color w:val="000000" w:themeColor="text1"/>
                <w:sz w:val="20"/>
                <w:szCs w:val="20"/>
              </w:rPr>
              <w:t>18842</w:t>
            </w:r>
          </w:p>
        </w:tc>
        <w:tc>
          <w:tcPr>
            <w:tcW w:w="1548" w:type="dxa"/>
          </w:tcPr>
          <w:p w:rsidR="00404653" w:rsidRPr="00787BCA" w:rsidRDefault="00404653" w:rsidP="00A553EE">
            <w:pPr>
              <w:spacing w:line="276" w:lineRule="auto"/>
              <w:rPr>
                <w:rStyle w:val="markedcontent"/>
                <w:rFonts w:ascii="Arial" w:hAnsi="Arial" w:cs="Arial"/>
                <w:i/>
                <w:color w:val="000000" w:themeColor="text1"/>
                <w:sz w:val="20"/>
                <w:szCs w:val="20"/>
              </w:rPr>
            </w:pPr>
            <w:r w:rsidRPr="00787BCA">
              <w:rPr>
                <w:rStyle w:val="markedcontent"/>
                <w:rFonts w:ascii="Arial" w:hAnsi="Arial" w:cs="Arial"/>
                <w:color w:val="000000" w:themeColor="text1"/>
                <w:sz w:val="20"/>
                <w:szCs w:val="20"/>
              </w:rPr>
              <w:t>2277</w:t>
            </w:r>
          </w:p>
        </w:tc>
        <w:tc>
          <w:tcPr>
            <w:tcW w:w="2500" w:type="dxa"/>
          </w:tcPr>
          <w:p w:rsidR="00404653" w:rsidRPr="00787BCA" w:rsidRDefault="00404653" w:rsidP="00A553EE">
            <w:pPr>
              <w:spacing w:line="276" w:lineRule="auto"/>
              <w:rPr>
                <w:rStyle w:val="markedcontent"/>
                <w:rFonts w:ascii="Arial" w:hAnsi="Arial" w:cs="Arial"/>
                <w:i/>
                <w:color w:val="000000" w:themeColor="text1"/>
                <w:sz w:val="20"/>
                <w:szCs w:val="20"/>
              </w:rPr>
            </w:pPr>
            <w:r w:rsidRPr="00787BCA">
              <w:rPr>
                <w:rStyle w:val="markedcontent"/>
                <w:rFonts w:ascii="Arial" w:hAnsi="Arial" w:cs="Arial"/>
                <w:color w:val="000000" w:themeColor="text1"/>
                <w:sz w:val="20"/>
                <w:szCs w:val="20"/>
              </w:rPr>
              <w:t>165,5</w:t>
            </w:r>
          </w:p>
        </w:tc>
      </w:tr>
    </w:tbl>
    <w:p w:rsidR="00404653" w:rsidRPr="00F86B64" w:rsidRDefault="00404653" w:rsidP="00404653">
      <w:pPr>
        <w:pStyle w:val="Style47"/>
        <w:widowControl/>
        <w:spacing w:before="48" w:line="276" w:lineRule="auto"/>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lastRenderedPageBreak/>
        <w:t xml:space="preserve">Развитието на  демографските процеси се обуславя от редица фактори произтичащи от здравното обслужване на населението , състоянието на компонентите на околната среда, жизнената срда,  социалното обслужване, структурата на стопанската активност и др.  </w:t>
      </w:r>
    </w:p>
    <w:p w:rsidR="00404653" w:rsidRPr="00F86B64" w:rsidRDefault="00404653" w:rsidP="00404653">
      <w:pPr>
        <w:pStyle w:val="Style47"/>
        <w:widowControl/>
        <w:spacing w:before="48" w:line="276" w:lineRule="auto"/>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В последните 20 – 25 г. тенденциите в демографските процеси в региона се движат в посока на:</w:t>
      </w:r>
    </w:p>
    <w:p w:rsidR="00404653" w:rsidRPr="00F86B64" w:rsidRDefault="00404653" w:rsidP="00404653">
      <w:pPr>
        <w:pStyle w:val="Style49"/>
        <w:widowControl/>
        <w:numPr>
          <w:ilvl w:val="0"/>
          <w:numId w:val="2"/>
        </w:numPr>
        <w:tabs>
          <w:tab w:val="left" w:pos="1085"/>
        </w:tabs>
        <w:spacing w:line="276" w:lineRule="auto"/>
        <w:ind w:left="754" w:firstLine="0"/>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Постепенно засилване  темповете  на депопулация;</w:t>
      </w:r>
    </w:p>
    <w:p w:rsidR="00404653" w:rsidRPr="00F86B64" w:rsidRDefault="00404653" w:rsidP="00404653">
      <w:pPr>
        <w:pStyle w:val="Style49"/>
        <w:widowControl/>
        <w:numPr>
          <w:ilvl w:val="0"/>
          <w:numId w:val="2"/>
        </w:numPr>
        <w:tabs>
          <w:tab w:val="left" w:pos="1085"/>
        </w:tabs>
        <w:spacing w:line="276" w:lineRule="auto"/>
        <w:ind w:left="754" w:firstLine="0"/>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Миграция на по-младата част от населението</w:t>
      </w:r>
    </w:p>
    <w:p w:rsidR="00404653" w:rsidRPr="00F86B64" w:rsidRDefault="00404653" w:rsidP="00404653">
      <w:pPr>
        <w:pStyle w:val="Style49"/>
        <w:widowControl/>
        <w:numPr>
          <w:ilvl w:val="0"/>
          <w:numId w:val="2"/>
        </w:numPr>
        <w:tabs>
          <w:tab w:val="left" w:pos="1085"/>
        </w:tabs>
        <w:spacing w:line="276" w:lineRule="auto"/>
        <w:ind w:left="754" w:firstLine="0"/>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Спад на  раждаемостта ;</w:t>
      </w:r>
    </w:p>
    <w:p w:rsidR="00404653" w:rsidRPr="00F86B64" w:rsidRDefault="00404653" w:rsidP="00404653">
      <w:pPr>
        <w:pStyle w:val="Style49"/>
        <w:widowControl/>
        <w:numPr>
          <w:ilvl w:val="0"/>
          <w:numId w:val="2"/>
        </w:numPr>
        <w:tabs>
          <w:tab w:val="left" w:pos="1085"/>
        </w:tabs>
        <w:spacing w:line="276" w:lineRule="auto"/>
        <w:ind w:left="754" w:firstLine="0"/>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Застаряване на  населението  което в селата е особено изявено;</w:t>
      </w:r>
    </w:p>
    <w:p w:rsidR="00404653" w:rsidRPr="00F86B64" w:rsidRDefault="00404653" w:rsidP="00404653">
      <w:pPr>
        <w:pStyle w:val="Style49"/>
        <w:widowControl/>
        <w:numPr>
          <w:ilvl w:val="0"/>
          <w:numId w:val="2"/>
        </w:numPr>
        <w:tabs>
          <w:tab w:val="left" w:pos="1085"/>
        </w:tabs>
        <w:spacing w:line="276" w:lineRule="auto"/>
        <w:ind w:left="754" w:firstLine="0"/>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 xml:space="preserve">Относителен спад в доходите и засилване риска от изпадане в бедност </w:t>
      </w:r>
    </w:p>
    <w:p w:rsidR="00404653" w:rsidRPr="00F86B64" w:rsidRDefault="00404653" w:rsidP="00404653">
      <w:pPr>
        <w:pStyle w:val="Style49"/>
        <w:widowControl/>
        <w:numPr>
          <w:ilvl w:val="0"/>
          <w:numId w:val="2"/>
        </w:numPr>
        <w:tabs>
          <w:tab w:val="left" w:pos="1085"/>
        </w:tabs>
        <w:spacing w:line="276" w:lineRule="auto"/>
        <w:ind w:left="754" w:firstLine="0"/>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Много бавен темп в растежа на  средната продължителност на живота;</w:t>
      </w:r>
    </w:p>
    <w:p w:rsidR="00404653" w:rsidRPr="00EB5A21" w:rsidRDefault="00404653" w:rsidP="00404653">
      <w:pPr>
        <w:pStyle w:val="Style49"/>
        <w:widowControl/>
        <w:tabs>
          <w:tab w:val="left" w:pos="1085"/>
        </w:tabs>
        <w:spacing w:line="276" w:lineRule="auto"/>
        <w:ind w:left="754" w:firstLine="0"/>
        <w:rPr>
          <w:rStyle w:val="FontStyle62"/>
          <w:rFonts w:ascii="Arial" w:hAnsi="Arial" w:cs="Arial"/>
          <w:color w:val="FF0000"/>
          <w:sz w:val="16"/>
          <w:szCs w:val="16"/>
        </w:rPr>
      </w:pPr>
    </w:p>
    <w:p w:rsidR="00404653" w:rsidRPr="00F86B64" w:rsidRDefault="00404653" w:rsidP="00404653">
      <w:pPr>
        <w:pStyle w:val="Style42"/>
        <w:widowControl/>
        <w:spacing w:line="276" w:lineRule="auto"/>
        <w:ind w:firstLine="658"/>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За намаляването на негативните темпове и посоката на спад в демографските показтели  е необходимо да се предпремат пакет от различни меки , както на национално , а така също  на областно и общинско  равнище. Рязко повишаване активността на бизнеса и институциите за по - успешно включване в разлините оперативни програми и европейските проекти и финасови инструменти.</w:t>
      </w:r>
    </w:p>
    <w:p w:rsidR="00404653" w:rsidRPr="00F86B64" w:rsidRDefault="00404653" w:rsidP="00404653">
      <w:pPr>
        <w:spacing w:after="60" w:line="276" w:lineRule="auto"/>
        <w:ind w:firstLine="720"/>
        <w:jc w:val="both"/>
        <w:rPr>
          <w:rFonts w:ascii="Arial" w:eastAsia="Times New Roman" w:hAnsi="Arial" w:cs="Arial"/>
          <w:color w:val="7030A0"/>
          <w:sz w:val="20"/>
          <w:szCs w:val="20"/>
        </w:rPr>
      </w:pPr>
    </w:p>
    <w:p w:rsidR="00404653" w:rsidRPr="00F86B64" w:rsidRDefault="00404653" w:rsidP="00404653">
      <w:pPr>
        <w:pStyle w:val="Style6"/>
        <w:widowControl/>
        <w:numPr>
          <w:ilvl w:val="1"/>
          <w:numId w:val="20"/>
        </w:numPr>
        <w:spacing w:before="86" w:line="276" w:lineRule="auto"/>
        <w:jc w:val="left"/>
        <w:rPr>
          <w:rStyle w:val="FontStyle60"/>
          <w:rFonts w:ascii="Arial" w:hAnsi="Arial" w:cs="Arial"/>
          <w:b w:val="0"/>
          <w:i/>
          <w:color w:val="000000" w:themeColor="text1"/>
          <w:sz w:val="20"/>
          <w:szCs w:val="20"/>
        </w:rPr>
      </w:pPr>
      <w:r w:rsidRPr="00F86B64">
        <w:rPr>
          <w:rStyle w:val="FontStyle60"/>
          <w:rFonts w:ascii="Arial" w:hAnsi="Arial" w:cs="Arial"/>
          <w:b w:val="0"/>
          <w:i/>
          <w:color w:val="000000" w:themeColor="text1"/>
          <w:sz w:val="20"/>
          <w:szCs w:val="20"/>
        </w:rPr>
        <w:t>Промишленост и строителство</w:t>
      </w:r>
    </w:p>
    <w:p w:rsidR="00404653" w:rsidRPr="0014653F" w:rsidRDefault="00404653" w:rsidP="00404653">
      <w:pPr>
        <w:spacing w:line="276" w:lineRule="auto"/>
        <w:ind w:firstLine="720"/>
        <w:jc w:val="both"/>
        <w:rPr>
          <w:rFonts w:ascii="Arial" w:eastAsia="Times New Roman" w:hAnsi="Arial" w:cs="Arial"/>
          <w:color w:val="7030A0"/>
          <w:sz w:val="16"/>
          <w:szCs w:val="16"/>
          <w:lang w:val="en-US"/>
        </w:rPr>
      </w:pPr>
    </w:p>
    <w:p w:rsidR="00404653" w:rsidRPr="00F86B64" w:rsidRDefault="00404653" w:rsidP="00404653">
      <w:pPr>
        <w:widowControl/>
        <w:autoSpaceDE/>
        <w:autoSpaceDN/>
        <w:adjustRightInd/>
        <w:spacing w:line="276" w:lineRule="auto"/>
        <w:ind w:firstLine="360"/>
        <w:jc w:val="both"/>
        <w:rPr>
          <w:rFonts w:ascii="Arial" w:hAnsi="Arial" w:cs="Arial"/>
          <w:color w:val="000000" w:themeColor="text1"/>
          <w:sz w:val="20"/>
          <w:szCs w:val="20"/>
        </w:rPr>
      </w:pPr>
      <w:r w:rsidRPr="00F86B64">
        <w:rPr>
          <w:rFonts w:ascii="Arial" w:hAnsi="Arial" w:cs="Arial"/>
          <w:color w:val="000000" w:themeColor="text1"/>
          <w:sz w:val="20"/>
          <w:szCs w:val="20"/>
        </w:rPr>
        <w:t xml:space="preserve">Кризата в резултат на пандемията от COVID-19”, постави редица предизвикателства пред промишлеността на територията на община Хаджидимово, свързани с нарушени доставки на суровини, материали, проблеми с транспорта, недостиг на персонал и необходимост да се работи при спазване на строги епидемични мерки. </w:t>
      </w:r>
    </w:p>
    <w:p w:rsidR="00404653" w:rsidRPr="00F86B64" w:rsidRDefault="00404653" w:rsidP="00404653">
      <w:pPr>
        <w:widowControl/>
        <w:autoSpaceDE/>
        <w:autoSpaceDN/>
        <w:adjustRightInd/>
        <w:spacing w:line="276" w:lineRule="auto"/>
        <w:ind w:firstLine="360"/>
        <w:jc w:val="both"/>
        <w:rPr>
          <w:rStyle w:val="FontStyle62"/>
          <w:rFonts w:ascii="Arial" w:hAnsi="Arial" w:cs="Arial"/>
          <w:color w:val="000000" w:themeColor="text1"/>
          <w:sz w:val="20"/>
          <w:szCs w:val="20"/>
        </w:rPr>
      </w:pPr>
      <w:r w:rsidRPr="00F86B64">
        <w:rPr>
          <w:rFonts w:ascii="Arial" w:hAnsi="Arial" w:cs="Arial"/>
          <w:color w:val="000000" w:themeColor="text1"/>
          <w:sz w:val="20"/>
          <w:szCs w:val="20"/>
        </w:rPr>
        <w:t xml:space="preserve">Въпреки това, благодарение на доброто си </w:t>
      </w:r>
      <w:r w:rsidRPr="00F86B64">
        <w:rPr>
          <w:rStyle w:val="FontStyle62"/>
          <w:rFonts w:ascii="Arial" w:hAnsi="Arial" w:cs="Arial"/>
          <w:color w:val="000000" w:themeColor="text1"/>
          <w:sz w:val="20"/>
          <w:szCs w:val="20"/>
        </w:rPr>
        <w:t xml:space="preserve"> географско разположение, м</w:t>
      </w:r>
      <w:r w:rsidR="00172335" w:rsidRPr="00F86B64">
        <w:rPr>
          <w:rStyle w:val="FontStyle62"/>
          <w:rFonts w:ascii="Arial" w:hAnsi="Arial" w:cs="Arial"/>
          <w:color w:val="000000" w:themeColor="text1"/>
          <w:sz w:val="20"/>
          <w:szCs w:val="20"/>
        </w:rPr>
        <w:t>е</w:t>
      </w:r>
      <w:r w:rsidRPr="00F86B64">
        <w:rPr>
          <w:rStyle w:val="FontStyle62"/>
          <w:rFonts w:ascii="Arial" w:hAnsi="Arial" w:cs="Arial"/>
          <w:color w:val="000000" w:themeColor="text1"/>
          <w:sz w:val="20"/>
          <w:szCs w:val="20"/>
        </w:rPr>
        <w:t xml:space="preserve">кия климат, природните дадености и наличната суровинна база, стопанските субекти  развиват  устойчиво стопанската си  дейност. </w:t>
      </w:r>
    </w:p>
    <w:p w:rsidR="00404653" w:rsidRPr="0014653F" w:rsidRDefault="00404653" w:rsidP="0014653F">
      <w:pPr>
        <w:pStyle w:val="Style6"/>
        <w:widowControl/>
        <w:spacing w:line="276" w:lineRule="auto"/>
        <w:rPr>
          <w:rStyle w:val="FontStyle60"/>
          <w:rFonts w:ascii="Arial" w:hAnsi="Arial" w:cs="Arial"/>
          <w:b w:val="0"/>
          <w:color w:val="000000" w:themeColor="text1"/>
          <w:sz w:val="20"/>
          <w:szCs w:val="20"/>
        </w:rPr>
      </w:pPr>
      <w:r w:rsidRPr="0014653F">
        <w:rPr>
          <w:rStyle w:val="FontStyle62"/>
          <w:rFonts w:ascii="Arial" w:hAnsi="Arial" w:cs="Arial"/>
          <w:color w:val="000000" w:themeColor="text1"/>
          <w:sz w:val="20"/>
          <w:szCs w:val="20"/>
        </w:rPr>
        <w:t xml:space="preserve">           Лицето на бизнеса на територията  </w:t>
      </w:r>
      <w:r w:rsidRPr="0014653F">
        <w:rPr>
          <w:rFonts w:ascii="Arial" w:hAnsi="Arial" w:cs="Arial"/>
          <w:color w:val="000000" w:themeColor="text1"/>
          <w:sz w:val="20"/>
          <w:szCs w:val="20"/>
        </w:rPr>
        <w:t xml:space="preserve">на общината се определя от </w:t>
      </w:r>
      <w:r w:rsidRPr="0014653F">
        <w:rPr>
          <w:rStyle w:val="FontStyle62"/>
          <w:rFonts w:ascii="Arial" w:hAnsi="Arial" w:cs="Arial"/>
          <w:color w:val="000000" w:themeColor="text1"/>
          <w:sz w:val="20"/>
          <w:szCs w:val="20"/>
        </w:rPr>
        <w:t>малките и средни предприятия - и</w:t>
      </w:r>
      <w:r w:rsidRPr="0014653F">
        <w:rPr>
          <w:rFonts w:ascii="Arial" w:eastAsia="Times New Roman" w:hAnsi="Arial" w:cs="Arial"/>
          <w:color w:val="000000" w:themeColor="text1"/>
          <w:sz w:val="20"/>
          <w:szCs w:val="20"/>
        </w:rPr>
        <w:t>кономически дейности (А21)</w:t>
      </w:r>
      <w:r w:rsidRPr="0014653F">
        <w:rPr>
          <w:rFonts w:ascii="Arial" w:eastAsia="Times New Roman" w:hAnsi="Arial" w:cs="Arial"/>
          <w:b/>
          <w:color w:val="000000" w:themeColor="text1"/>
          <w:sz w:val="20"/>
          <w:szCs w:val="20"/>
        </w:rPr>
        <w:t xml:space="preserve"> </w:t>
      </w:r>
      <w:r w:rsidRPr="0014653F">
        <w:rPr>
          <w:rStyle w:val="FontStyle62"/>
          <w:rFonts w:ascii="Arial" w:hAnsi="Arial" w:cs="Arial"/>
          <w:color w:val="000000" w:themeColor="text1"/>
          <w:sz w:val="20"/>
          <w:szCs w:val="20"/>
        </w:rPr>
        <w:t>с направление  лека  промишленост ( основно производство на облекло,текстил, трикотаж обувки и саи за обувки, като  -  , "Жоси"АД , "Би-Би" ООД , "Хариеса фешън " АД</w:t>
      </w:r>
      <w:r w:rsidR="00192D09" w:rsidRPr="0014653F">
        <w:rPr>
          <w:rStyle w:val="FontStyle62"/>
          <w:rFonts w:ascii="Arial" w:hAnsi="Arial" w:cs="Arial"/>
          <w:color w:val="000000" w:themeColor="text1"/>
          <w:sz w:val="20"/>
          <w:szCs w:val="20"/>
        </w:rPr>
        <w:t xml:space="preserve"> </w:t>
      </w:r>
      <w:r w:rsidR="00192D09" w:rsidRPr="0014653F">
        <w:rPr>
          <w:rFonts w:ascii="Arial" w:hAnsi="Arial" w:cs="Arial"/>
          <w:color w:val="000000" w:themeColor="text1"/>
          <w:sz w:val="20"/>
          <w:szCs w:val="20"/>
        </w:rPr>
        <w:t xml:space="preserve">„Стил  76“ ООД , „МОДЕЛО“ ООД,  „Нестос фешън“ ООД,   „Роси Стил“ ЕООД и др. От значение за общината е и </w:t>
      </w:r>
      <w:r w:rsidRPr="0014653F">
        <w:rPr>
          <w:rStyle w:val="FontStyle62"/>
          <w:rFonts w:ascii="Arial" w:hAnsi="Arial" w:cs="Arial"/>
          <w:color w:val="000000" w:themeColor="text1"/>
          <w:sz w:val="20"/>
          <w:szCs w:val="20"/>
        </w:rPr>
        <w:t xml:space="preserve">отрасъла </w:t>
      </w:r>
      <w:r w:rsidR="00192D09" w:rsidRPr="0014653F">
        <w:rPr>
          <w:rStyle w:val="FontStyle62"/>
          <w:rFonts w:ascii="Arial" w:hAnsi="Arial" w:cs="Arial"/>
          <w:color w:val="000000" w:themeColor="text1"/>
          <w:sz w:val="20"/>
          <w:szCs w:val="20"/>
        </w:rPr>
        <w:t xml:space="preserve">вързан </w:t>
      </w:r>
      <w:r w:rsidRPr="0014653F">
        <w:rPr>
          <w:rStyle w:val="FontStyle62"/>
          <w:rFonts w:ascii="Arial" w:hAnsi="Arial" w:cs="Arial"/>
          <w:color w:val="000000" w:themeColor="text1"/>
          <w:sz w:val="20"/>
          <w:szCs w:val="20"/>
        </w:rPr>
        <w:t xml:space="preserve"> добив и преработка на нерудни полезни изкопаеми, като</w:t>
      </w:r>
      <w:r w:rsidR="00192D09" w:rsidRPr="0014653F">
        <w:rPr>
          <w:rStyle w:val="FontStyle62"/>
          <w:rFonts w:ascii="Arial" w:hAnsi="Arial" w:cs="Arial"/>
          <w:color w:val="000000" w:themeColor="text1"/>
          <w:sz w:val="20"/>
          <w:szCs w:val="20"/>
        </w:rPr>
        <w:t xml:space="preserve"> -</w:t>
      </w:r>
      <w:r w:rsidRPr="0014653F">
        <w:rPr>
          <w:rFonts w:ascii="Arial" w:hAnsi="Arial" w:cs="Arial"/>
          <w:color w:val="000000" w:themeColor="text1"/>
          <w:sz w:val="20"/>
          <w:szCs w:val="20"/>
        </w:rPr>
        <w:t xml:space="preserve"> </w:t>
      </w:r>
      <w:r w:rsidRPr="0014653F">
        <w:rPr>
          <w:rStyle w:val="FontStyle60"/>
          <w:rFonts w:ascii="Arial" w:hAnsi="Arial" w:cs="Arial"/>
          <w:b w:val="0"/>
          <w:color w:val="000000" w:themeColor="text1"/>
          <w:sz w:val="20"/>
          <w:szCs w:val="20"/>
        </w:rPr>
        <w:t>„Копривлен Мрамор“ ЕООД</w:t>
      </w:r>
      <w:r w:rsidR="00192D09" w:rsidRPr="0014653F">
        <w:rPr>
          <w:rStyle w:val="FontStyle60"/>
          <w:rFonts w:ascii="Arial" w:hAnsi="Arial" w:cs="Arial"/>
          <w:b w:val="0"/>
          <w:color w:val="000000" w:themeColor="text1"/>
          <w:sz w:val="20"/>
          <w:szCs w:val="20"/>
        </w:rPr>
        <w:t>.</w:t>
      </w:r>
      <w:r w:rsidRPr="0014653F">
        <w:rPr>
          <w:rStyle w:val="FontStyle60"/>
          <w:rFonts w:ascii="Arial" w:hAnsi="Arial" w:cs="Arial"/>
          <w:b w:val="0"/>
          <w:color w:val="000000" w:themeColor="text1"/>
          <w:sz w:val="20"/>
          <w:szCs w:val="20"/>
        </w:rPr>
        <w:t xml:space="preserve">, </w:t>
      </w:r>
    </w:p>
    <w:p w:rsidR="00404653" w:rsidRPr="0014653F" w:rsidRDefault="00404653" w:rsidP="00404653">
      <w:pPr>
        <w:widowControl/>
        <w:autoSpaceDE/>
        <w:autoSpaceDN/>
        <w:adjustRightInd/>
        <w:spacing w:line="276" w:lineRule="auto"/>
        <w:ind w:firstLine="662"/>
        <w:jc w:val="both"/>
        <w:rPr>
          <w:rFonts w:ascii="Arial" w:hAnsi="Arial" w:cs="Arial"/>
          <w:color w:val="000000" w:themeColor="text1"/>
          <w:sz w:val="20"/>
          <w:szCs w:val="20"/>
        </w:rPr>
      </w:pPr>
      <w:r w:rsidRPr="0014653F">
        <w:rPr>
          <w:rFonts w:ascii="Arial" w:eastAsia="Times New Roman" w:hAnsi="Arial" w:cs="Arial"/>
          <w:color w:val="000000" w:themeColor="text1"/>
          <w:sz w:val="20"/>
          <w:szCs w:val="20"/>
        </w:rPr>
        <w:t xml:space="preserve">В сектор селско, горско и рибно стопанство  </w:t>
      </w:r>
      <w:r w:rsidRPr="0014653F">
        <w:rPr>
          <w:rFonts w:ascii="Arial" w:hAnsi="Arial" w:cs="Arial"/>
          <w:color w:val="000000" w:themeColor="text1"/>
          <w:sz w:val="20"/>
          <w:szCs w:val="20"/>
        </w:rPr>
        <w:t xml:space="preserve">дейност упражняват  „Агротех 72“ ООД „Хербал“ ГТХ „Пиринпласт“,ЕТ „Красимир Налбантов“ ,Пчеларска ферма "Войнови" и др. </w:t>
      </w:r>
    </w:p>
    <w:p w:rsidR="00404653" w:rsidRDefault="00404653" w:rsidP="00404653">
      <w:pPr>
        <w:pStyle w:val="Style6"/>
        <w:widowControl/>
        <w:spacing w:line="276" w:lineRule="auto"/>
        <w:ind w:firstLine="662"/>
        <w:rPr>
          <w:rStyle w:val="FontStyle62"/>
          <w:rFonts w:ascii="Arial" w:hAnsi="Arial" w:cs="Arial"/>
          <w:color w:val="000000" w:themeColor="text1"/>
          <w:sz w:val="20"/>
          <w:szCs w:val="20"/>
        </w:rPr>
      </w:pPr>
      <w:r w:rsidRPr="0014653F">
        <w:rPr>
          <w:rStyle w:val="FontStyle62"/>
          <w:rFonts w:ascii="Arial" w:hAnsi="Arial" w:cs="Arial"/>
          <w:color w:val="000000" w:themeColor="text1"/>
          <w:sz w:val="20"/>
          <w:szCs w:val="20"/>
        </w:rPr>
        <w:t xml:space="preserve">.Структороопределящи за Хаджидимово са още няколко други фирми в които работи  по-малък  по численост персонал, но които са ангажирани с по-високо технологични дейности в сферата на производството и услугите. Такива са; </w:t>
      </w:r>
    </w:p>
    <w:p w:rsidR="0014653F" w:rsidRPr="0014653F" w:rsidRDefault="0014653F" w:rsidP="00404653">
      <w:pPr>
        <w:pStyle w:val="Style6"/>
        <w:widowControl/>
        <w:spacing w:line="276" w:lineRule="auto"/>
        <w:ind w:firstLine="662"/>
        <w:rPr>
          <w:rStyle w:val="FontStyle62"/>
          <w:rFonts w:ascii="Arial" w:hAnsi="Arial" w:cs="Arial"/>
          <w:color w:val="000000" w:themeColor="text1"/>
          <w:sz w:val="16"/>
          <w:szCs w:val="16"/>
        </w:rPr>
      </w:pPr>
    </w:p>
    <w:p w:rsidR="00404653" w:rsidRPr="0014653F" w:rsidRDefault="00404653" w:rsidP="00B46390">
      <w:pPr>
        <w:pStyle w:val="Style6"/>
        <w:widowControl/>
        <w:numPr>
          <w:ilvl w:val="0"/>
          <w:numId w:val="41"/>
        </w:numPr>
        <w:spacing w:line="276" w:lineRule="auto"/>
        <w:rPr>
          <w:rFonts w:ascii="Arial" w:hAnsi="Arial" w:cs="Arial"/>
          <w:color w:val="000000" w:themeColor="text1"/>
          <w:sz w:val="20"/>
          <w:szCs w:val="20"/>
        </w:rPr>
      </w:pPr>
      <w:r w:rsidRPr="0014653F">
        <w:rPr>
          <w:rFonts w:ascii="Arial" w:hAnsi="Arial" w:cs="Arial"/>
          <w:color w:val="000000" w:themeColor="text1"/>
          <w:sz w:val="20"/>
          <w:szCs w:val="20"/>
          <w:lang w:val="ru-RU"/>
        </w:rPr>
        <w:t>“</w:t>
      </w:r>
      <w:r w:rsidRPr="0014653F">
        <w:rPr>
          <w:rFonts w:ascii="Arial" w:hAnsi="Arial" w:cs="Arial"/>
          <w:color w:val="000000" w:themeColor="text1"/>
          <w:sz w:val="20"/>
          <w:szCs w:val="20"/>
        </w:rPr>
        <w:t xml:space="preserve">Vormag </w:t>
      </w:r>
      <w:r w:rsidRPr="0014653F">
        <w:rPr>
          <w:rFonts w:ascii="Arial" w:hAnsi="Arial" w:cs="Arial"/>
          <w:color w:val="000000" w:themeColor="text1"/>
          <w:sz w:val="20"/>
          <w:szCs w:val="20"/>
          <w:lang w:val="en-US"/>
        </w:rPr>
        <w:t>Elektroniks</w:t>
      </w:r>
      <w:r w:rsidRPr="0014653F">
        <w:rPr>
          <w:rFonts w:ascii="Arial" w:hAnsi="Arial" w:cs="Arial"/>
          <w:color w:val="000000" w:themeColor="text1"/>
          <w:sz w:val="20"/>
          <w:szCs w:val="20"/>
          <w:lang w:val="ru-RU"/>
        </w:rPr>
        <w:t>”-</w:t>
      </w:r>
      <w:r w:rsidRPr="0014653F">
        <w:rPr>
          <w:rFonts w:ascii="Arial" w:hAnsi="Arial" w:cs="Arial"/>
          <w:color w:val="000000" w:themeColor="text1"/>
          <w:sz w:val="20"/>
          <w:szCs w:val="20"/>
        </w:rPr>
        <w:t xml:space="preserve"> производство на магнити NdFeB магнити, феритни магнити и др. магнитни елементи за  зелената индустрия като ел.мотори, говорители, помпи, сензори, генератори. </w:t>
      </w:r>
    </w:p>
    <w:p w:rsidR="00404653" w:rsidRPr="0014653F" w:rsidRDefault="00404653" w:rsidP="00B46390">
      <w:pPr>
        <w:pStyle w:val="Style6"/>
        <w:widowControl/>
        <w:numPr>
          <w:ilvl w:val="0"/>
          <w:numId w:val="41"/>
        </w:numPr>
        <w:spacing w:line="276" w:lineRule="auto"/>
        <w:rPr>
          <w:rFonts w:ascii="Arial" w:hAnsi="Arial" w:cs="Arial"/>
          <w:color w:val="000000" w:themeColor="text1"/>
          <w:sz w:val="20"/>
          <w:szCs w:val="20"/>
        </w:rPr>
      </w:pPr>
      <w:r w:rsidRPr="0014653F">
        <w:rPr>
          <w:rFonts w:ascii="Arial" w:hAnsi="Arial" w:cs="Arial"/>
          <w:color w:val="000000" w:themeColor="text1"/>
          <w:sz w:val="20"/>
          <w:szCs w:val="20"/>
        </w:rPr>
        <w:t>„ФМ Пласт ЕООД“  с  основна дейност производство и монтаж на поливинил - хлоридни (PVC) и алуминиеви конструкции за врати и прозорци, окачени фасади. „Електроуслуги“ -  изграждане, ремонт и поддръжката на всички видове електро инсталации, ел.уруди и машини, вътрешни и външни електроинсталации, осветителни, защитни, силови ел.инсталации.</w:t>
      </w:r>
    </w:p>
    <w:p w:rsidR="00404653" w:rsidRPr="0014653F" w:rsidRDefault="00404653" w:rsidP="00B46390">
      <w:pPr>
        <w:pStyle w:val="Style6"/>
        <w:widowControl/>
        <w:numPr>
          <w:ilvl w:val="0"/>
          <w:numId w:val="41"/>
        </w:numPr>
        <w:spacing w:line="276" w:lineRule="auto"/>
        <w:rPr>
          <w:rFonts w:ascii="Arial" w:hAnsi="Arial" w:cs="Arial"/>
          <w:color w:val="000000" w:themeColor="text1"/>
          <w:sz w:val="20"/>
          <w:szCs w:val="20"/>
        </w:rPr>
      </w:pPr>
      <w:r w:rsidRPr="0014653F">
        <w:rPr>
          <w:rFonts w:ascii="Arial" w:hAnsi="Arial" w:cs="Arial"/>
          <w:color w:val="000000" w:themeColor="text1"/>
          <w:sz w:val="20"/>
          <w:szCs w:val="20"/>
        </w:rPr>
        <w:t>„А- Строй“ ЕООД Фирмата развива дейностт в областа на  проектиране и изграждане на недвижими имоти в страната и чужбина инвеститорски контрол и техническо ръководство на строителни обекти</w:t>
      </w:r>
    </w:p>
    <w:p w:rsidR="00192D09" w:rsidRPr="0014653F" w:rsidRDefault="00192D09" w:rsidP="00192D09">
      <w:pPr>
        <w:pStyle w:val="Style6"/>
        <w:widowControl/>
        <w:spacing w:line="276" w:lineRule="auto"/>
        <w:ind w:left="720"/>
        <w:rPr>
          <w:rFonts w:ascii="Arial" w:hAnsi="Arial" w:cs="Arial"/>
          <w:color w:val="000000" w:themeColor="text1"/>
          <w:sz w:val="16"/>
          <w:szCs w:val="16"/>
        </w:rPr>
      </w:pPr>
    </w:p>
    <w:p w:rsidR="00192D09" w:rsidRDefault="00192D09" w:rsidP="0014653F">
      <w:pPr>
        <w:pStyle w:val="Style6"/>
        <w:widowControl/>
        <w:spacing w:line="276" w:lineRule="auto"/>
        <w:rPr>
          <w:rFonts w:ascii="Arial" w:hAnsi="Arial" w:cs="Arial"/>
          <w:color w:val="000000" w:themeColor="text1"/>
        </w:rPr>
      </w:pPr>
      <w:r>
        <w:rPr>
          <w:rStyle w:val="FontStyle62"/>
          <w:rFonts w:ascii="Arial" w:hAnsi="Arial" w:cs="Arial"/>
          <w:color w:val="000000" w:themeColor="text1"/>
          <w:sz w:val="20"/>
          <w:szCs w:val="20"/>
        </w:rPr>
        <w:t xml:space="preserve">       </w:t>
      </w:r>
      <w:r w:rsidRPr="00F86B64">
        <w:rPr>
          <w:rStyle w:val="FontStyle62"/>
          <w:rFonts w:ascii="Arial" w:hAnsi="Arial" w:cs="Arial"/>
          <w:color w:val="000000" w:themeColor="text1"/>
          <w:sz w:val="20"/>
          <w:szCs w:val="20"/>
        </w:rPr>
        <w:t>На територията на общината са регистрирани няколко фирми за производство на хляб и хлебни изделия</w:t>
      </w:r>
      <w:r w:rsidR="0014653F">
        <w:rPr>
          <w:rStyle w:val="FontStyle62"/>
          <w:rFonts w:ascii="Arial" w:hAnsi="Arial" w:cs="Arial"/>
          <w:color w:val="000000" w:themeColor="text1"/>
          <w:sz w:val="20"/>
          <w:szCs w:val="20"/>
        </w:rPr>
        <w:t xml:space="preserve">, както и фирмите </w:t>
      </w:r>
      <w:r w:rsidRPr="0014653F">
        <w:rPr>
          <w:rFonts w:ascii="Arial" w:hAnsi="Arial" w:cs="Arial"/>
          <w:color w:val="000000" w:themeColor="text1"/>
          <w:sz w:val="20"/>
          <w:szCs w:val="20"/>
        </w:rPr>
        <w:t xml:space="preserve">„Евроимпекс - 2“ ООД </w:t>
      </w:r>
      <w:r w:rsidR="0014653F" w:rsidRPr="0014653F">
        <w:rPr>
          <w:rFonts w:ascii="Arial" w:hAnsi="Arial" w:cs="Arial"/>
          <w:color w:val="000000" w:themeColor="text1"/>
          <w:sz w:val="20"/>
          <w:szCs w:val="20"/>
        </w:rPr>
        <w:t xml:space="preserve">, </w:t>
      </w:r>
      <w:r w:rsidRPr="0014653F">
        <w:rPr>
          <w:rFonts w:ascii="Arial" w:hAnsi="Arial" w:cs="Arial"/>
          <w:color w:val="000000" w:themeColor="text1"/>
          <w:sz w:val="20"/>
          <w:szCs w:val="20"/>
        </w:rPr>
        <w:t xml:space="preserve">„НИДЕКС“ ООД </w:t>
      </w:r>
      <w:r w:rsidR="0014653F" w:rsidRPr="0014653F">
        <w:rPr>
          <w:rFonts w:ascii="Arial" w:hAnsi="Arial" w:cs="Arial"/>
          <w:color w:val="000000" w:themeColor="text1"/>
          <w:sz w:val="20"/>
          <w:szCs w:val="20"/>
        </w:rPr>
        <w:t xml:space="preserve">, </w:t>
      </w:r>
      <w:r w:rsidRPr="0014653F">
        <w:rPr>
          <w:rFonts w:ascii="Arial" w:hAnsi="Arial" w:cs="Arial"/>
          <w:color w:val="000000" w:themeColor="text1"/>
          <w:sz w:val="20"/>
          <w:szCs w:val="20"/>
        </w:rPr>
        <w:t xml:space="preserve">КМ „ ШУС“ ООД </w:t>
      </w:r>
      <w:r w:rsidR="0014653F" w:rsidRPr="0014653F">
        <w:rPr>
          <w:rFonts w:ascii="Arial" w:hAnsi="Arial" w:cs="Arial"/>
          <w:color w:val="000000" w:themeColor="text1"/>
          <w:sz w:val="20"/>
          <w:szCs w:val="20"/>
        </w:rPr>
        <w:t xml:space="preserve">, </w:t>
      </w:r>
      <w:r w:rsidRPr="0014653F">
        <w:rPr>
          <w:rFonts w:ascii="Arial" w:hAnsi="Arial" w:cs="Arial"/>
          <w:color w:val="000000" w:themeColor="text1"/>
          <w:sz w:val="20"/>
          <w:szCs w:val="20"/>
        </w:rPr>
        <w:t xml:space="preserve">„Кетиан“ ЕООД </w:t>
      </w:r>
      <w:r w:rsidR="0014653F" w:rsidRPr="0014653F">
        <w:rPr>
          <w:rFonts w:ascii="Arial" w:hAnsi="Arial" w:cs="Arial"/>
          <w:color w:val="000000" w:themeColor="text1"/>
          <w:sz w:val="20"/>
          <w:szCs w:val="20"/>
        </w:rPr>
        <w:t xml:space="preserve">, </w:t>
      </w:r>
      <w:r w:rsidRPr="0014653F">
        <w:rPr>
          <w:rFonts w:ascii="Arial" w:hAnsi="Arial" w:cs="Arial"/>
          <w:color w:val="000000" w:themeColor="text1"/>
          <w:sz w:val="20"/>
          <w:szCs w:val="20"/>
        </w:rPr>
        <w:t xml:space="preserve">„Пластколект“ ООД </w:t>
      </w:r>
      <w:r w:rsidR="0014653F" w:rsidRPr="0014653F">
        <w:rPr>
          <w:rFonts w:ascii="Arial" w:hAnsi="Arial" w:cs="Arial"/>
          <w:color w:val="000000" w:themeColor="text1"/>
          <w:sz w:val="20"/>
          <w:szCs w:val="20"/>
        </w:rPr>
        <w:t>и др.</w:t>
      </w:r>
      <w:r w:rsidR="0014653F">
        <w:rPr>
          <w:rFonts w:ascii="Arial" w:hAnsi="Arial" w:cs="Arial"/>
          <w:color w:val="000000" w:themeColor="text1"/>
        </w:rPr>
        <w:t xml:space="preserve"> </w:t>
      </w:r>
    </w:p>
    <w:p w:rsidR="00404653" w:rsidRPr="00F86B64" w:rsidRDefault="00404653" w:rsidP="00404653">
      <w:pPr>
        <w:pStyle w:val="Style42"/>
        <w:widowControl/>
        <w:spacing w:line="276" w:lineRule="auto"/>
        <w:ind w:firstLine="662"/>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lastRenderedPageBreak/>
        <w:t xml:space="preserve">Стопанската дейност на общината е  базирана предимно  в гр. Хаджидимово и по - големите села -  Абланица и .Копривлен. </w:t>
      </w:r>
    </w:p>
    <w:p w:rsidR="00404653" w:rsidRPr="00F86B64" w:rsidRDefault="00404653" w:rsidP="00404653">
      <w:pPr>
        <w:spacing w:line="276" w:lineRule="auto"/>
        <w:ind w:firstLine="708"/>
        <w:jc w:val="both"/>
        <w:rPr>
          <w:rFonts w:eastAsia="Times New Roman"/>
          <w:color w:val="7030A0"/>
          <w:sz w:val="20"/>
          <w:szCs w:val="20"/>
          <w:lang w:val="ru-RU"/>
        </w:rPr>
      </w:pPr>
      <w:r w:rsidRPr="00F86B64">
        <w:rPr>
          <w:rFonts w:ascii="Arial" w:eastAsia="Times New Roman" w:hAnsi="Arial" w:cs="Arial"/>
          <w:color w:val="000000" w:themeColor="text1"/>
          <w:sz w:val="20"/>
          <w:szCs w:val="20"/>
        </w:rPr>
        <w:t xml:space="preserve">Тенденцията за последните години е бавното нарастване на общата численост на стопанските единици , както и  нарастване на нетните приходи от продажби. Растеж има и в  разходите за ДМА. По отношение на разходите за придобиване на ДМА, може да се изведе заключението, че бизнесът се грижи да обновява оборудването си и подобрява конкурентоспособността си. </w:t>
      </w:r>
    </w:p>
    <w:p w:rsidR="00404653" w:rsidRPr="00F86B64" w:rsidRDefault="00404653" w:rsidP="00404653">
      <w:pPr>
        <w:pStyle w:val="Style38"/>
        <w:widowControl/>
        <w:spacing w:line="276" w:lineRule="auto"/>
        <w:jc w:val="both"/>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Състоянието на околната среда е определящ фактор  за качеството на живот на дадена територия  То рефлектира върху всички стопански дейности в т.ч.  туризъм, транспорт, земеделие, индустрия, промишленост,енергетика</w:t>
      </w:r>
      <w:r w:rsidRPr="00F86B64">
        <w:rPr>
          <w:rFonts w:ascii="Arial" w:eastAsia="Times New Roman" w:hAnsi="Arial" w:cs="Arial"/>
          <w:color w:val="000000" w:themeColor="text1"/>
          <w:sz w:val="20"/>
          <w:szCs w:val="20"/>
          <w:lang w:val="ru-RU"/>
        </w:rPr>
        <w:t xml:space="preserve"> </w:t>
      </w:r>
      <w:r w:rsidRPr="00F86B64">
        <w:rPr>
          <w:rFonts w:ascii="Arial" w:eastAsia="Times New Roman" w:hAnsi="Arial" w:cs="Arial"/>
          <w:color w:val="000000" w:themeColor="text1"/>
          <w:sz w:val="20"/>
          <w:szCs w:val="20"/>
        </w:rPr>
        <w:t xml:space="preserve"> и др.</w:t>
      </w:r>
    </w:p>
    <w:p w:rsidR="00404653" w:rsidRPr="00F86B64" w:rsidRDefault="00404653" w:rsidP="00404653">
      <w:pPr>
        <w:pStyle w:val="Style47"/>
        <w:widowControl/>
        <w:spacing w:line="276" w:lineRule="auto"/>
        <w:ind w:firstLine="725"/>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 xml:space="preserve">Близостта на  ГКПП "Илинден", подбрява  експортните възможности и допринася за привличане на външни предприемачи и капитали. Географската близост, исторически установените връзки с Гърция, както и активната политиката на местните власти, способстваст за по- значителен приток на чуждестранни инвестиции в трикотажната и обувната промишленост . Основните инвеститори са от Гърция и Италия . Новите инвестиции успешно се интегрират с местната икономика и създават положителен стимулиращ ефект – откриване  на нови работни места и намаляване на безработица в района . </w:t>
      </w:r>
    </w:p>
    <w:p w:rsidR="00404653" w:rsidRPr="00F86B64" w:rsidRDefault="00404653" w:rsidP="00404653">
      <w:pPr>
        <w:spacing w:line="276" w:lineRule="auto"/>
        <w:ind w:firstLine="708"/>
        <w:jc w:val="both"/>
        <w:rPr>
          <w:rFonts w:ascii="Arial" w:eastAsia="Calibri" w:hAnsi="Arial" w:cs="Arial"/>
          <w:noProof/>
          <w:color w:val="000000" w:themeColor="text1"/>
          <w:sz w:val="20"/>
          <w:szCs w:val="20"/>
        </w:rPr>
      </w:pPr>
      <w:r w:rsidRPr="00F86B64">
        <w:rPr>
          <w:rFonts w:ascii="Arial" w:eastAsia="Calibri" w:hAnsi="Arial" w:cs="Arial"/>
          <w:noProof/>
          <w:color w:val="000000" w:themeColor="text1"/>
          <w:sz w:val="20"/>
          <w:szCs w:val="20"/>
        </w:rPr>
        <w:t>Р</w:t>
      </w:r>
      <w:r w:rsidRPr="00F86B64">
        <w:rPr>
          <w:rFonts w:ascii="Arial" w:eastAsia="Calibri" w:hAnsi="Arial" w:cs="Arial"/>
          <w:noProof/>
          <w:color w:val="000000" w:themeColor="text1"/>
          <w:sz w:val="20"/>
          <w:szCs w:val="20"/>
          <w:lang w:val="ru-RU"/>
        </w:rPr>
        <w:t>еализирането на енергийната политика през 2021</w:t>
      </w:r>
      <w:r w:rsidRPr="00F86B64">
        <w:rPr>
          <w:rFonts w:ascii="Arial" w:eastAsia="Calibri" w:hAnsi="Arial" w:cs="Arial"/>
          <w:noProof/>
          <w:color w:val="000000" w:themeColor="text1"/>
          <w:sz w:val="20"/>
          <w:szCs w:val="20"/>
        </w:rPr>
        <w:t xml:space="preserve"> </w:t>
      </w:r>
      <w:r w:rsidRPr="00F86B64">
        <w:rPr>
          <w:rFonts w:ascii="Arial" w:eastAsia="Calibri" w:hAnsi="Arial" w:cs="Arial"/>
          <w:noProof/>
          <w:color w:val="000000" w:themeColor="text1"/>
          <w:sz w:val="20"/>
          <w:szCs w:val="20"/>
          <w:lang w:val="ru-RU"/>
        </w:rPr>
        <w:t>г.</w:t>
      </w:r>
      <w:r w:rsidRPr="00F86B64">
        <w:rPr>
          <w:rFonts w:ascii="Arial" w:eastAsia="Calibri" w:hAnsi="Arial" w:cs="Arial"/>
          <w:noProof/>
          <w:color w:val="000000" w:themeColor="text1"/>
          <w:sz w:val="20"/>
          <w:szCs w:val="20"/>
        </w:rPr>
        <w:t>, се очаква</w:t>
      </w:r>
      <w:r w:rsidRPr="00F86B64">
        <w:rPr>
          <w:rFonts w:ascii="Arial" w:eastAsia="Calibri" w:hAnsi="Arial" w:cs="Arial"/>
          <w:noProof/>
          <w:color w:val="000000" w:themeColor="text1"/>
          <w:sz w:val="20"/>
          <w:szCs w:val="20"/>
          <w:lang w:val="ru-RU"/>
        </w:rPr>
        <w:t xml:space="preserve"> </w:t>
      </w:r>
      <w:r w:rsidRPr="00F86B64">
        <w:rPr>
          <w:rFonts w:ascii="Arial" w:eastAsia="Calibri" w:hAnsi="Arial" w:cs="Arial"/>
          <w:noProof/>
          <w:color w:val="000000" w:themeColor="text1"/>
          <w:sz w:val="20"/>
          <w:szCs w:val="20"/>
        </w:rPr>
        <w:t xml:space="preserve">да даде </w:t>
      </w:r>
      <w:r w:rsidRPr="00F86B64">
        <w:rPr>
          <w:rFonts w:ascii="Arial" w:eastAsia="Calibri" w:hAnsi="Arial" w:cs="Arial"/>
          <w:noProof/>
          <w:color w:val="000000" w:themeColor="text1"/>
          <w:sz w:val="20"/>
          <w:szCs w:val="20"/>
          <w:lang w:val="ru-RU"/>
        </w:rPr>
        <w:t>отражение върху заетостта и през новия програмен период поради н</w:t>
      </w:r>
      <w:r w:rsidRPr="00F86B64">
        <w:rPr>
          <w:rFonts w:ascii="Arial" w:eastAsia="Calibri" w:hAnsi="Arial" w:cs="Arial"/>
          <w:noProof/>
          <w:color w:val="000000" w:themeColor="text1"/>
          <w:sz w:val="20"/>
          <w:szCs w:val="20"/>
          <w:lang w:val="en-US"/>
        </w:rPr>
        <w:t>aco</w:t>
      </w:r>
      <w:r w:rsidRPr="00F86B64">
        <w:rPr>
          <w:rFonts w:ascii="Arial" w:eastAsia="Calibri" w:hAnsi="Arial" w:cs="Arial"/>
          <w:noProof/>
          <w:color w:val="000000" w:themeColor="text1"/>
          <w:sz w:val="20"/>
          <w:szCs w:val="20"/>
          <w:lang w:val="ru-RU"/>
        </w:rPr>
        <w:t>ч</w:t>
      </w:r>
      <w:r w:rsidRPr="00F86B64">
        <w:rPr>
          <w:rFonts w:ascii="Arial" w:eastAsia="Calibri" w:hAnsi="Arial" w:cs="Arial"/>
          <w:noProof/>
          <w:color w:val="000000" w:themeColor="text1"/>
          <w:sz w:val="20"/>
          <w:szCs w:val="20"/>
          <w:lang w:val="en-US"/>
        </w:rPr>
        <w:t>e</w:t>
      </w:r>
      <w:r w:rsidRPr="00F86B64">
        <w:rPr>
          <w:rFonts w:ascii="Arial" w:eastAsia="Calibri" w:hAnsi="Arial" w:cs="Arial"/>
          <w:noProof/>
          <w:color w:val="000000" w:themeColor="text1"/>
          <w:sz w:val="20"/>
          <w:szCs w:val="20"/>
          <w:lang w:val="ru-RU"/>
        </w:rPr>
        <w:t>ния п</w:t>
      </w:r>
      <w:r w:rsidRPr="00F86B64">
        <w:rPr>
          <w:rFonts w:ascii="Arial" w:eastAsia="Calibri" w:hAnsi="Arial" w:cs="Arial"/>
          <w:noProof/>
          <w:color w:val="000000" w:themeColor="text1"/>
          <w:sz w:val="20"/>
          <w:szCs w:val="20"/>
          <w:lang w:val="en-US"/>
        </w:rPr>
        <w:t>o</w:t>
      </w:r>
      <w:r w:rsidRPr="00F86B64">
        <w:rPr>
          <w:rFonts w:ascii="Arial" w:eastAsia="Calibri" w:hAnsi="Arial" w:cs="Arial"/>
          <w:noProof/>
          <w:color w:val="000000" w:themeColor="text1"/>
          <w:sz w:val="20"/>
          <w:szCs w:val="20"/>
          <w:lang w:val="ru-RU"/>
        </w:rPr>
        <w:t>т</w:t>
      </w:r>
      <w:r w:rsidRPr="00F86B64">
        <w:rPr>
          <w:rFonts w:ascii="Arial" w:eastAsia="Calibri" w:hAnsi="Arial" w:cs="Arial"/>
          <w:noProof/>
          <w:color w:val="000000" w:themeColor="text1"/>
          <w:sz w:val="20"/>
          <w:szCs w:val="20"/>
          <w:lang w:val="en-US"/>
        </w:rPr>
        <w:t>o</w:t>
      </w:r>
      <w:r w:rsidRPr="00F86B64">
        <w:rPr>
          <w:rFonts w:ascii="Arial" w:eastAsia="Calibri" w:hAnsi="Arial" w:cs="Arial"/>
          <w:noProof/>
          <w:color w:val="000000" w:themeColor="text1"/>
          <w:sz w:val="20"/>
          <w:szCs w:val="20"/>
          <w:lang w:val="ru-RU"/>
        </w:rPr>
        <w:t>ĸ от инв</w:t>
      </w:r>
      <w:r w:rsidRPr="00F86B64">
        <w:rPr>
          <w:rFonts w:ascii="Arial" w:eastAsia="Calibri" w:hAnsi="Arial" w:cs="Arial"/>
          <w:noProof/>
          <w:color w:val="000000" w:themeColor="text1"/>
          <w:sz w:val="20"/>
          <w:szCs w:val="20"/>
          <w:lang w:val="en-US"/>
        </w:rPr>
        <w:t>ec</w:t>
      </w:r>
      <w:r w:rsidRPr="00F86B64">
        <w:rPr>
          <w:rFonts w:ascii="Arial" w:eastAsia="Calibri" w:hAnsi="Arial" w:cs="Arial"/>
          <w:noProof/>
          <w:color w:val="000000" w:themeColor="text1"/>
          <w:sz w:val="20"/>
          <w:szCs w:val="20"/>
          <w:lang w:val="ru-RU"/>
        </w:rPr>
        <w:t>тиции ĸъм ĸлюч</w:t>
      </w:r>
      <w:r w:rsidRPr="00F86B64">
        <w:rPr>
          <w:rFonts w:ascii="Arial" w:eastAsia="Calibri" w:hAnsi="Arial" w:cs="Arial"/>
          <w:noProof/>
          <w:color w:val="000000" w:themeColor="text1"/>
          <w:sz w:val="20"/>
          <w:szCs w:val="20"/>
          <w:lang w:val="en-US"/>
        </w:rPr>
        <w:t>o</w:t>
      </w:r>
      <w:r w:rsidRPr="00F86B64">
        <w:rPr>
          <w:rFonts w:ascii="Arial" w:eastAsia="Calibri" w:hAnsi="Arial" w:cs="Arial"/>
          <w:noProof/>
          <w:color w:val="000000" w:themeColor="text1"/>
          <w:sz w:val="20"/>
          <w:szCs w:val="20"/>
          <w:lang w:val="ru-RU"/>
        </w:rPr>
        <w:t xml:space="preserve">ви </w:t>
      </w:r>
      <w:r w:rsidRPr="00F86B64">
        <w:rPr>
          <w:rFonts w:ascii="Arial" w:eastAsia="Calibri" w:hAnsi="Arial" w:cs="Arial"/>
          <w:noProof/>
          <w:color w:val="000000" w:themeColor="text1"/>
          <w:sz w:val="20"/>
          <w:szCs w:val="20"/>
          <w:lang w:val="en-US"/>
        </w:rPr>
        <w:t>o</w:t>
      </w:r>
      <w:r w:rsidRPr="00F86B64">
        <w:rPr>
          <w:rFonts w:ascii="Arial" w:eastAsia="Calibri" w:hAnsi="Arial" w:cs="Arial"/>
          <w:noProof/>
          <w:color w:val="000000" w:themeColor="text1"/>
          <w:sz w:val="20"/>
          <w:szCs w:val="20"/>
          <w:lang w:val="ru-RU"/>
        </w:rPr>
        <w:t>бл</w:t>
      </w:r>
      <w:r w:rsidRPr="00F86B64">
        <w:rPr>
          <w:rFonts w:ascii="Arial" w:eastAsia="Calibri" w:hAnsi="Arial" w:cs="Arial"/>
          <w:noProof/>
          <w:color w:val="000000" w:themeColor="text1"/>
          <w:sz w:val="20"/>
          <w:szCs w:val="20"/>
          <w:lang w:val="en-US"/>
        </w:rPr>
        <w:t>ac</w:t>
      </w:r>
      <w:r w:rsidRPr="00F86B64">
        <w:rPr>
          <w:rFonts w:ascii="Arial" w:eastAsia="Calibri" w:hAnsi="Arial" w:cs="Arial"/>
          <w:noProof/>
          <w:color w:val="000000" w:themeColor="text1"/>
          <w:sz w:val="20"/>
          <w:szCs w:val="20"/>
          <w:lang w:val="ru-RU"/>
        </w:rPr>
        <w:t xml:space="preserve">ти в т.ч. подобряване на </w:t>
      </w:r>
      <w:r w:rsidRPr="00F86B64">
        <w:rPr>
          <w:rFonts w:ascii="Arial" w:eastAsia="Calibri" w:hAnsi="Arial" w:cs="Arial"/>
          <w:noProof/>
          <w:color w:val="000000" w:themeColor="text1"/>
          <w:sz w:val="20"/>
          <w:szCs w:val="20"/>
          <w:lang w:val="en-US"/>
        </w:rPr>
        <w:t>e</w:t>
      </w:r>
      <w:r w:rsidRPr="00F86B64">
        <w:rPr>
          <w:rFonts w:ascii="Arial" w:eastAsia="Calibri" w:hAnsi="Arial" w:cs="Arial"/>
          <w:noProof/>
          <w:color w:val="000000" w:themeColor="text1"/>
          <w:sz w:val="20"/>
          <w:szCs w:val="20"/>
          <w:lang w:val="ru-RU"/>
        </w:rPr>
        <w:t>н</w:t>
      </w:r>
      <w:r w:rsidRPr="00F86B64">
        <w:rPr>
          <w:rFonts w:ascii="Arial" w:eastAsia="Calibri" w:hAnsi="Arial" w:cs="Arial"/>
          <w:noProof/>
          <w:color w:val="000000" w:themeColor="text1"/>
          <w:sz w:val="20"/>
          <w:szCs w:val="20"/>
          <w:lang w:val="en-US"/>
        </w:rPr>
        <w:t>ep</w:t>
      </w:r>
      <w:r w:rsidRPr="00F86B64">
        <w:rPr>
          <w:rFonts w:ascii="Arial" w:eastAsia="Calibri" w:hAnsi="Arial" w:cs="Arial"/>
          <w:noProof/>
          <w:color w:val="000000" w:themeColor="text1"/>
          <w:sz w:val="20"/>
          <w:szCs w:val="20"/>
          <w:lang w:val="ru-RU"/>
        </w:rPr>
        <w:t>гийн</w:t>
      </w:r>
      <w:r w:rsidRPr="00F86B64">
        <w:rPr>
          <w:rFonts w:ascii="Arial" w:eastAsia="Calibri" w:hAnsi="Arial" w:cs="Arial"/>
          <w:noProof/>
          <w:color w:val="000000" w:themeColor="text1"/>
          <w:sz w:val="20"/>
          <w:szCs w:val="20"/>
          <w:lang w:val="en-US"/>
        </w:rPr>
        <w:t>a</w:t>
      </w:r>
      <w:r w:rsidRPr="00F86B64">
        <w:rPr>
          <w:rFonts w:ascii="Arial" w:eastAsia="Calibri" w:hAnsi="Arial" w:cs="Arial"/>
          <w:noProof/>
          <w:color w:val="000000" w:themeColor="text1"/>
          <w:sz w:val="20"/>
          <w:szCs w:val="20"/>
          <w:lang w:val="ru-RU"/>
        </w:rPr>
        <w:t>т</w:t>
      </w:r>
      <w:r w:rsidRPr="00F86B64">
        <w:rPr>
          <w:rFonts w:ascii="Arial" w:eastAsia="Calibri" w:hAnsi="Arial" w:cs="Arial"/>
          <w:noProof/>
          <w:color w:val="000000" w:themeColor="text1"/>
          <w:sz w:val="20"/>
          <w:szCs w:val="20"/>
          <w:lang w:val="en-US"/>
        </w:rPr>
        <w:t>a</w:t>
      </w:r>
      <w:r w:rsidRPr="00F86B64">
        <w:rPr>
          <w:rFonts w:ascii="Arial" w:eastAsia="Calibri" w:hAnsi="Arial" w:cs="Arial"/>
          <w:noProof/>
          <w:color w:val="000000" w:themeColor="text1"/>
          <w:sz w:val="20"/>
          <w:szCs w:val="20"/>
          <w:lang w:val="ru-RU"/>
        </w:rPr>
        <w:t xml:space="preserve"> </w:t>
      </w:r>
      <w:r w:rsidRPr="00F86B64">
        <w:rPr>
          <w:rFonts w:ascii="Arial" w:eastAsia="Calibri" w:hAnsi="Arial" w:cs="Arial"/>
          <w:noProof/>
          <w:color w:val="000000" w:themeColor="text1"/>
          <w:sz w:val="20"/>
          <w:szCs w:val="20"/>
          <w:lang w:val="en-US"/>
        </w:rPr>
        <w:t>e</w:t>
      </w:r>
      <w:r w:rsidRPr="00F86B64">
        <w:rPr>
          <w:rFonts w:ascii="Arial" w:eastAsia="Calibri" w:hAnsi="Arial" w:cs="Arial"/>
          <w:noProof/>
          <w:color w:val="000000" w:themeColor="text1"/>
          <w:sz w:val="20"/>
          <w:szCs w:val="20"/>
          <w:lang w:val="ru-RU"/>
        </w:rPr>
        <w:t>ф</w:t>
      </w:r>
      <w:r w:rsidRPr="00F86B64">
        <w:rPr>
          <w:rFonts w:ascii="Arial" w:eastAsia="Calibri" w:hAnsi="Arial" w:cs="Arial"/>
          <w:noProof/>
          <w:color w:val="000000" w:themeColor="text1"/>
          <w:sz w:val="20"/>
          <w:szCs w:val="20"/>
          <w:lang w:val="en-US"/>
        </w:rPr>
        <w:t>e</w:t>
      </w:r>
      <w:r w:rsidRPr="00F86B64">
        <w:rPr>
          <w:rFonts w:ascii="Arial" w:eastAsia="Calibri" w:hAnsi="Arial" w:cs="Arial"/>
          <w:noProof/>
          <w:color w:val="000000" w:themeColor="text1"/>
          <w:sz w:val="20"/>
          <w:szCs w:val="20"/>
          <w:lang w:val="ru-RU"/>
        </w:rPr>
        <w:t>ĸтивн</w:t>
      </w:r>
      <w:r w:rsidRPr="00F86B64">
        <w:rPr>
          <w:rFonts w:ascii="Arial" w:eastAsia="Calibri" w:hAnsi="Arial" w:cs="Arial"/>
          <w:noProof/>
          <w:color w:val="000000" w:themeColor="text1"/>
          <w:sz w:val="20"/>
          <w:szCs w:val="20"/>
          <w:lang w:val="en-US"/>
        </w:rPr>
        <w:t>oc</w:t>
      </w:r>
      <w:r w:rsidRPr="00F86B64">
        <w:rPr>
          <w:rFonts w:ascii="Arial" w:eastAsia="Calibri" w:hAnsi="Arial" w:cs="Arial"/>
          <w:noProof/>
          <w:color w:val="000000" w:themeColor="text1"/>
          <w:sz w:val="20"/>
          <w:szCs w:val="20"/>
          <w:lang w:val="ru-RU"/>
        </w:rPr>
        <w:t>т, модернизиране и разширяване на енергийна инфраструктура и изграждане на нови генериращи мощности, за което способства високия енергиен потенциал на речните течения на териториата на общината .</w:t>
      </w:r>
    </w:p>
    <w:p w:rsidR="00404653" w:rsidRPr="00F86B64" w:rsidRDefault="00404653" w:rsidP="00404653">
      <w:pPr>
        <w:pStyle w:val="Style6"/>
        <w:widowControl/>
        <w:spacing w:line="276" w:lineRule="auto"/>
        <w:ind w:firstLine="708"/>
        <w:rPr>
          <w:color w:val="000000" w:themeColor="text1"/>
          <w:sz w:val="20"/>
          <w:szCs w:val="20"/>
          <w:lang w:val="ru-RU"/>
        </w:rPr>
      </w:pPr>
      <w:r w:rsidRPr="00F86B64">
        <w:rPr>
          <w:rStyle w:val="FontStyle62"/>
          <w:rFonts w:ascii="Arial" w:hAnsi="Arial" w:cs="Arial"/>
          <w:color w:val="000000" w:themeColor="text1"/>
          <w:sz w:val="20"/>
          <w:szCs w:val="20"/>
        </w:rPr>
        <w:t>Въпреки изградения много добър имидж на община Хаджидимово като място с благоприятна бизнес атмосфера, все още остават нереализирани възможности за по добро използване  потенциала на местните ресурси. Последното може да се подобри с разширяване  на пътната мрежа. Според извършеното к</w:t>
      </w:r>
      <w:r w:rsidRPr="00F86B64">
        <w:rPr>
          <w:rStyle w:val="markedcontent"/>
          <w:rFonts w:ascii="Arial" w:hAnsi="Arial" w:cs="Arial"/>
          <w:color w:val="000000" w:themeColor="text1"/>
          <w:sz w:val="20"/>
          <w:szCs w:val="20"/>
        </w:rPr>
        <w:t>атегоризиране на областите и общините според гъстотата на общинската пътна мрежа ( км/кв км) общината попада в 5</w:t>
      </w:r>
      <w:r w:rsidRPr="00F86B64">
        <w:rPr>
          <w:rStyle w:val="markedcontent"/>
          <w:rFonts w:ascii="Arial" w:hAnsi="Arial" w:cs="Arial"/>
          <w:color w:val="000000" w:themeColor="text1"/>
          <w:sz w:val="20"/>
          <w:szCs w:val="20"/>
          <w:vertAlign w:val="superscript"/>
        </w:rPr>
        <w:t xml:space="preserve"> - та</w:t>
      </w:r>
      <w:r w:rsidRPr="00F86B64">
        <w:rPr>
          <w:rStyle w:val="markedcontent"/>
          <w:rFonts w:ascii="Arial" w:hAnsi="Arial" w:cs="Arial"/>
          <w:color w:val="000000" w:themeColor="text1"/>
          <w:sz w:val="20"/>
          <w:szCs w:val="20"/>
        </w:rPr>
        <w:t xml:space="preserve"> група.</w:t>
      </w:r>
    </w:p>
    <w:p w:rsidR="00404653" w:rsidRPr="007138FE" w:rsidRDefault="00404653" w:rsidP="00404653">
      <w:pPr>
        <w:pStyle w:val="ListParagraph"/>
        <w:spacing w:line="276" w:lineRule="auto"/>
        <w:ind w:left="1069"/>
        <w:rPr>
          <w:rStyle w:val="markedcontent"/>
          <w:rFonts w:ascii="Arial" w:hAnsi="Arial" w:cs="Arial"/>
          <w:i/>
        </w:rPr>
      </w:pPr>
      <w:r w:rsidRPr="007138FE">
        <w:rPr>
          <w:rStyle w:val="markedcontent"/>
          <w:rFonts w:ascii="Arial" w:hAnsi="Arial" w:cs="Arial"/>
        </w:rPr>
        <w:t xml:space="preserve">      </w:t>
      </w:r>
    </w:p>
    <w:tbl>
      <w:tblPr>
        <w:tblStyle w:val="TableGrid"/>
        <w:tblW w:w="0" w:type="auto"/>
        <w:tblLook w:val="04A0" w:firstRow="1" w:lastRow="0" w:firstColumn="1" w:lastColumn="0" w:noHBand="0" w:noVBand="1"/>
      </w:tblPr>
      <w:tblGrid>
        <w:gridCol w:w="2192"/>
        <w:gridCol w:w="1632"/>
        <w:gridCol w:w="1512"/>
        <w:gridCol w:w="1383"/>
        <w:gridCol w:w="1381"/>
        <w:gridCol w:w="1329"/>
      </w:tblGrid>
      <w:tr w:rsidR="00404653" w:rsidRPr="009C06E4" w:rsidTr="00A553EE">
        <w:tc>
          <w:tcPr>
            <w:tcW w:w="2241" w:type="dxa"/>
          </w:tcPr>
          <w:p w:rsidR="00404653" w:rsidRPr="00FA6674" w:rsidRDefault="00404653" w:rsidP="00A553EE">
            <w:pPr>
              <w:spacing w:line="276" w:lineRule="auto"/>
              <w:jc w:val="center"/>
              <w:rPr>
                <w:rStyle w:val="markedcontent"/>
                <w:rFonts w:ascii="Arial" w:hAnsi="Arial" w:cs="Arial"/>
                <w:sz w:val="20"/>
                <w:szCs w:val="20"/>
              </w:rPr>
            </w:pPr>
            <w:r w:rsidRPr="00FA6674">
              <w:rPr>
                <w:rStyle w:val="markedcontent"/>
                <w:rFonts w:ascii="Arial" w:hAnsi="Arial" w:cs="Arial"/>
                <w:sz w:val="20"/>
                <w:szCs w:val="20"/>
              </w:rPr>
              <w:t>Гъстота</w:t>
            </w:r>
          </w:p>
          <w:p w:rsidR="00404653" w:rsidRPr="00FA6674" w:rsidRDefault="00404653" w:rsidP="00A553EE">
            <w:pPr>
              <w:spacing w:line="276" w:lineRule="auto"/>
              <w:jc w:val="center"/>
              <w:rPr>
                <w:rFonts w:ascii="Arial" w:hAnsi="Arial" w:cs="Arial"/>
                <w:sz w:val="20"/>
                <w:szCs w:val="20"/>
              </w:rPr>
            </w:pPr>
            <w:r w:rsidRPr="00FA6674">
              <w:rPr>
                <w:rStyle w:val="markedcontent"/>
                <w:rFonts w:ascii="Arial" w:hAnsi="Arial" w:cs="Arial"/>
                <w:sz w:val="20"/>
                <w:szCs w:val="20"/>
              </w:rPr>
              <w:t>км/кв км</w:t>
            </w:r>
          </w:p>
        </w:tc>
        <w:tc>
          <w:tcPr>
            <w:tcW w:w="1695" w:type="dxa"/>
          </w:tcPr>
          <w:p w:rsidR="00404653" w:rsidRPr="00FA6674" w:rsidRDefault="00404653" w:rsidP="00A553EE">
            <w:pPr>
              <w:spacing w:line="276" w:lineRule="auto"/>
              <w:jc w:val="center"/>
              <w:rPr>
                <w:rStyle w:val="markedcontent"/>
                <w:rFonts w:ascii="Arial" w:hAnsi="Arial" w:cs="Arial"/>
                <w:sz w:val="20"/>
                <w:szCs w:val="20"/>
              </w:rPr>
            </w:pPr>
            <w:r w:rsidRPr="00FA6674">
              <w:rPr>
                <w:rStyle w:val="markedcontent"/>
                <w:rFonts w:ascii="Arial" w:hAnsi="Arial" w:cs="Arial"/>
                <w:sz w:val="20"/>
                <w:szCs w:val="20"/>
              </w:rPr>
              <w:t>Ниска</w:t>
            </w:r>
          </w:p>
          <w:p w:rsidR="00404653" w:rsidRPr="00FA6674" w:rsidRDefault="00404653" w:rsidP="00A553EE">
            <w:pPr>
              <w:spacing w:line="276" w:lineRule="auto"/>
              <w:jc w:val="center"/>
              <w:rPr>
                <w:rStyle w:val="markedcontent"/>
                <w:rFonts w:ascii="Arial" w:hAnsi="Arial" w:cs="Arial"/>
                <w:i/>
                <w:sz w:val="20"/>
                <w:szCs w:val="20"/>
              </w:rPr>
            </w:pPr>
            <w:r w:rsidRPr="00FA6674">
              <w:rPr>
                <w:rStyle w:val="markedcontent"/>
                <w:rFonts w:ascii="Arial" w:hAnsi="Arial" w:cs="Arial"/>
                <w:sz w:val="20"/>
                <w:szCs w:val="20"/>
              </w:rPr>
              <w:t>-под   0,1- 0,10</w:t>
            </w:r>
          </w:p>
          <w:p w:rsidR="00404653" w:rsidRPr="00FA6674" w:rsidRDefault="00404653" w:rsidP="00A553EE">
            <w:pPr>
              <w:spacing w:line="276" w:lineRule="auto"/>
              <w:jc w:val="center"/>
              <w:rPr>
                <w:rFonts w:ascii="Arial" w:hAnsi="Arial" w:cs="Arial"/>
                <w:sz w:val="20"/>
                <w:szCs w:val="20"/>
              </w:rPr>
            </w:pPr>
          </w:p>
        </w:tc>
        <w:tc>
          <w:tcPr>
            <w:tcW w:w="1559" w:type="dxa"/>
          </w:tcPr>
          <w:p w:rsidR="00404653" w:rsidRPr="00FA6674" w:rsidRDefault="00404653" w:rsidP="00A553EE">
            <w:pPr>
              <w:spacing w:line="276" w:lineRule="auto"/>
              <w:jc w:val="center"/>
              <w:rPr>
                <w:rStyle w:val="markedcontent"/>
                <w:rFonts w:ascii="Arial" w:hAnsi="Arial" w:cs="Arial"/>
                <w:sz w:val="20"/>
                <w:szCs w:val="20"/>
              </w:rPr>
            </w:pPr>
            <w:r w:rsidRPr="00FA6674">
              <w:rPr>
                <w:rStyle w:val="markedcontent"/>
                <w:rFonts w:ascii="Arial" w:hAnsi="Arial" w:cs="Arial"/>
                <w:sz w:val="20"/>
                <w:szCs w:val="20"/>
              </w:rPr>
              <w:t>Под средна</w:t>
            </w:r>
          </w:p>
          <w:p w:rsidR="00404653" w:rsidRPr="00FA6674" w:rsidRDefault="00404653" w:rsidP="00A553EE">
            <w:pPr>
              <w:spacing w:line="276" w:lineRule="auto"/>
              <w:jc w:val="center"/>
              <w:rPr>
                <w:rFonts w:ascii="Arial" w:hAnsi="Arial" w:cs="Arial"/>
                <w:sz w:val="20"/>
                <w:szCs w:val="20"/>
              </w:rPr>
            </w:pPr>
            <w:r w:rsidRPr="00FA6674">
              <w:rPr>
                <w:rStyle w:val="markedcontent"/>
                <w:rFonts w:ascii="Arial" w:hAnsi="Arial" w:cs="Arial"/>
                <w:sz w:val="20"/>
                <w:szCs w:val="20"/>
              </w:rPr>
              <w:t>0,11 - 0,15</w:t>
            </w:r>
          </w:p>
        </w:tc>
        <w:tc>
          <w:tcPr>
            <w:tcW w:w="1417" w:type="dxa"/>
          </w:tcPr>
          <w:p w:rsidR="00404653" w:rsidRPr="00FA6674" w:rsidRDefault="00404653" w:rsidP="00A553EE">
            <w:pPr>
              <w:spacing w:line="276" w:lineRule="auto"/>
              <w:jc w:val="center"/>
              <w:rPr>
                <w:rStyle w:val="markedcontent"/>
                <w:rFonts w:ascii="Arial" w:hAnsi="Arial" w:cs="Arial"/>
                <w:sz w:val="20"/>
                <w:szCs w:val="20"/>
              </w:rPr>
            </w:pPr>
            <w:r w:rsidRPr="00FA6674">
              <w:rPr>
                <w:rStyle w:val="markedcontent"/>
                <w:rFonts w:ascii="Arial" w:hAnsi="Arial" w:cs="Arial"/>
                <w:sz w:val="20"/>
                <w:szCs w:val="20"/>
              </w:rPr>
              <w:t>Средна</w:t>
            </w:r>
          </w:p>
          <w:p w:rsidR="00404653" w:rsidRPr="00FA6674" w:rsidRDefault="00404653" w:rsidP="00A553EE">
            <w:pPr>
              <w:spacing w:line="276" w:lineRule="auto"/>
              <w:jc w:val="center"/>
              <w:rPr>
                <w:rFonts w:ascii="Arial" w:hAnsi="Arial" w:cs="Arial"/>
                <w:sz w:val="20"/>
                <w:szCs w:val="20"/>
              </w:rPr>
            </w:pPr>
            <w:r w:rsidRPr="00FA6674">
              <w:rPr>
                <w:rStyle w:val="markedcontent"/>
                <w:rFonts w:ascii="Arial" w:hAnsi="Arial" w:cs="Arial"/>
                <w:sz w:val="20"/>
                <w:szCs w:val="20"/>
              </w:rPr>
              <w:t>0,16 - 0,20</w:t>
            </w:r>
          </w:p>
        </w:tc>
        <w:tc>
          <w:tcPr>
            <w:tcW w:w="1418" w:type="dxa"/>
          </w:tcPr>
          <w:p w:rsidR="00404653" w:rsidRPr="00FA6674" w:rsidRDefault="00404653" w:rsidP="00A553EE">
            <w:pPr>
              <w:spacing w:line="276" w:lineRule="auto"/>
              <w:jc w:val="center"/>
              <w:rPr>
                <w:rStyle w:val="markedcontent"/>
                <w:rFonts w:ascii="Arial" w:hAnsi="Arial" w:cs="Arial"/>
                <w:sz w:val="20"/>
                <w:szCs w:val="20"/>
              </w:rPr>
            </w:pPr>
            <w:r w:rsidRPr="00FA6674">
              <w:rPr>
                <w:rStyle w:val="markedcontent"/>
                <w:rFonts w:ascii="Arial" w:hAnsi="Arial" w:cs="Arial"/>
                <w:sz w:val="20"/>
                <w:szCs w:val="20"/>
              </w:rPr>
              <w:t>Над средна</w:t>
            </w:r>
          </w:p>
          <w:p w:rsidR="00404653" w:rsidRPr="00FA6674" w:rsidRDefault="00404653" w:rsidP="00A553EE">
            <w:pPr>
              <w:spacing w:line="276" w:lineRule="auto"/>
              <w:jc w:val="center"/>
              <w:rPr>
                <w:rFonts w:ascii="Arial" w:hAnsi="Arial" w:cs="Arial"/>
                <w:sz w:val="20"/>
                <w:szCs w:val="20"/>
              </w:rPr>
            </w:pPr>
            <w:r w:rsidRPr="00FA6674">
              <w:rPr>
                <w:rStyle w:val="markedcontent"/>
                <w:rFonts w:ascii="Arial" w:hAnsi="Arial" w:cs="Arial"/>
                <w:sz w:val="20"/>
                <w:szCs w:val="20"/>
              </w:rPr>
              <w:t>0,21 - 0,30</w:t>
            </w:r>
          </w:p>
        </w:tc>
        <w:tc>
          <w:tcPr>
            <w:tcW w:w="1362" w:type="dxa"/>
          </w:tcPr>
          <w:p w:rsidR="00404653" w:rsidRPr="00FA6674" w:rsidRDefault="00404653" w:rsidP="00A553EE">
            <w:pPr>
              <w:spacing w:line="276" w:lineRule="auto"/>
              <w:jc w:val="center"/>
              <w:rPr>
                <w:rStyle w:val="markedcontent"/>
                <w:rFonts w:ascii="Arial" w:hAnsi="Arial" w:cs="Arial"/>
                <w:i/>
                <w:sz w:val="20"/>
                <w:szCs w:val="20"/>
              </w:rPr>
            </w:pPr>
            <w:r w:rsidRPr="00FA6674">
              <w:rPr>
                <w:rStyle w:val="markedcontent"/>
                <w:rFonts w:ascii="Arial" w:hAnsi="Arial" w:cs="Arial"/>
                <w:sz w:val="20"/>
                <w:szCs w:val="20"/>
              </w:rPr>
              <w:t>Висока</w:t>
            </w:r>
          </w:p>
          <w:p w:rsidR="00404653" w:rsidRPr="00FA6674" w:rsidRDefault="00404653" w:rsidP="00A553EE">
            <w:pPr>
              <w:spacing w:line="276" w:lineRule="auto"/>
              <w:jc w:val="center"/>
              <w:rPr>
                <w:rFonts w:ascii="Arial" w:hAnsi="Arial" w:cs="Arial"/>
                <w:sz w:val="20"/>
                <w:szCs w:val="20"/>
              </w:rPr>
            </w:pPr>
            <w:r w:rsidRPr="00FA6674">
              <w:rPr>
                <w:rStyle w:val="markedcontent"/>
                <w:rFonts w:ascii="Arial" w:hAnsi="Arial" w:cs="Arial"/>
                <w:sz w:val="20"/>
                <w:szCs w:val="20"/>
              </w:rPr>
              <w:t>0,31 - над</w:t>
            </w:r>
          </w:p>
        </w:tc>
      </w:tr>
      <w:tr w:rsidR="00404653" w:rsidRPr="009C06E4" w:rsidTr="00A553EE">
        <w:tc>
          <w:tcPr>
            <w:tcW w:w="2241" w:type="dxa"/>
          </w:tcPr>
          <w:p w:rsidR="00404653" w:rsidRPr="00FA6674" w:rsidRDefault="00404653" w:rsidP="00A553EE">
            <w:pPr>
              <w:spacing w:line="276" w:lineRule="auto"/>
              <w:jc w:val="center"/>
              <w:rPr>
                <w:rFonts w:ascii="Arial" w:hAnsi="Arial" w:cs="Arial"/>
                <w:sz w:val="20"/>
                <w:szCs w:val="20"/>
              </w:rPr>
            </w:pPr>
            <w:r w:rsidRPr="00FA6674">
              <w:rPr>
                <w:rFonts w:ascii="Arial" w:hAnsi="Arial" w:cs="Arial"/>
                <w:sz w:val="20"/>
                <w:szCs w:val="20"/>
              </w:rPr>
              <w:t>Група</w:t>
            </w:r>
          </w:p>
        </w:tc>
        <w:tc>
          <w:tcPr>
            <w:tcW w:w="1695" w:type="dxa"/>
          </w:tcPr>
          <w:p w:rsidR="00404653" w:rsidRPr="00FA6674" w:rsidRDefault="00404653" w:rsidP="00A553EE">
            <w:pPr>
              <w:spacing w:line="276" w:lineRule="auto"/>
              <w:jc w:val="center"/>
              <w:rPr>
                <w:rFonts w:ascii="Arial" w:hAnsi="Arial" w:cs="Arial"/>
                <w:sz w:val="20"/>
                <w:szCs w:val="20"/>
              </w:rPr>
            </w:pPr>
            <w:r w:rsidRPr="00FA6674">
              <w:rPr>
                <w:rFonts w:ascii="Arial" w:hAnsi="Arial" w:cs="Arial"/>
                <w:sz w:val="20"/>
                <w:szCs w:val="20"/>
              </w:rPr>
              <w:t>5</w:t>
            </w:r>
          </w:p>
        </w:tc>
        <w:tc>
          <w:tcPr>
            <w:tcW w:w="1559" w:type="dxa"/>
          </w:tcPr>
          <w:p w:rsidR="00404653" w:rsidRPr="00FA6674" w:rsidRDefault="00404653" w:rsidP="00A553EE">
            <w:pPr>
              <w:spacing w:line="276" w:lineRule="auto"/>
              <w:jc w:val="center"/>
              <w:rPr>
                <w:rFonts w:ascii="Arial" w:hAnsi="Arial" w:cs="Arial"/>
                <w:sz w:val="20"/>
                <w:szCs w:val="20"/>
              </w:rPr>
            </w:pPr>
            <w:r w:rsidRPr="00FA6674">
              <w:rPr>
                <w:rFonts w:ascii="Arial" w:hAnsi="Arial" w:cs="Arial"/>
                <w:sz w:val="20"/>
                <w:szCs w:val="20"/>
              </w:rPr>
              <w:t>4</w:t>
            </w:r>
          </w:p>
        </w:tc>
        <w:tc>
          <w:tcPr>
            <w:tcW w:w="1417" w:type="dxa"/>
          </w:tcPr>
          <w:p w:rsidR="00404653" w:rsidRPr="00FA6674" w:rsidRDefault="00404653" w:rsidP="00A553EE">
            <w:pPr>
              <w:spacing w:line="276" w:lineRule="auto"/>
              <w:jc w:val="center"/>
              <w:rPr>
                <w:rFonts w:ascii="Arial" w:hAnsi="Arial" w:cs="Arial"/>
                <w:sz w:val="20"/>
                <w:szCs w:val="20"/>
              </w:rPr>
            </w:pPr>
            <w:r w:rsidRPr="00FA6674">
              <w:rPr>
                <w:rFonts w:ascii="Arial" w:hAnsi="Arial" w:cs="Arial"/>
                <w:sz w:val="20"/>
                <w:szCs w:val="20"/>
              </w:rPr>
              <w:t>3</w:t>
            </w:r>
          </w:p>
        </w:tc>
        <w:tc>
          <w:tcPr>
            <w:tcW w:w="1418" w:type="dxa"/>
          </w:tcPr>
          <w:p w:rsidR="00404653" w:rsidRPr="00FA6674" w:rsidRDefault="00404653" w:rsidP="00A553EE">
            <w:pPr>
              <w:spacing w:line="276" w:lineRule="auto"/>
              <w:jc w:val="center"/>
              <w:rPr>
                <w:rFonts w:ascii="Arial" w:hAnsi="Arial" w:cs="Arial"/>
                <w:sz w:val="20"/>
                <w:szCs w:val="20"/>
              </w:rPr>
            </w:pPr>
            <w:r w:rsidRPr="00FA6674">
              <w:rPr>
                <w:rFonts w:ascii="Arial" w:hAnsi="Arial" w:cs="Arial"/>
                <w:sz w:val="20"/>
                <w:szCs w:val="20"/>
              </w:rPr>
              <w:t>2</w:t>
            </w:r>
          </w:p>
        </w:tc>
        <w:tc>
          <w:tcPr>
            <w:tcW w:w="1362" w:type="dxa"/>
          </w:tcPr>
          <w:p w:rsidR="00404653" w:rsidRPr="00FA6674" w:rsidRDefault="00404653" w:rsidP="00A553EE">
            <w:pPr>
              <w:spacing w:line="276" w:lineRule="auto"/>
              <w:jc w:val="center"/>
              <w:rPr>
                <w:rFonts w:ascii="Arial" w:hAnsi="Arial" w:cs="Arial"/>
                <w:sz w:val="20"/>
                <w:szCs w:val="20"/>
              </w:rPr>
            </w:pPr>
            <w:r w:rsidRPr="00FA6674">
              <w:rPr>
                <w:rFonts w:ascii="Arial" w:hAnsi="Arial" w:cs="Arial"/>
                <w:sz w:val="20"/>
                <w:szCs w:val="20"/>
              </w:rPr>
              <w:t>1</w:t>
            </w:r>
          </w:p>
        </w:tc>
      </w:tr>
      <w:tr w:rsidR="00404653" w:rsidRPr="009C06E4" w:rsidTr="00A553EE">
        <w:tc>
          <w:tcPr>
            <w:tcW w:w="2241" w:type="dxa"/>
          </w:tcPr>
          <w:p w:rsidR="00404653" w:rsidRPr="00FA6674" w:rsidRDefault="00404653" w:rsidP="00A553EE">
            <w:pPr>
              <w:spacing w:line="276" w:lineRule="auto"/>
              <w:jc w:val="center"/>
              <w:rPr>
                <w:rFonts w:ascii="Arial" w:hAnsi="Arial" w:cs="Arial"/>
                <w:sz w:val="20"/>
                <w:szCs w:val="20"/>
              </w:rPr>
            </w:pPr>
            <w:r w:rsidRPr="00FA6674">
              <w:rPr>
                <w:rStyle w:val="markedcontent"/>
                <w:rFonts w:ascii="Arial" w:hAnsi="Arial" w:cs="Arial"/>
                <w:sz w:val="20"/>
                <w:szCs w:val="20"/>
              </w:rPr>
              <w:t>Обл. Благоевград</w:t>
            </w:r>
          </w:p>
        </w:tc>
        <w:tc>
          <w:tcPr>
            <w:tcW w:w="1695" w:type="dxa"/>
          </w:tcPr>
          <w:p w:rsidR="00404653" w:rsidRPr="00FA6674" w:rsidRDefault="00404653" w:rsidP="00A553EE">
            <w:pPr>
              <w:spacing w:line="276" w:lineRule="auto"/>
              <w:jc w:val="center"/>
              <w:rPr>
                <w:rFonts w:ascii="Arial" w:hAnsi="Arial" w:cs="Arial"/>
                <w:sz w:val="20"/>
                <w:szCs w:val="20"/>
              </w:rPr>
            </w:pPr>
          </w:p>
        </w:tc>
        <w:tc>
          <w:tcPr>
            <w:tcW w:w="1559" w:type="dxa"/>
          </w:tcPr>
          <w:p w:rsidR="00404653" w:rsidRPr="00FA6674" w:rsidRDefault="00404653" w:rsidP="00A553EE">
            <w:pPr>
              <w:spacing w:line="276" w:lineRule="auto"/>
              <w:jc w:val="center"/>
              <w:rPr>
                <w:rFonts w:ascii="Arial" w:hAnsi="Arial" w:cs="Arial"/>
                <w:sz w:val="20"/>
                <w:szCs w:val="20"/>
              </w:rPr>
            </w:pPr>
          </w:p>
        </w:tc>
        <w:tc>
          <w:tcPr>
            <w:tcW w:w="1417" w:type="dxa"/>
          </w:tcPr>
          <w:p w:rsidR="00404653" w:rsidRPr="00FA6674" w:rsidRDefault="00404653" w:rsidP="00A553EE">
            <w:pPr>
              <w:spacing w:line="276" w:lineRule="auto"/>
              <w:jc w:val="center"/>
              <w:rPr>
                <w:rFonts w:ascii="Arial" w:hAnsi="Arial" w:cs="Arial"/>
                <w:sz w:val="20"/>
                <w:szCs w:val="20"/>
              </w:rPr>
            </w:pPr>
            <w:r w:rsidRPr="00FA6674">
              <w:rPr>
                <w:rFonts w:ascii="Arial" w:hAnsi="Arial" w:cs="Arial"/>
                <w:sz w:val="20"/>
                <w:szCs w:val="20"/>
              </w:rPr>
              <w:t>0,18</w:t>
            </w:r>
          </w:p>
        </w:tc>
        <w:tc>
          <w:tcPr>
            <w:tcW w:w="1418" w:type="dxa"/>
          </w:tcPr>
          <w:p w:rsidR="00404653" w:rsidRPr="00FA6674" w:rsidRDefault="00404653" w:rsidP="00A553EE">
            <w:pPr>
              <w:spacing w:line="276" w:lineRule="auto"/>
              <w:jc w:val="center"/>
              <w:rPr>
                <w:rFonts w:ascii="Arial" w:hAnsi="Arial" w:cs="Arial"/>
                <w:sz w:val="20"/>
                <w:szCs w:val="20"/>
              </w:rPr>
            </w:pPr>
          </w:p>
        </w:tc>
        <w:tc>
          <w:tcPr>
            <w:tcW w:w="1362" w:type="dxa"/>
          </w:tcPr>
          <w:p w:rsidR="00404653" w:rsidRPr="00FA6674" w:rsidRDefault="00404653" w:rsidP="00A553EE">
            <w:pPr>
              <w:spacing w:line="276" w:lineRule="auto"/>
              <w:jc w:val="center"/>
              <w:rPr>
                <w:rFonts w:ascii="Arial" w:hAnsi="Arial" w:cs="Arial"/>
                <w:sz w:val="20"/>
                <w:szCs w:val="20"/>
              </w:rPr>
            </w:pPr>
          </w:p>
        </w:tc>
      </w:tr>
      <w:tr w:rsidR="00404653" w:rsidRPr="009C06E4" w:rsidTr="00A553EE">
        <w:tc>
          <w:tcPr>
            <w:tcW w:w="2241" w:type="dxa"/>
          </w:tcPr>
          <w:p w:rsidR="00404653" w:rsidRPr="00FA6674" w:rsidRDefault="00404653" w:rsidP="00A553EE">
            <w:pPr>
              <w:spacing w:line="276" w:lineRule="auto"/>
              <w:jc w:val="center"/>
              <w:rPr>
                <w:rFonts w:ascii="Arial" w:hAnsi="Arial" w:cs="Arial"/>
                <w:sz w:val="20"/>
                <w:szCs w:val="20"/>
              </w:rPr>
            </w:pPr>
            <w:r w:rsidRPr="00FA6674">
              <w:rPr>
                <w:rFonts w:ascii="Arial" w:hAnsi="Arial" w:cs="Arial"/>
                <w:sz w:val="20"/>
                <w:szCs w:val="20"/>
              </w:rPr>
              <w:t>Хаджидимово</w:t>
            </w:r>
          </w:p>
        </w:tc>
        <w:tc>
          <w:tcPr>
            <w:tcW w:w="1695" w:type="dxa"/>
          </w:tcPr>
          <w:p w:rsidR="00404653" w:rsidRPr="00FA6674" w:rsidRDefault="00404653" w:rsidP="00A553EE">
            <w:pPr>
              <w:spacing w:line="276" w:lineRule="auto"/>
              <w:jc w:val="center"/>
              <w:rPr>
                <w:rFonts w:ascii="Arial" w:hAnsi="Arial" w:cs="Arial"/>
                <w:sz w:val="20"/>
                <w:szCs w:val="20"/>
              </w:rPr>
            </w:pPr>
          </w:p>
        </w:tc>
        <w:tc>
          <w:tcPr>
            <w:tcW w:w="1559" w:type="dxa"/>
          </w:tcPr>
          <w:p w:rsidR="00404653" w:rsidRPr="00FA6674" w:rsidRDefault="00404653" w:rsidP="00A553EE">
            <w:pPr>
              <w:spacing w:line="276" w:lineRule="auto"/>
              <w:jc w:val="center"/>
              <w:rPr>
                <w:rFonts w:ascii="Arial" w:hAnsi="Arial" w:cs="Arial"/>
                <w:sz w:val="20"/>
                <w:szCs w:val="20"/>
              </w:rPr>
            </w:pPr>
            <w:r w:rsidRPr="00FA6674">
              <w:rPr>
                <w:rFonts w:ascii="Arial" w:hAnsi="Arial" w:cs="Arial"/>
                <w:sz w:val="20"/>
                <w:szCs w:val="20"/>
              </w:rPr>
              <w:t>0,11</w:t>
            </w:r>
          </w:p>
        </w:tc>
        <w:tc>
          <w:tcPr>
            <w:tcW w:w="1417" w:type="dxa"/>
          </w:tcPr>
          <w:p w:rsidR="00404653" w:rsidRPr="00FA6674" w:rsidRDefault="00404653" w:rsidP="00A553EE">
            <w:pPr>
              <w:spacing w:line="276" w:lineRule="auto"/>
              <w:jc w:val="center"/>
              <w:rPr>
                <w:rFonts w:ascii="Arial" w:hAnsi="Arial" w:cs="Arial"/>
                <w:sz w:val="20"/>
                <w:szCs w:val="20"/>
              </w:rPr>
            </w:pPr>
          </w:p>
        </w:tc>
        <w:tc>
          <w:tcPr>
            <w:tcW w:w="1418" w:type="dxa"/>
          </w:tcPr>
          <w:p w:rsidR="00404653" w:rsidRPr="00FA6674" w:rsidRDefault="00404653" w:rsidP="00A553EE">
            <w:pPr>
              <w:spacing w:line="276" w:lineRule="auto"/>
              <w:jc w:val="center"/>
              <w:rPr>
                <w:rFonts w:ascii="Arial" w:hAnsi="Arial" w:cs="Arial"/>
                <w:sz w:val="20"/>
                <w:szCs w:val="20"/>
              </w:rPr>
            </w:pPr>
          </w:p>
        </w:tc>
        <w:tc>
          <w:tcPr>
            <w:tcW w:w="1362" w:type="dxa"/>
          </w:tcPr>
          <w:p w:rsidR="00404653" w:rsidRPr="00FA6674" w:rsidRDefault="00404653" w:rsidP="00A553EE">
            <w:pPr>
              <w:spacing w:line="276" w:lineRule="auto"/>
              <w:jc w:val="center"/>
              <w:rPr>
                <w:rFonts w:ascii="Arial" w:hAnsi="Arial" w:cs="Arial"/>
                <w:sz w:val="20"/>
                <w:szCs w:val="20"/>
              </w:rPr>
            </w:pPr>
          </w:p>
        </w:tc>
      </w:tr>
    </w:tbl>
    <w:p w:rsidR="00404653" w:rsidRDefault="00404653" w:rsidP="00404653">
      <w:pPr>
        <w:spacing w:line="276" w:lineRule="auto"/>
        <w:rPr>
          <w:rStyle w:val="markedcontent"/>
          <w:rFonts w:ascii="Arial" w:hAnsi="Arial" w:cs="Arial"/>
          <w:color w:val="000000" w:themeColor="text1"/>
        </w:rPr>
      </w:pPr>
    </w:p>
    <w:p w:rsidR="00404653" w:rsidRPr="00F86B64" w:rsidRDefault="00404653" w:rsidP="00404653">
      <w:pPr>
        <w:spacing w:line="276" w:lineRule="auto"/>
        <w:rPr>
          <w:rStyle w:val="markedcontent"/>
          <w:rFonts w:ascii="Arial" w:hAnsi="Arial" w:cs="Arial"/>
          <w:b/>
          <w:i/>
          <w:sz w:val="16"/>
          <w:szCs w:val="16"/>
        </w:rPr>
      </w:pPr>
      <w:r w:rsidRPr="00F86B64">
        <w:rPr>
          <w:rStyle w:val="markedcontent"/>
          <w:rFonts w:ascii="Arial" w:hAnsi="Arial" w:cs="Arial"/>
          <w:b/>
          <w:i/>
          <w:color w:val="000000" w:themeColor="text1"/>
          <w:sz w:val="16"/>
          <w:szCs w:val="16"/>
        </w:rPr>
        <w:t>Източник: Социално-икономически анализ на районите в Република България Трети етап</w:t>
      </w:r>
      <w:r w:rsidRPr="00F86B64">
        <w:rPr>
          <w:b/>
          <w:i/>
          <w:sz w:val="16"/>
          <w:szCs w:val="16"/>
        </w:rPr>
        <w:br/>
      </w:r>
    </w:p>
    <w:p w:rsidR="003A5D1D" w:rsidRDefault="003A5D1D" w:rsidP="00404653">
      <w:pPr>
        <w:pStyle w:val="Style47"/>
        <w:widowControl/>
        <w:spacing w:line="276" w:lineRule="auto"/>
        <w:ind w:firstLine="725"/>
        <w:rPr>
          <w:rStyle w:val="FontStyle62"/>
          <w:rFonts w:ascii="Arial" w:hAnsi="Arial" w:cs="Arial"/>
          <w:color w:val="000000" w:themeColor="text1"/>
          <w:sz w:val="20"/>
          <w:szCs w:val="20"/>
        </w:rPr>
      </w:pPr>
      <w:r>
        <w:rPr>
          <w:rStyle w:val="FontStyle62"/>
          <w:rFonts w:ascii="Arial" w:hAnsi="Arial" w:cs="Arial"/>
          <w:color w:val="000000" w:themeColor="text1"/>
          <w:sz w:val="20"/>
          <w:szCs w:val="20"/>
        </w:rPr>
        <w:t>Общината полага много сериозни усилия за подобряване на общинската пътна мрежа,като ключов фактор за равитие на бизнеса.  .</w:t>
      </w:r>
    </w:p>
    <w:p w:rsidR="00404653" w:rsidRDefault="00404653" w:rsidP="00404653">
      <w:pPr>
        <w:pStyle w:val="Style47"/>
        <w:widowControl/>
        <w:spacing w:line="276" w:lineRule="auto"/>
        <w:ind w:firstLine="725"/>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 xml:space="preserve">Финасов ресурс за </w:t>
      </w:r>
      <w:r w:rsidR="003A5D1D">
        <w:rPr>
          <w:rStyle w:val="FontStyle62"/>
          <w:rFonts w:ascii="Arial" w:hAnsi="Arial" w:cs="Arial"/>
          <w:color w:val="000000" w:themeColor="text1"/>
          <w:sz w:val="20"/>
          <w:szCs w:val="20"/>
        </w:rPr>
        <w:t xml:space="preserve">разширяване на стопанската активност </w:t>
      </w:r>
      <w:r w:rsidRPr="00F86B64">
        <w:rPr>
          <w:rStyle w:val="FontStyle62"/>
          <w:rFonts w:ascii="Arial" w:hAnsi="Arial" w:cs="Arial"/>
          <w:color w:val="000000" w:themeColor="text1"/>
          <w:sz w:val="20"/>
          <w:szCs w:val="20"/>
        </w:rPr>
        <w:t xml:space="preserve"> може да бъде осигурен чрез  следните оперативни програми:</w:t>
      </w:r>
    </w:p>
    <w:p w:rsidR="003A5D1D" w:rsidRPr="00F86B64" w:rsidRDefault="003A5D1D" w:rsidP="00404653">
      <w:pPr>
        <w:pStyle w:val="Style47"/>
        <w:widowControl/>
        <w:spacing w:line="276" w:lineRule="auto"/>
        <w:ind w:firstLine="725"/>
        <w:rPr>
          <w:rStyle w:val="FontStyle62"/>
          <w:rFonts w:ascii="Arial" w:hAnsi="Arial" w:cs="Arial"/>
          <w:color w:val="000000" w:themeColor="text1"/>
          <w:sz w:val="20"/>
          <w:szCs w:val="20"/>
        </w:rPr>
      </w:pPr>
    </w:p>
    <w:p w:rsidR="00404653" w:rsidRPr="00F86B64" w:rsidRDefault="00404653" w:rsidP="00404653">
      <w:pPr>
        <w:pStyle w:val="Style47"/>
        <w:widowControl/>
        <w:numPr>
          <w:ilvl w:val="0"/>
          <w:numId w:val="43"/>
        </w:numPr>
        <w:spacing w:line="276" w:lineRule="auto"/>
        <w:rPr>
          <w:rFonts w:ascii="Arial" w:hAnsi="Arial" w:cs="Arial"/>
          <w:color w:val="000000" w:themeColor="text1"/>
          <w:sz w:val="20"/>
          <w:szCs w:val="20"/>
        </w:rPr>
      </w:pPr>
      <w:r w:rsidRPr="00F86B64">
        <w:rPr>
          <w:rFonts w:ascii="Arial" w:hAnsi="Arial" w:cs="Arial"/>
          <w:color w:val="000000" w:themeColor="text1"/>
          <w:sz w:val="20"/>
          <w:szCs w:val="20"/>
        </w:rPr>
        <w:t xml:space="preserve">„Развитие на регионите“ за периода 2021-2027 г.- Инфраструктурни мерки за насърчаване на икономическата активност, енергийната ефективност, градската мобилност и сигурността в обществени пространства </w:t>
      </w:r>
    </w:p>
    <w:p w:rsidR="00404653" w:rsidRPr="00F86B64" w:rsidRDefault="00404653" w:rsidP="00404653">
      <w:pPr>
        <w:pStyle w:val="ListParagraph"/>
        <w:widowControl/>
        <w:numPr>
          <w:ilvl w:val="0"/>
          <w:numId w:val="42"/>
        </w:numPr>
        <w:autoSpaceDE/>
        <w:autoSpaceDN/>
        <w:adjustRightInd/>
        <w:spacing w:after="200" w:line="276" w:lineRule="auto"/>
        <w:jc w:val="both"/>
        <w:rPr>
          <w:rFonts w:ascii="Arial" w:hAnsi="Arial" w:cs="Arial"/>
          <w:color w:val="000000" w:themeColor="text1"/>
          <w:sz w:val="20"/>
          <w:szCs w:val="20"/>
        </w:rPr>
      </w:pPr>
      <w:r w:rsidRPr="00F86B64">
        <w:rPr>
          <w:rFonts w:ascii="Arial" w:hAnsi="Arial" w:cs="Arial"/>
          <w:color w:val="000000" w:themeColor="text1"/>
          <w:sz w:val="20"/>
          <w:szCs w:val="20"/>
        </w:rPr>
        <w:t>Изпълнението на ОП „Иновации и конкурентоспособност“ (ОПИК) 2014–2020 г. допринася за повишаване конкурентоспособността чрез развитие на иновациите, предприемачеството, капацитета за растеж на малките и средни предприятия (МСП), енергийната и ресурсната ефективност на предприятията, както и индиректно за създаването на качествени и устойчиви работни места. Предстои  обявяването на нови процедури за предоставяне на безвъзмездна финансова помощ в рамките на инструмента на ЕК  REACT-EU с цел да се ускори възстановяването на МСП от социално-икономическите последици от пандемичната криза, да се засили способността им за растеж .</w:t>
      </w:r>
    </w:p>
    <w:p w:rsidR="00404653" w:rsidRPr="00F86B64" w:rsidRDefault="00404653" w:rsidP="00404653">
      <w:pPr>
        <w:pStyle w:val="ListParagraph"/>
        <w:widowControl/>
        <w:numPr>
          <w:ilvl w:val="0"/>
          <w:numId w:val="42"/>
        </w:numPr>
        <w:autoSpaceDE/>
        <w:autoSpaceDN/>
        <w:adjustRightInd/>
        <w:spacing w:line="276" w:lineRule="auto"/>
        <w:jc w:val="both"/>
        <w:rPr>
          <w:rFonts w:ascii="Arial" w:hAnsi="Arial" w:cs="Arial"/>
          <w:sz w:val="20"/>
          <w:szCs w:val="20"/>
          <w:lang w:val="ru-RU"/>
        </w:rPr>
      </w:pPr>
      <w:r w:rsidRPr="00F86B64">
        <w:rPr>
          <w:rFonts w:ascii="Arial" w:hAnsi="Arial" w:cs="Arial"/>
          <w:sz w:val="20"/>
          <w:szCs w:val="20"/>
        </w:rPr>
        <w:lastRenderedPageBreak/>
        <w:t xml:space="preserve">През 2022 г. ще продължи и реализацията на мерки по Закона за насърчаване на заетостта в малките и средните предприятия. В изпълнение на разпоредбите в закона на безработни лица регистрирали микро предприятие бе увеличен размера на предоставяните средства за разходи по одобрен бизнес проект за започване на стопанска дейност. </w:t>
      </w:r>
    </w:p>
    <w:p w:rsidR="00404653" w:rsidRPr="003A5D1D" w:rsidRDefault="00404653" w:rsidP="003A5D1D">
      <w:pPr>
        <w:pStyle w:val="Style6"/>
        <w:widowControl/>
        <w:numPr>
          <w:ilvl w:val="0"/>
          <w:numId w:val="42"/>
        </w:numPr>
        <w:spacing w:line="276" w:lineRule="auto"/>
        <w:jc w:val="left"/>
        <w:rPr>
          <w:rFonts w:ascii="Arial" w:hAnsi="Arial" w:cs="Arial"/>
          <w:bCs/>
          <w:i/>
          <w:color w:val="000000" w:themeColor="text1"/>
          <w:sz w:val="20"/>
          <w:szCs w:val="20"/>
        </w:rPr>
      </w:pPr>
      <w:r w:rsidRPr="00F86B64">
        <w:rPr>
          <w:rFonts w:ascii="Arial" w:hAnsi="Arial" w:cs="Arial"/>
          <w:sz w:val="20"/>
          <w:szCs w:val="20"/>
        </w:rPr>
        <w:t xml:space="preserve">През 2022 г. ще се изпълнява операция „Подкрепа за устойчив бизнес“, която цели да предостави подкрепа чрез достъп до услуги за бизнес развитие на предприятия (вкл. самонаети лица), създадени и подпомогнати в рамките на операции и мерки за насърчаване на  предприемачество и стартиране на самостоятелен бизнес по ОП РЧР 2014 </w:t>
      </w:r>
      <w:r w:rsidR="003A5D1D">
        <w:rPr>
          <w:rFonts w:ascii="Arial" w:hAnsi="Arial" w:cs="Arial"/>
          <w:sz w:val="20"/>
          <w:szCs w:val="20"/>
        </w:rPr>
        <w:t>.</w:t>
      </w:r>
    </w:p>
    <w:p w:rsidR="003A5D1D" w:rsidRPr="003A5D1D" w:rsidRDefault="003A5D1D" w:rsidP="003A5D1D">
      <w:pPr>
        <w:pStyle w:val="Style6"/>
        <w:widowControl/>
        <w:spacing w:line="276" w:lineRule="auto"/>
        <w:ind w:left="720"/>
        <w:jc w:val="left"/>
        <w:rPr>
          <w:rStyle w:val="FontStyle60"/>
          <w:rFonts w:ascii="Arial" w:hAnsi="Arial" w:cs="Arial"/>
          <w:b w:val="0"/>
          <w:i/>
          <w:color w:val="000000" w:themeColor="text1"/>
          <w:sz w:val="16"/>
          <w:szCs w:val="16"/>
        </w:rPr>
      </w:pPr>
    </w:p>
    <w:p w:rsidR="00404653" w:rsidRPr="00F86B64" w:rsidRDefault="00404653" w:rsidP="00404653">
      <w:pPr>
        <w:pStyle w:val="Style47"/>
        <w:widowControl/>
        <w:spacing w:line="276" w:lineRule="auto"/>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Кадидадстването по оперативните програми ще  спомагне  за привличане на нови инвестиции от страната и чужбина. Утвърдилото се  българо-гръцко сътрудничество съдейства за по-близка  синергия в икономиката, в социалната политика и културната дейност между двете съседни държави и утвърждава  имиджа на региона в международен аспект</w:t>
      </w:r>
    </w:p>
    <w:p w:rsidR="00404653" w:rsidRPr="00B46390" w:rsidRDefault="00404653" w:rsidP="00FA4AA8">
      <w:pPr>
        <w:pStyle w:val="Style47"/>
        <w:widowControl/>
        <w:spacing w:line="276" w:lineRule="auto"/>
        <w:rPr>
          <w:rStyle w:val="FontStyle62"/>
          <w:rFonts w:ascii="Arial" w:hAnsi="Arial" w:cs="Arial"/>
          <w:color w:val="000000" w:themeColor="text1"/>
        </w:rPr>
      </w:pPr>
    </w:p>
    <w:p w:rsidR="00404653" w:rsidRPr="00F86B64" w:rsidRDefault="00404653" w:rsidP="00404653">
      <w:pPr>
        <w:pStyle w:val="Style6"/>
        <w:widowControl/>
        <w:numPr>
          <w:ilvl w:val="1"/>
          <w:numId w:val="20"/>
        </w:numPr>
        <w:spacing w:before="29" w:line="276" w:lineRule="auto"/>
        <w:jc w:val="left"/>
        <w:rPr>
          <w:rStyle w:val="FontStyle60"/>
          <w:rFonts w:ascii="Arial" w:hAnsi="Arial" w:cs="Arial"/>
          <w:b w:val="0"/>
          <w:i/>
          <w:color w:val="000000" w:themeColor="text1"/>
          <w:sz w:val="20"/>
          <w:szCs w:val="20"/>
        </w:rPr>
      </w:pPr>
      <w:r w:rsidRPr="00F86B64">
        <w:rPr>
          <w:rStyle w:val="FontStyle60"/>
          <w:rFonts w:ascii="Arial" w:hAnsi="Arial" w:cs="Arial"/>
          <w:b w:val="0"/>
          <w:i/>
          <w:color w:val="000000" w:themeColor="text1"/>
          <w:sz w:val="20"/>
          <w:szCs w:val="20"/>
        </w:rPr>
        <w:t>Селско стопанство</w:t>
      </w:r>
    </w:p>
    <w:p w:rsidR="00404653" w:rsidRPr="00B46390" w:rsidRDefault="00404653" w:rsidP="00404653">
      <w:pPr>
        <w:pStyle w:val="Style6"/>
        <w:widowControl/>
        <w:spacing w:line="276" w:lineRule="auto"/>
        <w:jc w:val="left"/>
        <w:rPr>
          <w:rStyle w:val="FontStyle60"/>
          <w:rFonts w:ascii="Arial" w:hAnsi="Arial" w:cs="Arial"/>
          <w:color w:val="000000" w:themeColor="text1"/>
          <w:sz w:val="16"/>
          <w:szCs w:val="16"/>
        </w:rPr>
      </w:pPr>
    </w:p>
    <w:p w:rsidR="00404653" w:rsidRPr="00F86B64" w:rsidRDefault="00404653" w:rsidP="00404653">
      <w:pPr>
        <w:pStyle w:val="Style42"/>
        <w:widowControl/>
        <w:spacing w:line="276" w:lineRule="auto"/>
        <w:ind w:firstLine="648"/>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 xml:space="preserve">Селското стопанство заема водещо място в икономиката на общината. </w:t>
      </w:r>
      <w:r w:rsidRPr="00F86B64">
        <w:rPr>
          <w:rStyle w:val="markedcontent"/>
          <w:rFonts w:ascii="Arial" w:hAnsi="Arial" w:cs="Arial"/>
          <w:color w:val="000000" w:themeColor="text1"/>
          <w:sz w:val="20"/>
          <w:szCs w:val="20"/>
        </w:rPr>
        <w:t xml:space="preserve">Най- голяма част от обработваемите земеделски земи заемат нивите </w:t>
      </w:r>
      <w:r w:rsidR="00B46390">
        <w:rPr>
          <w:rStyle w:val="markedcontent"/>
          <w:rFonts w:ascii="Arial" w:hAnsi="Arial" w:cs="Arial"/>
          <w:color w:val="000000" w:themeColor="text1"/>
          <w:sz w:val="20"/>
          <w:szCs w:val="20"/>
        </w:rPr>
        <w:t>–</w:t>
      </w:r>
      <w:r w:rsidRPr="00F86B64">
        <w:rPr>
          <w:rStyle w:val="markedcontent"/>
          <w:rFonts w:ascii="Arial" w:hAnsi="Arial" w:cs="Arial"/>
          <w:color w:val="000000" w:themeColor="text1"/>
          <w:sz w:val="20"/>
          <w:szCs w:val="20"/>
        </w:rPr>
        <w:t xml:space="preserve"> над</w:t>
      </w:r>
      <w:r w:rsidR="00B46390">
        <w:rPr>
          <w:rStyle w:val="markedcontent"/>
          <w:rFonts w:ascii="Arial" w:hAnsi="Arial" w:cs="Arial"/>
          <w:color w:val="000000" w:themeColor="text1"/>
          <w:sz w:val="20"/>
          <w:szCs w:val="20"/>
        </w:rPr>
        <w:t xml:space="preserve"> </w:t>
      </w:r>
      <w:r w:rsidRPr="00F86B64">
        <w:rPr>
          <w:rStyle w:val="markedcontent"/>
          <w:rFonts w:ascii="Arial" w:hAnsi="Arial" w:cs="Arial"/>
          <w:color w:val="000000" w:themeColor="text1"/>
          <w:sz w:val="20"/>
          <w:szCs w:val="20"/>
        </w:rPr>
        <w:t>80%, ливадите – над 13% и на последно място са площите с трайни насаждения-</w:t>
      </w:r>
      <w:r w:rsidR="00B46390">
        <w:rPr>
          <w:rStyle w:val="markedcontent"/>
          <w:rFonts w:ascii="Arial" w:hAnsi="Arial" w:cs="Arial"/>
          <w:color w:val="000000" w:themeColor="text1"/>
          <w:sz w:val="20"/>
          <w:szCs w:val="20"/>
        </w:rPr>
        <w:t xml:space="preserve"> </w:t>
      </w:r>
      <w:r w:rsidRPr="00F86B64">
        <w:rPr>
          <w:rStyle w:val="markedcontent"/>
          <w:rFonts w:ascii="Arial" w:hAnsi="Arial" w:cs="Arial"/>
          <w:color w:val="000000" w:themeColor="text1"/>
          <w:sz w:val="20"/>
          <w:szCs w:val="20"/>
        </w:rPr>
        <w:t>около 4%. Селскостопанското производство е с</w:t>
      </w:r>
      <w:r w:rsidRPr="00F86B64">
        <w:rPr>
          <w:rStyle w:val="FontStyle62"/>
          <w:rFonts w:ascii="Arial" w:hAnsi="Arial" w:cs="Arial"/>
          <w:color w:val="000000" w:themeColor="text1"/>
          <w:sz w:val="20"/>
          <w:szCs w:val="20"/>
        </w:rPr>
        <w:t xml:space="preserve">ъсредоточено главно в добива на технически култури - висококачествени ориенталски тютюни. Като допълващи производства са добива на картофи по-развит  в планинските и полупланинските землища , а  </w:t>
      </w:r>
      <w:r w:rsidRPr="00F86B64">
        <w:rPr>
          <w:rStyle w:val="markedcontent"/>
          <w:rFonts w:ascii="Arial" w:hAnsi="Arial" w:cs="Arial"/>
          <w:color w:val="000000" w:themeColor="text1"/>
          <w:sz w:val="20"/>
          <w:szCs w:val="20"/>
        </w:rPr>
        <w:t>зърнените култури (пшеница, царевица, ечемик и др),</w:t>
      </w:r>
      <w:r w:rsidRPr="00F86B64">
        <w:rPr>
          <w:rStyle w:val="FontStyle62"/>
          <w:rFonts w:ascii="Arial" w:hAnsi="Arial" w:cs="Arial"/>
          <w:color w:val="000000" w:themeColor="text1"/>
          <w:sz w:val="20"/>
          <w:szCs w:val="20"/>
        </w:rPr>
        <w:t xml:space="preserve"> зеленчуците и плодовете са с по- занчително производство   при равнинните терени.</w:t>
      </w:r>
    </w:p>
    <w:p w:rsidR="00404653" w:rsidRPr="00F86B64" w:rsidRDefault="00404653" w:rsidP="00404653">
      <w:pPr>
        <w:pStyle w:val="Style42"/>
        <w:widowControl/>
        <w:spacing w:line="276" w:lineRule="auto"/>
        <w:ind w:firstLine="648"/>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Тютюна  е основната и най-рентабилна култура, която определя облика и характера на селското стопанство в общината. Поради подходящите почвено-климатични условия за развитието му той  ще остане основна култура и за в бъдеще. Към момента т</w:t>
      </w:r>
      <w:r w:rsidRPr="00F86B64">
        <w:rPr>
          <w:rStyle w:val="markedcontent"/>
          <w:rFonts w:ascii="Arial" w:hAnsi="Arial" w:cs="Arial"/>
          <w:color w:val="000000" w:themeColor="text1"/>
          <w:sz w:val="20"/>
          <w:szCs w:val="20"/>
        </w:rPr>
        <w:t xml:space="preserve">ютюнът осигурява и  основните приходи в сектора , кето е свързано и със значителния брой на производителите му, които  в общината са 2200 души. </w:t>
      </w:r>
    </w:p>
    <w:p w:rsidR="00404653" w:rsidRPr="00F86B64" w:rsidRDefault="00404653" w:rsidP="00404653">
      <w:pPr>
        <w:pStyle w:val="Style42"/>
        <w:widowControl/>
        <w:spacing w:line="276" w:lineRule="auto"/>
        <w:ind w:firstLine="648"/>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 xml:space="preserve">Настъпващите климатични промени в последните деситилетия регистрират траен ход на покачване на  средните годишни температури с което се отваря възможността за промишлено отглеждане  и на по- топлолюбиви селскостопански култури . </w:t>
      </w:r>
    </w:p>
    <w:p w:rsidR="00404653" w:rsidRPr="00F86B64" w:rsidRDefault="00404653" w:rsidP="00404653">
      <w:pPr>
        <w:pStyle w:val="Style42"/>
        <w:widowControl/>
        <w:spacing w:line="276" w:lineRule="auto"/>
        <w:ind w:firstLine="648"/>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t xml:space="preserve"> Това се отчита и чрез Общинския план за развитие който пренася  националните приоритети на местно ниво и спомага  за развитие, свързано с повишаване на конкурентоспособността, заетостта и внедряването на нови практики.</w:t>
      </w:r>
    </w:p>
    <w:p w:rsidR="00404653" w:rsidRPr="00F86B64" w:rsidRDefault="00404653" w:rsidP="00404653">
      <w:pPr>
        <w:widowControl/>
        <w:autoSpaceDE/>
        <w:autoSpaceDN/>
        <w:adjustRightInd/>
        <w:spacing w:line="276" w:lineRule="auto"/>
        <w:ind w:firstLine="648"/>
        <w:jc w:val="both"/>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Плана залага като приоритет 1.1 - Насърчаване развитието на селското стопанство, като основен отрасъл в местната икономика и оказва подкрепа за по-висока професионална квалификация и информираност на земеделските</w:t>
      </w:r>
      <w:r w:rsidR="00B46390">
        <w:rPr>
          <w:rFonts w:ascii="Arial" w:eastAsia="Times New Roman" w:hAnsi="Arial" w:cs="Arial"/>
          <w:color w:val="000000" w:themeColor="text1"/>
          <w:sz w:val="20"/>
          <w:szCs w:val="20"/>
        </w:rPr>
        <w:t xml:space="preserve"> </w:t>
      </w:r>
      <w:r w:rsidRPr="00F86B64">
        <w:rPr>
          <w:rFonts w:ascii="Arial" w:eastAsia="Times New Roman" w:hAnsi="Arial" w:cs="Arial"/>
          <w:color w:val="000000" w:themeColor="text1"/>
          <w:sz w:val="20"/>
          <w:szCs w:val="20"/>
        </w:rPr>
        <w:t>производители, подпомага  производителите с пазарна информация и контакти за реализация на земеделските продукции.</w:t>
      </w:r>
    </w:p>
    <w:p w:rsidR="00404653" w:rsidRPr="00F86B64" w:rsidRDefault="00404653" w:rsidP="00404653">
      <w:pPr>
        <w:widowControl/>
        <w:autoSpaceDE/>
        <w:autoSpaceDN/>
        <w:adjustRightInd/>
        <w:spacing w:line="276" w:lineRule="auto"/>
        <w:ind w:firstLine="648"/>
        <w:jc w:val="both"/>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Приоритет 1.2 – насърчава  предприемачеството за създаване</w:t>
      </w:r>
      <w:r w:rsidR="00B46390">
        <w:rPr>
          <w:rFonts w:ascii="Arial" w:eastAsia="Times New Roman" w:hAnsi="Arial" w:cs="Arial"/>
          <w:color w:val="000000" w:themeColor="text1"/>
          <w:sz w:val="20"/>
          <w:szCs w:val="20"/>
        </w:rPr>
        <w:t xml:space="preserve"> </w:t>
      </w:r>
      <w:r w:rsidRPr="00F86B64">
        <w:rPr>
          <w:rFonts w:ascii="Arial" w:eastAsia="Times New Roman" w:hAnsi="Arial" w:cs="Arial"/>
          <w:color w:val="000000" w:themeColor="text1"/>
          <w:sz w:val="20"/>
          <w:szCs w:val="20"/>
        </w:rPr>
        <w:t>на микро и малки фирми за преработка на с</w:t>
      </w:r>
      <w:r w:rsidR="00B46390">
        <w:rPr>
          <w:rFonts w:ascii="Arial" w:eastAsia="Times New Roman" w:hAnsi="Arial" w:cs="Arial"/>
          <w:color w:val="000000" w:themeColor="text1"/>
          <w:sz w:val="20"/>
          <w:szCs w:val="20"/>
        </w:rPr>
        <w:t xml:space="preserve">елскостопанска продукция, чрез </w:t>
      </w:r>
      <w:r w:rsidRPr="00F86B64">
        <w:rPr>
          <w:rFonts w:ascii="Arial" w:eastAsia="Times New Roman" w:hAnsi="Arial" w:cs="Arial"/>
          <w:color w:val="000000" w:themeColor="text1"/>
          <w:sz w:val="20"/>
          <w:szCs w:val="20"/>
        </w:rPr>
        <w:t xml:space="preserve">рекламиране на възможностите за създаване на преработвателни предприятия, осъществяване на комуникации между производители и </w:t>
      </w:r>
      <w:r w:rsidRPr="00F86B64">
        <w:rPr>
          <w:rFonts w:eastAsia="Times New Roman"/>
          <w:color w:val="000000" w:themeColor="text1"/>
          <w:sz w:val="20"/>
          <w:szCs w:val="20"/>
        </w:rPr>
        <w:br/>
      </w:r>
      <w:r w:rsidRPr="00F86B64">
        <w:rPr>
          <w:rFonts w:ascii="Arial" w:eastAsia="Times New Roman" w:hAnsi="Arial" w:cs="Arial"/>
          <w:color w:val="000000" w:themeColor="text1"/>
          <w:sz w:val="20"/>
          <w:szCs w:val="20"/>
        </w:rPr>
        <w:t xml:space="preserve">преработватели на земеделска продукция. </w:t>
      </w:r>
    </w:p>
    <w:p w:rsidR="00404653" w:rsidRPr="00F86B64" w:rsidRDefault="00404653" w:rsidP="00404653">
      <w:pPr>
        <w:widowControl/>
        <w:autoSpaceDE/>
        <w:autoSpaceDN/>
        <w:adjustRightInd/>
        <w:spacing w:line="276" w:lineRule="auto"/>
        <w:ind w:firstLine="648"/>
        <w:jc w:val="both"/>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Приоритет 1.3 - Привличане на външни инвестиции в биологични производства и на такива свързани с оползотворяване на отпадъци от селското стопанство с което се намалява негативния товар върху околната среда.</w:t>
      </w:r>
    </w:p>
    <w:p w:rsidR="00404653" w:rsidRPr="00F86B64" w:rsidRDefault="00404653" w:rsidP="00404653">
      <w:pPr>
        <w:tabs>
          <w:tab w:val="left" w:pos="993"/>
        </w:tabs>
        <w:spacing w:line="276" w:lineRule="auto"/>
        <w:jc w:val="both"/>
        <w:rPr>
          <w:rStyle w:val="FontStyle62"/>
          <w:rFonts w:ascii="Arial" w:hAnsi="Arial" w:cs="Arial"/>
          <w:color w:val="000000" w:themeColor="text1"/>
          <w:sz w:val="20"/>
          <w:szCs w:val="20"/>
        </w:rPr>
      </w:pPr>
      <w:r w:rsidRPr="00F86B64">
        <w:rPr>
          <w:rFonts w:ascii="Arial" w:eastAsia="Times New Roman" w:hAnsi="Arial" w:cs="Arial"/>
          <w:color w:val="000000" w:themeColor="text1"/>
          <w:sz w:val="20"/>
          <w:szCs w:val="20"/>
        </w:rPr>
        <w:t xml:space="preserve">            Като проблем пред селскостопанското производство в района се очертава </w:t>
      </w:r>
      <w:r w:rsidRPr="00F86B64">
        <w:rPr>
          <w:rStyle w:val="FontStyle62"/>
          <w:rFonts w:ascii="Arial" w:hAnsi="Arial" w:cs="Arial"/>
          <w:color w:val="000000" w:themeColor="text1"/>
          <w:sz w:val="20"/>
          <w:szCs w:val="20"/>
        </w:rPr>
        <w:t>намаляващата  годишната сума на валежите минимума на която съвпада с вегетационния период на повечето култури.</w:t>
      </w:r>
      <w:r w:rsidR="003A5D1D">
        <w:rPr>
          <w:rStyle w:val="FontStyle62"/>
          <w:rFonts w:ascii="Arial" w:hAnsi="Arial" w:cs="Arial"/>
          <w:color w:val="000000" w:themeColor="text1"/>
          <w:sz w:val="20"/>
          <w:szCs w:val="20"/>
        </w:rPr>
        <w:t>.</w:t>
      </w:r>
      <w:r w:rsidRPr="00F86B64">
        <w:rPr>
          <w:rStyle w:val="FontStyle62"/>
          <w:rFonts w:ascii="Arial" w:hAnsi="Arial" w:cs="Arial"/>
          <w:color w:val="000000" w:themeColor="text1"/>
          <w:sz w:val="20"/>
          <w:szCs w:val="20"/>
        </w:rPr>
        <w:t xml:space="preserve">Това прави по- остра необходимостта от изкуствено напояване. </w:t>
      </w:r>
      <w:r w:rsidR="003A5D1D">
        <w:rPr>
          <w:rStyle w:val="FontStyle62"/>
          <w:rFonts w:ascii="Arial" w:hAnsi="Arial" w:cs="Arial"/>
          <w:color w:val="000000" w:themeColor="text1"/>
          <w:sz w:val="20"/>
          <w:szCs w:val="20"/>
        </w:rPr>
        <w:t>Към момента поливните площи в общината възлизат на около 15000 дка.</w:t>
      </w:r>
      <w:r w:rsidR="003A5D1D" w:rsidRPr="00F86B64">
        <w:rPr>
          <w:rStyle w:val="FontStyle62"/>
          <w:rFonts w:ascii="Arial" w:hAnsi="Arial" w:cs="Arial"/>
          <w:color w:val="000000" w:themeColor="text1"/>
          <w:sz w:val="20"/>
          <w:szCs w:val="20"/>
        </w:rPr>
        <w:t xml:space="preserve"> </w:t>
      </w:r>
      <w:r w:rsidRPr="00F86B64">
        <w:rPr>
          <w:rStyle w:val="FontStyle62"/>
          <w:rFonts w:ascii="Arial" w:hAnsi="Arial" w:cs="Arial"/>
          <w:color w:val="000000" w:themeColor="text1"/>
          <w:sz w:val="20"/>
          <w:szCs w:val="20"/>
        </w:rPr>
        <w:t xml:space="preserve">Наличните  поливни съоръжения за  гравитачно напояване </w:t>
      </w:r>
      <w:r w:rsidR="003A5D1D">
        <w:rPr>
          <w:rStyle w:val="FontStyle62"/>
          <w:rFonts w:ascii="Arial" w:hAnsi="Arial" w:cs="Arial"/>
          <w:color w:val="000000" w:themeColor="text1"/>
          <w:sz w:val="20"/>
          <w:szCs w:val="20"/>
        </w:rPr>
        <w:t xml:space="preserve">обаче </w:t>
      </w:r>
      <w:r w:rsidRPr="00F86B64">
        <w:rPr>
          <w:rStyle w:val="FontStyle62"/>
          <w:rFonts w:ascii="Arial" w:hAnsi="Arial" w:cs="Arial"/>
          <w:color w:val="000000" w:themeColor="text1"/>
          <w:sz w:val="20"/>
          <w:szCs w:val="20"/>
        </w:rPr>
        <w:t xml:space="preserve">са силно амортизирани и се нуждаят от реконструкция и ремонт, което изисква значителен финасов ресурс. </w:t>
      </w:r>
    </w:p>
    <w:p w:rsidR="00404653" w:rsidRPr="00F86B64" w:rsidRDefault="00404653" w:rsidP="00404653">
      <w:pPr>
        <w:tabs>
          <w:tab w:val="left" w:pos="993"/>
        </w:tabs>
        <w:spacing w:line="276" w:lineRule="auto"/>
        <w:jc w:val="both"/>
        <w:rPr>
          <w:rFonts w:ascii="Arial" w:hAnsi="Arial" w:cs="Arial"/>
          <w:sz w:val="20"/>
          <w:szCs w:val="20"/>
          <w:lang w:eastAsia="ko-KR"/>
        </w:rPr>
      </w:pPr>
      <w:r w:rsidRPr="00F86B64">
        <w:rPr>
          <w:sz w:val="20"/>
          <w:szCs w:val="20"/>
          <w:lang w:eastAsia="ko-KR"/>
        </w:rPr>
        <w:t xml:space="preserve">            </w:t>
      </w:r>
      <w:r w:rsidRPr="00F86B64">
        <w:rPr>
          <w:rFonts w:ascii="Arial" w:hAnsi="Arial" w:cs="Arial"/>
          <w:sz w:val="20"/>
          <w:szCs w:val="20"/>
          <w:lang w:eastAsia="ko-KR"/>
        </w:rPr>
        <w:t xml:space="preserve">На национално ниво се посочва, че социално-икономическото развитие на селските </w:t>
      </w:r>
      <w:r w:rsidRPr="00F86B64">
        <w:rPr>
          <w:rFonts w:ascii="Arial" w:hAnsi="Arial" w:cs="Arial"/>
          <w:sz w:val="20"/>
          <w:szCs w:val="20"/>
          <w:lang w:eastAsia="ko-KR"/>
        </w:rPr>
        <w:lastRenderedPageBreak/>
        <w:t xml:space="preserve">райони, осигуряващо нови работни места, намаляването на бедността, социалното включване и по-доброто качество на живот са сред целите на политиката в </w:t>
      </w:r>
      <w:r w:rsidRPr="00F86B64">
        <w:rPr>
          <w:rFonts w:ascii="Arial" w:hAnsi="Arial" w:cs="Arial"/>
          <w:bCs/>
          <w:sz w:val="20"/>
          <w:szCs w:val="20"/>
          <w:lang w:eastAsia="ko-KR"/>
        </w:rPr>
        <w:t>селското стопанство</w:t>
      </w:r>
      <w:r w:rsidRPr="00F86B64">
        <w:rPr>
          <w:rFonts w:ascii="Arial" w:hAnsi="Arial" w:cs="Arial"/>
          <w:sz w:val="20"/>
          <w:szCs w:val="20"/>
          <w:lang w:eastAsia="ko-KR"/>
        </w:rPr>
        <w:t>, прилагана чрез изпълнението на Програмата за развитие на селските райони</w:t>
      </w:r>
      <w:r w:rsidR="00C63E32">
        <w:rPr>
          <w:rFonts w:ascii="Arial" w:hAnsi="Arial" w:cs="Arial"/>
          <w:sz w:val="20"/>
          <w:szCs w:val="20"/>
          <w:lang w:eastAsia="ko-KR"/>
        </w:rPr>
        <w:t>. В тази връзка в Хаджидимово действа пазар за селскостопански стоки, на който местни производители предлагат продукцията си</w:t>
      </w:r>
      <w:r w:rsidRPr="00F86B64">
        <w:rPr>
          <w:rFonts w:ascii="Arial" w:hAnsi="Arial" w:cs="Arial"/>
          <w:sz w:val="20"/>
          <w:szCs w:val="20"/>
          <w:lang w:eastAsia="ko-KR"/>
        </w:rPr>
        <w:t>.</w:t>
      </w:r>
      <w:r w:rsidR="00C63E32">
        <w:rPr>
          <w:rFonts w:ascii="Arial" w:hAnsi="Arial" w:cs="Arial"/>
          <w:sz w:val="20"/>
          <w:szCs w:val="20"/>
          <w:lang w:eastAsia="ko-KR"/>
        </w:rPr>
        <w:t xml:space="preserve"> Иницитивата може да бъде разширена, чрез увеличаване на включените в нея ресурси, чрез:</w:t>
      </w:r>
    </w:p>
    <w:p w:rsidR="00404653" w:rsidRPr="00F86B64" w:rsidRDefault="00404653" w:rsidP="00404653">
      <w:pPr>
        <w:tabs>
          <w:tab w:val="left" w:pos="993"/>
        </w:tabs>
        <w:spacing w:line="276" w:lineRule="auto"/>
        <w:jc w:val="both"/>
        <w:rPr>
          <w:rFonts w:ascii="Arial" w:hAnsi="Arial" w:cs="Arial"/>
          <w:color w:val="000000" w:themeColor="text1"/>
          <w:sz w:val="20"/>
          <w:szCs w:val="20"/>
          <w:lang w:eastAsia="ko-KR"/>
        </w:rPr>
      </w:pPr>
      <w:r w:rsidRPr="00F86B64">
        <w:rPr>
          <w:rFonts w:ascii="Arial" w:hAnsi="Arial" w:cs="Arial"/>
          <w:color w:val="000000" w:themeColor="text1"/>
          <w:sz w:val="20"/>
          <w:szCs w:val="20"/>
          <w:lang w:eastAsia="ko-KR"/>
        </w:rPr>
        <w:t xml:space="preserve">           Тематичната подпрограма за развитие на малки стопанства и подмярка 6.4 „Инвестиционна подкрепа за неземеделски дейности“ от Програмата, по които е заложен индикатор „създаване на заетост“ спомага за създаването  нови работни места свързани със дейности базирани на госкостопанските и селскостопански ресурси в района. </w:t>
      </w:r>
    </w:p>
    <w:p w:rsidR="00404653" w:rsidRPr="00F86B64" w:rsidRDefault="00404653" w:rsidP="00404653">
      <w:pPr>
        <w:tabs>
          <w:tab w:val="left" w:pos="993"/>
        </w:tabs>
        <w:spacing w:line="276" w:lineRule="auto"/>
        <w:jc w:val="both"/>
        <w:rPr>
          <w:sz w:val="20"/>
          <w:szCs w:val="20"/>
          <w:lang w:eastAsia="ko-KR"/>
        </w:rPr>
      </w:pPr>
      <w:r w:rsidRPr="00F86B64">
        <w:rPr>
          <w:rFonts w:ascii="Arial" w:hAnsi="Arial" w:cs="Arial"/>
          <w:sz w:val="20"/>
          <w:szCs w:val="20"/>
          <w:lang w:eastAsia="ko-KR"/>
        </w:rPr>
        <w:t xml:space="preserve">             През програмния период 2014–2020 г. по прилагания чрез ПРСР подход „Водено от общностите местно развитие“ (ВОМР, който продължава действието си до 2023 г.,) могат да се  сключат споразумения за изпълнение на стратегии за ВОМР от местни </w:t>
      </w:r>
      <w:r w:rsidRPr="003A5D1D">
        <w:rPr>
          <w:rFonts w:ascii="Arial" w:hAnsi="Arial" w:cs="Arial"/>
          <w:color w:val="000000" w:themeColor="text1"/>
          <w:sz w:val="20"/>
          <w:szCs w:val="20"/>
          <w:lang w:eastAsia="ko-KR"/>
        </w:rPr>
        <w:t xml:space="preserve">инициативни групи (МИГ) </w:t>
      </w:r>
      <w:r w:rsidRPr="00F86B64">
        <w:rPr>
          <w:rFonts w:ascii="Arial" w:hAnsi="Arial" w:cs="Arial"/>
          <w:sz w:val="20"/>
          <w:szCs w:val="20"/>
          <w:lang w:eastAsia="ko-KR"/>
        </w:rPr>
        <w:t>от територията на цялата страна. Стратегиите включват различни мерки за предоставяне на безвъзмездна финансова помощ от Европейския земеделски фонд за развитие на селските райони (ЕЗФРСР</w:t>
      </w:r>
      <w:r w:rsidRPr="00F86B64">
        <w:rPr>
          <w:sz w:val="20"/>
          <w:szCs w:val="20"/>
          <w:lang w:eastAsia="ko-KR"/>
        </w:rPr>
        <w:t>).</w:t>
      </w:r>
    </w:p>
    <w:p w:rsidR="00404653" w:rsidRPr="00F86B64" w:rsidRDefault="00404653" w:rsidP="00404653">
      <w:pPr>
        <w:pStyle w:val="Style42"/>
        <w:widowControl/>
        <w:spacing w:line="276" w:lineRule="auto"/>
        <w:ind w:firstLine="648"/>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 xml:space="preserve">Животновъдството в общината е слабо развито въпреки благоприятните  природно - икономическите условия. </w:t>
      </w:r>
    </w:p>
    <w:p w:rsidR="00404653" w:rsidRPr="00F86B64" w:rsidRDefault="00404653" w:rsidP="00404653">
      <w:pPr>
        <w:pStyle w:val="Style14"/>
        <w:widowControl/>
        <w:spacing w:line="276" w:lineRule="auto"/>
        <w:ind w:firstLine="446"/>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 xml:space="preserve">Като подотрасли са застъпени основно говедовъдството и овцевъдството. </w:t>
      </w:r>
      <w:r w:rsidRPr="00F86B64">
        <w:rPr>
          <w:rFonts w:ascii="Arial" w:hAnsi="Arial" w:cs="Arial"/>
          <w:color w:val="000000" w:themeColor="text1"/>
          <w:sz w:val="20"/>
          <w:szCs w:val="20"/>
        </w:rPr>
        <w:t xml:space="preserve">За последните няколко години може да се каже, че се наблюдава известна устойчивост на  няколкото малки семейни ферми, преди всичко за отглеждане на преживни животни и </w:t>
      </w:r>
      <w:r w:rsidRPr="00F86B64">
        <w:rPr>
          <w:rStyle w:val="FontStyle62"/>
          <w:rFonts w:ascii="Arial" w:hAnsi="Arial" w:cs="Arial"/>
          <w:color w:val="000000" w:themeColor="text1"/>
          <w:sz w:val="20"/>
          <w:szCs w:val="20"/>
        </w:rPr>
        <w:t xml:space="preserve"> в по- малка степен на  свиневъдството . </w:t>
      </w:r>
      <w:r w:rsidRPr="00F86B64">
        <w:rPr>
          <w:rFonts w:ascii="Arial" w:hAnsi="Arial" w:cs="Arial"/>
          <w:color w:val="000000" w:themeColor="text1"/>
          <w:sz w:val="20"/>
          <w:szCs w:val="20"/>
        </w:rPr>
        <w:t>Като основен  проблем за разрастване на животновъдството може да се изтъкне  остарелият сграден фонд с неотговарящи на съвременните изисквания условия за отглеждане на животните. Това води до влошена хигиена и качество на произвежданата продукция и намалява продуктивността.</w:t>
      </w:r>
    </w:p>
    <w:p w:rsidR="00404653" w:rsidRPr="00F86B64" w:rsidRDefault="00404653" w:rsidP="00404653">
      <w:pPr>
        <w:pStyle w:val="Style14"/>
        <w:widowControl/>
        <w:spacing w:line="276" w:lineRule="auto"/>
        <w:ind w:firstLine="446"/>
        <w:rPr>
          <w:rFonts w:ascii="Arial" w:hAnsi="Arial" w:cs="Arial"/>
          <w:color w:val="000000" w:themeColor="text1"/>
          <w:sz w:val="20"/>
          <w:szCs w:val="20"/>
        </w:rPr>
      </w:pPr>
      <w:r w:rsidRPr="00F86B64">
        <w:rPr>
          <w:rStyle w:val="FontStyle62"/>
          <w:rFonts w:ascii="Arial" w:hAnsi="Arial" w:cs="Arial"/>
          <w:color w:val="000000" w:themeColor="text1"/>
          <w:sz w:val="20"/>
          <w:szCs w:val="20"/>
        </w:rPr>
        <w:t xml:space="preserve">Потенциал има за разрастване на </w:t>
      </w:r>
      <w:r w:rsidRPr="00F86B64">
        <w:rPr>
          <w:rFonts w:ascii="Arial" w:hAnsi="Arial" w:cs="Arial"/>
          <w:color w:val="000000" w:themeColor="text1"/>
          <w:sz w:val="20"/>
          <w:szCs w:val="20"/>
        </w:rPr>
        <w:t xml:space="preserve"> зайцевъдството, което може да се насърчава във връзка с качествата на тяхното месо и търсенето му на Европейските пазари, както и  </w:t>
      </w:r>
      <w:r w:rsidRPr="00F86B64">
        <w:rPr>
          <w:rStyle w:val="FontStyle62"/>
          <w:rFonts w:ascii="Arial" w:hAnsi="Arial" w:cs="Arial"/>
          <w:color w:val="000000" w:themeColor="text1"/>
          <w:sz w:val="20"/>
          <w:szCs w:val="20"/>
        </w:rPr>
        <w:t xml:space="preserve">на промишленото рибовъдство и аквакултурите. </w:t>
      </w:r>
    </w:p>
    <w:p w:rsidR="00404653" w:rsidRPr="00F86B64" w:rsidRDefault="00404653" w:rsidP="00404653">
      <w:pPr>
        <w:pStyle w:val="Style6"/>
        <w:widowControl/>
        <w:spacing w:line="276" w:lineRule="auto"/>
        <w:rPr>
          <w:rStyle w:val="markedcontent"/>
          <w:rFonts w:ascii="Arial" w:hAnsi="Arial" w:cs="Arial"/>
          <w:color w:val="0070C0"/>
          <w:sz w:val="20"/>
          <w:szCs w:val="20"/>
        </w:rPr>
      </w:pPr>
      <w:r w:rsidRPr="00F86B64">
        <w:rPr>
          <w:rFonts w:ascii="Arial" w:hAnsi="Arial" w:cs="Arial"/>
          <w:color w:val="000000" w:themeColor="text1"/>
          <w:sz w:val="20"/>
          <w:szCs w:val="20"/>
        </w:rPr>
        <w:t xml:space="preserve">        За да се постигнат по – високи нива на животновъдството през новия планов период , е необходимо на фермерите да се  окаже по- сериозна подкрепа чрез предоставяне на информация за съществуващи добри практики, техническа помощ и финансови ресурси за инвестиции в животновъдството и особено за управление на отпадъците които се генерират при него. ОПООС</w:t>
      </w:r>
      <w:r w:rsidRPr="00F86B64">
        <w:rPr>
          <w:rStyle w:val="markedcontent"/>
          <w:rFonts w:ascii="Arial" w:hAnsi="Arial" w:cs="Arial"/>
          <w:sz w:val="20"/>
          <w:szCs w:val="20"/>
        </w:rPr>
        <w:t xml:space="preserve"> залага насърчаване прилагането на екологосъобразни практики в селското стопанство, производство наекологично чиста селскостопанска продукция, обусловено от условията в общината</w:t>
      </w:r>
    </w:p>
    <w:p w:rsidR="00404653" w:rsidRPr="00F86B64" w:rsidRDefault="00404653" w:rsidP="00404653">
      <w:pPr>
        <w:jc w:val="both"/>
        <w:rPr>
          <w:rFonts w:ascii="Arial" w:hAnsi="Arial" w:cs="Arial"/>
          <w:color w:val="000000" w:themeColor="text1"/>
          <w:sz w:val="20"/>
          <w:szCs w:val="20"/>
        </w:rPr>
      </w:pPr>
    </w:p>
    <w:p w:rsidR="00404653" w:rsidRPr="00F86B64" w:rsidRDefault="00404653" w:rsidP="00404653">
      <w:pPr>
        <w:pStyle w:val="Style6"/>
        <w:widowControl/>
        <w:numPr>
          <w:ilvl w:val="1"/>
          <w:numId w:val="20"/>
        </w:numPr>
        <w:spacing w:line="276" w:lineRule="auto"/>
        <w:jc w:val="left"/>
        <w:rPr>
          <w:rStyle w:val="FontStyle61"/>
          <w:rFonts w:ascii="Arial" w:hAnsi="Arial" w:cs="Arial"/>
          <w:color w:val="000000" w:themeColor="text1"/>
          <w:sz w:val="20"/>
          <w:szCs w:val="20"/>
        </w:rPr>
      </w:pPr>
      <w:r w:rsidRPr="00F86B64">
        <w:rPr>
          <w:rStyle w:val="FontStyle61"/>
          <w:rFonts w:ascii="Arial" w:hAnsi="Arial" w:cs="Arial"/>
          <w:color w:val="000000" w:themeColor="text1"/>
          <w:sz w:val="20"/>
          <w:szCs w:val="20"/>
        </w:rPr>
        <w:t>Туризъм</w:t>
      </w:r>
    </w:p>
    <w:p w:rsidR="00404653" w:rsidRPr="00F86B64" w:rsidRDefault="00404653" w:rsidP="00404653">
      <w:pPr>
        <w:pStyle w:val="Style6"/>
        <w:widowControl/>
        <w:spacing w:line="276" w:lineRule="auto"/>
        <w:ind w:left="360"/>
        <w:jc w:val="left"/>
        <w:rPr>
          <w:rStyle w:val="FontStyle60"/>
          <w:rFonts w:ascii="Arial" w:hAnsi="Arial" w:cs="Arial"/>
          <w:color w:val="000000" w:themeColor="text1"/>
          <w:sz w:val="20"/>
          <w:szCs w:val="20"/>
        </w:rPr>
      </w:pPr>
    </w:p>
    <w:p w:rsidR="00404653" w:rsidRPr="00F86B64" w:rsidRDefault="00404653" w:rsidP="00404653">
      <w:pPr>
        <w:pStyle w:val="Style6"/>
        <w:widowControl/>
        <w:spacing w:line="276" w:lineRule="auto"/>
        <w:ind w:firstLine="360"/>
        <w:rPr>
          <w:rFonts w:ascii="Arial" w:hAnsi="Arial" w:cs="Arial"/>
          <w:color w:val="000000" w:themeColor="text1"/>
          <w:sz w:val="20"/>
          <w:szCs w:val="20"/>
        </w:rPr>
      </w:pPr>
      <w:r w:rsidRPr="00F86B64">
        <w:rPr>
          <w:rFonts w:ascii="Arial" w:eastAsia="Times New Roman" w:hAnsi="Arial" w:cs="Arial"/>
          <w:color w:val="000000" w:themeColor="text1"/>
          <w:sz w:val="20"/>
          <w:szCs w:val="20"/>
        </w:rPr>
        <w:t>Територията е с много добра пътна обвързаност позволяваща развите на туризма.  През землищата на община Хаджидимово  (</w:t>
      </w:r>
      <w:r w:rsidRPr="00F86B64">
        <w:rPr>
          <w:rFonts w:ascii="Arial" w:hAnsi="Arial" w:cs="Arial"/>
          <w:color w:val="000000" w:themeColor="text1"/>
          <w:sz w:val="20"/>
          <w:szCs w:val="20"/>
        </w:rPr>
        <w:t xml:space="preserve">селата Ново Лески, Копривлен  и Садово) </w:t>
      </w:r>
      <w:r w:rsidRPr="00F86B64">
        <w:rPr>
          <w:rFonts w:ascii="Arial" w:eastAsia="Times New Roman" w:hAnsi="Arial" w:cs="Arial"/>
          <w:color w:val="000000" w:themeColor="text1"/>
          <w:sz w:val="20"/>
          <w:szCs w:val="20"/>
        </w:rPr>
        <w:t xml:space="preserve">преминава </w:t>
      </w:r>
      <w:r w:rsidRPr="00F86B64">
        <w:rPr>
          <w:rFonts w:ascii="Arial" w:hAnsi="Arial" w:cs="Arial"/>
          <w:color w:val="000000" w:themeColor="text1"/>
          <w:sz w:val="20"/>
          <w:szCs w:val="20"/>
        </w:rPr>
        <w:t>второкласния Р</w:t>
      </w:r>
      <w:r w:rsidRPr="00F86B64">
        <w:rPr>
          <w:rFonts w:ascii="Arial" w:hAnsi="Arial" w:cs="Arial"/>
          <w:bCs/>
          <w:color w:val="000000" w:themeColor="text1"/>
          <w:sz w:val="20"/>
          <w:szCs w:val="20"/>
        </w:rPr>
        <w:t>епубликански път II-19.</w:t>
      </w:r>
      <w:r w:rsidRPr="00F86B64">
        <w:rPr>
          <w:rFonts w:ascii="Arial" w:hAnsi="Arial" w:cs="Arial"/>
          <w:color w:val="000000" w:themeColor="text1"/>
          <w:sz w:val="20"/>
          <w:szCs w:val="20"/>
        </w:rPr>
        <w:t xml:space="preserve"> Пътя  преминава изцяло по територията на  Облат Благоевград и свързва общината, както с курортите Банско и Добринище така и с  пролома Момина клисура на река Места. Пътя   достига до ГКПП Илинден - Ексохи, където продължава под № 57 от Гръцката пътна мрежа. От пътя вляво и вдясно се отделят още 7 третокласни пътя от Републиканската пътна мрежа, в т.ч.Републикански път  </w:t>
      </w:r>
      <w:hyperlink r:id="rId49" w:tooltip="Републикански път III-1906" w:history="1">
        <w:r w:rsidRPr="00F86B64">
          <w:rPr>
            <w:rStyle w:val="Hyperlink"/>
            <w:rFonts w:ascii="Arial" w:hAnsi="Arial" w:cs="Arial"/>
            <w:color w:val="000000" w:themeColor="text1"/>
            <w:sz w:val="20"/>
            <w:szCs w:val="20"/>
          </w:rPr>
          <w:t xml:space="preserve"> </w:t>
        </w:r>
        <w:r w:rsidRPr="00F86B64">
          <w:rPr>
            <w:rStyle w:val="Hyperlink"/>
            <w:rFonts w:ascii="Arial" w:hAnsi="Arial" w:cs="Arial"/>
            <w:color w:val="000000" w:themeColor="text1"/>
            <w:sz w:val="20"/>
            <w:szCs w:val="20"/>
            <w:lang w:val="en-US"/>
          </w:rPr>
          <w:t>III</w:t>
        </w:r>
        <w:r w:rsidRPr="00F86B64">
          <w:rPr>
            <w:rStyle w:val="Hyperlink"/>
            <w:rFonts w:ascii="Arial" w:hAnsi="Arial" w:cs="Arial"/>
            <w:color w:val="000000" w:themeColor="text1"/>
            <w:sz w:val="20"/>
            <w:szCs w:val="20"/>
            <w:lang w:val="ru-RU"/>
          </w:rPr>
          <w:t xml:space="preserve"> - 1906</w:t>
        </w:r>
      </w:hyperlink>
      <w:r w:rsidRPr="00F86B64">
        <w:rPr>
          <w:rFonts w:ascii="Arial" w:hAnsi="Arial" w:cs="Arial"/>
          <w:color w:val="000000" w:themeColor="text1"/>
          <w:sz w:val="20"/>
          <w:szCs w:val="20"/>
        </w:rPr>
        <w:t xml:space="preserve"> през селата Нова Ловча и Парил, а при село Копривлен- наляво е Републикански път  </w:t>
      </w:r>
      <w:hyperlink r:id="rId50" w:tooltip="Републикански път III-1906" w:history="1">
        <w:r w:rsidRPr="00F86B64">
          <w:rPr>
            <w:rStyle w:val="Hyperlink"/>
            <w:rFonts w:ascii="Arial" w:hAnsi="Arial" w:cs="Arial"/>
            <w:color w:val="000000" w:themeColor="text1"/>
            <w:sz w:val="20"/>
            <w:szCs w:val="20"/>
          </w:rPr>
          <w:t xml:space="preserve"> </w:t>
        </w:r>
        <w:r w:rsidRPr="00F86B64">
          <w:rPr>
            <w:rStyle w:val="Hyperlink"/>
            <w:rFonts w:ascii="Arial" w:hAnsi="Arial" w:cs="Arial"/>
            <w:color w:val="000000" w:themeColor="text1"/>
            <w:sz w:val="20"/>
            <w:szCs w:val="20"/>
            <w:lang w:val="en-US"/>
          </w:rPr>
          <w:t>III</w:t>
        </w:r>
        <w:r w:rsidRPr="00F86B64">
          <w:rPr>
            <w:rStyle w:val="Hyperlink"/>
            <w:rFonts w:ascii="Arial" w:hAnsi="Arial" w:cs="Arial"/>
            <w:color w:val="000000" w:themeColor="text1"/>
            <w:sz w:val="20"/>
            <w:szCs w:val="20"/>
            <w:lang w:val="ru-RU"/>
          </w:rPr>
          <w:t>–1907</w:t>
        </w:r>
      </w:hyperlink>
      <w:r w:rsidRPr="00F86B64">
        <w:rPr>
          <w:rFonts w:ascii="Arial" w:hAnsi="Arial" w:cs="Arial"/>
          <w:color w:val="000000" w:themeColor="text1"/>
          <w:sz w:val="20"/>
          <w:szCs w:val="20"/>
          <w:lang w:val="ru-RU"/>
        </w:rPr>
        <w:t xml:space="preserve">  </w:t>
      </w:r>
      <w:r w:rsidRPr="00F86B64">
        <w:rPr>
          <w:rFonts w:ascii="Arial" w:hAnsi="Arial" w:cs="Arial"/>
          <w:color w:val="000000" w:themeColor="text1"/>
          <w:sz w:val="20"/>
          <w:szCs w:val="20"/>
        </w:rPr>
        <w:t>през град Хаджидимово до село  Блатска.</w:t>
      </w:r>
    </w:p>
    <w:p w:rsidR="00404653" w:rsidRPr="00F86B64" w:rsidRDefault="00404653" w:rsidP="00404653">
      <w:pPr>
        <w:pStyle w:val="Style6"/>
        <w:widowControl/>
        <w:spacing w:line="276" w:lineRule="auto"/>
        <w:ind w:firstLine="708"/>
        <w:rPr>
          <w:rFonts w:ascii="Arial" w:hAnsi="Arial" w:cs="Arial"/>
          <w:color w:val="000000" w:themeColor="text1"/>
          <w:sz w:val="20"/>
          <w:szCs w:val="20"/>
        </w:rPr>
      </w:pPr>
      <w:r w:rsidRPr="00F86B64">
        <w:rPr>
          <w:rFonts w:ascii="Arial" w:hAnsi="Arial" w:cs="Arial"/>
          <w:bCs/>
          <w:color w:val="000000" w:themeColor="text1"/>
          <w:sz w:val="20"/>
          <w:szCs w:val="20"/>
        </w:rPr>
        <w:t>В относителна близост до Републикански път ІI-19 преминава Европейски път Е 79</w:t>
      </w:r>
      <w:r w:rsidRPr="00F86B64">
        <w:rPr>
          <w:rFonts w:ascii="Arial" w:hAnsi="Arial" w:cs="Arial"/>
          <w:color w:val="000000" w:themeColor="text1"/>
          <w:sz w:val="20"/>
          <w:szCs w:val="20"/>
        </w:rPr>
        <w:t xml:space="preserve">, свързващ градовете Кошице в Югоизточната част на  Словакия и Солун на Егейско море. Пътят е дълъг 1550 км. </w:t>
      </w:r>
    </w:p>
    <w:p w:rsidR="00404653" w:rsidRPr="00F86B64" w:rsidRDefault="00404653" w:rsidP="00404653">
      <w:pPr>
        <w:pStyle w:val="NormalWeb"/>
        <w:spacing w:before="0" w:beforeAutospacing="0" w:after="0" w:afterAutospacing="0" w:line="276" w:lineRule="auto"/>
        <w:ind w:firstLine="708"/>
        <w:jc w:val="both"/>
        <w:rPr>
          <w:rFonts w:ascii="Arial" w:hAnsi="Arial" w:cs="Arial"/>
          <w:color w:val="000000" w:themeColor="text1"/>
          <w:sz w:val="20"/>
          <w:szCs w:val="20"/>
          <w:lang w:val="ru-RU"/>
        </w:rPr>
      </w:pPr>
      <w:r w:rsidRPr="00F86B64">
        <w:rPr>
          <w:rFonts w:ascii="Arial" w:hAnsi="Arial" w:cs="Arial"/>
          <w:color w:val="000000" w:themeColor="text1"/>
          <w:sz w:val="20"/>
          <w:szCs w:val="20"/>
          <w:lang w:val="ru-RU"/>
        </w:rPr>
        <w:t xml:space="preserve">Път </w:t>
      </w:r>
      <w:r w:rsidRPr="00F86B64">
        <w:rPr>
          <w:rFonts w:ascii="Arial" w:hAnsi="Arial" w:cs="Arial"/>
          <w:color w:val="000000" w:themeColor="text1"/>
          <w:sz w:val="20"/>
          <w:szCs w:val="20"/>
        </w:rPr>
        <w:t>E</w:t>
      </w:r>
      <w:r w:rsidRPr="00F86B64">
        <w:rPr>
          <w:rFonts w:ascii="Arial" w:hAnsi="Arial" w:cs="Arial"/>
          <w:color w:val="000000" w:themeColor="text1"/>
          <w:sz w:val="20"/>
          <w:szCs w:val="20"/>
          <w:lang w:val="ru-RU"/>
        </w:rPr>
        <w:t xml:space="preserve">79 преминава през </w:t>
      </w:r>
      <w:hyperlink r:id="rId51" w:tooltip="България" w:history="1">
        <w:r w:rsidRPr="00F86B64">
          <w:rPr>
            <w:rStyle w:val="Hyperlink"/>
            <w:rFonts w:ascii="Arial" w:hAnsi="Arial" w:cs="Arial"/>
            <w:color w:val="000000" w:themeColor="text1"/>
            <w:sz w:val="20"/>
            <w:szCs w:val="20"/>
            <w:lang w:val="ru-RU"/>
          </w:rPr>
          <w:t>България</w:t>
        </w:r>
      </w:hyperlink>
      <w:r w:rsidRPr="00F86B64">
        <w:rPr>
          <w:rFonts w:ascii="Arial" w:hAnsi="Arial" w:cs="Arial"/>
          <w:color w:val="000000" w:themeColor="text1"/>
          <w:sz w:val="20"/>
          <w:szCs w:val="20"/>
          <w:lang w:val="ru-RU"/>
        </w:rPr>
        <w:t xml:space="preserve"> от Видин до Кулата и почти изцяло съвпада с републикански път </w:t>
      </w:r>
      <w:r w:rsidRPr="00F86B64">
        <w:rPr>
          <w:rFonts w:ascii="Arial" w:hAnsi="Arial" w:cs="Arial"/>
          <w:color w:val="000000" w:themeColor="text1"/>
          <w:sz w:val="20"/>
          <w:szCs w:val="20"/>
        </w:rPr>
        <w:t>I</w:t>
      </w:r>
      <w:r w:rsidRPr="00F86B64">
        <w:rPr>
          <w:rFonts w:ascii="Arial" w:hAnsi="Arial" w:cs="Arial"/>
          <w:color w:val="000000" w:themeColor="text1"/>
          <w:sz w:val="20"/>
          <w:szCs w:val="20"/>
          <w:lang w:val="ru-RU"/>
        </w:rPr>
        <w:t xml:space="preserve">-1, освен в частта му от Ботевград до София, където пътят съвпада с част от </w:t>
      </w:r>
      <w:hyperlink r:id="rId52" w:tooltip="Магистрала" w:history="1">
        <w:r w:rsidRPr="00F86B64">
          <w:rPr>
            <w:rStyle w:val="Hyperlink"/>
            <w:rFonts w:ascii="Arial" w:hAnsi="Arial" w:cs="Arial"/>
            <w:color w:val="000000" w:themeColor="text1"/>
            <w:sz w:val="20"/>
            <w:szCs w:val="20"/>
            <w:lang w:val="ru-RU"/>
          </w:rPr>
          <w:t>магистрала</w:t>
        </w:r>
      </w:hyperlink>
      <w:r w:rsidRPr="00F86B64">
        <w:rPr>
          <w:rFonts w:ascii="Arial" w:hAnsi="Arial" w:cs="Arial"/>
          <w:color w:val="000000" w:themeColor="text1"/>
          <w:sz w:val="20"/>
          <w:szCs w:val="20"/>
          <w:lang w:val="ru-RU"/>
        </w:rPr>
        <w:t xml:space="preserve"> </w:t>
      </w:r>
      <w:hyperlink r:id="rId53" w:tooltip="Хемус (магистрала)" w:history="1">
        <w:r w:rsidRPr="00F86B64">
          <w:rPr>
            <w:rStyle w:val="Hyperlink"/>
            <w:rFonts w:ascii="Arial" w:hAnsi="Arial" w:cs="Arial"/>
            <w:color w:val="000000" w:themeColor="text1"/>
            <w:sz w:val="20"/>
            <w:szCs w:val="20"/>
            <w:lang w:val="ru-RU"/>
          </w:rPr>
          <w:t>А2 "Хемус"</w:t>
        </w:r>
      </w:hyperlink>
      <w:r w:rsidRPr="00F86B64">
        <w:rPr>
          <w:rFonts w:ascii="Arial" w:hAnsi="Arial" w:cs="Arial"/>
          <w:color w:val="000000" w:themeColor="text1"/>
          <w:sz w:val="20"/>
          <w:szCs w:val="20"/>
          <w:lang w:val="ru-RU"/>
        </w:rPr>
        <w:t xml:space="preserve">. Около София път </w:t>
      </w:r>
      <w:r w:rsidRPr="00F86B64">
        <w:rPr>
          <w:rFonts w:ascii="Arial" w:hAnsi="Arial" w:cs="Arial"/>
          <w:color w:val="000000" w:themeColor="text1"/>
          <w:sz w:val="20"/>
          <w:szCs w:val="20"/>
        </w:rPr>
        <w:t>E</w:t>
      </w:r>
      <w:r w:rsidRPr="00F86B64">
        <w:rPr>
          <w:rFonts w:ascii="Arial" w:hAnsi="Arial" w:cs="Arial"/>
          <w:color w:val="000000" w:themeColor="text1"/>
          <w:sz w:val="20"/>
          <w:szCs w:val="20"/>
          <w:lang w:val="ru-RU"/>
        </w:rPr>
        <w:t xml:space="preserve">79 съвпада с част от източната и с цялата южна дъга на </w:t>
      </w:r>
      <w:hyperlink r:id="rId54" w:tooltip="Републикански път II-18" w:history="1">
        <w:r w:rsidRPr="00F86B64">
          <w:rPr>
            <w:rStyle w:val="Hyperlink"/>
            <w:rFonts w:ascii="Arial" w:hAnsi="Arial" w:cs="Arial"/>
            <w:color w:val="000000" w:themeColor="text1"/>
            <w:sz w:val="20"/>
            <w:szCs w:val="20"/>
            <w:lang w:val="ru-RU"/>
          </w:rPr>
          <w:t xml:space="preserve">републикански път </w:t>
        </w:r>
        <w:r w:rsidRPr="00F86B64">
          <w:rPr>
            <w:rStyle w:val="Hyperlink"/>
            <w:rFonts w:ascii="Arial" w:hAnsi="Arial" w:cs="Arial"/>
            <w:color w:val="000000" w:themeColor="text1"/>
            <w:sz w:val="20"/>
            <w:szCs w:val="20"/>
          </w:rPr>
          <w:t>II</w:t>
        </w:r>
        <w:r w:rsidRPr="00F86B64">
          <w:rPr>
            <w:rStyle w:val="Hyperlink"/>
            <w:rFonts w:ascii="Arial" w:hAnsi="Arial" w:cs="Arial"/>
            <w:color w:val="000000" w:themeColor="text1"/>
            <w:sz w:val="20"/>
            <w:szCs w:val="20"/>
            <w:lang w:val="ru-RU"/>
          </w:rPr>
          <w:t>-18</w:t>
        </w:r>
      </w:hyperlink>
      <w:r w:rsidRPr="00F86B64">
        <w:rPr>
          <w:rFonts w:ascii="Arial" w:hAnsi="Arial" w:cs="Arial"/>
          <w:color w:val="000000" w:themeColor="text1"/>
          <w:sz w:val="20"/>
          <w:szCs w:val="20"/>
          <w:lang w:val="ru-RU"/>
        </w:rPr>
        <w:t xml:space="preserve"> (Софийски околовръстен път)</w:t>
      </w:r>
      <w:r w:rsidRPr="00F86B64">
        <w:rPr>
          <w:rFonts w:ascii="Arial" w:hAnsi="Arial" w:cs="Arial"/>
          <w:color w:val="000000" w:themeColor="text1"/>
          <w:sz w:val="20"/>
          <w:szCs w:val="20"/>
          <w:lang w:val="bg-BG"/>
        </w:rPr>
        <w:t xml:space="preserve"> </w:t>
      </w:r>
      <w:r w:rsidRPr="00F86B64">
        <w:rPr>
          <w:rFonts w:ascii="Arial" w:hAnsi="Arial" w:cs="Arial"/>
          <w:color w:val="000000" w:themeColor="text1"/>
          <w:sz w:val="20"/>
          <w:szCs w:val="20"/>
          <w:lang w:val="ru-RU"/>
        </w:rPr>
        <w:t xml:space="preserve">От там в участъка от Перник до </w:t>
      </w:r>
      <w:r w:rsidRPr="00F86B64">
        <w:rPr>
          <w:rFonts w:ascii="Arial" w:hAnsi="Arial" w:cs="Arial"/>
          <w:color w:val="000000" w:themeColor="text1"/>
          <w:sz w:val="20"/>
          <w:szCs w:val="20"/>
          <w:lang w:val="ru-RU"/>
        </w:rPr>
        <w:lastRenderedPageBreak/>
        <w:t xml:space="preserve">Благоевград и от Кресна до Кулата съвпада с пуснатата в експлоатация част от магистрала </w:t>
      </w:r>
      <w:hyperlink r:id="rId55" w:tooltip="Струма (магистрала)" w:history="1">
        <w:r w:rsidRPr="00F86B64">
          <w:rPr>
            <w:rStyle w:val="Hyperlink"/>
            <w:rFonts w:ascii="Arial" w:hAnsi="Arial" w:cs="Arial"/>
            <w:color w:val="000000" w:themeColor="text1"/>
            <w:sz w:val="20"/>
            <w:szCs w:val="20"/>
            <w:lang w:val="ru-RU"/>
          </w:rPr>
          <w:t>А3 "Струма"</w:t>
        </w:r>
      </w:hyperlink>
      <w:r w:rsidRPr="00F86B64">
        <w:rPr>
          <w:rFonts w:ascii="Arial" w:hAnsi="Arial" w:cs="Arial"/>
          <w:color w:val="000000" w:themeColor="text1"/>
          <w:sz w:val="20"/>
          <w:szCs w:val="20"/>
          <w:lang w:val="ru-RU"/>
        </w:rPr>
        <w:t xml:space="preserve">. </w:t>
      </w:r>
    </w:p>
    <w:p w:rsidR="00404653" w:rsidRPr="00F86B64" w:rsidRDefault="00404653" w:rsidP="00404653">
      <w:pPr>
        <w:pStyle w:val="Style6"/>
        <w:widowControl/>
        <w:spacing w:line="276" w:lineRule="auto"/>
        <w:ind w:firstLine="708"/>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Община Хаджидимово има потенциал за развитието на различни видове туризъм, като екотуризъм, културно-познавателен, селски, бизнес туризъм.</w:t>
      </w:r>
    </w:p>
    <w:p w:rsidR="00404653" w:rsidRPr="00F86B64" w:rsidRDefault="00404653" w:rsidP="00404653">
      <w:pPr>
        <w:pStyle w:val="Style42"/>
        <w:widowControl/>
        <w:spacing w:before="34" w:line="276" w:lineRule="auto"/>
        <w:ind w:firstLine="720"/>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На основата на природните дадености в общината и региона могат да се развият следните разновидности:</w:t>
      </w:r>
    </w:p>
    <w:p w:rsidR="00404653" w:rsidRPr="00F86B64" w:rsidRDefault="00404653" w:rsidP="00404653">
      <w:pPr>
        <w:pStyle w:val="Style27"/>
        <w:widowControl/>
        <w:numPr>
          <w:ilvl w:val="0"/>
          <w:numId w:val="3"/>
        </w:numPr>
        <w:tabs>
          <w:tab w:val="left" w:pos="893"/>
        </w:tabs>
        <w:spacing w:line="276" w:lineRule="auto"/>
        <w:ind w:left="708"/>
        <w:jc w:val="both"/>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Излетен туризъм</w:t>
      </w:r>
    </w:p>
    <w:p w:rsidR="00404653" w:rsidRPr="00F86B64" w:rsidRDefault="00404653" w:rsidP="00404653">
      <w:pPr>
        <w:pStyle w:val="Style27"/>
        <w:widowControl/>
        <w:numPr>
          <w:ilvl w:val="0"/>
          <w:numId w:val="3"/>
        </w:numPr>
        <w:tabs>
          <w:tab w:val="left" w:pos="893"/>
        </w:tabs>
        <w:spacing w:line="276" w:lineRule="auto"/>
        <w:ind w:left="708"/>
        <w:jc w:val="both"/>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Ловен и риболовен туризъм</w:t>
      </w:r>
    </w:p>
    <w:p w:rsidR="00404653" w:rsidRPr="00F86B64" w:rsidRDefault="00404653" w:rsidP="00404653">
      <w:pPr>
        <w:pStyle w:val="Style27"/>
        <w:widowControl/>
        <w:numPr>
          <w:ilvl w:val="0"/>
          <w:numId w:val="3"/>
        </w:numPr>
        <w:tabs>
          <w:tab w:val="left" w:pos="893"/>
        </w:tabs>
        <w:spacing w:line="276" w:lineRule="auto"/>
        <w:ind w:left="708"/>
        <w:jc w:val="both"/>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Фототуризъм</w:t>
      </w:r>
    </w:p>
    <w:p w:rsidR="00404653" w:rsidRPr="00F86B64" w:rsidRDefault="00404653" w:rsidP="00404653">
      <w:pPr>
        <w:pStyle w:val="Style27"/>
        <w:widowControl/>
        <w:numPr>
          <w:ilvl w:val="0"/>
          <w:numId w:val="3"/>
        </w:numPr>
        <w:tabs>
          <w:tab w:val="left" w:pos="893"/>
        </w:tabs>
        <w:spacing w:before="5" w:line="276" w:lineRule="auto"/>
        <w:ind w:left="708"/>
        <w:jc w:val="both"/>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Екотуризъм</w:t>
      </w:r>
    </w:p>
    <w:p w:rsidR="00404653" w:rsidRPr="00F86B64" w:rsidRDefault="00404653" w:rsidP="00404653">
      <w:pPr>
        <w:pStyle w:val="Style27"/>
        <w:widowControl/>
        <w:numPr>
          <w:ilvl w:val="0"/>
          <w:numId w:val="3"/>
        </w:numPr>
        <w:tabs>
          <w:tab w:val="left" w:pos="893"/>
        </w:tabs>
        <w:spacing w:line="276" w:lineRule="auto"/>
        <w:ind w:left="708"/>
        <w:jc w:val="both"/>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Спортен туризъм</w:t>
      </w:r>
    </w:p>
    <w:p w:rsidR="00404653" w:rsidRPr="00F86B64" w:rsidRDefault="00404653" w:rsidP="00404653">
      <w:pPr>
        <w:pStyle w:val="Style27"/>
        <w:widowControl/>
        <w:numPr>
          <w:ilvl w:val="0"/>
          <w:numId w:val="3"/>
        </w:numPr>
        <w:tabs>
          <w:tab w:val="left" w:pos="893"/>
        </w:tabs>
        <w:spacing w:line="276" w:lineRule="auto"/>
        <w:ind w:left="708"/>
        <w:jc w:val="both"/>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Балнеотуризъм</w:t>
      </w:r>
    </w:p>
    <w:p w:rsidR="00404653" w:rsidRPr="00F86B64" w:rsidRDefault="00404653" w:rsidP="00404653">
      <w:pPr>
        <w:pStyle w:val="Style27"/>
        <w:widowControl/>
        <w:numPr>
          <w:ilvl w:val="0"/>
          <w:numId w:val="3"/>
        </w:numPr>
        <w:tabs>
          <w:tab w:val="left" w:pos="893"/>
        </w:tabs>
        <w:spacing w:line="276" w:lineRule="auto"/>
        <w:ind w:left="708"/>
        <w:jc w:val="both"/>
        <w:rPr>
          <w:rStyle w:val="FontStyle62"/>
          <w:color w:val="000000" w:themeColor="text1"/>
          <w:sz w:val="20"/>
          <w:szCs w:val="20"/>
        </w:rPr>
      </w:pPr>
      <w:r w:rsidRPr="00F86B64">
        <w:rPr>
          <w:rStyle w:val="FontStyle62"/>
          <w:rFonts w:ascii="Arial" w:hAnsi="Arial" w:cs="Arial"/>
          <w:color w:val="000000" w:themeColor="text1"/>
          <w:sz w:val="20"/>
          <w:szCs w:val="20"/>
        </w:rPr>
        <w:t>Ваканционен туризъм</w:t>
      </w:r>
    </w:p>
    <w:p w:rsidR="00404653" w:rsidRPr="00F86B64" w:rsidRDefault="00404653" w:rsidP="00404653">
      <w:pPr>
        <w:pStyle w:val="Style6"/>
        <w:widowControl/>
        <w:spacing w:line="276" w:lineRule="auto"/>
        <w:jc w:val="left"/>
        <w:rPr>
          <w:rFonts w:ascii="Arial" w:eastAsia="Times New Roman" w:hAnsi="Arial" w:cs="Arial"/>
          <w:color w:val="000000" w:themeColor="text1"/>
          <w:sz w:val="20"/>
          <w:szCs w:val="20"/>
        </w:rPr>
      </w:pPr>
    </w:p>
    <w:p w:rsidR="00404653" w:rsidRPr="00F86B64" w:rsidRDefault="00404653" w:rsidP="00404653">
      <w:pPr>
        <w:pStyle w:val="Style41"/>
        <w:widowControl/>
        <w:tabs>
          <w:tab w:val="left" w:pos="422"/>
        </w:tabs>
        <w:spacing w:line="276" w:lineRule="auto"/>
        <w:jc w:val="both"/>
        <w:rPr>
          <w:rStyle w:val="FontStyle62"/>
          <w:rFonts w:ascii="Arial" w:hAnsi="Arial" w:cs="Arial"/>
          <w:color w:val="000000" w:themeColor="text1"/>
          <w:sz w:val="20"/>
          <w:szCs w:val="20"/>
        </w:rPr>
      </w:pPr>
      <w:r w:rsidRPr="00F86B64">
        <w:rPr>
          <w:rStyle w:val="Strong"/>
          <w:rFonts w:ascii="Arial" w:hAnsi="Arial" w:cs="Arial"/>
          <w:color w:val="000000" w:themeColor="text1"/>
          <w:sz w:val="20"/>
          <w:szCs w:val="20"/>
        </w:rPr>
        <w:tab/>
      </w:r>
      <w:r w:rsidRPr="00F86B64">
        <w:rPr>
          <w:rStyle w:val="Strong"/>
          <w:rFonts w:ascii="Arial" w:hAnsi="Arial" w:cs="Arial"/>
          <w:b w:val="0"/>
          <w:color w:val="000000" w:themeColor="text1"/>
          <w:sz w:val="20"/>
          <w:szCs w:val="20"/>
        </w:rPr>
        <w:t>Защитените зони</w:t>
      </w:r>
      <w:r w:rsidRPr="00F86B64">
        <w:rPr>
          <w:rStyle w:val="Strong"/>
          <w:rFonts w:ascii="Arial" w:hAnsi="Arial" w:cs="Arial"/>
          <w:color w:val="000000" w:themeColor="text1"/>
          <w:sz w:val="20"/>
          <w:szCs w:val="20"/>
        </w:rPr>
        <w:t xml:space="preserve"> </w:t>
      </w:r>
      <w:r w:rsidRPr="00F86B64">
        <w:rPr>
          <w:rFonts w:ascii="Arial" w:hAnsi="Arial" w:cs="Arial"/>
          <w:color w:val="000000" w:themeColor="text1"/>
          <w:sz w:val="20"/>
          <w:szCs w:val="20"/>
        </w:rPr>
        <w:t>„Родопи Западни“, „Среден Пирин – Алиботуш” , „Долна Места“  за опазване на местообитанията, както  и ЗЗ</w:t>
      </w:r>
      <w:r w:rsidRPr="00F86B64">
        <w:rPr>
          <w:rStyle w:val="FontStyle62"/>
          <w:rFonts w:ascii="Arial" w:hAnsi="Arial" w:cs="Arial"/>
          <w:color w:val="000000" w:themeColor="text1"/>
          <w:sz w:val="20"/>
          <w:szCs w:val="20"/>
        </w:rPr>
        <w:t xml:space="preserve"> „Славянка" </w:t>
      </w:r>
      <w:r w:rsidRPr="00F86B64">
        <w:rPr>
          <w:rFonts w:ascii="Arial" w:hAnsi="Arial" w:cs="Arial"/>
          <w:color w:val="000000" w:themeColor="text1"/>
          <w:sz w:val="20"/>
          <w:szCs w:val="20"/>
        </w:rPr>
        <w:t xml:space="preserve"> и „Места“  за опазване на птиците   Биосферен резерват</w:t>
      </w:r>
      <w:r w:rsidRPr="00F86B64">
        <w:rPr>
          <w:rStyle w:val="FontStyle62"/>
          <w:rFonts w:ascii="Arial" w:hAnsi="Arial" w:cs="Arial"/>
          <w:color w:val="000000" w:themeColor="text1"/>
          <w:sz w:val="20"/>
          <w:szCs w:val="20"/>
        </w:rPr>
        <w:t xml:space="preserve"> Али ботуш"</w:t>
      </w:r>
      <w:r w:rsidRPr="00F86B64">
        <w:rPr>
          <w:rFonts w:ascii="Arial" w:hAnsi="Arial" w:cs="Arial"/>
          <w:color w:val="000000" w:themeColor="text1"/>
          <w:sz w:val="20"/>
          <w:szCs w:val="20"/>
        </w:rPr>
        <w:t xml:space="preserve"> и Защитените  местности  „</w:t>
      </w:r>
      <w:r w:rsidRPr="00F86B64">
        <w:rPr>
          <w:rStyle w:val="markedcontent"/>
          <w:rFonts w:ascii="Arial" w:hAnsi="Arial" w:cs="Arial"/>
          <w:color w:val="000000" w:themeColor="text1"/>
          <w:sz w:val="20"/>
          <w:szCs w:val="20"/>
        </w:rPr>
        <w:t>П</w:t>
      </w:r>
      <w:r w:rsidRPr="00F86B64">
        <w:rPr>
          <w:rFonts w:ascii="Arial" w:hAnsi="Arial" w:cs="Arial"/>
          <w:color w:val="000000" w:themeColor="text1"/>
          <w:sz w:val="20"/>
          <w:szCs w:val="20"/>
        </w:rPr>
        <w:t>авльова падина“,</w:t>
      </w:r>
      <w:r w:rsidRPr="00F86B64">
        <w:rPr>
          <w:rStyle w:val="FontStyle62"/>
          <w:rFonts w:ascii="Arial" w:hAnsi="Arial" w:cs="Arial"/>
          <w:color w:val="000000" w:themeColor="text1"/>
          <w:sz w:val="20"/>
          <w:szCs w:val="20"/>
        </w:rPr>
        <w:t xml:space="preserve">  „Жингов бряст"</w:t>
      </w:r>
      <w:r w:rsidRPr="00F86B64">
        <w:rPr>
          <w:rFonts w:ascii="Arial" w:hAnsi="Arial" w:cs="Arial"/>
          <w:color w:val="000000" w:themeColor="text1"/>
          <w:sz w:val="20"/>
          <w:szCs w:val="20"/>
        </w:rPr>
        <w:t xml:space="preserve"> </w:t>
      </w:r>
      <w:r w:rsidRPr="00F86B64">
        <w:rPr>
          <w:rStyle w:val="FontStyle62"/>
          <w:rFonts w:ascii="Arial" w:hAnsi="Arial" w:cs="Arial"/>
          <w:color w:val="000000" w:themeColor="text1"/>
          <w:sz w:val="20"/>
          <w:szCs w:val="20"/>
        </w:rPr>
        <w:t xml:space="preserve">  "Пиринско лале"</w:t>
      </w:r>
      <w:r w:rsidRPr="00F86B64">
        <w:rPr>
          <w:rFonts w:ascii="Arial" w:hAnsi="Arial" w:cs="Arial"/>
          <w:color w:val="000000" w:themeColor="text1"/>
          <w:sz w:val="20"/>
          <w:szCs w:val="20"/>
        </w:rPr>
        <w:t xml:space="preserve"> и </w:t>
      </w:r>
      <w:r w:rsidRPr="00F86B64">
        <w:rPr>
          <w:rStyle w:val="FontStyle62"/>
          <w:rFonts w:ascii="Arial" w:hAnsi="Arial" w:cs="Arial"/>
          <w:color w:val="000000" w:themeColor="text1"/>
          <w:sz w:val="20"/>
          <w:szCs w:val="20"/>
        </w:rPr>
        <w:t>ЗМ  „</w:t>
      </w:r>
      <w:r w:rsidRPr="00F86B64">
        <w:rPr>
          <w:rFonts w:ascii="Arial" w:eastAsia="Times New Roman" w:hAnsi="Arial" w:cs="Arial"/>
          <w:bCs/>
          <w:color w:val="000000" w:themeColor="text1"/>
          <w:sz w:val="20"/>
          <w:szCs w:val="20"/>
        </w:rPr>
        <w:t xml:space="preserve">Славянка“ предоставят </w:t>
      </w:r>
      <w:r w:rsidRPr="00F86B64">
        <w:rPr>
          <w:rFonts w:ascii="Arial" w:hAnsi="Arial" w:cs="Arial"/>
          <w:color w:val="000000" w:themeColor="text1"/>
          <w:sz w:val="20"/>
          <w:szCs w:val="20"/>
        </w:rPr>
        <w:t xml:space="preserve"> изключително богата база за развитие на туризма, който  </w:t>
      </w:r>
      <w:r w:rsidRPr="00F86B64">
        <w:rPr>
          <w:rStyle w:val="FontStyle62"/>
          <w:rFonts w:ascii="Arial" w:hAnsi="Arial" w:cs="Arial"/>
          <w:color w:val="000000" w:themeColor="text1"/>
          <w:sz w:val="20"/>
          <w:szCs w:val="20"/>
        </w:rPr>
        <w:t>към</w:t>
      </w:r>
      <w:r w:rsidRPr="00F86B64">
        <w:rPr>
          <w:rStyle w:val="FontStyle62"/>
          <w:rFonts w:ascii="Arial" w:hAnsi="Arial" w:cs="Arial"/>
          <w:color w:val="FF0000"/>
          <w:sz w:val="20"/>
          <w:szCs w:val="20"/>
        </w:rPr>
        <w:t xml:space="preserve"> </w:t>
      </w:r>
      <w:r w:rsidRPr="00F86B64">
        <w:rPr>
          <w:rStyle w:val="FontStyle62"/>
          <w:rFonts w:ascii="Arial" w:hAnsi="Arial" w:cs="Arial"/>
          <w:color w:val="000000" w:themeColor="text1"/>
          <w:sz w:val="20"/>
          <w:szCs w:val="20"/>
        </w:rPr>
        <w:t xml:space="preserve">настоящия момент е с твърде слабо проявление, въпреки всички благоприятни дадености на раьона  -  мек климат,  спокойни места със живописна панорама, изключително биоразнообразие включващо    повече от </w:t>
      </w:r>
      <w:r w:rsidRPr="00F86B64">
        <w:rPr>
          <w:rStyle w:val="FontStyle60"/>
          <w:rFonts w:ascii="Arial" w:hAnsi="Arial" w:cs="Arial"/>
          <w:b w:val="0"/>
          <w:color w:val="000000" w:themeColor="text1"/>
          <w:sz w:val="20"/>
          <w:szCs w:val="20"/>
        </w:rPr>
        <w:t>330</w:t>
      </w:r>
      <w:r w:rsidRPr="00F86B64">
        <w:rPr>
          <w:rStyle w:val="FontStyle60"/>
          <w:rFonts w:ascii="Arial" w:hAnsi="Arial" w:cs="Arial"/>
          <w:color w:val="000000" w:themeColor="text1"/>
          <w:sz w:val="20"/>
          <w:szCs w:val="20"/>
        </w:rPr>
        <w:t xml:space="preserve"> </w:t>
      </w:r>
      <w:r w:rsidRPr="00F86B64">
        <w:rPr>
          <w:rStyle w:val="FontStyle62"/>
          <w:rFonts w:ascii="Arial" w:hAnsi="Arial" w:cs="Arial"/>
          <w:color w:val="000000" w:themeColor="text1"/>
          <w:sz w:val="20"/>
          <w:szCs w:val="20"/>
        </w:rPr>
        <w:t xml:space="preserve">вида висши растения , много български и балкански ендемити. Значителено е представителството на  локалните  ендемити - естествения елемент за създаване на тематични </w:t>
      </w:r>
      <w:r w:rsidRPr="00F86B64">
        <w:rPr>
          <w:rFonts w:ascii="Arial" w:eastAsia="Times New Roman" w:hAnsi="Arial" w:cs="Arial"/>
          <w:color w:val="000000" w:themeColor="text1"/>
          <w:sz w:val="20"/>
          <w:szCs w:val="20"/>
        </w:rPr>
        <w:t xml:space="preserve">екопътеки с изграждане на необходимите заслони, беседки кътове за отдих и др. </w:t>
      </w:r>
    </w:p>
    <w:p w:rsidR="00404653" w:rsidRPr="00F86B64" w:rsidRDefault="00404653" w:rsidP="00404653">
      <w:pPr>
        <w:pStyle w:val="Style6"/>
        <w:widowControl/>
        <w:spacing w:line="276" w:lineRule="auto"/>
        <w:ind w:firstLine="708"/>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 xml:space="preserve">Селският туризъм има потенциал за развитие поради наличието на необитавани къщи, запазили автентичността си и типичния облик във всяко населено място. На национално ниво прави впечатление, че в последните години се забелязва инвеститорски интерес към селата, които имат потенциал за развитие и на друг вид туризъм, като воден, риболовен, културно-исторически. </w:t>
      </w:r>
      <w:r w:rsidRPr="00F86B64">
        <w:rPr>
          <w:rFonts w:eastAsia="Times New Roman"/>
          <w:color w:val="000000" w:themeColor="text1"/>
          <w:sz w:val="20"/>
          <w:szCs w:val="20"/>
        </w:rPr>
        <w:br/>
      </w:r>
      <w:r w:rsidRPr="00F86B64">
        <w:rPr>
          <w:rFonts w:ascii="Arial" w:eastAsia="Times New Roman" w:hAnsi="Arial" w:cs="Arial"/>
          <w:color w:val="000000" w:themeColor="text1"/>
          <w:sz w:val="20"/>
          <w:szCs w:val="20"/>
        </w:rPr>
        <w:t xml:space="preserve">             Културно-познавателният туризъм дава възможност на посетителите да придобият познания в областта на традициите, навиците и обичаите на местното население, да се докоснат до паметници, които датират от различни епохи и свързани с определени периоди от Българската история. </w:t>
      </w:r>
    </w:p>
    <w:p w:rsidR="00404653" w:rsidRPr="00F86B64" w:rsidRDefault="00404653" w:rsidP="00404653">
      <w:pPr>
        <w:spacing w:line="276" w:lineRule="auto"/>
        <w:ind w:firstLine="708"/>
        <w:jc w:val="both"/>
        <w:rPr>
          <w:rFonts w:ascii="Arial" w:eastAsia="Calibri" w:hAnsi="Arial" w:cs="Arial"/>
          <w:color w:val="000000" w:themeColor="text1"/>
          <w:sz w:val="20"/>
          <w:szCs w:val="20"/>
        </w:rPr>
      </w:pPr>
      <w:r w:rsidRPr="00F86B64">
        <w:rPr>
          <w:rFonts w:ascii="Arial" w:eastAsia="Calibri" w:hAnsi="Arial" w:cs="Arial"/>
          <w:sz w:val="20"/>
          <w:szCs w:val="20"/>
        </w:rPr>
        <w:t xml:space="preserve">В условията на извънредно положение и извънредна епидемична обстановка в страната </w:t>
      </w:r>
      <w:r w:rsidRPr="00F86B64">
        <w:rPr>
          <w:rFonts w:ascii="Arial" w:eastAsia="Calibri" w:hAnsi="Arial" w:cs="Arial"/>
          <w:bCs/>
          <w:sz w:val="20"/>
          <w:szCs w:val="20"/>
        </w:rPr>
        <w:t>туризма</w:t>
      </w:r>
      <w:r w:rsidRPr="00F86B64">
        <w:rPr>
          <w:rFonts w:ascii="Arial" w:eastAsia="Calibri" w:hAnsi="Arial" w:cs="Arial"/>
          <w:sz w:val="20"/>
          <w:szCs w:val="20"/>
        </w:rPr>
        <w:t xml:space="preserve"> е един от най-силно засегнатите икономически сектори. Основен приоритет на Министерството на туризма, който има благоприятно въздействие върху заетостта, е утвърждаване доверието и налагане на положителния имидж на България като безопасна, сигурна и предпочитана туристическа дестинация, предлагаща условия, разнообразие и </w:t>
      </w:r>
      <w:r w:rsidRPr="00F86B64">
        <w:rPr>
          <w:rFonts w:ascii="Arial" w:eastAsia="Calibri" w:hAnsi="Arial" w:cs="Arial"/>
          <w:color w:val="000000" w:themeColor="text1"/>
          <w:sz w:val="20"/>
          <w:szCs w:val="20"/>
        </w:rPr>
        <w:t xml:space="preserve">висококачество на туристическия продукт през четирите сезона. </w:t>
      </w:r>
    </w:p>
    <w:p w:rsidR="00404653" w:rsidRPr="00F86B64" w:rsidRDefault="00404653" w:rsidP="00404653">
      <w:pPr>
        <w:spacing w:line="276" w:lineRule="auto"/>
        <w:ind w:firstLine="708"/>
        <w:jc w:val="both"/>
        <w:rPr>
          <w:rFonts w:ascii="Arial" w:eastAsia="Calibri" w:hAnsi="Arial" w:cs="Arial"/>
          <w:color w:val="000000" w:themeColor="text1"/>
          <w:sz w:val="20"/>
          <w:szCs w:val="20"/>
        </w:rPr>
      </w:pPr>
      <w:r w:rsidRPr="00F86B64">
        <w:rPr>
          <w:rFonts w:ascii="Arial" w:eastAsia="Calibri" w:hAnsi="Arial" w:cs="Arial"/>
          <w:color w:val="000000" w:themeColor="text1"/>
          <w:sz w:val="20"/>
          <w:szCs w:val="20"/>
        </w:rPr>
        <w:t>През 2021 г. ще продължи изпълнението на Актуализираната Национална стратегия за устойчиво развитие на туризма в Република България за периода 2014-2030 г. В нея са отчетени спецификите на заетостта в сектор „Хотелиерство и ресторантьорство“ (сезонност, най-ниското заплащане от всички икономически сектори, демографски и образователни характеристики на заетите и др.). В тази връзка ще продължи прилагането на конкретни мерки за развитие на човешките ресурси в туристическия сектор за развитие на устойчив туризъм“, чрез:</w:t>
      </w:r>
    </w:p>
    <w:p w:rsidR="00404653" w:rsidRPr="00C63E32" w:rsidRDefault="00404653" w:rsidP="00404653">
      <w:pPr>
        <w:spacing w:line="276" w:lineRule="auto"/>
        <w:ind w:firstLine="708"/>
        <w:jc w:val="both"/>
        <w:rPr>
          <w:rFonts w:ascii="Arial" w:eastAsia="Calibri" w:hAnsi="Arial" w:cs="Arial"/>
          <w:sz w:val="16"/>
          <w:szCs w:val="16"/>
        </w:rPr>
      </w:pPr>
    </w:p>
    <w:p w:rsidR="00404653" w:rsidRPr="00F86B64" w:rsidRDefault="00404653" w:rsidP="00404653">
      <w:pPr>
        <w:pStyle w:val="ListParagraph"/>
        <w:numPr>
          <w:ilvl w:val="0"/>
          <w:numId w:val="44"/>
        </w:numPr>
        <w:spacing w:line="276" w:lineRule="auto"/>
        <w:jc w:val="both"/>
        <w:rPr>
          <w:rFonts w:ascii="Arial" w:eastAsia="Calibri" w:hAnsi="Arial" w:cs="Arial"/>
          <w:sz w:val="20"/>
          <w:szCs w:val="20"/>
        </w:rPr>
      </w:pPr>
      <w:r w:rsidRPr="00F86B64">
        <w:rPr>
          <w:rFonts w:ascii="Arial" w:eastAsia="Calibri" w:hAnsi="Arial" w:cs="Arial"/>
          <w:sz w:val="20"/>
          <w:szCs w:val="20"/>
        </w:rPr>
        <w:t>Рекламиране на природните дадености и наличното биоразнообразие.</w:t>
      </w:r>
    </w:p>
    <w:p w:rsidR="00404653" w:rsidRPr="00F86B64" w:rsidRDefault="00404653" w:rsidP="00404653">
      <w:pPr>
        <w:pStyle w:val="ListParagraph"/>
        <w:numPr>
          <w:ilvl w:val="0"/>
          <w:numId w:val="44"/>
        </w:numPr>
        <w:spacing w:line="276" w:lineRule="auto"/>
        <w:jc w:val="both"/>
        <w:rPr>
          <w:rFonts w:ascii="Arial" w:eastAsia="Calibri" w:hAnsi="Arial" w:cs="Arial"/>
          <w:sz w:val="20"/>
          <w:szCs w:val="20"/>
        </w:rPr>
      </w:pPr>
      <w:r w:rsidRPr="00F86B64">
        <w:rPr>
          <w:rFonts w:ascii="Arial" w:eastAsia="Calibri" w:hAnsi="Arial" w:cs="Arial"/>
          <w:sz w:val="20"/>
          <w:szCs w:val="20"/>
        </w:rPr>
        <w:t xml:space="preserve">Активна национална и регионална политика в опазването и обогатяването на околната среда. </w:t>
      </w:r>
    </w:p>
    <w:p w:rsidR="00404653" w:rsidRPr="00F86B64" w:rsidRDefault="00404653" w:rsidP="00404653">
      <w:pPr>
        <w:widowControl/>
        <w:numPr>
          <w:ilvl w:val="0"/>
          <w:numId w:val="36"/>
        </w:numPr>
        <w:tabs>
          <w:tab w:val="left" w:pos="0"/>
          <w:tab w:val="left" w:pos="993"/>
        </w:tabs>
        <w:autoSpaceDE/>
        <w:autoSpaceDN/>
        <w:adjustRightInd/>
        <w:spacing w:line="276" w:lineRule="auto"/>
        <w:ind w:left="0" w:firstLine="709"/>
        <w:contextualSpacing/>
        <w:jc w:val="both"/>
        <w:rPr>
          <w:rFonts w:ascii="Arial" w:eastAsia="Calibri" w:hAnsi="Arial" w:cs="Arial"/>
          <w:sz w:val="20"/>
          <w:szCs w:val="20"/>
        </w:rPr>
      </w:pPr>
      <w:r w:rsidRPr="00F86B64">
        <w:rPr>
          <w:rFonts w:ascii="Arial" w:eastAsia="Calibri" w:hAnsi="Arial" w:cs="Arial"/>
          <w:sz w:val="20"/>
          <w:szCs w:val="20"/>
        </w:rPr>
        <w:t>Развитие на партньорства с МОН, висшите учебни заведения и туристическия бизнес с цел осигуряване на кадри с познания в областта на устойчивото развитие на туризма.</w:t>
      </w:r>
    </w:p>
    <w:p w:rsidR="00404653" w:rsidRPr="00F86B64" w:rsidRDefault="00404653" w:rsidP="00404653">
      <w:pPr>
        <w:widowControl/>
        <w:numPr>
          <w:ilvl w:val="0"/>
          <w:numId w:val="36"/>
        </w:numPr>
        <w:tabs>
          <w:tab w:val="left" w:pos="0"/>
          <w:tab w:val="left" w:pos="993"/>
        </w:tabs>
        <w:autoSpaceDE/>
        <w:autoSpaceDN/>
        <w:adjustRightInd/>
        <w:spacing w:line="276" w:lineRule="auto"/>
        <w:ind w:left="0" w:firstLine="709"/>
        <w:contextualSpacing/>
        <w:jc w:val="both"/>
        <w:rPr>
          <w:rFonts w:ascii="Arial" w:eastAsia="Calibri" w:hAnsi="Arial" w:cs="Arial"/>
          <w:sz w:val="20"/>
          <w:szCs w:val="20"/>
        </w:rPr>
      </w:pPr>
      <w:r w:rsidRPr="00F86B64">
        <w:rPr>
          <w:rFonts w:ascii="Arial" w:eastAsia="Calibri" w:hAnsi="Arial" w:cs="Arial"/>
          <w:sz w:val="20"/>
          <w:szCs w:val="20"/>
        </w:rPr>
        <w:t xml:space="preserve">Провеждане на регулярни проучвания на потребностите от работна сила в туризма (самостоятелно или в партньорство с МТСП) за осигуряване на връзка между бизнеса и образователната система. </w:t>
      </w:r>
    </w:p>
    <w:p w:rsidR="00404653" w:rsidRPr="00F86B64" w:rsidRDefault="00404653" w:rsidP="00404653">
      <w:pPr>
        <w:widowControl/>
        <w:tabs>
          <w:tab w:val="left" w:pos="0"/>
          <w:tab w:val="left" w:pos="993"/>
        </w:tabs>
        <w:autoSpaceDE/>
        <w:autoSpaceDN/>
        <w:adjustRightInd/>
        <w:spacing w:line="276" w:lineRule="auto"/>
        <w:ind w:left="709"/>
        <w:contextualSpacing/>
        <w:jc w:val="both"/>
        <w:rPr>
          <w:rFonts w:ascii="Arial" w:eastAsia="Calibri" w:hAnsi="Arial" w:cs="Arial"/>
          <w:sz w:val="20"/>
          <w:szCs w:val="20"/>
        </w:rPr>
      </w:pPr>
    </w:p>
    <w:p w:rsidR="00404653" w:rsidRPr="00F86B64" w:rsidRDefault="00404653" w:rsidP="00404653">
      <w:pPr>
        <w:spacing w:line="276" w:lineRule="auto"/>
        <w:ind w:firstLine="708"/>
        <w:jc w:val="both"/>
        <w:rPr>
          <w:rFonts w:ascii="Arial" w:eastAsia="Calibri" w:hAnsi="Arial" w:cs="Arial"/>
          <w:color w:val="000000"/>
          <w:sz w:val="20"/>
          <w:szCs w:val="20"/>
        </w:rPr>
      </w:pPr>
      <w:r w:rsidRPr="00F86B64">
        <w:rPr>
          <w:rFonts w:ascii="Arial" w:eastAsia="Calibri" w:hAnsi="Arial" w:cs="Arial"/>
          <w:sz w:val="20"/>
          <w:szCs w:val="20"/>
        </w:rPr>
        <w:t xml:space="preserve">В условията на пандемия на COVID-19, настъпиха значителни изменения в очакванията за развитието на туризма в България през 2021 г. Към новите реалности е адаптирана и Годишната програма за национална туристическа реклама за 2021 г., чиито основни цели включват развитие и задълбочаване на сътрудничеството с българския туристически бизнес, браншовите асоциации и организации, общински администрации, медии и други ангажирани със сектора страни; реализиране на промоционални кампании и позиционирането на специализираните видове туризъм, които могат да се практикуват през четирите сезона на годината. </w:t>
      </w:r>
    </w:p>
    <w:p w:rsidR="00404653" w:rsidRPr="00F86B64" w:rsidRDefault="00404653" w:rsidP="00404653">
      <w:pPr>
        <w:spacing w:line="276" w:lineRule="auto"/>
        <w:ind w:firstLine="708"/>
        <w:jc w:val="both"/>
        <w:rPr>
          <w:rFonts w:ascii="Arial" w:eastAsia="Times New Roman" w:hAnsi="Arial" w:cs="Arial"/>
          <w:color w:val="7030A0"/>
          <w:sz w:val="20"/>
          <w:szCs w:val="20"/>
        </w:rPr>
      </w:pPr>
      <w:r w:rsidRPr="00F86B64">
        <w:rPr>
          <w:rFonts w:ascii="Arial" w:eastAsia="Calibri" w:hAnsi="Arial" w:cs="Arial"/>
          <w:color w:val="000000"/>
          <w:sz w:val="20"/>
          <w:szCs w:val="20"/>
        </w:rPr>
        <w:t>С</w:t>
      </w:r>
      <w:r w:rsidRPr="00F86B64">
        <w:rPr>
          <w:rFonts w:ascii="Arial" w:eastAsia="Calibri" w:hAnsi="Arial" w:cs="Arial"/>
          <w:sz w:val="20"/>
          <w:szCs w:val="20"/>
        </w:rPr>
        <w:t xml:space="preserve">оциално-икономическите последици от пандемията на </w:t>
      </w:r>
      <w:r w:rsidRPr="00F86B64">
        <w:rPr>
          <w:rFonts w:ascii="Arial" w:eastAsia="Calibri" w:hAnsi="Arial" w:cs="Arial"/>
          <w:sz w:val="20"/>
          <w:szCs w:val="20"/>
          <w:lang w:val="en-US"/>
        </w:rPr>
        <w:t>COVID</w:t>
      </w:r>
      <w:r w:rsidRPr="00F86B64">
        <w:rPr>
          <w:rFonts w:ascii="Arial" w:eastAsia="Calibri" w:hAnsi="Arial" w:cs="Arial"/>
          <w:sz w:val="20"/>
          <w:szCs w:val="20"/>
          <w:lang w:val="ru-RU"/>
        </w:rPr>
        <w:t xml:space="preserve">-19 </w:t>
      </w:r>
      <w:r w:rsidRPr="00F86B64">
        <w:rPr>
          <w:rFonts w:ascii="Arial" w:eastAsia="Calibri" w:hAnsi="Arial" w:cs="Arial"/>
          <w:sz w:val="20"/>
          <w:szCs w:val="20"/>
        </w:rPr>
        <w:t xml:space="preserve">се отразиха и върху предприятията в областта на туризма и свързаните с тях услуги, като ги поставиха пред съществен риск от преустановяване на дейността им и освобождаване на персонал. В рамките на ОП “Иновации и конкурентноспособност“ по проект „Подкрепа на предприятия, регистрирани по Закона за туризма като туроператор или туристически агент, за преодоляване на икономическите последствия от пандемията COVID-19“ ще се подпомагат за срок от 18 месеца микро, малки и средни предприятия за дейности, необходими за преодоляване на недостига на средства или липса на ликвидност, настъпили в резултат от епидемичния взрив от COVID-19. </w:t>
      </w:r>
    </w:p>
    <w:p w:rsidR="00404653" w:rsidRPr="004456BE" w:rsidRDefault="004456BE" w:rsidP="004456BE">
      <w:pPr>
        <w:pStyle w:val="Style6"/>
        <w:widowControl/>
        <w:spacing w:line="240" w:lineRule="exact"/>
        <w:rPr>
          <w:rFonts w:ascii="Arial" w:eastAsia="Times New Roman" w:hAnsi="Arial" w:cs="Arial"/>
          <w:color w:val="000000" w:themeColor="text1"/>
          <w:sz w:val="20"/>
          <w:szCs w:val="20"/>
        </w:rPr>
      </w:pPr>
      <w:r w:rsidRPr="004456BE">
        <w:rPr>
          <w:rFonts w:ascii="Arial" w:eastAsia="Times New Roman" w:hAnsi="Arial" w:cs="Arial"/>
          <w:color w:val="000000" w:themeColor="text1"/>
          <w:sz w:val="20"/>
          <w:szCs w:val="20"/>
        </w:rPr>
        <w:t xml:space="preserve">          Предвид наличните природни дадености, благоприятно географско положение и сравнително добра транспортна обвързаност , както и ангажиментите на държавата за подпомагане на бранша, разработването на общинска програма за развитие на туризма би се отразило благоприятно върху възможностите за привличане на външно финансиране и  активизиране на местния бизнес в този стопански сегмент.</w:t>
      </w:r>
    </w:p>
    <w:p w:rsidR="00404653" w:rsidRPr="00F86B64" w:rsidRDefault="00404653" w:rsidP="00404653">
      <w:pPr>
        <w:pStyle w:val="Style6"/>
        <w:widowControl/>
        <w:spacing w:line="240" w:lineRule="exact"/>
        <w:ind w:left="1644"/>
        <w:jc w:val="left"/>
        <w:rPr>
          <w:rFonts w:ascii="Arial" w:eastAsia="Times New Roman" w:hAnsi="Arial" w:cs="Arial"/>
          <w:color w:val="7030A0"/>
          <w:sz w:val="20"/>
          <w:szCs w:val="20"/>
          <w:lang w:val="ru-RU"/>
        </w:rPr>
      </w:pPr>
    </w:p>
    <w:p w:rsidR="00404653" w:rsidRPr="00F86B64" w:rsidRDefault="00404653" w:rsidP="00404653">
      <w:pPr>
        <w:pStyle w:val="Style6"/>
        <w:widowControl/>
        <w:spacing w:line="240" w:lineRule="exact"/>
        <w:jc w:val="left"/>
        <w:rPr>
          <w:rStyle w:val="FontStyle61"/>
          <w:rFonts w:ascii="Arial" w:hAnsi="Arial" w:cs="Arial"/>
          <w:b/>
          <w:i/>
          <w:color w:val="000000" w:themeColor="text1"/>
          <w:sz w:val="20"/>
          <w:szCs w:val="20"/>
          <w:lang w:val="ru-RU"/>
        </w:rPr>
      </w:pPr>
      <w:r w:rsidRPr="00F86B64">
        <w:rPr>
          <w:rStyle w:val="FontStyle60"/>
          <w:rFonts w:ascii="Arial" w:hAnsi="Arial" w:cs="Arial"/>
          <w:i/>
          <w:color w:val="000000" w:themeColor="text1"/>
          <w:sz w:val="20"/>
          <w:szCs w:val="20"/>
          <w:lang w:val="en-US"/>
        </w:rPr>
        <w:t>II</w:t>
      </w:r>
      <w:r w:rsidRPr="00F86B64">
        <w:rPr>
          <w:rStyle w:val="FontStyle60"/>
          <w:rFonts w:ascii="Arial" w:hAnsi="Arial" w:cs="Arial"/>
          <w:i/>
          <w:color w:val="000000" w:themeColor="text1"/>
          <w:sz w:val="20"/>
          <w:szCs w:val="20"/>
          <w:lang w:val="ru-RU"/>
        </w:rPr>
        <w:t>.</w:t>
      </w:r>
      <w:r w:rsidRPr="00F86B64">
        <w:rPr>
          <w:rStyle w:val="FontStyle61"/>
          <w:rFonts w:ascii="Arial" w:hAnsi="Arial" w:cs="Arial"/>
          <w:b/>
          <w:i/>
          <w:color w:val="000000" w:themeColor="text1"/>
          <w:sz w:val="20"/>
          <w:szCs w:val="20"/>
        </w:rPr>
        <w:t xml:space="preserve"> Данни и информация</w:t>
      </w:r>
      <w:r w:rsidRPr="00F86B64">
        <w:rPr>
          <w:rStyle w:val="FontStyle61"/>
          <w:rFonts w:ascii="Arial" w:hAnsi="Arial" w:cs="Arial"/>
          <w:b/>
          <w:i/>
          <w:color w:val="000000" w:themeColor="text1"/>
          <w:sz w:val="20"/>
          <w:szCs w:val="20"/>
          <w:lang w:val="ru-RU"/>
        </w:rPr>
        <w:t xml:space="preserve"> </w:t>
      </w:r>
      <w:r w:rsidRPr="00F86B64">
        <w:rPr>
          <w:rStyle w:val="FontStyle61"/>
          <w:rFonts w:ascii="Arial" w:hAnsi="Arial" w:cs="Arial"/>
          <w:b/>
          <w:i/>
          <w:color w:val="000000" w:themeColor="text1"/>
          <w:sz w:val="20"/>
          <w:szCs w:val="20"/>
        </w:rPr>
        <w:t>за околната среда по компоненти</w:t>
      </w:r>
    </w:p>
    <w:p w:rsidR="00404653" w:rsidRPr="00F86B64" w:rsidRDefault="00404653" w:rsidP="00404653">
      <w:pPr>
        <w:pStyle w:val="Style6"/>
        <w:widowControl/>
        <w:spacing w:line="240" w:lineRule="exact"/>
        <w:jc w:val="left"/>
        <w:rPr>
          <w:sz w:val="20"/>
          <w:szCs w:val="20"/>
        </w:rPr>
      </w:pPr>
    </w:p>
    <w:p w:rsidR="00404653" w:rsidRPr="00F86B64" w:rsidRDefault="00404653" w:rsidP="00404653">
      <w:pPr>
        <w:pStyle w:val="Style6"/>
        <w:widowControl/>
        <w:spacing w:line="276" w:lineRule="auto"/>
        <w:ind w:firstLine="708"/>
        <w:rPr>
          <w:rFonts w:ascii="Arial" w:hAnsi="Arial" w:cs="Arial"/>
          <w:sz w:val="20"/>
          <w:szCs w:val="20"/>
        </w:rPr>
      </w:pPr>
      <w:r w:rsidRPr="00F86B64">
        <w:rPr>
          <w:rFonts w:ascii="Arial" w:hAnsi="Arial" w:cs="Arial"/>
          <w:sz w:val="20"/>
          <w:szCs w:val="20"/>
        </w:rPr>
        <w:t xml:space="preserve">Настоящатата общинска програма за опазване на околната среда </w:t>
      </w:r>
      <w:r w:rsidRPr="00F86B64">
        <w:rPr>
          <w:rFonts w:ascii="Arial" w:hAnsi="Arial" w:cs="Arial"/>
          <w:color w:val="000000" w:themeColor="text1"/>
          <w:sz w:val="20"/>
          <w:szCs w:val="20"/>
        </w:rPr>
        <w:t xml:space="preserve">(ОПООС) се изготвя </w:t>
      </w:r>
      <w:r w:rsidRPr="00F86B64">
        <w:rPr>
          <w:rFonts w:ascii="Arial" w:hAnsi="Arial" w:cs="Arial"/>
          <w:sz w:val="20"/>
          <w:szCs w:val="20"/>
        </w:rPr>
        <w:t xml:space="preserve"> в отговор на обществената потребност от осъществяване на планова, открита и предсказуема политика в областта на околната среда</w:t>
      </w:r>
    </w:p>
    <w:p w:rsidR="00404653" w:rsidRPr="00F86B64" w:rsidRDefault="00404653" w:rsidP="00404653">
      <w:pPr>
        <w:pStyle w:val="Style6"/>
        <w:widowControl/>
        <w:spacing w:line="276" w:lineRule="auto"/>
        <w:ind w:firstLine="708"/>
        <w:rPr>
          <w:rFonts w:ascii="Arial" w:hAnsi="Arial" w:cs="Arial"/>
          <w:sz w:val="20"/>
          <w:szCs w:val="20"/>
        </w:rPr>
      </w:pPr>
      <w:r w:rsidRPr="00F86B64">
        <w:rPr>
          <w:rFonts w:ascii="Arial" w:hAnsi="Arial" w:cs="Arial"/>
          <w:sz w:val="20"/>
          <w:szCs w:val="20"/>
        </w:rPr>
        <w:t xml:space="preserve">При изготвянето  на </w:t>
      </w:r>
      <w:r w:rsidRPr="00F86B64">
        <w:rPr>
          <w:rFonts w:ascii="Arial" w:hAnsi="Arial" w:cs="Arial"/>
          <w:color w:val="000000" w:themeColor="text1"/>
          <w:sz w:val="20"/>
          <w:szCs w:val="20"/>
        </w:rPr>
        <w:t>ОПООС</w:t>
      </w:r>
      <w:r w:rsidRPr="00F86B64">
        <w:rPr>
          <w:rFonts w:ascii="Arial" w:hAnsi="Arial" w:cs="Arial"/>
          <w:sz w:val="20"/>
          <w:szCs w:val="20"/>
        </w:rPr>
        <w:t xml:space="preserve"> е  взето  предвид състоянието на отделните компонети на жизнената и оконата среда с което програмата се превръща в превантивен инструмент за идентифициране и оценяване на евентуалните въздействия върху околната среда и човешкото здраве, както  от наличните производства, а така също и при  реализацията и експлоатацията на нови инвестиционни  предложения във всички отрасли на икономиката и развитието на инфраструктурата при отчитане на евенуалния  комулативен ефект от отделните емитери.</w:t>
      </w:r>
    </w:p>
    <w:p w:rsidR="00404653" w:rsidRPr="00F86B64" w:rsidRDefault="00404653" w:rsidP="00404653">
      <w:pPr>
        <w:spacing w:line="276" w:lineRule="auto"/>
        <w:ind w:firstLine="708"/>
        <w:jc w:val="both"/>
        <w:rPr>
          <w:rStyle w:val="FontStyle61"/>
          <w:rFonts w:ascii="Arial" w:hAnsi="Arial" w:cs="Arial"/>
          <w:b/>
          <w:i/>
          <w:color w:val="000000" w:themeColor="text1"/>
          <w:sz w:val="20"/>
          <w:szCs w:val="20"/>
        </w:rPr>
      </w:pPr>
      <w:r w:rsidRPr="00F86B64">
        <w:rPr>
          <w:rFonts w:ascii="Arial" w:hAnsi="Arial" w:cs="Arial"/>
          <w:sz w:val="20"/>
          <w:szCs w:val="20"/>
        </w:rPr>
        <w:t xml:space="preserve">Като цяло съществуващите географски и икономогеографски фактори на територията са благоприятни за  запазването на чиста околна среда. Съчетаването на планински терени  с речни долини придава специфичен облик на красивата местна природа и подобрява взаимодействието на отделните компонети за установяването на богата и хармочнична околна среда. </w:t>
      </w:r>
    </w:p>
    <w:p w:rsidR="00404653" w:rsidRPr="00F86B64" w:rsidRDefault="00404653" w:rsidP="00404653">
      <w:pPr>
        <w:pStyle w:val="Style6"/>
        <w:widowControl/>
        <w:spacing w:line="240" w:lineRule="exact"/>
        <w:ind w:left="1711"/>
        <w:jc w:val="left"/>
        <w:rPr>
          <w:color w:val="FF0000"/>
          <w:sz w:val="20"/>
          <w:szCs w:val="20"/>
        </w:rPr>
      </w:pPr>
    </w:p>
    <w:p w:rsidR="00404653" w:rsidRPr="00F86B64" w:rsidRDefault="00404653" w:rsidP="00404653">
      <w:pPr>
        <w:pStyle w:val="Style6"/>
        <w:widowControl/>
        <w:spacing w:before="82"/>
        <w:jc w:val="left"/>
        <w:rPr>
          <w:rStyle w:val="FontStyle60"/>
          <w:rFonts w:ascii="Arial" w:hAnsi="Arial" w:cs="Arial"/>
          <w:b w:val="0"/>
          <w:color w:val="000000" w:themeColor="text1"/>
          <w:sz w:val="20"/>
          <w:szCs w:val="20"/>
        </w:rPr>
      </w:pPr>
      <w:r w:rsidRPr="00F86B64">
        <w:rPr>
          <w:rStyle w:val="FontStyle60"/>
          <w:rFonts w:ascii="Arial" w:hAnsi="Arial" w:cs="Arial"/>
          <w:color w:val="000000" w:themeColor="text1"/>
          <w:sz w:val="20"/>
          <w:szCs w:val="20"/>
        </w:rPr>
        <w:t>2.1. Атмосферен въздух</w:t>
      </w:r>
    </w:p>
    <w:p w:rsidR="00404653" w:rsidRPr="00F86B64" w:rsidRDefault="00404653" w:rsidP="00404653">
      <w:pPr>
        <w:pStyle w:val="Style6"/>
        <w:widowControl/>
        <w:jc w:val="left"/>
        <w:rPr>
          <w:rStyle w:val="FontStyle60"/>
          <w:rFonts w:ascii="Arial" w:hAnsi="Arial" w:cs="Arial"/>
          <w:b w:val="0"/>
          <w:color w:val="000000" w:themeColor="text1"/>
          <w:sz w:val="20"/>
          <w:szCs w:val="20"/>
        </w:rPr>
      </w:pPr>
    </w:p>
    <w:p w:rsidR="00404653" w:rsidRPr="00F86B64" w:rsidRDefault="00404653" w:rsidP="00404653">
      <w:pPr>
        <w:spacing w:line="276" w:lineRule="auto"/>
        <w:ind w:firstLine="708"/>
        <w:jc w:val="both"/>
        <w:rPr>
          <w:rFonts w:ascii="Arial" w:hAnsi="Arial" w:cs="Arial"/>
          <w:sz w:val="20"/>
          <w:szCs w:val="20"/>
        </w:rPr>
      </w:pPr>
      <w:r w:rsidRPr="00F86B64">
        <w:rPr>
          <w:rFonts w:ascii="Arial" w:hAnsi="Arial" w:cs="Arial"/>
          <w:sz w:val="20"/>
          <w:szCs w:val="20"/>
        </w:rPr>
        <w:t>Атмосферните процеси се подразделят на физични и химични, като и двата вида могат да протичат едновременно по сложни и взаимо-зависими начини. Физичните процеси на пренос чрез ветровете, формирането на облаци и валежи, влияят силно върху качеството на въздуха в даден регион</w:t>
      </w:r>
    </w:p>
    <w:p w:rsidR="00404653" w:rsidRPr="00F86B64" w:rsidRDefault="00404653" w:rsidP="00404653">
      <w:pPr>
        <w:pStyle w:val="Style42"/>
        <w:widowControl/>
        <w:spacing w:line="276" w:lineRule="auto"/>
        <w:ind w:firstLine="672"/>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Метеорологичните характеристики са в тясна връзка с разпространението на замърсителите в атмосферния въздух . Нивото на замърсяване на въздуха се определя както от количеството изхвърляни газове от различни източници , така и от характера на разсейването им в атмосферата.</w:t>
      </w:r>
    </w:p>
    <w:p w:rsidR="00404653" w:rsidRPr="00F86B64" w:rsidRDefault="00404653" w:rsidP="00404653">
      <w:pPr>
        <w:pStyle w:val="Style42"/>
        <w:widowControl/>
        <w:spacing w:line="276" w:lineRule="auto"/>
        <w:ind w:firstLine="672"/>
        <w:rPr>
          <w:rFonts w:ascii="Arial" w:hAnsi="Arial" w:cs="Arial"/>
          <w:color w:val="000000" w:themeColor="text1"/>
          <w:sz w:val="20"/>
          <w:szCs w:val="20"/>
        </w:rPr>
      </w:pPr>
      <w:r w:rsidRPr="00F86B64">
        <w:rPr>
          <w:rFonts w:ascii="Arial" w:hAnsi="Arial" w:cs="Arial"/>
          <w:color w:val="000000" w:themeColor="text1"/>
          <w:sz w:val="20"/>
          <w:szCs w:val="20"/>
        </w:rPr>
        <w:t xml:space="preserve">На територията на Община Хаджидимово няма изграден стационарен пункт за непрекъснат мониторинг върху качеството на атмосферния въздух (КАВ) към Националната система за мониторинг на околната среда (НСМОС) </w:t>
      </w:r>
    </w:p>
    <w:p w:rsidR="00404653" w:rsidRPr="00CD4126" w:rsidRDefault="00CD4126" w:rsidP="00404653">
      <w:pPr>
        <w:pStyle w:val="Style14"/>
        <w:widowControl/>
        <w:spacing w:line="276" w:lineRule="auto"/>
        <w:ind w:firstLine="0"/>
        <w:rPr>
          <w:rStyle w:val="FontStyle62"/>
          <w:rFonts w:ascii="Arial" w:hAnsi="Arial" w:cs="Arial"/>
          <w:color w:val="000000" w:themeColor="text1"/>
          <w:sz w:val="20"/>
          <w:szCs w:val="20"/>
        </w:rPr>
      </w:pPr>
      <w:r>
        <w:rPr>
          <w:rFonts w:ascii="Arial" w:hAnsi="Arial" w:cs="Arial"/>
          <w:color w:val="000000" w:themeColor="text1"/>
          <w:sz w:val="20"/>
          <w:szCs w:val="20"/>
        </w:rPr>
        <w:t xml:space="preserve">          </w:t>
      </w:r>
      <w:r w:rsidRPr="00CD4126">
        <w:rPr>
          <w:rFonts w:ascii="Arial" w:hAnsi="Arial" w:cs="Arial"/>
          <w:color w:val="000000" w:themeColor="text1"/>
          <w:sz w:val="20"/>
          <w:szCs w:val="20"/>
        </w:rPr>
        <w:t xml:space="preserve">Поради много доброто екологично състояние на общината на нейната територия не са </w:t>
      </w:r>
      <w:r w:rsidR="00404653" w:rsidRPr="00CD4126">
        <w:rPr>
          <w:rFonts w:ascii="Arial" w:hAnsi="Arial" w:cs="Arial"/>
          <w:color w:val="000000" w:themeColor="text1"/>
          <w:sz w:val="20"/>
          <w:szCs w:val="20"/>
        </w:rPr>
        <w:t>извърш</w:t>
      </w:r>
      <w:r w:rsidRPr="00CD4126">
        <w:rPr>
          <w:rFonts w:ascii="Arial" w:hAnsi="Arial" w:cs="Arial"/>
          <w:color w:val="000000" w:themeColor="text1"/>
          <w:sz w:val="20"/>
          <w:szCs w:val="20"/>
        </w:rPr>
        <w:t xml:space="preserve">вани </w:t>
      </w:r>
      <w:r w:rsidR="00404653" w:rsidRPr="00CD4126">
        <w:rPr>
          <w:rFonts w:ascii="Arial" w:hAnsi="Arial" w:cs="Arial"/>
          <w:color w:val="000000" w:themeColor="text1"/>
          <w:sz w:val="20"/>
          <w:szCs w:val="20"/>
        </w:rPr>
        <w:t xml:space="preserve"> периодични (индикаторни) измервания на нивата на основните показатели, </w:t>
      </w:r>
      <w:r w:rsidR="00404653" w:rsidRPr="00CD4126">
        <w:rPr>
          <w:rFonts w:ascii="Arial" w:hAnsi="Arial" w:cs="Arial"/>
          <w:color w:val="000000" w:themeColor="text1"/>
          <w:sz w:val="20"/>
          <w:szCs w:val="20"/>
        </w:rPr>
        <w:lastRenderedPageBreak/>
        <w:t>характеризиращи КАВ в приземния слой, съгласно чл.4, ал.1 на ЗЧАВ</w:t>
      </w:r>
      <w:r w:rsidRPr="00CD4126">
        <w:rPr>
          <w:rFonts w:ascii="Arial" w:hAnsi="Arial" w:cs="Arial"/>
          <w:color w:val="000000" w:themeColor="text1"/>
          <w:sz w:val="20"/>
          <w:szCs w:val="20"/>
        </w:rPr>
        <w:t xml:space="preserve">. Въпреки това предвид установени </w:t>
      </w:r>
      <w:r w:rsidR="00404653" w:rsidRPr="00CD4126">
        <w:rPr>
          <w:rFonts w:ascii="Arial" w:hAnsi="Arial" w:cs="Arial"/>
          <w:color w:val="000000" w:themeColor="text1"/>
          <w:sz w:val="20"/>
          <w:szCs w:val="20"/>
        </w:rPr>
        <w:t xml:space="preserve"> превишения </w:t>
      </w:r>
      <w:r w:rsidRPr="00CD4126">
        <w:rPr>
          <w:rFonts w:ascii="Arial" w:hAnsi="Arial" w:cs="Arial"/>
          <w:color w:val="000000" w:themeColor="text1"/>
          <w:sz w:val="20"/>
          <w:szCs w:val="20"/>
        </w:rPr>
        <w:t xml:space="preserve">на някои от показтелите в други сходни общини би могло да се очаква </w:t>
      </w:r>
      <w:r w:rsidR="00404653" w:rsidRPr="00CD4126">
        <w:rPr>
          <w:rFonts w:ascii="Arial" w:hAnsi="Arial" w:cs="Arial"/>
          <w:color w:val="000000" w:themeColor="text1"/>
          <w:sz w:val="20"/>
          <w:szCs w:val="20"/>
        </w:rPr>
        <w:t xml:space="preserve">предимно през зимния сезон </w:t>
      </w:r>
      <w:r w:rsidRPr="00CD4126">
        <w:rPr>
          <w:rFonts w:ascii="Arial" w:hAnsi="Arial" w:cs="Arial"/>
          <w:color w:val="000000" w:themeColor="text1"/>
          <w:sz w:val="20"/>
          <w:szCs w:val="20"/>
        </w:rPr>
        <w:t>(</w:t>
      </w:r>
      <w:r w:rsidR="00404653" w:rsidRPr="00CD4126">
        <w:rPr>
          <w:rFonts w:ascii="Arial" w:hAnsi="Arial" w:cs="Arial"/>
          <w:color w:val="000000" w:themeColor="text1"/>
          <w:sz w:val="20"/>
          <w:szCs w:val="20"/>
        </w:rPr>
        <w:t>отоплителния)</w:t>
      </w:r>
      <w:r w:rsidRPr="00CD4126">
        <w:rPr>
          <w:rFonts w:ascii="Arial" w:hAnsi="Arial" w:cs="Arial"/>
          <w:color w:val="000000" w:themeColor="text1"/>
          <w:sz w:val="20"/>
          <w:szCs w:val="20"/>
        </w:rPr>
        <w:t xml:space="preserve">, че при специфично стечение на климатичните условия (инверсии) би могло да възникне временно замърсяване </w:t>
      </w:r>
      <w:r w:rsidR="00404653" w:rsidRPr="00CD4126">
        <w:rPr>
          <w:rFonts w:ascii="Arial" w:hAnsi="Arial" w:cs="Arial"/>
          <w:color w:val="000000" w:themeColor="text1"/>
          <w:sz w:val="20"/>
          <w:szCs w:val="20"/>
        </w:rPr>
        <w:t xml:space="preserve"> на праговата стойност за средноденонощната норма за опазване на човешкото здраве по показател фини прахови частици – ФПЧ</w:t>
      </w:r>
      <w:r w:rsidR="00404653" w:rsidRPr="00CD4126">
        <w:rPr>
          <w:rFonts w:ascii="Arial" w:hAnsi="Arial" w:cs="Arial"/>
          <w:color w:val="000000" w:themeColor="text1"/>
          <w:sz w:val="20"/>
          <w:szCs w:val="20"/>
          <w:vertAlign w:val="subscript"/>
        </w:rPr>
        <w:t>10</w:t>
      </w:r>
      <w:r w:rsidR="00404653" w:rsidRPr="00CD4126">
        <w:rPr>
          <w:rFonts w:ascii="Arial" w:hAnsi="Arial" w:cs="Arial"/>
          <w:color w:val="000000" w:themeColor="text1"/>
          <w:sz w:val="20"/>
          <w:szCs w:val="20"/>
        </w:rPr>
        <w:t>.</w:t>
      </w:r>
    </w:p>
    <w:p w:rsidR="00404653" w:rsidRPr="00F86B64" w:rsidRDefault="00404653" w:rsidP="00727415">
      <w:pPr>
        <w:pStyle w:val="Style42"/>
        <w:widowControl/>
        <w:spacing w:line="276" w:lineRule="auto"/>
        <w:ind w:firstLine="662"/>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Състоянието на приземния атмосферен слой е свързано с киселинните дъждове, преноса на прахови частици</w:t>
      </w:r>
      <w:r w:rsidRPr="00F86B64">
        <w:rPr>
          <w:rStyle w:val="FontStyle62"/>
          <w:rFonts w:ascii="Arial" w:hAnsi="Arial" w:cs="Arial"/>
          <w:color w:val="000000" w:themeColor="text1"/>
          <w:sz w:val="20"/>
          <w:szCs w:val="20"/>
          <w:lang w:val="ru-RU"/>
        </w:rPr>
        <w:t>,</w:t>
      </w:r>
      <w:r w:rsidRPr="00F86B64">
        <w:rPr>
          <w:rStyle w:val="FontStyle62"/>
          <w:rFonts w:ascii="Arial" w:hAnsi="Arial" w:cs="Arial"/>
          <w:color w:val="000000" w:themeColor="text1"/>
          <w:sz w:val="20"/>
          <w:szCs w:val="20"/>
        </w:rPr>
        <w:t xml:space="preserve"> химически замърсители и др. които влияят върху другите компненти на околната среда – води, почви, биоразноообразие, а също така оказва пряко въздействие  върху   климатичните  промени.</w:t>
      </w:r>
    </w:p>
    <w:p w:rsidR="00404653" w:rsidRPr="00F86B64" w:rsidRDefault="00404653" w:rsidP="00727415">
      <w:pPr>
        <w:pStyle w:val="Style42"/>
        <w:widowControl/>
        <w:spacing w:line="276" w:lineRule="auto"/>
        <w:ind w:firstLine="782"/>
        <w:rPr>
          <w:rFonts w:ascii="Arial" w:hAnsi="Arial" w:cs="Arial"/>
          <w:color w:val="000000" w:themeColor="text1"/>
          <w:sz w:val="20"/>
          <w:szCs w:val="20"/>
        </w:rPr>
      </w:pPr>
      <w:r w:rsidRPr="00F86B64">
        <w:rPr>
          <w:rFonts w:ascii="Arial" w:hAnsi="Arial" w:cs="Arial"/>
          <w:color w:val="000000" w:themeColor="text1"/>
          <w:sz w:val="20"/>
          <w:szCs w:val="20"/>
        </w:rPr>
        <w:t>Замърсяването на въздуха освен на околната среда,  вреди и на човешкото здраве. В Европа емисиите на много замърсители на въздуха спаднаха значително през последните десетилетия, което доведе до подобряване  качество му на континента. Въпреки това концентрациите на замърсителите са все още прекалено високи, поради което проблемите с качеството на въздуха остават. Значителна част от населението  у нас  живее в зони,  където се наблюдава превишаване на допустимите норми особено  в общинските и областните центрове. Замърсяването с озон, азотен диоксид и прахови частици (ПЧ) създава сериозни рискове за здравето</w:t>
      </w:r>
      <w:r w:rsidRPr="00F86B64">
        <w:rPr>
          <w:rFonts w:ascii="Arial" w:hAnsi="Arial" w:cs="Arial"/>
          <w:sz w:val="20"/>
          <w:szCs w:val="20"/>
        </w:rPr>
        <w:t xml:space="preserve">. </w:t>
      </w:r>
      <w:r w:rsidRPr="00F86B64">
        <w:rPr>
          <w:rFonts w:ascii="Arial" w:hAnsi="Arial" w:cs="Arial"/>
          <w:color w:val="000000" w:themeColor="text1"/>
          <w:sz w:val="20"/>
          <w:szCs w:val="20"/>
        </w:rPr>
        <w:t xml:space="preserve">Излагането на тези замърсители редовно или при върхови концентрации упражнява различно по своята сериозност въздействие ― от смущения на дихателната система до преждевременна смърт. </w:t>
      </w:r>
    </w:p>
    <w:p w:rsidR="00404653" w:rsidRPr="00F86B64" w:rsidRDefault="00404653" w:rsidP="00404653">
      <w:pPr>
        <w:pStyle w:val="Style42"/>
        <w:widowControl/>
        <w:spacing w:line="276" w:lineRule="auto"/>
        <w:ind w:firstLine="782"/>
        <w:rPr>
          <w:rFonts w:ascii="Arial" w:hAnsi="Arial" w:cs="Arial"/>
          <w:sz w:val="20"/>
          <w:szCs w:val="20"/>
        </w:rPr>
      </w:pPr>
      <w:r w:rsidRPr="00F86B64">
        <w:rPr>
          <w:rFonts w:ascii="Arial" w:hAnsi="Arial" w:cs="Arial"/>
          <w:sz w:val="20"/>
          <w:szCs w:val="20"/>
        </w:rPr>
        <w:t>Подкиселяването</w:t>
      </w:r>
      <w:r w:rsidRPr="00F86B64">
        <w:rPr>
          <w:rStyle w:val="Hyperlink"/>
          <w:rFonts w:ascii="Arial" w:hAnsi="Arial" w:cs="Arial"/>
          <w:sz w:val="20"/>
          <w:szCs w:val="20"/>
        </w:rPr>
        <w:t xml:space="preserve"> </w:t>
      </w:r>
      <w:r w:rsidRPr="00F86B64">
        <w:rPr>
          <w:rStyle w:val="Hyperlink"/>
          <w:rFonts w:ascii="Arial" w:hAnsi="Arial" w:cs="Arial"/>
          <w:color w:val="000000" w:themeColor="text1"/>
          <w:sz w:val="20"/>
          <w:szCs w:val="20"/>
        </w:rPr>
        <w:t>което е резултат от</w:t>
      </w:r>
      <w:r w:rsidRPr="00F86B64">
        <w:rPr>
          <w:rStyle w:val="Hyperlink"/>
          <w:rFonts w:ascii="Arial" w:hAnsi="Arial" w:cs="Arial"/>
          <w:sz w:val="20"/>
          <w:szCs w:val="20"/>
        </w:rPr>
        <w:t xml:space="preserve"> </w:t>
      </w:r>
      <w:r w:rsidRPr="00F86B64">
        <w:rPr>
          <w:rFonts w:ascii="Arial" w:hAnsi="Arial" w:cs="Arial"/>
          <w:sz w:val="20"/>
          <w:szCs w:val="20"/>
        </w:rPr>
        <w:t xml:space="preserve"> киселинно отлагане на съединения с наднормено съдържание на сяра и азот за територията на общината е с ниско представяне и се увеличава през зимния сезон, когато редица домакинства ползват въглища за отопление . В последните 2 год. с преустановяване на производството и предлагането на брикети съдържанието на серни съединения в атмосферата значително намаля.</w:t>
      </w:r>
    </w:p>
    <w:p w:rsidR="00404653" w:rsidRPr="00F86B64" w:rsidRDefault="00404653" w:rsidP="00404653">
      <w:pPr>
        <w:widowControl/>
        <w:autoSpaceDE/>
        <w:autoSpaceDN/>
        <w:adjustRightInd/>
        <w:spacing w:line="276" w:lineRule="auto"/>
        <w:ind w:firstLine="708"/>
        <w:jc w:val="both"/>
        <w:rPr>
          <w:rFonts w:ascii="Arial" w:hAnsi="Arial" w:cs="Arial"/>
          <w:sz w:val="20"/>
          <w:szCs w:val="20"/>
        </w:rPr>
      </w:pPr>
      <w:r w:rsidRPr="00F86B64">
        <w:rPr>
          <w:rFonts w:ascii="Arial" w:hAnsi="Arial" w:cs="Arial"/>
          <w:sz w:val="20"/>
          <w:szCs w:val="20"/>
        </w:rPr>
        <w:t>Еутрофикацията -</w:t>
      </w:r>
      <w:r w:rsidRPr="00F86B64">
        <w:rPr>
          <w:rFonts w:ascii="Arial" w:hAnsi="Arial" w:cs="Arial"/>
          <w:sz w:val="20"/>
          <w:szCs w:val="20"/>
          <w:lang w:val="ru-RU"/>
        </w:rPr>
        <w:t xml:space="preserve"> </w:t>
      </w:r>
      <w:r w:rsidRPr="00F86B64">
        <w:rPr>
          <w:rFonts w:ascii="Arial" w:hAnsi="Arial" w:cs="Arial"/>
          <w:sz w:val="20"/>
          <w:szCs w:val="20"/>
        </w:rPr>
        <w:t>екологичен проблем, причинен от въвеждането на прекалено много хранителни вещества в екосистемите, отбеляза по-малък напредък. Зоните  на чувствителните екосистеми, засегнати от прекомерното съдържание на азот в атмосферата</w:t>
      </w:r>
      <w:r w:rsidRPr="00F86B64">
        <w:rPr>
          <w:rFonts w:ascii="Arial" w:hAnsi="Arial" w:cs="Arial"/>
          <w:sz w:val="20"/>
          <w:szCs w:val="20"/>
          <w:lang w:val="ru-RU"/>
        </w:rPr>
        <w:t xml:space="preserve"> </w:t>
      </w:r>
      <w:r w:rsidRPr="00F86B64">
        <w:rPr>
          <w:rFonts w:ascii="Arial" w:hAnsi="Arial" w:cs="Arial"/>
          <w:sz w:val="20"/>
          <w:szCs w:val="20"/>
        </w:rPr>
        <w:t xml:space="preserve">също бележи спад през последните години. </w:t>
      </w:r>
    </w:p>
    <w:p w:rsidR="00404653" w:rsidRPr="00F86B64" w:rsidRDefault="00404653" w:rsidP="00404653">
      <w:pPr>
        <w:widowControl/>
        <w:autoSpaceDE/>
        <w:autoSpaceDN/>
        <w:adjustRightInd/>
        <w:spacing w:line="276" w:lineRule="auto"/>
        <w:ind w:firstLine="708"/>
        <w:jc w:val="both"/>
        <w:rPr>
          <w:rFonts w:ascii="Arial" w:hAnsi="Arial" w:cs="Arial"/>
          <w:sz w:val="20"/>
          <w:szCs w:val="20"/>
        </w:rPr>
      </w:pPr>
      <w:r w:rsidRPr="00F86B64">
        <w:rPr>
          <w:rFonts w:ascii="Arial" w:hAnsi="Arial" w:cs="Arial"/>
          <w:sz w:val="20"/>
          <w:szCs w:val="20"/>
        </w:rPr>
        <w:t xml:space="preserve">При излагане на високи концентрации на озон се причиняват щети на селскостопанските култури. Проучванията сочат, че повечето култури са изложени на концентрации на озон, които надхвърлят дългосрочната цел на ЕС, за защита на растителността. </w:t>
      </w:r>
    </w:p>
    <w:p w:rsidR="00404653" w:rsidRPr="00F86B64" w:rsidRDefault="00404653" w:rsidP="00404653">
      <w:pPr>
        <w:pStyle w:val="NormalWeb"/>
        <w:spacing w:before="0" w:beforeAutospacing="0" w:after="0" w:afterAutospacing="0" w:line="276" w:lineRule="auto"/>
        <w:ind w:firstLine="708"/>
        <w:jc w:val="both"/>
        <w:rPr>
          <w:rStyle w:val="FontStyle62"/>
          <w:rFonts w:ascii="Arial" w:hAnsi="Arial" w:cs="Arial"/>
          <w:color w:val="000000" w:themeColor="text1"/>
          <w:sz w:val="20"/>
          <w:szCs w:val="20"/>
          <w:lang w:val="bg-BG"/>
        </w:rPr>
      </w:pPr>
      <w:r w:rsidRPr="00F86B64">
        <w:rPr>
          <w:rFonts w:ascii="Arial" w:hAnsi="Arial" w:cs="Arial"/>
          <w:color w:val="000000" w:themeColor="text1"/>
          <w:sz w:val="20"/>
          <w:szCs w:val="20"/>
          <w:lang w:val="ru-RU"/>
        </w:rPr>
        <w:t>Известно е, че качеството на въздуха невинаги се подобрява</w:t>
      </w:r>
      <w:r w:rsidRPr="00F86B64">
        <w:rPr>
          <w:rFonts w:ascii="Arial" w:hAnsi="Arial" w:cs="Arial"/>
          <w:color w:val="000000" w:themeColor="text1"/>
          <w:sz w:val="20"/>
          <w:szCs w:val="20"/>
          <w:lang w:val="bg-BG"/>
        </w:rPr>
        <w:t xml:space="preserve"> </w:t>
      </w:r>
      <w:r w:rsidRPr="00F86B64">
        <w:rPr>
          <w:rFonts w:ascii="Arial" w:hAnsi="Arial" w:cs="Arial"/>
          <w:color w:val="000000" w:themeColor="text1"/>
          <w:sz w:val="20"/>
          <w:szCs w:val="20"/>
          <w:lang w:val="ru-RU"/>
        </w:rPr>
        <w:t xml:space="preserve"> пропорционално на общия спад на антропогенните емисии. Причините за това са </w:t>
      </w:r>
      <w:r w:rsidRPr="00F86B64">
        <w:rPr>
          <w:rFonts w:ascii="Arial" w:hAnsi="Arial" w:cs="Arial"/>
          <w:color w:val="000000" w:themeColor="text1"/>
          <w:sz w:val="20"/>
          <w:szCs w:val="20"/>
          <w:lang w:val="bg-BG"/>
        </w:rPr>
        <w:t xml:space="preserve">различни и влизат в различни взаимодействия помеду си , кавъвто например е </w:t>
      </w:r>
      <w:r w:rsidRPr="00F86B64">
        <w:rPr>
          <w:rFonts w:ascii="Arial" w:hAnsi="Arial" w:cs="Arial"/>
          <w:color w:val="000000" w:themeColor="text1"/>
          <w:sz w:val="20"/>
          <w:szCs w:val="20"/>
          <w:lang w:val="ru-RU"/>
        </w:rPr>
        <w:t>преноса на дълго разстояние на замърсители от други общини</w:t>
      </w:r>
      <w:r w:rsidRPr="00F86B64">
        <w:rPr>
          <w:rFonts w:ascii="Arial" w:hAnsi="Arial" w:cs="Arial"/>
          <w:color w:val="000000" w:themeColor="text1"/>
          <w:sz w:val="20"/>
          <w:szCs w:val="20"/>
          <w:lang w:val="bg-BG"/>
        </w:rPr>
        <w:t xml:space="preserve">, </w:t>
      </w:r>
      <w:r w:rsidRPr="00F86B64">
        <w:rPr>
          <w:rFonts w:ascii="Arial" w:hAnsi="Arial" w:cs="Arial"/>
          <w:color w:val="000000" w:themeColor="text1"/>
          <w:sz w:val="20"/>
          <w:szCs w:val="20"/>
          <w:lang w:val="ru-RU"/>
        </w:rPr>
        <w:t xml:space="preserve"> държави </w:t>
      </w:r>
      <w:r w:rsidRPr="00F86B64">
        <w:rPr>
          <w:rFonts w:ascii="Arial" w:hAnsi="Arial" w:cs="Arial"/>
          <w:color w:val="000000" w:themeColor="text1"/>
          <w:sz w:val="20"/>
          <w:szCs w:val="20"/>
          <w:lang w:val="bg-BG"/>
        </w:rPr>
        <w:t xml:space="preserve">, дори и континенти, като  </w:t>
      </w:r>
      <w:r w:rsidRPr="00F86B64">
        <w:rPr>
          <w:rFonts w:ascii="Arial" w:hAnsi="Arial" w:cs="Arial"/>
          <w:color w:val="000000" w:themeColor="text1"/>
          <w:sz w:val="20"/>
          <w:szCs w:val="20"/>
          <w:lang w:val="ru-RU"/>
        </w:rPr>
        <w:t>вулканичните изригвания</w:t>
      </w:r>
      <w:r w:rsidRPr="00F86B64">
        <w:rPr>
          <w:rFonts w:ascii="Arial" w:hAnsi="Arial" w:cs="Arial"/>
          <w:color w:val="000000" w:themeColor="text1"/>
          <w:sz w:val="20"/>
          <w:szCs w:val="20"/>
          <w:lang w:val="bg-BG"/>
        </w:rPr>
        <w:t xml:space="preserve">, прашните бури и др. </w:t>
      </w:r>
    </w:p>
    <w:p w:rsidR="00404653" w:rsidRPr="00F86B64" w:rsidRDefault="00404653" w:rsidP="00F42139">
      <w:pPr>
        <w:pStyle w:val="Style42"/>
        <w:widowControl/>
        <w:spacing w:line="276" w:lineRule="auto"/>
        <w:ind w:firstLine="782"/>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Опазването на атмосферния въздух е проблем, който ще доминира в политиката на ЕС и през следващите години. Това изисква задълбочени промени в националните и местните политики, като разнообразие на мерки, действия и практики в различните области.</w:t>
      </w:r>
    </w:p>
    <w:p w:rsidR="00404653" w:rsidRPr="00F86B64" w:rsidRDefault="00404653" w:rsidP="00404653">
      <w:pPr>
        <w:pStyle w:val="NormalWeb"/>
        <w:spacing w:before="0" w:beforeAutospacing="0" w:after="0" w:afterAutospacing="0" w:line="276" w:lineRule="auto"/>
        <w:ind w:firstLine="708"/>
        <w:jc w:val="both"/>
        <w:rPr>
          <w:rFonts w:ascii="Arial" w:hAnsi="Arial" w:cs="Arial"/>
          <w:color w:val="000000" w:themeColor="text1"/>
          <w:sz w:val="20"/>
          <w:szCs w:val="20"/>
          <w:lang w:val="ru-RU"/>
        </w:rPr>
      </w:pPr>
      <w:r w:rsidRPr="00F86B64">
        <w:rPr>
          <w:rFonts w:ascii="Arial" w:hAnsi="Arial" w:cs="Arial"/>
          <w:color w:val="000000" w:themeColor="text1"/>
          <w:sz w:val="20"/>
          <w:szCs w:val="20"/>
          <w:lang w:val="ru-RU"/>
        </w:rPr>
        <w:t>Дългосрочната цел на ЕС е да се постигнат степени в чистота на въздуха, които не водят до неприемливи въздействия и рискове за човешкото здраве и околната среда. ЕС действа на много равнища за намаляване замърсяването на въздуха: посредством законодателство, сътрудничество с отраслите, отговорни за замърсяването на атмосферата, както и с международни, национални и регионални органи и неправителствени организации</w:t>
      </w:r>
      <w:r w:rsidRPr="00F86B64">
        <w:rPr>
          <w:rFonts w:ascii="Arial" w:hAnsi="Arial" w:cs="Arial"/>
          <w:color w:val="000000" w:themeColor="text1"/>
          <w:sz w:val="20"/>
          <w:szCs w:val="20"/>
          <w:lang w:val="bg-BG"/>
        </w:rPr>
        <w:t xml:space="preserve">.  </w:t>
      </w:r>
      <w:r w:rsidRPr="00F86B64">
        <w:rPr>
          <w:rFonts w:ascii="Arial" w:hAnsi="Arial" w:cs="Arial"/>
          <w:color w:val="000000" w:themeColor="text1"/>
          <w:sz w:val="20"/>
          <w:szCs w:val="20"/>
          <w:lang w:val="ru-RU"/>
        </w:rPr>
        <w:t>Политиките на ЕС си поставят за цел да намалят излагането на замърсен въздух чрез намаляване на емисиите и установяване на норми и целеви стойности за качеството на въздуха. В края на 2013</w:t>
      </w:r>
      <w:r w:rsidRPr="00F86B64">
        <w:rPr>
          <w:rFonts w:ascii="Arial" w:hAnsi="Arial" w:cs="Arial"/>
          <w:color w:val="000000" w:themeColor="text1"/>
          <w:sz w:val="20"/>
          <w:szCs w:val="20"/>
        </w:rPr>
        <w:t> </w:t>
      </w:r>
      <w:r w:rsidRPr="00F86B64">
        <w:rPr>
          <w:rFonts w:ascii="Arial" w:hAnsi="Arial" w:cs="Arial"/>
          <w:color w:val="000000" w:themeColor="text1"/>
          <w:sz w:val="20"/>
          <w:szCs w:val="20"/>
          <w:lang w:val="ru-RU"/>
        </w:rPr>
        <w:t xml:space="preserve">г. Европейската комисия прие предложения пакет за качеството на чистия въздух, включително нови мерки за намаляване на замърсяването му. </w:t>
      </w:r>
    </w:p>
    <w:p w:rsidR="00404653" w:rsidRPr="00F86B64" w:rsidRDefault="00404653" w:rsidP="00404653">
      <w:pPr>
        <w:pStyle w:val="NormalWeb"/>
        <w:spacing w:before="0" w:beforeAutospacing="0" w:after="0" w:afterAutospacing="0" w:line="276" w:lineRule="auto"/>
        <w:ind w:firstLine="708"/>
        <w:jc w:val="both"/>
        <w:rPr>
          <w:rFonts w:ascii="Arial" w:hAnsi="Arial" w:cs="Arial"/>
          <w:color w:val="000000" w:themeColor="text1"/>
          <w:sz w:val="20"/>
          <w:szCs w:val="20"/>
          <w:lang w:val="bg-BG"/>
        </w:rPr>
      </w:pPr>
      <w:r w:rsidRPr="00F86B64">
        <w:rPr>
          <w:rFonts w:ascii="Arial" w:hAnsi="Arial" w:cs="Arial"/>
          <w:color w:val="000000" w:themeColor="text1"/>
          <w:sz w:val="20"/>
          <w:szCs w:val="20"/>
          <w:lang w:val="ru-RU"/>
        </w:rPr>
        <w:t>Европейската агенция за околната среда (ЕАОС) е</w:t>
      </w:r>
      <w:r w:rsidRPr="00F86B64">
        <w:rPr>
          <w:rFonts w:ascii="Arial" w:hAnsi="Arial" w:cs="Arial"/>
          <w:color w:val="000000" w:themeColor="text1"/>
          <w:sz w:val="20"/>
          <w:szCs w:val="20"/>
          <w:lang w:val="bg-BG"/>
        </w:rPr>
        <w:t xml:space="preserve"> центърът с данни за замърсяването на въздуха</w:t>
      </w:r>
      <w:r w:rsidRPr="00F86B64">
        <w:rPr>
          <w:rFonts w:ascii="Arial" w:hAnsi="Arial" w:cs="Arial"/>
          <w:color w:val="000000" w:themeColor="text1"/>
          <w:sz w:val="20"/>
          <w:szCs w:val="20"/>
          <w:lang w:val="ru-RU"/>
        </w:rPr>
        <w:t xml:space="preserve"> на Европейския съюз. ЕАОС подпомага прилагането на законодателството на ЕС, свързано с </w:t>
      </w:r>
      <w:hyperlink r:id="rId56" w:history="1">
        <w:r w:rsidRPr="00F86B64">
          <w:rPr>
            <w:rStyle w:val="Hyperlink"/>
            <w:rFonts w:ascii="Arial" w:hAnsi="Arial" w:cs="Arial"/>
            <w:color w:val="000000" w:themeColor="text1"/>
            <w:sz w:val="20"/>
            <w:szCs w:val="20"/>
            <w:lang w:val="ru-RU"/>
          </w:rPr>
          <w:t xml:space="preserve">емисиите в атмосферата </w:t>
        </w:r>
      </w:hyperlink>
      <w:r w:rsidRPr="00F86B64">
        <w:rPr>
          <w:rFonts w:ascii="Arial" w:hAnsi="Arial" w:cs="Arial"/>
          <w:color w:val="000000" w:themeColor="text1"/>
          <w:sz w:val="20"/>
          <w:szCs w:val="20"/>
          <w:lang w:val="ru-RU"/>
        </w:rPr>
        <w:t>и качеството на въздуха. Също така Агенцията съдейства за оценка на политиките на ЕС за разработването на дългосрочни стратегии за подобряване на качеството на въздуха в Европа.</w:t>
      </w:r>
    </w:p>
    <w:p w:rsidR="00404653" w:rsidRPr="00727415" w:rsidRDefault="00404653" w:rsidP="00404653">
      <w:pPr>
        <w:pStyle w:val="NormalWeb"/>
        <w:spacing w:before="0" w:beforeAutospacing="0" w:after="0" w:afterAutospacing="0" w:line="276" w:lineRule="auto"/>
        <w:ind w:firstLine="708"/>
        <w:jc w:val="both"/>
        <w:rPr>
          <w:rFonts w:ascii="Arial" w:hAnsi="Arial" w:cs="Arial"/>
          <w:color w:val="000000" w:themeColor="text1"/>
          <w:sz w:val="16"/>
          <w:szCs w:val="16"/>
          <w:lang w:val="bg-BG"/>
        </w:rPr>
      </w:pPr>
    </w:p>
    <w:p w:rsidR="00404653" w:rsidRPr="00F86B64" w:rsidRDefault="00404653" w:rsidP="00404653">
      <w:pPr>
        <w:pStyle w:val="NormalWeb"/>
        <w:spacing w:before="0" w:beforeAutospacing="0" w:after="0" w:afterAutospacing="0" w:line="276" w:lineRule="auto"/>
        <w:ind w:firstLine="360"/>
        <w:jc w:val="both"/>
        <w:rPr>
          <w:rFonts w:ascii="Arial" w:hAnsi="Arial" w:cs="Arial"/>
          <w:color w:val="000000" w:themeColor="text1"/>
          <w:sz w:val="20"/>
          <w:szCs w:val="20"/>
          <w:lang w:val="bg-BG"/>
        </w:rPr>
      </w:pPr>
      <w:r w:rsidRPr="00F86B64">
        <w:rPr>
          <w:rFonts w:ascii="Arial" w:hAnsi="Arial" w:cs="Arial"/>
          <w:color w:val="000000" w:themeColor="text1"/>
          <w:sz w:val="20"/>
          <w:szCs w:val="20"/>
          <w:lang w:val="bg-BG"/>
        </w:rPr>
        <w:lastRenderedPageBreak/>
        <w:t>При д</w:t>
      </w:r>
      <w:r w:rsidRPr="00F86B64">
        <w:rPr>
          <w:rFonts w:ascii="Arial" w:hAnsi="Arial" w:cs="Arial"/>
          <w:color w:val="000000" w:themeColor="text1"/>
          <w:sz w:val="20"/>
          <w:szCs w:val="20"/>
          <w:lang w:val="ru-RU"/>
        </w:rPr>
        <w:t xml:space="preserve">ейността </w:t>
      </w:r>
      <w:r w:rsidRPr="00F86B64">
        <w:rPr>
          <w:rFonts w:ascii="Arial" w:hAnsi="Arial" w:cs="Arial"/>
          <w:color w:val="000000" w:themeColor="text1"/>
          <w:sz w:val="20"/>
          <w:szCs w:val="20"/>
          <w:lang w:val="bg-BG"/>
        </w:rPr>
        <w:t>си</w:t>
      </w:r>
      <w:r w:rsidRPr="00F86B64">
        <w:rPr>
          <w:rFonts w:ascii="Arial" w:hAnsi="Arial" w:cs="Arial"/>
          <w:color w:val="000000" w:themeColor="text1"/>
          <w:sz w:val="20"/>
          <w:szCs w:val="20"/>
          <w:lang w:val="ru-RU"/>
        </w:rPr>
        <w:t xml:space="preserve"> ЕАОС поставя ударение върху:</w:t>
      </w:r>
    </w:p>
    <w:p w:rsidR="00404653" w:rsidRPr="00727415" w:rsidRDefault="00404653" w:rsidP="00404653">
      <w:pPr>
        <w:pStyle w:val="NormalWeb"/>
        <w:spacing w:before="0" w:beforeAutospacing="0" w:after="0" w:afterAutospacing="0" w:line="276" w:lineRule="auto"/>
        <w:ind w:firstLine="360"/>
        <w:jc w:val="both"/>
        <w:rPr>
          <w:rFonts w:ascii="Arial" w:hAnsi="Arial" w:cs="Arial"/>
          <w:color w:val="000000" w:themeColor="text1"/>
          <w:sz w:val="16"/>
          <w:szCs w:val="16"/>
          <w:lang w:val="bg-BG"/>
        </w:rPr>
      </w:pPr>
    </w:p>
    <w:p w:rsidR="00404653" w:rsidRPr="00F86B64" w:rsidRDefault="00404653" w:rsidP="00404653">
      <w:pPr>
        <w:widowControl/>
        <w:numPr>
          <w:ilvl w:val="0"/>
          <w:numId w:val="45"/>
        </w:numPr>
        <w:tabs>
          <w:tab w:val="clear" w:pos="720"/>
        </w:tabs>
        <w:autoSpaceDE/>
        <w:autoSpaceDN/>
        <w:adjustRightInd/>
        <w:spacing w:line="276" w:lineRule="auto"/>
        <w:ind w:left="426" w:hanging="426"/>
        <w:jc w:val="both"/>
        <w:rPr>
          <w:rFonts w:ascii="Arial" w:hAnsi="Arial" w:cs="Arial"/>
          <w:sz w:val="20"/>
          <w:szCs w:val="20"/>
        </w:rPr>
      </w:pPr>
      <w:r w:rsidRPr="00F86B64">
        <w:rPr>
          <w:rFonts w:ascii="Arial" w:hAnsi="Arial" w:cs="Arial"/>
          <w:sz w:val="20"/>
          <w:szCs w:val="20"/>
        </w:rPr>
        <w:t>осигуряване на публичен достъп до набор от данни за замърсяването на въздуха;</w:t>
      </w:r>
    </w:p>
    <w:p w:rsidR="00404653" w:rsidRPr="00F86B64" w:rsidRDefault="00404653" w:rsidP="00404653">
      <w:pPr>
        <w:widowControl/>
        <w:numPr>
          <w:ilvl w:val="0"/>
          <w:numId w:val="45"/>
        </w:numPr>
        <w:tabs>
          <w:tab w:val="clear" w:pos="720"/>
        </w:tabs>
        <w:autoSpaceDE/>
        <w:autoSpaceDN/>
        <w:adjustRightInd/>
        <w:spacing w:line="276" w:lineRule="auto"/>
        <w:ind w:left="426" w:hanging="426"/>
        <w:jc w:val="both"/>
        <w:rPr>
          <w:rFonts w:ascii="Arial" w:hAnsi="Arial" w:cs="Arial"/>
          <w:sz w:val="20"/>
          <w:szCs w:val="20"/>
        </w:rPr>
      </w:pPr>
      <w:r w:rsidRPr="00F86B64">
        <w:rPr>
          <w:rFonts w:ascii="Arial" w:hAnsi="Arial" w:cs="Arial"/>
          <w:sz w:val="20"/>
          <w:szCs w:val="20"/>
        </w:rPr>
        <w:t xml:space="preserve">документиране и оценка на тенденциите в замърсяването на въздуха и съответните политики и мерки в Европа. </w:t>
      </w:r>
    </w:p>
    <w:p w:rsidR="00404653" w:rsidRPr="00F86B64" w:rsidRDefault="00404653" w:rsidP="00404653">
      <w:pPr>
        <w:widowControl/>
        <w:numPr>
          <w:ilvl w:val="0"/>
          <w:numId w:val="46"/>
        </w:numPr>
        <w:tabs>
          <w:tab w:val="clear" w:pos="720"/>
        </w:tabs>
        <w:autoSpaceDE/>
        <w:autoSpaceDN/>
        <w:adjustRightInd/>
        <w:spacing w:line="276" w:lineRule="auto"/>
        <w:ind w:left="426" w:hanging="426"/>
        <w:jc w:val="both"/>
        <w:rPr>
          <w:rFonts w:ascii="Arial" w:hAnsi="Arial" w:cs="Arial"/>
          <w:sz w:val="20"/>
          <w:szCs w:val="20"/>
        </w:rPr>
      </w:pPr>
      <w:r w:rsidRPr="00F86B64">
        <w:rPr>
          <w:rFonts w:ascii="Arial" w:hAnsi="Arial" w:cs="Arial"/>
          <w:sz w:val="20"/>
          <w:szCs w:val="20"/>
        </w:rPr>
        <w:t xml:space="preserve">изследване на баланса и синергиите между замърсяването на въздуха и политиките в различни области, включително изменение на климата, енергетиката, транспорта и промишлеността. </w:t>
      </w:r>
    </w:p>
    <w:p w:rsidR="00404653" w:rsidRPr="00F86B64" w:rsidRDefault="00404653" w:rsidP="00404653">
      <w:pPr>
        <w:pStyle w:val="has-background"/>
        <w:spacing w:before="0" w:beforeAutospacing="0" w:after="0" w:afterAutospacing="0"/>
        <w:jc w:val="both"/>
        <w:rPr>
          <w:rFonts w:ascii="Arial" w:eastAsiaTheme="minorEastAsia" w:hAnsi="Arial" w:cs="Arial"/>
          <w:sz w:val="20"/>
          <w:szCs w:val="20"/>
        </w:rPr>
      </w:pPr>
    </w:p>
    <w:p w:rsidR="00404653" w:rsidRPr="00F86B64" w:rsidRDefault="00404653" w:rsidP="00404653">
      <w:pPr>
        <w:pStyle w:val="has-background"/>
        <w:spacing w:before="0" w:beforeAutospacing="0" w:after="0" w:afterAutospacing="0" w:line="276" w:lineRule="auto"/>
        <w:jc w:val="both"/>
        <w:rPr>
          <w:rFonts w:ascii="Arial" w:hAnsi="Arial" w:cs="Arial"/>
          <w:color w:val="000000" w:themeColor="text1"/>
          <w:sz w:val="20"/>
          <w:szCs w:val="20"/>
        </w:rPr>
      </w:pPr>
      <w:r w:rsidRPr="00F86B64">
        <w:rPr>
          <w:rFonts w:ascii="Arial" w:hAnsi="Arial" w:cs="Arial"/>
          <w:color w:val="000000" w:themeColor="text1"/>
          <w:sz w:val="20"/>
          <w:szCs w:val="20"/>
        </w:rPr>
        <w:t xml:space="preserve">            По своята същност източниците на замърсяване заемат широк спектър от вещества, които са природни и антропогенни.</w:t>
      </w:r>
    </w:p>
    <w:p w:rsidR="00404653" w:rsidRPr="00F86B64" w:rsidRDefault="00404653" w:rsidP="00404653">
      <w:pPr>
        <w:spacing w:line="276" w:lineRule="auto"/>
        <w:jc w:val="both"/>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 xml:space="preserve">           Определящи за  територията на община Хаджидимово </w:t>
      </w:r>
      <w:r w:rsidR="00CD4126">
        <w:rPr>
          <w:rFonts w:ascii="Arial" w:eastAsia="Times New Roman" w:hAnsi="Arial" w:cs="Arial"/>
          <w:color w:val="000000" w:themeColor="text1"/>
          <w:sz w:val="20"/>
          <w:szCs w:val="20"/>
        </w:rPr>
        <w:t xml:space="preserve">могатда бъдат </w:t>
      </w:r>
      <w:r w:rsidRPr="00F86B64">
        <w:rPr>
          <w:rFonts w:ascii="Arial" w:eastAsia="Times New Roman" w:hAnsi="Arial" w:cs="Arial"/>
          <w:color w:val="000000" w:themeColor="text1"/>
          <w:sz w:val="20"/>
          <w:szCs w:val="20"/>
        </w:rPr>
        <w:t xml:space="preserve"> серните и азотните съединения, някои органични и неорганични въглеродни съединения, тропосферен озон и  прахови частици:</w:t>
      </w:r>
    </w:p>
    <w:p w:rsidR="00404653" w:rsidRPr="00F42139" w:rsidRDefault="00404653" w:rsidP="00404653">
      <w:pPr>
        <w:spacing w:line="276" w:lineRule="auto"/>
        <w:ind w:firstLine="426"/>
        <w:jc w:val="both"/>
        <w:rPr>
          <w:rFonts w:ascii="Arial" w:eastAsia="Times New Roman" w:hAnsi="Arial" w:cs="Arial"/>
          <w:color w:val="000000" w:themeColor="text1"/>
          <w:sz w:val="16"/>
          <w:szCs w:val="16"/>
        </w:rPr>
      </w:pPr>
    </w:p>
    <w:p w:rsidR="00404653" w:rsidRPr="00F86B64" w:rsidRDefault="00404653" w:rsidP="00404653">
      <w:pPr>
        <w:pStyle w:val="ListParagraph"/>
        <w:numPr>
          <w:ilvl w:val="0"/>
          <w:numId w:val="48"/>
        </w:numPr>
        <w:spacing w:line="276" w:lineRule="auto"/>
        <w:jc w:val="both"/>
        <w:rPr>
          <w:rFonts w:ascii="Arial" w:eastAsia="Times New Roman" w:hAnsi="Arial" w:cs="Arial"/>
          <w:color w:val="000000" w:themeColor="text1"/>
          <w:sz w:val="20"/>
          <w:szCs w:val="20"/>
        </w:rPr>
      </w:pPr>
      <w:r w:rsidRPr="00F86B64">
        <w:rPr>
          <w:rFonts w:ascii="Arial" w:eastAsia="Times New Roman" w:hAnsi="Arial" w:cs="Arial"/>
          <w:b/>
          <w:bCs/>
          <w:i/>
          <w:iCs/>
          <w:color w:val="000000" w:themeColor="text1"/>
          <w:sz w:val="20"/>
          <w:szCs w:val="20"/>
        </w:rPr>
        <w:t>Серният диоксид</w:t>
      </w:r>
      <w:r w:rsidRPr="00F86B64">
        <w:rPr>
          <w:rFonts w:ascii="Arial" w:eastAsia="Times New Roman" w:hAnsi="Arial" w:cs="Arial"/>
          <w:b/>
          <w:bCs/>
          <w:color w:val="000000" w:themeColor="text1"/>
          <w:sz w:val="20"/>
          <w:szCs w:val="20"/>
        </w:rPr>
        <w:t xml:space="preserve"> (SO</w:t>
      </w:r>
      <w:r w:rsidRPr="00F86B64">
        <w:rPr>
          <w:rFonts w:ascii="Arial" w:eastAsia="Times New Roman" w:hAnsi="Arial" w:cs="Arial"/>
          <w:b/>
          <w:bCs/>
          <w:color w:val="000000" w:themeColor="text1"/>
          <w:sz w:val="20"/>
          <w:szCs w:val="20"/>
          <w:vertAlign w:val="subscript"/>
        </w:rPr>
        <w:t>2</w:t>
      </w:r>
      <w:r w:rsidRPr="00F86B64">
        <w:rPr>
          <w:rFonts w:ascii="Arial" w:eastAsia="Times New Roman" w:hAnsi="Arial" w:cs="Arial"/>
          <w:b/>
          <w:bCs/>
          <w:color w:val="000000" w:themeColor="text1"/>
          <w:sz w:val="20"/>
          <w:szCs w:val="20"/>
        </w:rPr>
        <w:t>)</w:t>
      </w:r>
      <w:r w:rsidRPr="00F86B64">
        <w:rPr>
          <w:rFonts w:ascii="Arial" w:eastAsia="Times New Roman" w:hAnsi="Arial" w:cs="Arial"/>
          <w:color w:val="000000" w:themeColor="text1"/>
          <w:sz w:val="20"/>
          <w:szCs w:val="20"/>
        </w:rPr>
        <w:t xml:space="preserve"> е един от най-често срещаните замърсители, изхвърляни при антропогенната дейност. Заедно с него в атмосферата постъпва и серен триоксид (SO</w:t>
      </w:r>
      <w:r w:rsidRPr="00F86B64">
        <w:rPr>
          <w:rFonts w:ascii="Arial" w:eastAsia="Times New Roman" w:hAnsi="Arial" w:cs="Arial"/>
          <w:color w:val="000000" w:themeColor="text1"/>
          <w:sz w:val="20"/>
          <w:szCs w:val="20"/>
          <w:vertAlign w:val="subscript"/>
        </w:rPr>
        <w:t>3</w:t>
      </w:r>
      <w:r w:rsidRPr="00F86B64">
        <w:rPr>
          <w:rFonts w:ascii="Arial" w:eastAsia="Times New Roman" w:hAnsi="Arial" w:cs="Arial"/>
          <w:color w:val="000000" w:themeColor="text1"/>
          <w:sz w:val="20"/>
          <w:szCs w:val="20"/>
        </w:rPr>
        <w:t>), който повечето пъти се получава като вторичен замърсител. Главни източници на серни съединения е битовото отпление на твърдо гориво и биологичното гниене на органичната материя от обработваемите и горските площи. Към серните съединения се причислява и сероводородът (H</w:t>
      </w:r>
      <w:r w:rsidRPr="00F86B64">
        <w:rPr>
          <w:rFonts w:ascii="Arial" w:eastAsia="Times New Roman" w:hAnsi="Arial" w:cs="Arial"/>
          <w:color w:val="000000" w:themeColor="text1"/>
          <w:sz w:val="20"/>
          <w:szCs w:val="20"/>
          <w:vertAlign w:val="subscript"/>
        </w:rPr>
        <w:t>2</w:t>
      </w:r>
      <w:r w:rsidRPr="00F86B64">
        <w:rPr>
          <w:rFonts w:ascii="Arial" w:eastAsia="Times New Roman" w:hAnsi="Arial" w:cs="Arial"/>
          <w:color w:val="000000" w:themeColor="text1"/>
          <w:sz w:val="20"/>
          <w:szCs w:val="20"/>
        </w:rPr>
        <w:t>S). Той е силно отровен и   предимно с  природен произход от анаеробно биогенно разлагане във влажните зони.</w:t>
      </w:r>
    </w:p>
    <w:p w:rsidR="00404653" w:rsidRPr="00F42139" w:rsidRDefault="00404653" w:rsidP="00404653">
      <w:pPr>
        <w:pStyle w:val="ListParagraph"/>
        <w:spacing w:line="276" w:lineRule="auto"/>
        <w:rPr>
          <w:rFonts w:ascii="Arial" w:eastAsia="Times New Roman" w:hAnsi="Arial" w:cs="Arial"/>
          <w:color w:val="000000" w:themeColor="text1"/>
          <w:sz w:val="16"/>
          <w:szCs w:val="16"/>
        </w:rPr>
      </w:pPr>
    </w:p>
    <w:p w:rsidR="00404653" w:rsidRPr="00F86B64" w:rsidRDefault="00404653" w:rsidP="00404653">
      <w:pPr>
        <w:pStyle w:val="ListParagraph"/>
        <w:numPr>
          <w:ilvl w:val="0"/>
          <w:numId w:val="48"/>
        </w:numPr>
        <w:spacing w:line="276" w:lineRule="auto"/>
        <w:jc w:val="both"/>
        <w:rPr>
          <w:rFonts w:ascii="Arial" w:hAnsi="Arial" w:cs="Arial"/>
          <w:color w:val="000000" w:themeColor="text1"/>
          <w:sz w:val="20"/>
          <w:szCs w:val="20"/>
        </w:rPr>
      </w:pPr>
      <w:r w:rsidRPr="00F86B64">
        <w:rPr>
          <w:rStyle w:val="Strong"/>
          <w:rFonts w:ascii="Arial" w:hAnsi="Arial" w:cs="Arial"/>
          <w:i/>
          <w:iCs/>
          <w:color w:val="000000" w:themeColor="text1"/>
          <w:sz w:val="20"/>
          <w:szCs w:val="20"/>
        </w:rPr>
        <w:t>Азотните съединения</w:t>
      </w:r>
      <w:r w:rsidRPr="00F86B64">
        <w:rPr>
          <w:rFonts w:ascii="Arial" w:hAnsi="Arial" w:cs="Arial"/>
          <w:color w:val="000000" w:themeColor="text1"/>
          <w:sz w:val="20"/>
          <w:szCs w:val="20"/>
        </w:rPr>
        <w:t xml:space="preserve"> са резултат от високотемпературно изгаряне в двигателите с вътрешно горене . Азотните оксиди участват и във фотохимични реакции, при които се образуват вторични замърсители, като приемен озон и фотохимичен смог. </w:t>
      </w:r>
    </w:p>
    <w:p w:rsidR="00404653" w:rsidRPr="00F42139" w:rsidRDefault="00404653" w:rsidP="00404653">
      <w:pPr>
        <w:pStyle w:val="ListParagraph"/>
        <w:spacing w:line="276" w:lineRule="auto"/>
        <w:rPr>
          <w:rFonts w:ascii="Arial" w:hAnsi="Arial" w:cs="Arial"/>
          <w:color w:val="000000" w:themeColor="text1"/>
          <w:sz w:val="16"/>
          <w:szCs w:val="16"/>
        </w:rPr>
      </w:pPr>
    </w:p>
    <w:p w:rsidR="00404653" w:rsidRPr="00F86B64" w:rsidRDefault="00404653" w:rsidP="00404653">
      <w:pPr>
        <w:pStyle w:val="ListParagraph"/>
        <w:numPr>
          <w:ilvl w:val="0"/>
          <w:numId w:val="48"/>
        </w:numPr>
        <w:spacing w:line="276" w:lineRule="auto"/>
        <w:jc w:val="both"/>
        <w:rPr>
          <w:rFonts w:ascii="Arial" w:hAnsi="Arial" w:cs="Arial"/>
          <w:color w:val="000000" w:themeColor="text1"/>
          <w:sz w:val="20"/>
          <w:szCs w:val="20"/>
        </w:rPr>
      </w:pPr>
      <w:r w:rsidRPr="00F86B64">
        <w:rPr>
          <w:rStyle w:val="Strong"/>
          <w:rFonts w:ascii="Arial" w:hAnsi="Arial" w:cs="Arial"/>
          <w:i/>
          <w:iCs/>
          <w:color w:val="000000" w:themeColor="text1"/>
          <w:sz w:val="20"/>
          <w:szCs w:val="20"/>
        </w:rPr>
        <w:t>Неорганични въглеродни съединения</w:t>
      </w:r>
      <w:r w:rsidRPr="00F86B64">
        <w:rPr>
          <w:rFonts w:ascii="Arial" w:hAnsi="Arial" w:cs="Arial"/>
          <w:color w:val="000000" w:themeColor="text1"/>
          <w:sz w:val="20"/>
          <w:szCs w:val="20"/>
        </w:rPr>
        <w:t xml:space="preserve"> са въглеродният оксид (СO) и диоксид (CO</w:t>
      </w:r>
      <w:r w:rsidRPr="00F86B64">
        <w:rPr>
          <w:rFonts w:ascii="Arial" w:hAnsi="Arial" w:cs="Arial"/>
          <w:color w:val="000000" w:themeColor="text1"/>
          <w:sz w:val="20"/>
          <w:szCs w:val="20"/>
          <w:vertAlign w:val="subscript"/>
        </w:rPr>
        <w:t>2</w:t>
      </w:r>
      <w:r w:rsidRPr="00F86B64">
        <w:rPr>
          <w:rFonts w:ascii="Arial" w:hAnsi="Arial" w:cs="Arial"/>
          <w:color w:val="000000" w:themeColor="text1"/>
          <w:sz w:val="20"/>
          <w:szCs w:val="20"/>
        </w:rPr>
        <w:t xml:space="preserve">). В атмосферата постъпват при непълно или пълно изгаряне на горивата и от анаеробното разлагане на организмите. </w:t>
      </w:r>
    </w:p>
    <w:p w:rsidR="00404653" w:rsidRPr="00F42139" w:rsidRDefault="00404653" w:rsidP="00404653">
      <w:pPr>
        <w:pStyle w:val="ListParagraph"/>
        <w:spacing w:line="276" w:lineRule="auto"/>
        <w:rPr>
          <w:rFonts w:ascii="Arial" w:hAnsi="Arial" w:cs="Arial"/>
          <w:color w:val="000000" w:themeColor="text1"/>
          <w:sz w:val="16"/>
          <w:szCs w:val="16"/>
        </w:rPr>
      </w:pPr>
    </w:p>
    <w:p w:rsidR="00404653" w:rsidRPr="00F86B64" w:rsidRDefault="00404653" w:rsidP="00404653">
      <w:pPr>
        <w:pStyle w:val="NormalWeb"/>
        <w:numPr>
          <w:ilvl w:val="0"/>
          <w:numId w:val="48"/>
        </w:numPr>
        <w:spacing w:before="0" w:beforeAutospacing="0" w:after="0" w:afterAutospacing="0" w:line="276" w:lineRule="auto"/>
        <w:jc w:val="both"/>
        <w:rPr>
          <w:rFonts w:ascii="Arial" w:hAnsi="Arial" w:cs="Arial"/>
          <w:color w:val="000000" w:themeColor="text1"/>
          <w:sz w:val="20"/>
          <w:szCs w:val="20"/>
          <w:lang w:val="ru-RU"/>
        </w:rPr>
      </w:pPr>
      <w:r w:rsidRPr="00F86B64">
        <w:rPr>
          <w:rFonts w:ascii="Arial" w:hAnsi="Arial" w:cs="Arial"/>
          <w:b/>
          <w:i/>
          <w:color w:val="000000" w:themeColor="text1"/>
          <w:sz w:val="20"/>
          <w:szCs w:val="20"/>
          <w:lang w:val="bg-BG"/>
        </w:rPr>
        <w:t>В</w:t>
      </w:r>
      <w:r w:rsidRPr="00F86B64">
        <w:rPr>
          <w:rFonts w:ascii="Arial" w:hAnsi="Arial" w:cs="Arial"/>
          <w:b/>
          <w:i/>
          <w:color w:val="000000" w:themeColor="text1"/>
          <w:sz w:val="20"/>
          <w:szCs w:val="20"/>
          <w:lang w:val="ru-RU"/>
        </w:rPr>
        <w:t>ъглероден диоксид</w:t>
      </w:r>
      <w:r w:rsidRPr="00F86B64">
        <w:rPr>
          <w:rFonts w:ascii="Arial" w:hAnsi="Arial" w:cs="Arial"/>
          <w:color w:val="000000" w:themeColor="text1"/>
          <w:sz w:val="20"/>
          <w:szCs w:val="20"/>
          <w:lang w:val="ru-RU"/>
        </w:rPr>
        <w:t xml:space="preserve"> Концентрацията </w:t>
      </w:r>
      <w:r w:rsidRPr="00F86B64">
        <w:rPr>
          <w:rFonts w:ascii="Arial" w:hAnsi="Arial" w:cs="Arial"/>
          <w:color w:val="000000" w:themeColor="text1"/>
          <w:sz w:val="20"/>
          <w:szCs w:val="20"/>
          <w:lang w:val="bg-BG"/>
        </w:rPr>
        <w:t>му</w:t>
      </w:r>
      <w:r w:rsidRPr="00F86B64">
        <w:rPr>
          <w:rFonts w:ascii="Arial" w:hAnsi="Arial" w:cs="Arial"/>
          <w:color w:val="000000" w:themeColor="text1"/>
          <w:sz w:val="20"/>
          <w:szCs w:val="20"/>
          <w:lang w:val="ru-RU"/>
        </w:rPr>
        <w:t xml:space="preserve"> се разглежда и в аспект</w:t>
      </w:r>
      <w:r w:rsidRPr="00F86B64">
        <w:rPr>
          <w:rFonts w:ascii="Arial" w:hAnsi="Arial" w:cs="Arial"/>
          <w:color w:val="000000" w:themeColor="text1"/>
          <w:sz w:val="20"/>
          <w:szCs w:val="20"/>
          <w:lang w:val="bg-BG"/>
        </w:rPr>
        <w:t xml:space="preserve">а на </w:t>
      </w:r>
      <w:r w:rsidRPr="00F86B64">
        <w:rPr>
          <w:rStyle w:val="Strong"/>
          <w:rFonts w:ascii="Arial" w:hAnsi="Arial" w:cs="Arial"/>
          <w:b w:val="0"/>
          <w:color w:val="000000" w:themeColor="text1"/>
          <w:sz w:val="20"/>
          <w:szCs w:val="20"/>
          <w:lang w:val="ru-RU"/>
        </w:rPr>
        <w:t>основен парников газ и именно</w:t>
      </w:r>
      <w:r w:rsidRPr="00F86B64">
        <w:rPr>
          <w:rStyle w:val="Strong"/>
          <w:rFonts w:ascii="Arial" w:hAnsi="Arial" w:cs="Arial"/>
          <w:b w:val="0"/>
          <w:color w:val="000000" w:themeColor="text1"/>
          <w:sz w:val="20"/>
          <w:szCs w:val="20"/>
          <w:lang w:val="bg-BG"/>
        </w:rPr>
        <w:t xml:space="preserve"> като такъв </w:t>
      </w:r>
      <w:r w:rsidRPr="00F86B64">
        <w:rPr>
          <w:rStyle w:val="Strong"/>
          <w:rFonts w:ascii="Arial" w:hAnsi="Arial" w:cs="Arial"/>
          <w:b w:val="0"/>
          <w:color w:val="000000" w:themeColor="text1"/>
          <w:sz w:val="20"/>
          <w:szCs w:val="20"/>
          <w:lang w:val="ru-RU"/>
        </w:rPr>
        <w:t xml:space="preserve"> буди тревога.</w:t>
      </w:r>
      <w:r w:rsidRPr="00F86B64">
        <w:rPr>
          <w:rStyle w:val="Strong"/>
          <w:rFonts w:ascii="Arial" w:hAnsi="Arial" w:cs="Arial"/>
          <w:color w:val="000000" w:themeColor="text1"/>
          <w:sz w:val="20"/>
          <w:szCs w:val="20"/>
          <w:lang w:val="ru-RU"/>
        </w:rPr>
        <w:t xml:space="preserve"> </w:t>
      </w:r>
      <w:r w:rsidRPr="00F86B64">
        <w:rPr>
          <w:rFonts w:ascii="Arial" w:hAnsi="Arial" w:cs="Arial"/>
          <w:color w:val="000000" w:themeColor="text1"/>
          <w:sz w:val="20"/>
          <w:szCs w:val="20"/>
          <w:lang w:val="ru-RU"/>
        </w:rPr>
        <w:t xml:space="preserve">Според </w:t>
      </w:r>
      <w:hyperlink r:id="rId57" w:tgtFrame="_blank" w:history="1">
        <w:r w:rsidRPr="00F86B64">
          <w:rPr>
            <w:rStyle w:val="Hyperlink"/>
            <w:rFonts w:ascii="Arial" w:hAnsi="Arial" w:cs="Arial"/>
            <w:color w:val="000000" w:themeColor="text1"/>
            <w:sz w:val="20"/>
            <w:szCs w:val="20"/>
          </w:rPr>
          <w:t>IPCC</w:t>
        </w:r>
        <w:r w:rsidRPr="00F86B64">
          <w:rPr>
            <w:rStyle w:val="Hyperlink"/>
            <w:rFonts w:ascii="Arial" w:hAnsi="Arial" w:cs="Arial"/>
            <w:color w:val="000000" w:themeColor="text1"/>
            <w:sz w:val="20"/>
            <w:szCs w:val="20"/>
            <w:lang w:val="ru-RU"/>
          </w:rPr>
          <w:t xml:space="preserve"> </w:t>
        </w:r>
      </w:hyperlink>
      <w:r w:rsidRPr="00F86B64">
        <w:rPr>
          <w:rFonts w:ascii="Arial" w:hAnsi="Arial" w:cs="Arial"/>
          <w:color w:val="000000" w:themeColor="text1"/>
          <w:sz w:val="20"/>
          <w:szCs w:val="20"/>
          <w:lang w:val="ru-RU"/>
        </w:rPr>
        <w:t xml:space="preserve">и Световна метеорологична организация (СМО) именно повишението на </w:t>
      </w:r>
      <w:r w:rsidRPr="00F86B64">
        <w:rPr>
          <w:rFonts w:ascii="Arial" w:hAnsi="Arial" w:cs="Arial"/>
          <w:color w:val="000000" w:themeColor="text1"/>
          <w:sz w:val="20"/>
          <w:szCs w:val="20"/>
        </w:rPr>
        <w:t>CO</w:t>
      </w:r>
      <w:r w:rsidRPr="00F86B64">
        <w:rPr>
          <w:rFonts w:ascii="Arial" w:hAnsi="Arial" w:cs="Arial"/>
          <w:color w:val="000000" w:themeColor="text1"/>
          <w:sz w:val="20"/>
          <w:szCs w:val="20"/>
          <w:vertAlign w:val="subscript"/>
          <w:lang w:val="ru-RU"/>
        </w:rPr>
        <w:t>2</w:t>
      </w:r>
      <w:r w:rsidRPr="00F86B64">
        <w:rPr>
          <w:rFonts w:ascii="Arial" w:hAnsi="Arial" w:cs="Arial"/>
          <w:color w:val="000000" w:themeColor="text1"/>
          <w:sz w:val="20"/>
          <w:szCs w:val="20"/>
          <w:lang w:val="ru-RU"/>
        </w:rPr>
        <w:t xml:space="preserve"> е една от причините за наблюдаваното глобално затопляне. Това е и причината все повече изследвания да са насочени към изучаването му</w:t>
      </w:r>
      <w:r w:rsidR="00542D7D" w:rsidRPr="00F86B64">
        <w:rPr>
          <w:rFonts w:ascii="Arial" w:hAnsi="Arial" w:cs="Arial"/>
          <w:color w:val="000000" w:themeColor="text1"/>
          <w:sz w:val="20"/>
          <w:szCs w:val="20"/>
          <w:lang w:val="ru-RU"/>
        </w:rPr>
        <w:t xml:space="preserve">, към </w:t>
      </w:r>
      <w:r w:rsidRPr="00F86B64">
        <w:rPr>
          <w:rFonts w:ascii="Arial" w:hAnsi="Arial" w:cs="Arial"/>
          <w:color w:val="000000" w:themeColor="text1"/>
          <w:sz w:val="20"/>
          <w:szCs w:val="20"/>
          <w:lang w:val="ru-RU"/>
        </w:rPr>
        <w:t xml:space="preserve"> процесите свързани с </w:t>
      </w:r>
      <w:r w:rsidRPr="00F86B64">
        <w:rPr>
          <w:rFonts w:ascii="Arial" w:hAnsi="Arial" w:cs="Arial"/>
          <w:color w:val="000000" w:themeColor="text1"/>
          <w:sz w:val="20"/>
          <w:szCs w:val="20"/>
        </w:rPr>
        <w:t>CO</w:t>
      </w:r>
      <w:r w:rsidRPr="00F86B64">
        <w:rPr>
          <w:rFonts w:ascii="Arial" w:hAnsi="Arial" w:cs="Arial"/>
          <w:color w:val="000000" w:themeColor="text1"/>
          <w:sz w:val="20"/>
          <w:szCs w:val="20"/>
          <w:vertAlign w:val="subscript"/>
          <w:lang w:val="ru-RU"/>
        </w:rPr>
        <w:t>2</w:t>
      </w:r>
      <w:r w:rsidRPr="00F86B64">
        <w:rPr>
          <w:rFonts w:ascii="Arial" w:hAnsi="Arial" w:cs="Arial"/>
          <w:color w:val="000000" w:themeColor="text1"/>
          <w:sz w:val="20"/>
          <w:szCs w:val="20"/>
          <w:lang w:val="ru-RU"/>
        </w:rPr>
        <w:t xml:space="preserve"> и </w:t>
      </w:r>
      <w:r w:rsidR="00542D7D" w:rsidRPr="00F86B64">
        <w:rPr>
          <w:rFonts w:ascii="Arial" w:hAnsi="Arial" w:cs="Arial"/>
          <w:color w:val="000000" w:themeColor="text1"/>
          <w:sz w:val="20"/>
          <w:szCs w:val="20"/>
          <w:lang w:val="ru-RU"/>
        </w:rPr>
        <w:t xml:space="preserve">възможносите </w:t>
      </w:r>
      <w:r w:rsidRPr="00F86B64">
        <w:rPr>
          <w:rFonts w:ascii="Arial" w:hAnsi="Arial" w:cs="Arial"/>
          <w:color w:val="000000" w:themeColor="text1"/>
          <w:sz w:val="20"/>
          <w:szCs w:val="20"/>
          <w:lang w:val="ru-RU"/>
        </w:rPr>
        <w:t>за намаляване на концентрацията му в атмосферата.</w:t>
      </w:r>
      <w:r w:rsidRPr="00F86B64">
        <w:rPr>
          <w:rFonts w:ascii="Arial" w:hAnsi="Arial" w:cs="Arial"/>
          <w:color w:val="000000" w:themeColor="text1"/>
          <w:sz w:val="20"/>
          <w:szCs w:val="20"/>
        </w:rPr>
        <w:t> </w:t>
      </w:r>
    </w:p>
    <w:p w:rsidR="00404653" w:rsidRPr="00F42139" w:rsidRDefault="00404653" w:rsidP="00404653">
      <w:pPr>
        <w:pStyle w:val="ListParagraph"/>
        <w:spacing w:line="276" w:lineRule="auto"/>
        <w:rPr>
          <w:rFonts w:ascii="Arial" w:hAnsi="Arial" w:cs="Arial"/>
          <w:color w:val="000000" w:themeColor="text1"/>
          <w:sz w:val="16"/>
          <w:szCs w:val="16"/>
        </w:rPr>
      </w:pPr>
    </w:p>
    <w:p w:rsidR="00404653" w:rsidRPr="00F86B64" w:rsidRDefault="00404653" w:rsidP="00404653">
      <w:pPr>
        <w:pStyle w:val="NormalWeb"/>
        <w:numPr>
          <w:ilvl w:val="0"/>
          <w:numId w:val="48"/>
        </w:numPr>
        <w:spacing w:before="0" w:beforeAutospacing="0" w:after="0" w:afterAutospacing="0" w:line="276" w:lineRule="auto"/>
        <w:jc w:val="both"/>
        <w:rPr>
          <w:rFonts w:ascii="Arial" w:hAnsi="Arial" w:cs="Arial"/>
          <w:color w:val="000000" w:themeColor="text1"/>
          <w:sz w:val="20"/>
          <w:szCs w:val="20"/>
          <w:lang w:val="bg-BG"/>
        </w:rPr>
      </w:pPr>
      <w:r w:rsidRPr="00F86B64">
        <w:rPr>
          <w:rStyle w:val="Strong"/>
          <w:rFonts w:ascii="Arial" w:hAnsi="Arial" w:cs="Arial"/>
          <w:i/>
          <w:iCs/>
          <w:color w:val="000000" w:themeColor="text1"/>
          <w:sz w:val="20"/>
          <w:szCs w:val="20"/>
          <w:lang w:val="ru-RU"/>
        </w:rPr>
        <w:t>Органичните въглеродни съединения</w:t>
      </w:r>
      <w:r w:rsidRPr="00F86B64">
        <w:rPr>
          <w:rFonts w:ascii="Arial" w:hAnsi="Arial" w:cs="Arial"/>
          <w:color w:val="000000" w:themeColor="text1"/>
          <w:sz w:val="20"/>
          <w:szCs w:val="20"/>
          <w:lang w:val="ru-RU"/>
        </w:rPr>
        <w:t>, замърсяващи атмосферния въздух, са различни хидрокарбони. Те постъпват от биологични процеси – гниене във влажни зони, изтичане на природен газ,  горски пожари. Метанът (</w:t>
      </w:r>
      <w:r w:rsidRPr="00F86B64">
        <w:rPr>
          <w:rFonts w:ascii="Arial" w:hAnsi="Arial" w:cs="Arial"/>
          <w:color w:val="000000" w:themeColor="text1"/>
          <w:sz w:val="20"/>
          <w:szCs w:val="20"/>
        </w:rPr>
        <w:t>CH</w:t>
      </w:r>
      <w:r w:rsidRPr="00F86B64">
        <w:rPr>
          <w:rFonts w:ascii="Arial" w:hAnsi="Arial" w:cs="Arial"/>
          <w:color w:val="000000" w:themeColor="text1"/>
          <w:sz w:val="20"/>
          <w:szCs w:val="20"/>
          <w:vertAlign w:val="subscript"/>
          <w:lang w:val="ru-RU"/>
        </w:rPr>
        <w:t>4</w:t>
      </w:r>
      <w:r w:rsidRPr="00F86B64">
        <w:rPr>
          <w:rFonts w:ascii="Arial" w:hAnsi="Arial" w:cs="Arial"/>
          <w:color w:val="000000" w:themeColor="text1"/>
          <w:sz w:val="20"/>
          <w:szCs w:val="20"/>
          <w:lang w:val="ru-RU"/>
        </w:rPr>
        <w:t xml:space="preserve">) е най-широко разпространеният органичен въглеводород. Доскоро не му се обръщаше голямо внимание, но напоследък се установи голямата му роля в парниковия ефект и подобно на </w:t>
      </w:r>
      <w:r w:rsidRPr="00F86B64">
        <w:rPr>
          <w:rFonts w:ascii="Arial" w:hAnsi="Arial" w:cs="Arial"/>
          <w:color w:val="000000" w:themeColor="text1"/>
          <w:sz w:val="20"/>
          <w:szCs w:val="20"/>
        </w:rPr>
        <w:t>CO</w:t>
      </w:r>
      <w:r w:rsidRPr="00F86B64">
        <w:rPr>
          <w:rFonts w:ascii="Arial" w:hAnsi="Arial" w:cs="Arial"/>
          <w:color w:val="000000" w:themeColor="text1"/>
          <w:sz w:val="20"/>
          <w:szCs w:val="20"/>
          <w:vertAlign w:val="subscript"/>
          <w:lang w:val="ru-RU"/>
        </w:rPr>
        <w:t>2</w:t>
      </w:r>
      <w:r w:rsidRPr="00F86B64">
        <w:rPr>
          <w:rFonts w:ascii="Arial" w:hAnsi="Arial" w:cs="Arial"/>
          <w:color w:val="000000" w:themeColor="text1"/>
          <w:sz w:val="20"/>
          <w:szCs w:val="20"/>
          <w:lang w:val="ru-RU"/>
        </w:rPr>
        <w:t xml:space="preserve"> е сред най-цитираните причини за глобалното затопляне. Неметановите хидрокарбони имат важно значение за протичане на някои фотохимични реакции и образуването на приземен озон и фотохимичен смог. </w:t>
      </w:r>
    </w:p>
    <w:p w:rsidR="00404653" w:rsidRPr="00F42139" w:rsidRDefault="00404653" w:rsidP="00404653">
      <w:pPr>
        <w:pStyle w:val="NormalWeb"/>
        <w:spacing w:before="0" w:beforeAutospacing="0" w:after="0" w:afterAutospacing="0" w:line="276" w:lineRule="auto"/>
        <w:ind w:left="360"/>
        <w:jc w:val="both"/>
        <w:rPr>
          <w:rFonts w:ascii="Arial" w:hAnsi="Arial" w:cs="Arial"/>
          <w:color w:val="000000" w:themeColor="text1"/>
          <w:sz w:val="16"/>
          <w:szCs w:val="16"/>
          <w:lang w:val="bg-BG"/>
        </w:rPr>
      </w:pPr>
    </w:p>
    <w:p w:rsidR="00404653" w:rsidRPr="00F86B64" w:rsidRDefault="00404653" w:rsidP="00404653">
      <w:pPr>
        <w:pStyle w:val="NormalWeb"/>
        <w:numPr>
          <w:ilvl w:val="0"/>
          <w:numId w:val="48"/>
        </w:numPr>
        <w:spacing w:before="0" w:beforeAutospacing="0" w:after="0" w:afterAutospacing="0" w:line="276" w:lineRule="auto"/>
        <w:jc w:val="both"/>
        <w:rPr>
          <w:rFonts w:ascii="Arial" w:hAnsi="Arial" w:cs="Arial"/>
          <w:color w:val="000000" w:themeColor="text1"/>
          <w:sz w:val="20"/>
          <w:szCs w:val="20"/>
          <w:lang w:val="ru-RU"/>
        </w:rPr>
      </w:pPr>
      <w:r w:rsidRPr="00F86B64">
        <w:rPr>
          <w:rStyle w:val="Emphasis"/>
          <w:rFonts w:ascii="Arial" w:hAnsi="Arial" w:cs="Arial"/>
          <w:b/>
          <w:bCs/>
          <w:color w:val="000000" w:themeColor="text1"/>
          <w:sz w:val="20"/>
          <w:szCs w:val="20"/>
          <w:lang w:val="ru-RU"/>
        </w:rPr>
        <w:t>Озонът</w:t>
      </w:r>
      <w:r w:rsidRPr="00F86B64">
        <w:rPr>
          <w:rStyle w:val="Strong"/>
          <w:rFonts w:ascii="Arial" w:hAnsi="Arial" w:cs="Arial"/>
          <w:color w:val="000000" w:themeColor="text1"/>
          <w:sz w:val="20"/>
          <w:szCs w:val="20"/>
          <w:lang w:val="ru-RU"/>
        </w:rPr>
        <w:t xml:space="preserve"> (</w:t>
      </w:r>
      <w:r w:rsidRPr="00F86B64">
        <w:rPr>
          <w:rStyle w:val="Strong"/>
          <w:rFonts w:ascii="Arial" w:hAnsi="Arial" w:cs="Arial"/>
          <w:color w:val="000000" w:themeColor="text1"/>
          <w:sz w:val="20"/>
          <w:szCs w:val="20"/>
        </w:rPr>
        <w:t>O</w:t>
      </w:r>
      <w:r w:rsidRPr="00F86B64">
        <w:rPr>
          <w:rStyle w:val="Strong"/>
          <w:rFonts w:ascii="Arial" w:hAnsi="Arial" w:cs="Arial"/>
          <w:color w:val="000000" w:themeColor="text1"/>
          <w:sz w:val="20"/>
          <w:szCs w:val="20"/>
          <w:vertAlign w:val="subscript"/>
          <w:lang w:val="ru-RU"/>
        </w:rPr>
        <w:t>3</w:t>
      </w:r>
      <w:r w:rsidRPr="00F86B64">
        <w:rPr>
          <w:rStyle w:val="Strong"/>
          <w:rFonts w:ascii="Arial" w:hAnsi="Arial" w:cs="Arial"/>
          <w:color w:val="000000" w:themeColor="text1"/>
          <w:sz w:val="20"/>
          <w:szCs w:val="20"/>
          <w:lang w:val="ru-RU"/>
        </w:rPr>
        <w:t>)</w:t>
      </w:r>
      <w:r w:rsidRPr="00F86B64">
        <w:rPr>
          <w:rFonts w:ascii="Arial" w:hAnsi="Arial" w:cs="Arial"/>
          <w:color w:val="000000" w:themeColor="text1"/>
          <w:sz w:val="20"/>
          <w:szCs w:val="20"/>
          <w:lang w:val="ru-RU"/>
        </w:rPr>
        <w:t xml:space="preserve"> е високо реактивен газ, който се образува в стратосферата (най-голяма е концентрацията между 25 и 35 км височина т.е. в озоносферата)</w:t>
      </w:r>
      <w:r w:rsidRPr="00F86B64">
        <w:rPr>
          <w:rFonts w:ascii="Arial" w:hAnsi="Arial" w:cs="Arial"/>
          <w:color w:val="000000" w:themeColor="text1"/>
          <w:sz w:val="20"/>
          <w:szCs w:val="20"/>
          <w:lang w:val="bg-BG"/>
        </w:rPr>
        <w:t xml:space="preserve">. </w:t>
      </w:r>
      <w:r w:rsidRPr="00F86B64">
        <w:rPr>
          <w:rFonts w:ascii="Arial" w:hAnsi="Arial" w:cs="Arial"/>
          <w:color w:val="000000" w:themeColor="text1"/>
          <w:sz w:val="20"/>
          <w:szCs w:val="20"/>
          <w:lang w:val="ru-RU"/>
        </w:rPr>
        <w:t>Освен в озоносферата, съществува и</w:t>
      </w:r>
      <w:r w:rsidRPr="00F86B64">
        <w:rPr>
          <w:rFonts w:ascii="Arial" w:hAnsi="Arial" w:cs="Arial"/>
          <w:color w:val="000000" w:themeColor="text1"/>
          <w:sz w:val="20"/>
          <w:szCs w:val="20"/>
          <w:lang w:val="bg-BG"/>
        </w:rPr>
        <w:t xml:space="preserve"> озон в приземния слой на въздуха.  О</w:t>
      </w:r>
      <w:r w:rsidRPr="00F86B64">
        <w:rPr>
          <w:rFonts w:ascii="Arial" w:hAnsi="Arial" w:cs="Arial"/>
          <w:color w:val="000000" w:themeColor="text1"/>
          <w:sz w:val="20"/>
          <w:szCs w:val="20"/>
          <w:lang w:val="ru-RU"/>
        </w:rPr>
        <w:t xml:space="preserve">бразува </w:t>
      </w:r>
      <w:r w:rsidRPr="00F86B64">
        <w:rPr>
          <w:rFonts w:ascii="Arial" w:hAnsi="Arial" w:cs="Arial"/>
          <w:color w:val="000000" w:themeColor="text1"/>
          <w:sz w:val="20"/>
          <w:szCs w:val="20"/>
          <w:lang w:val="bg-BG"/>
        </w:rPr>
        <w:t xml:space="preserve">се </w:t>
      </w:r>
      <w:r w:rsidRPr="00F86B64">
        <w:rPr>
          <w:rFonts w:ascii="Arial" w:hAnsi="Arial" w:cs="Arial"/>
          <w:color w:val="000000" w:themeColor="text1"/>
          <w:sz w:val="20"/>
          <w:szCs w:val="20"/>
          <w:lang w:val="ru-RU"/>
        </w:rPr>
        <w:t xml:space="preserve">при фотодисоциация на </w:t>
      </w:r>
      <w:r w:rsidRPr="00F86B64">
        <w:rPr>
          <w:rFonts w:ascii="Arial" w:hAnsi="Arial" w:cs="Arial"/>
          <w:color w:val="000000" w:themeColor="text1"/>
          <w:sz w:val="20"/>
          <w:szCs w:val="20"/>
        </w:rPr>
        <w:t>NO</w:t>
      </w:r>
      <w:r w:rsidRPr="00F86B64">
        <w:rPr>
          <w:rFonts w:ascii="Arial" w:hAnsi="Arial" w:cs="Arial"/>
          <w:color w:val="000000" w:themeColor="text1"/>
          <w:sz w:val="20"/>
          <w:szCs w:val="20"/>
          <w:vertAlign w:val="subscript"/>
          <w:lang w:val="ru-RU"/>
        </w:rPr>
        <w:t>2</w:t>
      </w:r>
      <w:r w:rsidRPr="00F86B64">
        <w:rPr>
          <w:rFonts w:ascii="Arial" w:hAnsi="Arial" w:cs="Arial"/>
          <w:color w:val="000000" w:themeColor="text1"/>
          <w:sz w:val="20"/>
          <w:szCs w:val="20"/>
          <w:lang w:val="bg-BG"/>
        </w:rPr>
        <w:t xml:space="preserve">. </w:t>
      </w:r>
      <w:r w:rsidRPr="00F86B64">
        <w:rPr>
          <w:rFonts w:ascii="Arial" w:hAnsi="Arial" w:cs="Arial"/>
          <w:color w:val="000000" w:themeColor="text1"/>
          <w:sz w:val="20"/>
          <w:szCs w:val="20"/>
          <w:lang w:val="ru-RU"/>
        </w:rPr>
        <w:t>Озонът е опасен за човешкото здраве, поради токсичното си въздействие. Засяга имунната система и намалява устойчивостта към респираторни заболявания. Най-често на рисковото влияние на озона са изложени тези, които работят на открито и имат астматични заболявания.</w:t>
      </w:r>
      <w:r w:rsidRPr="00F86B64">
        <w:rPr>
          <w:rFonts w:ascii="Arial" w:hAnsi="Arial" w:cs="Arial"/>
          <w:color w:val="000000" w:themeColor="text1"/>
          <w:sz w:val="20"/>
          <w:szCs w:val="20"/>
        </w:rPr>
        <w:t>  </w:t>
      </w:r>
    </w:p>
    <w:p w:rsidR="00404653" w:rsidRPr="00F42139" w:rsidRDefault="00404653" w:rsidP="00404653">
      <w:pPr>
        <w:pStyle w:val="ListParagraph"/>
        <w:spacing w:line="276" w:lineRule="auto"/>
        <w:rPr>
          <w:rFonts w:ascii="Arial" w:hAnsi="Arial" w:cs="Arial"/>
          <w:color w:val="000000" w:themeColor="text1"/>
          <w:sz w:val="16"/>
          <w:szCs w:val="16"/>
        </w:rPr>
      </w:pPr>
    </w:p>
    <w:p w:rsidR="00404653" w:rsidRPr="00CD4ACF" w:rsidRDefault="00404653" w:rsidP="00FA4AA8">
      <w:pPr>
        <w:pStyle w:val="ListParagraph"/>
        <w:numPr>
          <w:ilvl w:val="0"/>
          <w:numId w:val="48"/>
        </w:numPr>
        <w:spacing w:line="276" w:lineRule="auto"/>
        <w:jc w:val="both"/>
        <w:rPr>
          <w:rFonts w:ascii="Arial" w:eastAsia="Times New Roman" w:hAnsi="Arial" w:cs="Arial"/>
          <w:color w:val="000000" w:themeColor="text1"/>
          <w:sz w:val="20"/>
          <w:szCs w:val="20"/>
        </w:rPr>
      </w:pPr>
      <w:r w:rsidRPr="00F86B64">
        <w:rPr>
          <w:rFonts w:ascii="Arial" w:eastAsia="Times New Roman" w:hAnsi="Arial" w:cs="Arial"/>
          <w:b/>
          <w:bCs/>
          <w:i/>
          <w:iCs/>
          <w:color w:val="000000" w:themeColor="text1"/>
          <w:sz w:val="20"/>
          <w:szCs w:val="20"/>
        </w:rPr>
        <w:t>Твърдите частици</w:t>
      </w:r>
      <w:r w:rsidRPr="00F86B64">
        <w:rPr>
          <w:rFonts w:ascii="Arial" w:eastAsia="Times New Roman" w:hAnsi="Arial" w:cs="Arial"/>
          <w:color w:val="000000" w:themeColor="text1"/>
          <w:sz w:val="20"/>
          <w:szCs w:val="20"/>
        </w:rPr>
        <w:t xml:space="preserve"> се явяват замърсител, когато надминат определени норми за концентрации</w:t>
      </w:r>
      <w:r w:rsidR="00326B02" w:rsidRPr="00F86B64">
        <w:rPr>
          <w:rFonts w:ascii="Arial" w:eastAsia="Times New Roman" w:hAnsi="Arial" w:cs="Arial"/>
          <w:color w:val="000000" w:themeColor="text1"/>
          <w:sz w:val="20"/>
          <w:szCs w:val="20"/>
        </w:rPr>
        <w:t>. Те</w:t>
      </w:r>
      <w:r w:rsidRPr="00F86B64">
        <w:rPr>
          <w:rFonts w:ascii="Arial" w:eastAsia="Times New Roman" w:hAnsi="Arial" w:cs="Arial"/>
          <w:color w:val="000000" w:themeColor="text1"/>
          <w:sz w:val="20"/>
          <w:szCs w:val="20"/>
        </w:rPr>
        <w:t xml:space="preserve">хен източник са различни природни и антропогенни процеси. </w:t>
      </w:r>
      <w:r w:rsidRPr="00F86B64">
        <w:rPr>
          <w:rFonts w:ascii="Arial" w:hAnsi="Arial" w:cs="Arial"/>
          <w:color w:val="000000" w:themeColor="text1"/>
          <w:sz w:val="20"/>
          <w:szCs w:val="20"/>
        </w:rPr>
        <w:t xml:space="preserve">Отчитайки </w:t>
      </w:r>
      <w:r w:rsidRPr="00F86B64">
        <w:rPr>
          <w:rFonts w:ascii="Arial" w:hAnsi="Arial" w:cs="Arial"/>
          <w:color w:val="000000" w:themeColor="text1"/>
          <w:sz w:val="20"/>
          <w:szCs w:val="20"/>
        </w:rPr>
        <w:lastRenderedPageBreak/>
        <w:t xml:space="preserve">сезона, през който </w:t>
      </w:r>
      <w:r w:rsidR="00CD4126">
        <w:rPr>
          <w:rFonts w:ascii="Arial" w:hAnsi="Arial" w:cs="Arial"/>
          <w:color w:val="000000" w:themeColor="text1"/>
          <w:sz w:val="20"/>
          <w:szCs w:val="20"/>
        </w:rPr>
        <w:t>у нас се</w:t>
      </w:r>
      <w:r w:rsidRPr="00F86B64">
        <w:rPr>
          <w:rFonts w:ascii="Arial" w:hAnsi="Arial" w:cs="Arial"/>
          <w:color w:val="000000" w:themeColor="text1"/>
          <w:sz w:val="20"/>
          <w:szCs w:val="20"/>
        </w:rPr>
        <w:t xml:space="preserve"> регистрира</w:t>
      </w:r>
      <w:r w:rsidR="00CD4126">
        <w:rPr>
          <w:rFonts w:ascii="Arial" w:hAnsi="Arial" w:cs="Arial"/>
          <w:color w:val="000000" w:themeColor="text1"/>
          <w:sz w:val="20"/>
          <w:szCs w:val="20"/>
        </w:rPr>
        <w:t>т най-много</w:t>
      </w:r>
      <w:r w:rsidRPr="00F86B64">
        <w:rPr>
          <w:rFonts w:ascii="Arial" w:hAnsi="Arial" w:cs="Arial"/>
          <w:color w:val="000000" w:themeColor="text1"/>
          <w:sz w:val="20"/>
          <w:szCs w:val="20"/>
        </w:rPr>
        <w:t xml:space="preserve"> превишения на ПС за ФПЧ</w:t>
      </w:r>
      <w:r w:rsidRPr="00F86B64">
        <w:rPr>
          <w:rFonts w:ascii="Arial" w:hAnsi="Arial" w:cs="Arial"/>
          <w:color w:val="000000" w:themeColor="text1"/>
          <w:sz w:val="20"/>
          <w:szCs w:val="20"/>
          <w:vertAlign w:val="subscript"/>
        </w:rPr>
        <w:t>10</w:t>
      </w:r>
      <w:r w:rsidRPr="00F86B64">
        <w:rPr>
          <w:rFonts w:ascii="Arial" w:hAnsi="Arial" w:cs="Arial"/>
          <w:color w:val="000000" w:themeColor="text1"/>
          <w:sz w:val="20"/>
          <w:szCs w:val="20"/>
        </w:rPr>
        <w:t>, може да се заключи, че замърсяван</w:t>
      </w:r>
      <w:r w:rsidR="00CD4ACF">
        <w:rPr>
          <w:rFonts w:ascii="Arial" w:hAnsi="Arial" w:cs="Arial"/>
          <w:color w:val="000000" w:themeColor="text1"/>
          <w:sz w:val="20"/>
          <w:szCs w:val="20"/>
        </w:rPr>
        <w:t xml:space="preserve">ия  на територията на общината могат да се очакват </w:t>
      </w:r>
      <w:r w:rsidRPr="00F86B64">
        <w:rPr>
          <w:rFonts w:ascii="Arial" w:hAnsi="Arial" w:cs="Arial"/>
          <w:color w:val="000000" w:themeColor="text1"/>
          <w:sz w:val="20"/>
          <w:szCs w:val="20"/>
        </w:rPr>
        <w:t xml:space="preserve"> само в урбанизираните </w:t>
      </w:r>
      <w:r w:rsidR="00CD4ACF">
        <w:rPr>
          <w:rFonts w:ascii="Arial" w:hAnsi="Arial" w:cs="Arial"/>
          <w:color w:val="000000" w:themeColor="text1"/>
          <w:sz w:val="20"/>
          <w:szCs w:val="20"/>
        </w:rPr>
        <w:t xml:space="preserve">й </w:t>
      </w:r>
      <w:r w:rsidRPr="00F86B64">
        <w:rPr>
          <w:rFonts w:ascii="Arial" w:hAnsi="Arial" w:cs="Arial"/>
          <w:color w:val="000000" w:themeColor="text1"/>
          <w:sz w:val="20"/>
          <w:szCs w:val="20"/>
        </w:rPr>
        <w:t xml:space="preserve">части и </w:t>
      </w:r>
      <w:r w:rsidR="00CD4ACF">
        <w:rPr>
          <w:rFonts w:ascii="Arial" w:hAnsi="Arial" w:cs="Arial"/>
          <w:color w:val="000000" w:themeColor="text1"/>
          <w:sz w:val="20"/>
          <w:szCs w:val="20"/>
        </w:rPr>
        <w:t xml:space="preserve">, </w:t>
      </w:r>
      <w:r w:rsidRPr="00F86B64">
        <w:rPr>
          <w:rFonts w:ascii="Arial" w:hAnsi="Arial" w:cs="Arial"/>
          <w:color w:val="000000" w:themeColor="text1"/>
          <w:sz w:val="20"/>
          <w:szCs w:val="20"/>
        </w:rPr>
        <w:t>че основният източник на емисии на ФПЧ</w:t>
      </w:r>
      <w:r w:rsidRPr="00F86B64">
        <w:rPr>
          <w:rFonts w:ascii="Arial" w:hAnsi="Arial" w:cs="Arial"/>
          <w:color w:val="000000" w:themeColor="text1"/>
          <w:sz w:val="20"/>
          <w:szCs w:val="20"/>
          <w:vertAlign w:val="subscript"/>
        </w:rPr>
        <w:t>10</w:t>
      </w:r>
      <w:r w:rsidRPr="00F86B64">
        <w:rPr>
          <w:rFonts w:ascii="Arial" w:hAnsi="Arial" w:cs="Arial"/>
          <w:color w:val="000000" w:themeColor="text1"/>
          <w:sz w:val="20"/>
          <w:szCs w:val="20"/>
        </w:rPr>
        <w:t xml:space="preserve"> </w:t>
      </w:r>
      <w:r w:rsidR="00CD4ACF">
        <w:rPr>
          <w:rFonts w:ascii="Arial" w:hAnsi="Arial" w:cs="Arial"/>
          <w:color w:val="000000" w:themeColor="text1"/>
          <w:sz w:val="20"/>
          <w:szCs w:val="20"/>
        </w:rPr>
        <w:t xml:space="preserve">би се явило </w:t>
      </w:r>
      <w:r w:rsidRPr="00F86B64">
        <w:rPr>
          <w:rFonts w:ascii="Arial" w:hAnsi="Arial" w:cs="Arial"/>
          <w:color w:val="000000" w:themeColor="text1"/>
          <w:sz w:val="20"/>
          <w:szCs w:val="20"/>
        </w:rPr>
        <w:t xml:space="preserve"> отоплението на битовите сгради</w:t>
      </w:r>
      <w:r w:rsidR="00CD4ACF">
        <w:rPr>
          <w:rFonts w:ascii="Arial" w:hAnsi="Arial" w:cs="Arial"/>
          <w:color w:val="000000" w:themeColor="text1"/>
          <w:sz w:val="20"/>
          <w:szCs w:val="20"/>
        </w:rPr>
        <w:t>.</w:t>
      </w:r>
    </w:p>
    <w:p w:rsidR="00CD4ACF" w:rsidRPr="00F86B64" w:rsidRDefault="00CD4ACF" w:rsidP="00CD4ACF">
      <w:pPr>
        <w:pStyle w:val="Title"/>
        <w:spacing w:after="60" w:line="276" w:lineRule="auto"/>
        <w:ind w:left="360"/>
        <w:jc w:val="both"/>
        <w:rPr>
          <w:rFonts w:ascii="Times New Roman" w:hAnsi="Times New Roman"/>
          <w:color w:val="000000" w:themeColor="text1"/>
          <w:sz w:val="20"/>
          <w:lang w:val="bg-BG"/>
        </w:rPr>
      </w:pPr>
      <w:r w:rsidRPr="00F86B64">
        <w:rPr>
          <w:rFonts w:ascii="Arial" w:hAnsi="Arial" w:cs="Arial"/>
          <w:color w:val="000000" w:themeColor="text1"/>
          <w:sz w:val="20"/>
          <w:lang w:val="bg-BG"/>
        </w:rPr>
        <w:t>Други източници на емисии на ФПЧ</w:t>
      </w:r>
      <w:r w:rsidRPr="00F86B64">
        <w:rPr>
          <w:rFonts w:ascii="Arial" w:hAnsi="Arial" w:cs="Arial"/>
          <w:color w:val="000000" w:themeColor="text1"/>
          <w:sz w:val="20"/>
          <w:vertAlign w:val="subscript"/>
          <w:lang w:val="bg-BG"/>
        </w:rPr>
        <w:t>10</w:t>
      </w:r>
      <w:r w:rsidRPr="00F86B64">
        <w:rPr>
          <w:rFonts w:ascii="Arial" w:hAnsi="Arial" w:cs="Arial"/>
          <w:color w:val="000000" w:themeColor="text1"/>
          <w:sz w:val="20"/>
          <w:lang w:val="bg-BG"/>
        </w:rPr>
        <w:t xml:space="preserve">, които допринасят значително към общото замърсяване на АВ в общината са откритите кариери,   транспорта и обработваемите площи. Като </w:t>
      </w:r>
      <w:r w:rsidRPr="00F86B64">
        <w:rPr>
          <w:rFonts w:ascii="Times New Roman" w:hAnsi="Times New Roman"/>
          <w:color w:val="000000" w:themeColor="text1"/>
          <w:sz w:val="20"/>
          <w:lang w:val="bg-BG"/>
        </w:rPr>
        <w:t xml:space="preserve"> </w:t>
      </w:r>
      <w:r w:rsidRPr="00F86B64">
        <w:rPr>
          <w:rFonts w:ascii="Arial" w:hAnsi="Arial" w:cs="Arial"/>
          <w:color w:val="000000" w:themeColor="text1"/>
          <w:sz w:val="20"/>
          <w:lang w:val="bg-BG"/>
        </w:rPr>
        <w:t>вероятни източници на емисии, които потенциално биха довели до генериране на вредни вещества в атмосферата могат да се посочат  горските пожари, незаконното  изгаряне на отпадъци в т.ч и такива  от растителен произход – например  от дървопреработващата или селскостопанската дейност, както и нерегламентираното изхвърляне и запалване на битови отпадъци.</w:t>
      </w:r>
      <w:r w:rsidRPr="00F86B64">
        <w:rPr>
          <w:rFonts w:ascii="Times New Roman" w:hAnsi="Times New Roman"/>
          <w:color w:val="000000" w:themeColor="text1"/>
          <w:sz w:val="20"/>
          <w:lang w:val="bg-BG"/>
        </w:rPr>
        <w:t xml:space="preserve"> </w:t>
      </w:r>
    </w:p>
    <w:p w:rsidR="00CD4ACF" w:rsidRPr="00CD4ACF" w:rsidRDefault="00CD4ACF" w:rsidP="00F42139">
      <w:pPr>
        <w:spacing w:line="276" w:lineRule="auto"/>
        <w:jc w:val="both"/>
        <w:rPr>
          <w:rFonts w:ascii="Arial" w:eastAsia="Times New Roman" w:hAnsi="Arial" w:cs="Arial"/>
          <w:sz w:val="16"/>
          <w:szCs w:val="16"/>
        </w:rPr>
      </w:pPr>
    </w:p>
    <w:p w:rsidR="00404653" w:rsidRPr="00F86B64" w:rsidRDefault="00404653" w:rsidP="00F42139">
      <w:pPr>
        <w:spacing w:line="276" w:lineRule="auto"/>
        <w:jc w:val="both"/>
        <w:rPr>
          <w:rFonts w:ascii="Arial" w:eastAsia="Times New Roman" w:hAnsi="Arial" w:cs="Arial"/>
          <w:color w:val="000000" w:themeColor="text1"/>
          <w:sz w:val="20"/>
          <w:szCs w:val="20"/>
        </w:rPr>
      </w:pPr>
      <w:r w:rsidRPr="00F86B64">
        <w:rPr>
          <w:rFonts w:ascii="Arial" w:eastAsia="Times New Roman" w:hAnsi="Arial" w:cs="Arial"/>
          <w:sz w:val="20"/>
          <w:szCs w:val="20"/>
        </w:rPr>
        <w:t xml:space="preserve">          Налчието на </w:t>
      </w:r>
      <w:r w:rsidR="00CD4ACF">
        <w:rPr>
          <w:rFonts w:ascii="Arial" w:eastAsia="Times New Roman" w:hAnsi="Arial" w:cs="Arial"/>
          <w:sz w:val="20"/>
          <w:szCs w:val="20"/>
        </w:rPr>
        <w:t xml:space="preserve">горепосочените </w:t>
      </w:r>
      <w:r w:rsidRPr="00F86B64">
        <w:rPr>
          <w:rFonts w:ascii="Arial" w:eastAsia="Times New Roman" w:hAnsi="Arial" w:cs="Arial"/>
          <w:sz w:val="20"/>
          <w:szCs w:val="20"/>
        </w:rPr>
        <w:t xml:space="preserve"> замърсители при по-високи концентрации </w:t>
      </w:r>
      <w:r w:rsidR="00CD4ACF">
        <w:rPr>
          <w:rFonts w:ascii="Arial" w:eastAsia="Times New Roman" w:hAnsi="Arial" w:cs="Arial"/>
          <w:sz w:val="20"/>
          <w:szCs w:val="20"/>
        </w:rPr>
        <w:t xml:space="preserve">би могло </w:t>
      </w:r>
      <w:r w:rsidRPr="00F86B64">
        <w:rPr>
          <w:rFonts w:ascii="Arial" w:eastAsia="Times New Roman" w:hAnsi="Arial" w:cs="Arial"/>
          <w:sz w:val="20"/>
          <w:szCs w:val="20"/>
        </w:rPr>
        <w:t xml:space="preserve"> да причини трайно увреждане на  редица органи, започвайки от белите дробове, преминавайки през </w:t>
      </w:r>
      <w:r w:rsidRPr="00F86B64">
        <w:rPr>
          <w:rFonts w:ascii="Arial" w:eastAsia="Times New Roman" w:hAnsi="Arial" w:cs="Arial"/>
          <w:color w:val="000000" w:themeColor="text1"/>
          <w:sz w:val="20"/>
          <w:szCs w:val="20"/>
        </w:rPr>
        <w:t>сърцето, достигайки до кръвоносната ни система и други.  </w:t>
      </w:r>
    </w:p>
    <w:p w:rsidR="00404653" w:rsidRPr="00F86B64" w:rsidRDefault="00404653" w:rsidP="00F42139">
      <w:pPr>
        <w:pStyle w:val="Style47"/>
        <w:widowControl/>
        <w:spacing w:line="276" w:lineRule="auto"/>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Поради тези причини Стратегията по околна среда на Р. България насочва специално внимание</w:t>
      </w:r>
      <w:r w:rsidR="00987374" w:rsidRPr="00F86B64">
        <w:rPr>
          <w:rStyle w:val="FontStyle62"/>
          <w:rFonts w:ascii="Arial" w:hAnsi="Arial" w:cs="Arial"/>
          <w:color w:val="000000" w:themeColor="text1"/>
          <w:sz w:val="20"/>
          <w:szCs w:val="20"/>
        </w:rPr>
        <w:t xml:space="preserve"> , </w:t>
      </w:r>
      <w:r w:rsidRPr="00F86B64">
        <w:rPr>
          <w:rStyle w:val="FontStyle62"/>
          <w:rFonts w:ascii="Arial" w:hAnsi="Arial" w:cs="Arial"/>
          <w:color w:val="000000" w:themeColor="text1"/>
          <w:sz w:val="20"/>
          <w:szCs w:val="20"/>
        </w:rPr>
        <w:t>както  към стационарните, а също и към мобилните източници на замърсяване на въздуха ( организирани и неорганизирани)  и ги подрежда сред приоритетните направления в опазвнето на околната и жизнената среда.</w:t>
      </w:r>
    </w:p>
    <w:p w:rsidR="00CD4ACF" w:rsidRPr="00CD4ACF" w:rsidRDefault="00CD4ACF" w:rsidP="00CD4ACF">
      <w:pPr>
        <w:pStyle w:val="Title"/>
        <w:spacing w:line="276" w:lineRule="auto"/>
        <w:ind w:firstLine="708"/>
        <w:jc w:val="both"/>
        <w:rPr>
          <w:rFonts w:ascii="Arial" w:hAnsi="Arial" w:cs="Arial"/>
          <w:color w:val="000000" w:themeColor="text1"/>
          <w:sz w:val="20"/>
          <w:lang w:val="ru-RU"/>
        </w:rPr>
      </w:pPr>
      <w:r w:rsidRPr="00CD4ACF">
        <w:rPr>
          <w:rFonts w:ascii="Arial" w:hAnsi="Arial" w:cs="Arial"/>
          <w:color w:val="000000" w:themeColor="text1"/>
          <w:sz w:val="20"/>
          <w:lang w:val="ru-RU"/>
        </w:rPr>
        <w:t xml:space="preserve">Липсата на големи промишлени предприятия емитиращи значителни замърсявания в околната среда в границире на общината на този етап не налагат изготвянето на </w:t>
      </w:r>
      <w:r w:rsidR="00404653" w:rsidRPr="00CD4ACF">
        <w:rPr>
          <w:rFonts w:ascii="Arial" w:hAnsi="Arial" w:cs="Arial"/>
          <w:color w:val="000000" w:themeColor="text1"/>
          <w:sz w:val="20"/>
          <w:lang w:val="ru-RU"/>
        </w:rPr>
        <w:t xml:space="preserve">Програма за управление качеството на атмосферния въздух </w:t>
      </w:r>
    </w:p>
    <w:p w:rsidR="00CD4ACF" w:rsidRPr="00CD4ACF" w:rsidRDefault="00CD4ACF" w:rsidP="00404653">
      <w:pPr>
        <w:pStyle w:val="Style42"/>
        <w:widowControl/>
        <w:spacing w:before="10" w:line="276" w:lineRule="auto"/>
        <w:ind w:firstLine="426"/>
        <w:rPr>
          <w:rStyle w:val="FontStyle62"/>
          <w:rFonts w:ascii="Arial" w:hAnsi="Arial" w:cs="Arial"/>
          <w:color w:val="000000" w:themeColor="text1"/>
          <w:sz w:val="16"/>
          <w:szCs w:val="16"/>
        </w:rPr>
      </w:pPr>
    </w:p>
    <w:p w:rsidR="00404653" w:rsidRPr="00F86B64" w:rsidRDefault="00404653" w:rsidP="00404653">
      <w:pPr>
        <w:pStyle w:val="Style42"/>
        <w:widowControl/>
        <w:spacing w:before="10" w:line="276" w:lineRule="auto"/>
        <w:ind w:firstLine="426"/>
        <w:rPr>
          <w:rFonts w:ascii="Arial" w:hAnsi="Arial" w:cs="Arial"/>
          <w:color w:val="000000" w:themeColor="text1"/>
          <w:sz w:val="20"/>
          <w:szCs w:val="20"/>
        </w:rPr>
      </w:pPr>
      <w:r w:rsidRPr="00F86B64">
        <w:rPr>
          <w:rStyle w:val="FontStyle62"/>
          <w:rFonts w:ascii="Arial" w:hAnsi="Arial" w:cs="Arial"/>
          <w:color w:val="000000" w:themeColor="text1"/>
          <w:sz w:val="20"/>
          <w:szCs w:val="20"/>
        </w:rPr>
        <w:t xml:space="preserve">У нас за оценка на възможното замърсяване на въздуха се използва понятието "Потенциал на замърсяване на атмосферата" </w:t>
      </w:r>
      <w:r w:rsidRPr="00F86B64">
        <w:rPr>
          <w:rFonts w:ascii="Arial" w:hAnsi="Arial" w:cs="Arial"/>
          <w:color w:val="000000" w:themeColor="text1"/>
          <w:sz w:val="20"/>
          <w:szCs w:val="20"/>
        </w:rPr>
        <w:t>(ПЗА).</w:t>
      </w:r>
    </w:p>
    <w:p w:rsidR="00404653" w:rsidRPr="00F86B64" w:rsidRDefault="00404653" w:rsidP="00F42139">
      <w:pPr>
        <w:pStyle w:val="Style42"/>
        <w:widowControl/>
        <w:spacing w:before="10" w:line="276" w:lineRule="auto"/>
        <w:ind w:firstLine="426"/>
        <w:rPr>
          <w:rFonts w:ascii="Arial" w:hAnsi="Arial" w:cs="Arial"/>
          <w:color w:val="000000" w:themeColor="text1"/>
          <w:sz w:val="20"/>
          <w:szCs w:val="20"/>
        </w:rPr>
      </w:pPr>
      <w:r w:rsidRPr="00F86B64">
        <w:rPr>
          <w:rFonts w:ascii="Arial" w:hAnsi="Arial" w:cs="Arial"/>
          <w:color w:val="000000" w:themeColor="text1"/>
          <w:sz w:val="20"/>
          <w:szCs w:val="20"/>
        </w:rPr>
        <w:t xml:space="preserve">Установено е че, </w:t>
      </w:r>
      <w:r w:rsidRPr="00F86B64">
        <w:rPr>
          <w:rStyle w:val="FontStyle62"/>
          <w:rFonts w:ascii="Arial" w:hAnsi="Arial" w:cs="Arial"/>
          <w:color w:val="000000" w:themeColor="text1"/>
          <w:sz w:val="20"/>
          <w:szCs w:val="20"/>
        </w:rPr>
        <w:t xml:space="preserve"> </w:t>
      </w:r>
      <w:r w:rsidRPr="00F86B64">
        <w:rPr>
          <w:rFonts w:ascii="Arial" w:hAnsi="Arial" w:cs="Arial"/>
          <w:color w:val="000000" w:themeColor="text1"/>
          <w:sz w:val="20"/>
          <w:szCs w:val="20"/>
        </w:rPr>
        <w:t xml:space="preserve">върху разпространението на замърсителите, постъпващи в атмосферата влияние оказват метеорологичните фактори. От тях  зависи разпределението им по вертикала и хоризонтала, а също температурата и влажността на въздуха, динамичната и термична стратификация, валежите облачността, полето на налягане (баричните системи) и др. </w:t>
      </w:r>
    </w:p>
    <w:p w:rsidR="00404653" w:rsidRPr="00F86B64" w:rsidRDefault="00404653" w:rsidP="00F42139">
      <w:pPr>
        <w:pStyle w:val="Style42"/>
        <w:widowControl/>
        <w:spacing w:before="10" w:line="276" w:lineRule="auto"/>
        <w:ind w:firstLine="426"/>
        <w:rPr>
          <w:rStyle w:val="FontStyle60"/>
          <w:rFonts w:ascii="Arial" w:hAnsi="Arial" w:cs="Arial"/>
          <w:b w:val="0"/>
          <w:color w:val="000000" w:themeColor="text1"/>
          <w:sz w:val="20"/>
          <w:szCs w:val="20"/>
          <w:lang w:val="ru-RU"/>
        </w:rPr>
      </w:pPr>
      <w:r w:rsidRPr="00F86B64">
        <w:rPr>
          <w:rFonts w:ascii="Arial" w:hAnsi="Arial" w:cs="Arial"/>
          <w:color w:val="000000" w:themeColor="text1"/>
          <w:sz w:val="20"/>
          <w:szCs w:val="20"/>
        </w:rPr>
        <w:t>Така например вятъра се явява основен фактор</w:t>
      </w:r>
      <w:r w:rsidRPr="00F86B64">
        <w:rPr>
          <w:rStyle w:val="FontStyle62"/>
          <w:rFonts w:ascii="Arial" w:hAnsi="Arial" w:cs="Arial"/>
          <w:color w:val="000000" w:themeColor="text1"/>
          <w:sz w:val="20"/>
          <w:szCs w:val="20"/>
        </w:rPr>
        <w:t>, който обуславя преноса и разсейването на замърсителите.</w:t>
      </w:r>
    </w:p>
    <w:p w:rsidR="00404653" w:rsidRPr="00F86B64" w:rsidRDefault="00404653" w:rsidP="00F42139">
      <w:pPr>
        <w:pStyle w:val="Style17"/>
        <w:widowControl/>
        <w:spacing w:line="276" w:lineRule="auto"/>
        <w:ind w:firstLine="708"/>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Въз основа на скоростта на вятъра се различават четири степени определящи потенциала за разсейване на замърсителите. Определя се на база случаите на вятър със скорост над 1м/с.</w:t>
      </w:r>
      <w:r w:rsidRPr="00F86B64">
        <w:rPr>
          <w:rStyle w:val="FontStyle62"/>
          <w:rFonts w:ascii="Arial" w:hAnsi="Arial" w:cs="Arial"/>
          <w:color w:val="000000" w:themeColor="text1"/>
          <w:sz w:val="20"/>
          <w:szCs w:val="20"/>
          <w:lang w:val="ru-RU"/>
        </w:rPr>
        <w:t xml:space="preserve">/ </w:t>
      </w:r>
      <w:r w:rsidRPr="00F86B64">
        <w:rPr>
          <w:rStyle w:val="FontStyle62"/>
          <w:rFonts w:ascii="Arial" w:hAnsi="Arial" w:cs="Arial"/>
          <w:color w:val="000000" w:themeColor="text1"/>
          <w:sz w:val="20"/>
          <w:szCs w:val="20"/>
        </w:rPr>
        <w:t>год, като  :</w:t>
      </w:r>
    </w:p>
    <w:p w:rsidR="00404653" w:rsidRPr="00F42139" w:rsidRDefault="00404653" w:rsidP="00F42139">
      <w:pPr>
        <w:pStyle w:val="Style17"/>
        <w:widowControl/>
        <w:spacing w:line="276" w:lineRule="auto"/>
        <w:ind w:firstLine="708"/>
        <w:rPr>
          <w:rStyle w:val="FontStyle62"/>
          <w:rFonts w:ascii="Arial" w:hAnsi="Arial" w:cs="Arial"/>
          <w:color w:val="000000" w:themeColor="text1"/>
          <w:sz w:val="16"/>
          <w:szCs w:val="16"/>
        </w:rPr>
      </w:pPr>
    </w:p>
    <w:p w:rsidR="00404653" w:rsidRPr="00F86B64" w:rsidRDefault="00404653" w:rsidP="00F42139">
      <w:pPr>
        <w:pStyle w:val="Style21"/>
        <w:widowControl/>
        <w:numPr>
          <w:ilvl w:val="0"/>
          <w:numId w:val="47"/>
        </w:numPr>
        <w:tabs>
          <w:tab w:val="left" w:pos="950"/>
        </w:tabs>
        <w:spacing w:before="24" w:line="276" w:lineRule="auto"/>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I</w:t>
      </w:r>
      <w:r w:rsidRPr="00F86B64">
        <w:rPr>
          <w:rStyle w:val="FontStyle62"/>
          <w:rFonts w:ascii="Arial" w:hAnsi="Arial" w:cs="Arial"/>
          <w:color w:val="000000" w:themeColor="text1"/>
          <w:sz w:val="20"/>
          <w:szCs w:val="20"/>
          <w:vertAlign w:val="superscript"/>
        </w:rPr>
        <w:t xml:space="preserve"> – ва </w:t>
      </w:r>
      <w:r w:rsidRPr="00F86B64">
        <w:rPr>
          <w:rStyle w:val="FontStyle62"/>
          <w:rFonts w:ascii="Arial" w:hAnsi="Arial" w:cs="Arial"/>
          <w:color w:val="000000" w:themeColor="text1"/>
          <w:sz w:val="20"/>
          <w:szCs w:val="20"/>
        </w:rPr>
        <w:t xml:space="preserve"> степен  -  с нисък потенциал - 0-25% </w:t>
      </w:r>
    </w:p>
    <w:p w:rsidR="00404653" w:rsidRPr="00F86B64" w:rsidRDefault="00404653" w:rsidP="00F42139">
      <w:pPr>
        <w:pStyle w:val="Style21"/>
        <w:widowControl/>
        <w:numPr>
          <w:ilvl w:val="0"/>
          <w:numId w:val="47"/>
        </w:numPr>
        <w:tabs>
          <w:tab w:val="left" w:pos="1027"/>
        </w:tabs>
        <w:spacing w:line="276" w:lineRule="auto"/>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 xml:space="preserve">II </w:t>
      </w:r>
      <w:r w:rsidRPr="00F86B64">
        <w:rPr>
          <w:rStyle w:val="FontStyle62"/>
          <w:rFonts w:ascii="Arial" w:hAnsi="Arial" w:cs="Arial"/>
          <w:color w:val="000000" w:themeColor="text1"/>
          <w:sz w:val="20"/>
          <w:szCs w:val="20"/>
          <w:vertAlign w:val="superscript"/>
        </w:rPr>
        <w:t xml:space="preserve">– ра </w:t>
      </w:r>
      <w:r w:rsidRPr="00F86B64">
        <w:rPr>
          <w:rStyle w:val="FontStyle62"/>
          <w:rFonts w:ascii="Arial" w:hAnsi="Arial" w:cs="Arial"/>
          <w:color w:val="000000" w:themeColor="text1"/>
          <w:sz w:val="20"/>
          <w:szCs w:val="20"/>
        </w:rPr>
        <w:t xml:space="preserve"> степен  – със среден потенциал - 26-50%;</w:t>
      </w:r>
    </w:p>
    <w:p w:rsidR="00404653" w:rsidRPr="00F86B64" w:rsidRDefault="00404653" w:rsidP="00F42139">
      <w:pPr>
        <w:pStyle w:val="Style21"/>
        <w:widowControl/>
        <w:numPr>
          <w:ilvl w:val="0"/>
          <w:numId w:val="47"/>
        </w:numPr>
        <w:tabs>
          <w:tab w:val="left" w:pos="1056"/>
        </w:tabs>
        <w:spacing w:line="276" w:lineRule="auto"/>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lang w:val="en-US"/>
        </w:rPr>
        <w:t>III</w:t>
      </w:r>
      <w:r w:rsidRPr="00F86B64">
        <w:rPr>
          <w:rStyle w:val="FontStyle62"/>
          <w:rFonts w:ascii="Arial" w:hAnsi="Arial" w:cs="Arial"/>
          <w:color w:val="000000" w:themeColor="text1"/>
          <w:sz w:val="20"/>
          <w:szCs w:val="20"/>
          <w:lang w:val="ru-RU"/>
        </w:rPr>
        <w:t xml:space="preserve"> </w:t>
      </w:r>
      <w:r w:rsidRPr="00F86B64">
        <w:rPr>
          <w:rStyle w:val="FontStyle62"/>
          <w:rFonts w:ascii="Arial" w:hAnsi="Arial" w:cs="Arial"/>
          <w:color w:val="000000" w:themeColor="text1"/>
          <w:sz w:val="20"/>
          <w:szCs w:val="20"/>
          <w:vertAlign w:val="superscript"/>
        </w:rPr>
        <w:t xml:space="preserve">– та </w:t>
      </w:r>
      <w:r w:rsidRPr="00F86B64">
        <w:rPr>
          <w:rStyle w:val="FontStyle62"/>
          <w:rFonts w:ascii="Arial" w:hAnsi="Arial" w:cs="Arial"/>
          <w:color w:val="000000" w:themeColor="text1"/>
          <w:sz w:val="20"/>
          <w:szCs w:val="20"/>
        </w:rPr>
        <w:t xml:space="preserve"> степен  – с висок потенциал - 51-75%;</w:t>
      </w:r>
    </w:p>
    <w:p w:rsidR="00404653" w:rsidRPr="00F86B64" w:rsidRDefault="00404653" w:rsidP="00F42139">
      <w:pPr>
        <w:pStyle w:val="Style21"/>
        <w:widowControl/>
        <w:numPr>
          <w:ilvl w:val="0"/>
          <w:numId w:val="47"/>
        </w:numPr>
        <w:tabs>
          <w:tab w:val="left" w:pos="1056"/>
        </w:tabs>
        <w:spacing w:line="276" w:lineRule="auto"/>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lang w:val="en-US"/>
        </w:rPr>
        <w:t>IV</w:t>
      </w:r>
      <w:r w:rsidRPr="00F86B64">
        <w:rPr>
          <w:rStyle w:val="FontStyle62"/>
          <w:rFonts w:ascii="Arial" w:hAnsi="Arial" w:cs="Arial"/>
          <w:color w:val="000000" w:themeColor="text1"/>
          <w:sz w:val="20"/>
          <w:szCs w:val="20"/>
          <w:vertAlign w:val="superscript"/>
        </w:rPr>
        <w:t xml:space="preserve">– та </w:t>
      </w:r>
      <w:r w:rsidRPr="00F86B64">
        <w:rPr>
          <w:rStyle w:val="FontStyle62"/>
          <w:rFonts w:ascii="Arial" w:hAnsi="Arial" w:cs="Arial"/>
          <w:color w:val="000000" w:themeColor="text1"/>
          <w:sz w:val="20"/>
          <w:szCs w:val="20"/>
        </w:rPr>
        <w:t xml:space="preserve"> степен  – с много висок потенциал - 75-100%.</w:t>
      </w:r>
    </w:p>
    <w:p w:rsidR="00404653" w:rsidRPr="00F42139" w:rsidRDefault="00404653" w:rsidP="00F42139">
      <w:pPr>
        <w:pStyle w:val="Style21"/>
        <w:widowControl/>
        <w:tabs>
          <w:tab w:val="left" w:pos="1056"/>
        </w:tabs>
        <w:spacing w:line="276" w:lineRule="auto"/>
        <w:ind w:left="720"/>
        <w:rPr>
          <w:rStyle w:val="FontStyle62"/>
          <w:rFonts w:ascii="Arial" w:hAnsi="Arial" w:cs="Arial"/>
          <w:color w:val="000000" w:themeColor="text1"/>
          <w:sz w:val="16"/>
          <w:szCs w:val="16"/>
        </w:rPr>
      </w:pPr>
    </w:p>
    <w:p w:rsidR="00404653" w:rsidRPr="00F86B64" w:rsidRDefault="00404653" w:rsidP="00F42139">
      <w:pPr>
        <w:pStyle w:val="Style14"/>
        <w:widowControl/>
        <w:spacing w:line="276" w:lineRule="auto"/>
        <w:ind w:firstLine="595"/>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По този показател общината се характеризира с среден потенциал за разсейване на замърсяванията , тъй като 72% от дните през годината са със средна скорост на вятъра 0,8 м/сек., т.е. под критерия 1 м/с.</w:t>
      </w:r>
    </w:p>
    <w:p w:rsidR="00404653" w:rsidRPr="005E715F" w:rsidRDefault="00404653" w:rsidP="00404653">
      <w:pPr>
        <w:pStyle w:val="Style47"/>
        <w:widowControl/>
        <w:spacing w:before="10" w:line="276" w:lineRule="auto"/>
        <w:rPr>
          <w:rStyle w:val="FontStyle62"/>
          <w:rFonts w:ascii="Arial" w:hAnsi="Arial" w:cs="Arial"/>
          <w:color w:val="000000" w:themeColor="text1"/>
          <w:sz w:val="20"/>
          <w:szCs w:val="20"/>
        </w:rPr>
      </w:pPr>
      <w:r w:rsidRPr="005E715F">
        <w:rPr>
          <w:rStyle w:val="FontStyle62"/>
          <w:rFonts w:ascii="Arial" w:hAnsi="Arial" w:cs="Arial"/>
          <w:color w:val="000000" w:themeColor="text1"/>
          <w:sz w:val="20"/>
          <w:szCs w:val="20"/>
        </w:rPr>
        <w:t xml:space="preserve">Към настоящия момент няма информация за дяловото участие на замърсяване с прах през годината , но независимо от това може да се предположи, че интезивността на  замърсяването нараства, както  по време на продължителните сухи периоди, а така също и през зимата когато се извършва опесъчаване на селищната пътна мрежа. Нивото на почистване на населените места (улично метене и миене) </w:t>
      </w:r>
      <w:r w:rsidR="005E715F" w:rsidRPr="005E715F">
        <w:rPr>
          <w:rStyle w:val="FontStyle62"/>
          <w:rFonts w:ascii="Arial" w:hAnsi="Arial" w:cs="Arial"/>
          <w:color w:val="000000" w:themeColor="text1"/>
          <w:sz w:val="20"/>
          <w:szCs w:val="20"/>
        </w:rPr>
        <w:t>не е на нужното ниво,</w:t>
      </w:r>
      <w:r w:rsidRPr="005E715F">
        <w:rPr>
          <w:rStyle w:val="FontStyle62"/>
          <w:rFonts w:ascii="Arial" w:hAnsi="Arial" w:cs="Arial"/>
          <w:color w:val="000000" w:themeColor="text1"/>
          <w:sz w:val="20"/>
          <w:szCs w:val="20"/>
        </w:rPr>
        <w:t xml:space="preserve"> поради финансови причини, </w:t>
      </w:r>
      <w:r w:rsidR="005E715F" w:rsidRPr="005E715F">
        <w:rPr>
          <w:rStyle w:val="FontStyle62"/>
          <w:rFonts w:ascii="Arial" w:hAnsi="Arial" w:cs="Arial"/>
          <w:color w:val="000000" w:themeColor="text1"/>
          <w:sz w:val="20"/>
          <w:szCs w:val="20"/>
        </w:rPr>
        <w:t xml:space="preserve">така, че </w:t>
      </w:r>
      <w:r w:rsidRPr="005E715F">
        <w:rPr>
          <w:rStyle w:val="FontStyle62"/>
          <w:rFonts w:ascii="Arial" w:hAnsi="Arial" w:cs="Arial"/>
          <w:color w:val="000000" w:themeColor="text1"/>
          <w:sz w:val="20"/>
          <w:szCs w:val="20"/>
        </w:rPr>
        <w:t xml:space="preserve"> за подобряване на състоянието</w:t>
      </w:r>
      <w:r w:rsidR="005E715F" w:rsidRPr="005E715F">
        <w:rPr>
          <w:rStyle w:val="FontStyle62"/>
          <w:rFonts w:ascii="Arial" w:hAnsi="Arial" w:cs="Arial"/>
          <w:color w:val="000000" w:themeColor="text1"/>
          <w:sz w:val="20"/>
          <w:szCs w:val="20"/>
        </w:rPr>
        <w:t xml:space="preserve"> му</w:t>
      </w:r>
      <w:r w:rsidRPr="005E715F">
        <w:rPr>
          <w:rStyle w:val="FontStyle62"/>
          <w:rFonts w:ascii="Arial" w:hAnsi="Arial" w:cs="Arial"/>
          <w:color w:val="000000" w:themeColor="text1"/>
          <w:sz w:val="20"/>
          <w:szCs w:val="20"/>
        </w:rPr>
        <w:t xml:space="preserve"> ще се търсят средства от външно финансиране, както за закуване на почистваща техника, а така също и за извършване на ремонтни дейности за подобряване състоянието на пътните платна.  </w:t>
      </w:r>
    </w:p>
    <w:p w:rsidR="005E715F" w:rsidRPr="005E715F" w:rsidRDefault="00404653" w:rsidP="00404653">
      <w:pPr>
        <w:pStyle w:val="Style14"/>
        <w:widowControl/>
        <w:spacing w:before="29" w:line="276" w:lineRule="auto"/>
        <w:ind w:firstLine="586"/>
        <w:rPr>
          <w:rStyle w:val="FontStyle62"/>
          <w:rFonts w:ascii="Arial" w:hAnsi="Arial" w:cs="Arial"/>
          <w:color w:val="000000" w:themeColor="text1"/>
          <w:sz w:val="20"/>
          <w:szCs w:val="20"/>
        </w:rPr>
      </w:pPr>
      <w:r w:rsidRPr="005E715F">
        <w:rPr>
          <w:rStyle w:val="FontStyle62"/>
          <w:rFonts w:ascii="Arial" w:hAnsi="Arial" w:cs="Arial"/>
          <w:color w:val="000000" w:themeColor="text1"/>
          <w:sz w:val="20"/>
          <w:szCs w:val="20"/>
        </w:rPr>
        <w:t>В заключение може да се обобщи , че климатичните условия в общината по отношение на атмосферната  влажност и движението на въздушните маси</w:t>
      </w:r>
      <w:r w:rsidR="005E715F" w:rsidRPr="005E715F">
        <w:rPr>
          <w:rStyle w:val="FontStyle62"/>
          <w:rFonts w:ascii="Arial" w:hAnsi="Arial" w:cs="Arial"/>
          <w:color w:val="000000" w:themeColor="text1"/>
          <w:sz w:val="20"/>
          <w:szCs w:val="20"/>
        </w:rPr>
        <w:t xml:space="preserve"> не</w:t>
      </w:r>
      <w:r w:rsidRPr="005E715F">
        <w:rPr>
          <w:rStyle w:val="FontStyle62"/>
          <w:rFonts w:ascii="Arial" w:hAnsi="Arial" w:cs="Arial"/>
          <w:color w:val="000000" w:themeColor="text1"/>
          <w:sz w:val="20"/>
          <w:szCs w:val="20"/>
        </w:rPr>
        <w:t xml:space="preserve"> благоприятстват задържане и сумиране на замърсителите в приземния въздушен слой</w:t>
      </w:r>
      <w:r w:rsidR="005E715F" w:rsidRPr="005E715F">
        <w:rPr>
          <w:rStyle w:val="FontStyle62"/>
          <w:rFonts w:ascii="Arial" w:hAnsi="Arial" w:cs="Arial"/>
          <w:color w:val="000000" w:themeColor="text1"/>
          <w:sz w:val="20"/>
          <w:szCs w:val="20"/>
        </w:rPr>
        <w:t>.</w:t>
      </w:r>
    </w:p>
    <w:p w:rsidR="00F42139" w:rsidRPr="005E715F" w:rsidRDefault="00404653" w:rsidP="00FD5477">
      <w:pPr>
        <w:pStyle w:val="Style42"/>
        <w:widowControl/>
        <w:spacing w:line="276" w:lineRule="auto"/>
        <w:ind w:firstLine="0"/>
        <w:rPr>
          <w:rFonts w:ascii="Arial" w:eastAsia="Times New Roman" w:hAnsi="Arial" w:cs="Arial"/>
          <w:color w:val="000000" w:themeColor="text1"/>
          <w:sz w:val="20"/>
          <w:szCs w:val="20"/>
        </w:rPr>
      </w:pPr>
      <w:r w:rsidRPr="005E715F">
        <w:rPr>
          <w:rStyle w:val="FontStyle62"/>
          <w:rFonts w:ascii="Arial" w:hAnsi="Arial" w:cs="Arial"/>
          <w:color w:val="000000" w:themeColor="text1"/>
          <w:sz w:val="20"/>
          <w:szCs w:val="20"/>
        </w:rPr>
        <w:lastRenderedPageBreak/>
        <w:t xml:space="preserve">          В тази връзка настоящата програма предвижда </w:t>
      </w:r>
      <w:r w:rsidR="005E715F" w:rsidRPr="005E715F">
        <w:rPr>
          <w:rStyle w:val="FontStyle62"/>
          <w:rFonts w:ascii="Arial" w:hAnsi="Arial" w:cs="Arial"/>
          <w:color w:val="000000" w:themeColor="text1"/>
          <w:sz w:val="20"/>
          <w:szCs w:val="20"/>
        </w:rPr>
        <w:t xml:space="preserve">единствено </w:t>
      </w:r>
      <w:r w:rsidRPr="005E715F">
        <w:rPr>
          <w:rStyle w:val="FontStyle62"/>
          <w:rFonts w:ascii="Arial" w:hAnsi="Arial" w:cs="Arial"/>
          <w:color w:val="000000" w:themeColor="text1"/>
          <w:sz w:val="20"/>
          <w:szCs w:val="20"/>
        </w:rPr>
        <w:t xml:space="preserve">засилване на котрола </w:t>
      </w:r>
      <w:r w:rsidR="005E715F" w:rsidRPr="005E715F">
        <w:rPr>
          <w:rStyle w:val="FontStyle62"/>
          <w:rFonts w:ascii="Arial" w:hAnsi="Arial" w:cs="Arial"/>
          <w:color w:val="000000" w:themeColor="text1"/>
          <w:sz w:val="20"/>
          <w:szCs w:val="20"/>
        </w:rPr>
        <w:t xml:space="preserve">с цел </w:t>
      </w:r>
      <w:r w:rsidRPr="005E715F">
        <w:rPr>
          <w:rStyle w:val="FontStyle62"/>
          <w:rFonts w:ascii="Arial" w:hAnsi="Arial" w:cs="Arial"/>
          <w:color w:val="000000" w:themeColor="text1"/>
          <w:sz w:val="20"/>
          <w:szCs w:val="20"/>
        </w:rPr>
        <w:t xml:space="preserve"> изпълнение на разпорежданията на </w:t>
      </w:r>
      <w:r w:rsidRPr="005E715F">
        <w:rPr>
          <w:rFonts w:ascii="Arial" w:eastAsia="Times New Roman" w:hAnsi="Arial" w:cs="Arial"/>
          <w:color w:val="000000" w:themeColor="text1"/>
          <w:sz w:val="20"/>
          <w:szCs w:val="20"/>
        </w:rPr>
        <w:t>Наредба No 6 от 7 октомври 2019 г. за изискванията и контрола върху дървесината, която се използва за битово отопление:</w:t>
      </w:r>
    </w:p>
    <w:p w:rsidR="00FD5477" w:rsidRPr="00F86B64" w:rsidRDefault="00404653" w:rsidP="00FD5477">
      <w:pPr>
        <w:pStyle w:val="Style42"/>
        <w:widowControl/>
        <w:spacing w:line="276" w:lineRule="auto"/>
        <w:ind w:firstLine="0"/>
        <w:rPr>
          <w:rFonts w:ascii="Arial" w:eastAsia="Times New Roman" w:hAnsi="Arial" w:cs="Arial"/>
          <w:sz w:val="20"/>
          <w:szCs w:val="20"/>
        </w:rPr>
      </w:pPr>
      <w:r w:rsidRPr="00F86B64">
        <w:rPr>
          <w:rFonts w:ascii="Arial" w:eastAsia="Times New Roman" w:hAnsi="Arial" w:cs="Arial"/>
          <w:sz w:val="20"/>
          <w:szCs w:val="20"/>
        </w:rPr>
        <w:t xml:space="preserve">             </w:t>
      </w:r>
      <w:r w:rsidR="00FD5477" w:rsidRPr="00F86B64">
        <w:rPr>
          <w:rFonts w:ascii="Arial" w:eastAsia="Times New Roman" w:hAnsi="Arial" w:cs="Arial"/>
          <w:sz w:val="20"/>
          <w:szCs w:val="20"/>
        </w:rPr>
        <w:t>За опазване чистотата на атмосферния въздух в населените места съгласно приетите у нас изсквания дървесината, използвана за битово отопление, трябва да отговаря на следните условия:</w:t>
      </w:r>
    </w:p>
    <w:p w:rsidR="00404653" w:rsidRPr="00F86B64" w:rsidRDefault="00404653" w:rsidP="00404653">
      <w:pPr>
        <w:pStyle w:val="Style42"/>
        <w:widowControl/>
        <w:spacing w:line="240" w:lineRule="auto"/>
        <w:ind w:left="708" w:firstLine="0"/>
        <w:rPr>
          <w:rFonts w:ascii="Arial" w:eastAsia="Times New Roman" w:hAnsi="Arial" w:cs="Arial"/>
          <w:sz w:val="20"/>
          <w:szCs w:val="20"/>
        </w:rPr>
      </w:pPr>
      <w:r w:rsidRPr="00F86B64">
        <w:rPr>
          <w:rFonts w:ascii="Arial" w:eastAsia="Times New Roman" w:hAnsi="Arial" w:cs="Arial"/>
          <w:sz w:val="20"/>
          <w:szCs w:val="20"/>
        </w:rPr>
        <w:br/>
        <w:t>1. да е суха;</w:t>
      </w:r>
    </w:p>
    <w:p w:rsidR="00404653" w:rsidRPr="00F86B64" w:rsidRDefault="00404653" w:rsidP="00404653">
      <w:pPr>
        <w:pStyle w:val="Style42"/>
        <w:widowControl/>
        <w:spacing w:line="276" w:lineRule="auto"/>
        <w:ind w:left="708" w:firstLine="0"/>
        <w:rPr>
          <w:rFonts w:ascii="Arial" w:eastAsia="Times New Roman" w:hAnsi="Arial" w:cs="Arial"/>
          <w:sz w:val="20"/>
          <w:szCs w:val="20"/>
        </w:rPr>
      </w:pPr>
      <w:r w:rsidRPr="00F86B64">
        <w:rPr>
          <w:rFonts w:ascii="Arial" w:eastAsia="Times New Roman" w:hAnsi="Arial" w:cs="Arial"/>
          <w:sz w:val="20"/>
          <w:szCs w:val="20"/>
        </w:rPr>
        <w:t>2. да не е обработвана повърхностно с бои, лакове, смоли и лепила;</w:t>
      </w:r>
    </w:p>
    <w:p w:rsidR="00404653" w:rsidRPr="00F86B64" w:rsidRDefault="00404653" w:rsidP="00404653">
      <w:pPr>
        <w:pStyle w:val="Style42"/>
        <w:widowControl/>
        <w:spacing w:line="276" w:lineRule="auto"/>
        <w:ind w:left="708" w:firstLine="0"/>
        <w:rPr>
          <w:rFonts w:ascii="Arial" w:eastAsia="Times New Roman" w:hAnsi="Arial" w:cs="Arial"/>
          <w:sz w:val="20"/>
          <w:szCs w:val="20"/>
        </w:rPr>
      </w:pPr>
      <w:r w:rsidRPr="00F86B64">
        <w:rPr>
          <w:rFonts w:ascii="Arial" w:eastAsia="Times New Roman" w:hAnsi="Arial" w:cs="Arial"/>
          <w:sz w:val="20"/>
          <w:szCs w:val="20"/>
        </w:rPr>
        <w:t>3. да не е импрегнирана или да е претърпяла друга химична обработка;</w:t>
      </w:r>
    </w:p>
    <w:p w:rsidR="00404653" w:rsidRDefault="00404653" w:rsidP="00404653">
      <w:pPr>
        <w:pStyle w:val="Style42"/>
        <w:widowControl/>
        <w:spacing w:line="276" w:lineRule="auto"/>
        <w:ind w:left="708" w:firstLine="0"/>
        <w:rPr>
          <w:rFonts w:ascii="Arial" w:eastAsia="Times New Roman" w:hAnsi="Arial" w:cs="Arial"/>
          <w:sz w:val="20"/>
          <w:szCs w:val="20"/>
        </w:rPr>
      </w:pPr>
      <w:r w:rsidRPr="00F86B64">
        <w:rPr>
          <w:rFonts w:ascii="Arial" w:eastAsia="Times New Roman" w:hAnsi="Arial" w:cs="Arial"/>
          <w:sz w:val="20"/>
          <w:szCs w:val="20"/>
        </w:rPr>
        <w:t>4. да не е свързана/примесена с други вещества и материали, включително текстил, пластмаси, гуми или други петролни продукти.</w:t>
      </w:r>
    </w:p>
    <w:p w:rsidR="00F42139" w:rsidRPr="00F42139" w:rsidRDefault="00F42139" w:rsidP="00404653">
      <w:pPr>
        <w:pStyle w:val="Style42"/>
        <w:widowControl/>
        <w:spacing w:line="276" w:lineRule="auto"/>
        <w:ind w:left="708" w:firstLine="0"/>
        <w:rPr>
          <w:rFonts w:ascii="Arial" w:eastAsia="Times New Roman" w:hAnsi="Arial" w:cs="Arial"/>
          <w:sz w:val="16"/>
          <w:szCs w:val="16"/>
        </w:rPr>
      </w:pPr>
    </w:p>
    <w:p w:rsidR="00404653" w:rsidRPr="00F86B64" w:rsidRDefault="00404653" w:rsidP="00F42139">
      <w:pPr>
        <w:pStyle w:val="Style42"/>
        <w:widowControl/>
        <w:spacing w:line="276" w:lineRule="auto"/>
        <w:ind w:firstLine="708"/>
        <w:rPr>
          <w:rStyle w:val="markedcontent"/>
          <w:rFonts w:ascii="Arial" w:hAnsi="Arial" w:cs="Arial"/>
          <w:sz w:val="20"/>
          <w:szCs w:val="20"/>
        </w:rPr>
      </w:pPr>
      <w:r w:rsidRPr="00F86B64">
        <w:rPr>
          <w:rStyle w:val="FontStyle62"/>
          <w:rFonts w:ascii="Arial" w:hAnsi="Arial" w:cs="Arial"/>
          <w:color w:val="000000" w:themeColor="text1"/>
          <w:sz w:val="20"/>
          <w:szCs w:val="20"/>
        </w:rPr>
        <w:t xml:space="preserve">Благоприятен момент е </w:t>
      </w:r>
      <w:r w:rsidR="005E715F">
        <w:rPr>
          <w:rStyle w:val="FontStyle62"/>
          <w:rFonts w:ascii="Arial" w:hAnsi="Arial" w:cs="Arial"/>
          <w:color w:val="000000" w:themeColor="text1"/>
          <w:sz w:val="20"/>
          <w:szCs w:val="20"/>
        </w:rPr>
        <w:t xml:space="preserve">традиционното </w:t>
      </w:r>
      <w:r w:rsidRPr="00F86B64">
        <w:rPr>
          <w:rStyle w:val="FontStyle62"/>
          <w:rFonts w:ascii="Arial" w:hAnsi="Arial" w:cs="Arial"/>
          <w:color w:val="000000" w:themeColor="text1"/>
          <w:sz w:val="20"/>
          <w:szCs w:val="20"/>
        </w:rPr>
        <w:t>увеличаване броя на ж</w:t>
      </w:r>
      <w:r w:rsidRPr="00F86B64">
        <w:rPr>
          <w:rStyle w:val="markedcontent"/>
          <w:rFonts w:ascii="Arial" w:hAnsi="Arial" w:cs="Arial"/>
          <w:color w:val="000000" w:themeColor="text1"/>
          <w:sz w:val="20"/>
          <w:szCs w:val="20"/>
        </w:rPr>
        <w:t xml:space="preserve">илища </w:t>
      </w:r>
      <w:r w:rsidRPr="00F86B64">
        <w:rPr>
          <w:rStyle w:val="markedcontent"/>
          <w:rFonts w:ascii="Arial" w:hAnsi="Arial" w:cs="Arial"/>
          <w:sz w:val="20"/>
          <w:szCs w:val="20"/>
        </w:rPr>
        <w:t xml:space="preserve">с изолация и PVC дограма с което се намаляват енергиините разходи и свързаните с тях емисии. Точна информация за броя на тези жилища </w:t>
      </w:r>
      <w:r w:rsidR="005E715F">
        <w:rPr>
          <w:rStyle w:val="markedcontent"/>
          <w:rFonts w:ascii="Arial" w:hAnsi="Arial" w:cs="Arial"/>
          <w:sz w:val="20"/>
          <w:szCs w:val="20"/>
        </w:rPr>
        <w:t xml:space="preserve">за община Хаджидимово </w:t>
      </w:r>
      <w:r w:rsidRPr="00F86B64">
        <w:rPr>
          <w:rStyle w:val="markedcontent"/>
          <w:rFonts w:ascii="Arial" w:hAnsi="Arial" w:cs="Arial"/>
          <w:sz w:val="20"/>
          <w:szCs w:val="20"/>
        </w:rPr>
        <w:t>липсва, но може да се пердполага, че е съпоставима с тази за областния център:</w:t>
      </w:r>
    </w:p>
    <w:p w:rsidR="00404653" w:rsidRPr="00F86B64" w:rsidRDefault="00404653" w:rsidP="00404653">
      <w:pPr>
        <w:pStyle w:val="Style42"/>
        <w:widowControl/>
        <w:spacing w:line="307" w:lineRule="exact"/>
        <w:ind w:firstLine="708"/>
        <w:rPr>
          <w:rStyle w:val="markedcontent"/>
          <w:rFonts w:ascii="Arial" w:hAnsi="Arial" w:cs="Arial"/>
          <w:sz w:val="20"/>
          <w:szCs w:val="20"/>
        </w:rPr>
      </w:pPr>
    </w:p>
    <w:p w:rsidR="00436E86" w:rsidRDefault="00404653" w:rsidP="00404653">
      <w:pPr>
        <w:rPr>
          <w:rStyle w:val="markedcontent"/>
          <w:rFonts w:ascii="Arial" w:hAnsi="Arial" w:cs="Arial"/>
          <w:b/>
          <w:i/>
          <w:color w:val="000000" w:themeColor="text1"/>
          <w:sz w:val="20"/>
          <w:szCs w:val="20"/>
        </w:rPr>
      </w:pPr>
      <w:r w:rsidRPr="00436E86">
        <w:rPr>
          <w:rStyle w:val="markedcontent"/>
          <w:rFonts w:ascii="Arial" w:hAnsi="Arial" w:cs="Arial"/>
          <w:b/>
          <w:i/>
          <w:color w:val="000000" w:themeColor="text1"/>
          <w:sz w:val="20"/>
          <w:szCs w:val="20"/>
        </w:rPr>
        <w:t xml:space="preserve">  Жилища с изолация и PVC дограма.</w:t>
      </w:r>
    </w:p>
    <w:p w:rsidR="00404653" w:rsidRPr="00436E86" w:rsidRDefault="00404653" w:rsidP="00404653">
      <w:pPr>
        <w:rPr>
          <w:b/>
          <w:i/>
          <w:color w:val="000000" w:themeColor="text1"/>
          <w:sz w:val="20"/>
          <w:szCs w:val="20"/>
        </w:rPr>
      </w:pPr>
      <w:r w:rsidRPr="00436E86">
        <w:rPr>
          <w:b/>
          <w:i/>
          <w:color w:val="000000" w:themeColor="text1"/>
          <w:sz w:val="20"/>
          <w:szCs w:val="20"/>
        </w:rPr>
        <w:br/>
      </w:r>
    </w:p>
    <w:tbl>
      <w:tblPr>
        <w:tblStyle w:val="TableGrid"/>
        <w:tblW w:w="0" w:type="auto"/>
        <w:tblInd w:w="534" w:type="dxa"/>
        <w:tblLook w:val="04A0" w:firstRow="1" w:lastRow="0" w:firstColumn="1" w:lastColumn="0" w:noHBand="0" w:noVBand="1"/>
      </w:tblPr>
      <w:tblGrid>
        <w:gridCol w:w="1389"/>
        <w:gridCol w:w="1149"/>
        <w:gridCol w:w="2028"/>
        <w:gridCol w:w="1417"/>
        <w:gridCol w:w="2127"/>
      </w:tblGrid>
      <w:tr w:rsidR="00404653" w:rsidRPr="00F42139" w:rsidTr="00A553EE">
        <w:trPr>
          <w:trHeight w:val="232"/>
        </w:trPr>
        <w:tc>
          <w:tcPr>
            <w:tcW w:w="1217" w:type="dxa"/>
            <w:vMerge w:val="restart"/>
          </w:tcPr>
          <w:p w:rsidR="00404653" w:rsidRPr="00F42139" w:rsidRDefault="00404653" w:rsidP="00A553EE">
            <w:pPr>
              <w:jc w:val="center"/>
              <w:rPr>
                <w:rStyle w:val="markedcontent"/>
                <w:rFonts w:ascii="Arial" w:hAnsi="Arial" w:cs="Arial"/>
                <w:i/>
                <w:color w:val="000000" w:themeColor="text1"/>
                <w:sz w:val="20"/>
                <w:szCs w:val="20"/>
              </w:rPr>
            </w:pPr>
            <w:r w:rsidRPr="00F42139">
              <w:rPr>
                <w:rStyle w:val="markedcontent"/>
                <w:rFonts w:ascii="Arial" w:hAnsi="Arial" w:cs="Arial"/>
                <w:color w:val="000000" w:themeColor="text1"/>
                <w:sz w:val="20"/>
                <w:szCs w:val="20"/>
              </w:rPr>
              <w:t>Регион / Област</w:t>
            </w:r>
          </w:p>
        </w:tc>
        <w:tc>
          <w:tcPr>
            <w:tcW w:w="3177" w:type="dxa"/>
            <w:gridSpan w:val="2"/>
            <w:tcBorders>
              <w:bottom w:val="nil"/>
            </w:tcBorders>
          </w:tcPr>
          <w:p w:rsidR="00404653" w:rsidRPr="00F42139" w:rsidRDefault="00404653" w:rsidP="00A553EE">
            <w:pPr>
              <w:jc w:val="center"/>
              <w:rPr>
                <w:rStyle w:val="markedcontent"/>
                <w:rFonts w:ascii="Arial" w:hAnsi="Arial" w:cs="Arial"/>
                <w:i/>
                <w:color w:val="000000" w:themeColor="text1"/>
                <w:sz w:val="20"/>
                <w:szCs w:val="20"/>
              </w:rPr>
            </w:pPr>
            <w:r w:rsidRPr="00F42139">
              <w:rPr>
                <w:rStyle w:val="markedcontent"/>
                <w:rFonts w:ascii="Arial" w:hAnsi="Arial" w:cs="Arial"/>
                <w:color w:val="000000" w:themeColor="text1"/>
                <w:sz w:val="20"/>
                <w:szCs w:val="20"/>
              </w:rPr>
              <w:t>Жилища с изолация, 2011 г.</w:t>
            </w:r>
          </w:p>
        </w:tc>
        <w:tc>
          <w:tcPr>
            <w:tcW w:w="3544" w:type="dxa"/>
            <w:gridSpan w:val="2"/>
          </w:tcPr>
          <w:p w:rsidR="00404653" w:rsidRPr="00F42139" w:rsidRDefault="00404653" w:rsidP="00A553EE">
            <w:pPr>
              <w:jc w:val="center"/>
              <w:rPr>
                <w:rStyle w:val="markedcontent"/>
                <w:rFonts w:ascii="Arial" w:hAnsi="Arial" w:cs="Arial"/>
                <w:i/>
                <w:color w:val="000000" w:themeColor="text1"/>
                <w:sz w:val="20"/>
                <w:szCs w:val="20"/>
              </w:rPr>
            </w:pPr>
            <w:r w:rsidRPr="00F42139">
              <w:rPr>
                <w:rStyle w:val="markedcontent"/>
                <w:rFonts w:ascii="Arial" w:hAnsi="Arial" w:cs="Arial"/>
                <w:color w:val="000000" w:themeColor="text1"/>
                <w:sz w:val="20"/>
                <w:szCs w:val="20"/>
              </w:rPr>
              <w:t>Жилища с PVC дограма, 2011 г.</w:t>
            </w:r>
          </w:p>
        </w:tc>
      </w:tr>
      <w:tr w:rsidR="00404653" w:rsidRPr="00F42139" w:rsidTr="00A553EE">
        <w:trPr>
          <w:trHeight w:val="84"/>
        </w:trPr>
        <w:tc>
          <w:tcPr>
            <w:tcW w:w="1217" w:type="dxa"/>
            <w:vMerge/>
          </w:tcPr>
          <w:p w:rsidR="00404653" w:rsidRPr="00F42139" w:rsidRDefault="00404653" w:rsidP="00A553EE">
            <w:pPr>
              <w:rPr>
                <w:color w:val="000000" w:themeColor="text1"/>
                <w:sz w:val="20"/>
                <w:szCs w:val="20"/>
              </w:rPr>
            </w:pPr>
          </w:p>
        </w:tc>
        <w:tc>
          <w:tcPr>
            <w:tcW w:w="1149" w:type="dxa"/>
          </w:tcPr>
          <w:p w:rsidR="00404653" w:rsidRPr="00F42139" w:rsidRDefault="00404653" w:rsidP="00A553EE">
            <w:pPr>
              <w:jc w:val="center"/>
              <w:rPr>
                <w:rStyle w:val="markedcontent"/>
                <w:rFonts w:ascii="Arial" w:hAnsi="Arial" w:cs="Arial"/>
                <w:i/>
                <w:color w:val="000000" w:themeColor="text1"/>
                <w:sz w:val="20"/>
                <w:szCs w:val="20"/>
              </w:rPr>
            </w:pPr>
            <w:r w:rsidRPr="00F42139">
              <w:rPr>
                <w:rStyle w:val="markedcontent"/>
                <w:rFonts w:ascii="Arial" w:hAnsi="Arial" w:cs="Arial"/>
                <w:color w:val="000000" w:themeColor="text1"/>
                <w:sz w:val="20"/>
                <w:szCs w:val="20"/>
              </w:rPr>
              <w:t>Брой</w:t>
            </w:r>
          </w:p>
        </w:tc>
        <w:tc>
          <w:tcPr>
            <w:tcW w:w="2028" w:type="dxa"/>
          </w:tcPr>
          <w:p w:rsidR="00404653" w:rsidRPr="00F42139" w:rsidRDefault="00404653" w:rsidP="00A553EE">
            <w:pPr>
              <w:jc w:val="center"/>
              <w:rPr>
                <w:rStyle w:val="markedcontent"/>
                <w:rFonts w:ascii="Arial" w:hAnsi="Arial" w:cs="Arial"/>
                <w:i/>
                <w:color w:val="000000" w:themeColor="text1"/>
                <w:sz w:val="20"/>
                <w:szCs w:val="20"/>
              </w:rPr>
            </w:pPr>
            <w:r w:rsidRPr="00F42139">
              <w:rPr>
                <w:rStyle w:val="markedcontent"/>
                <w:rFonts w:ascii="Arial" w:hAnsi="Arial" w:cs="Arial"/>
                <w:color w:val="000000" w:themeColor="text1"/>
                <w:sz w:val="20"/>
                <w:szCs w:val="20"/>
              </w:rPr>
              <w:t>Дял в %</w:t>
            </w:r>
          </w:p>
        </w:tc>
        <w:tc>
          <w:tcPr>
            <w:tcW w:w="1417" w:type="dxa"/>
          </w:tcPr>
          <w:p w:rsidR="00404653" w:rsidRPr="00F42139" w:rsidRDefault="00404653" w:rsidP="00A553EE">
            <w:pPr>
              <w:jc w:val="center"/>
              <w:rPr>
                <w:rStyle w:val="markedcontent"/>
                <w:rFonts w:ascii="Arial" w:hAnsi="Arial" w:cs="Arial"/>
                <w:i/>
                <w:color w:val="000000" w:themeColor="text1"/>
                <w:sz w:val="20"/>
                <w:szCs w:val="20"/>
              </w:rPr>
            </w:pPr>
            <w:r w:rsidRPr="00F42139">
              <w:rPr>
                <w:rStyle w:val="markedcontent"/>
                <w:rFonts w:ascii="Arial" w:hAnsi="Arial" w:cs="Arial"/>
                <w:color w:val="000000" w:themeColor="text1"/>
                <w:sz w:val="20"/>
                <w:szCs w:val="20"/>
              </w:rPr>
              <w:t>Брой</w:t>
            </w:r>
          </w:p>
        </w:tc>
        <w:tc>
          <w:tcPr>
            <w:tcW w:w="2127" w:type="dxa"/>
          </w:tcPr>
          <w:p w:rsidR="00404653" w:rsidRPr="00F42139" w:rsidRDefault="00404653" w:rsidP="00A553EE">
            <w:pPr>
              <w:jc w:val="center"/>
              <w:rPr>
                <w:rStyle w:val="markedcontent"/>
                <w:rFonts w:ascii="Arial" w:hAnsi="Arial" w:cs="Arial"/>
                <w:i/>
                <w:color w:val="000000" w:themeColor="text1"/>
                <w:sz w:val="20"/>
                <w:szCs w:val="20"/>
              </w:rPr>
            </w:pPr>
            <w:r w:rsidRPr="00F42139">
              <w:rPr>
                <w:rStyle w:val="markedcontent"/>
                <w:rFonts w:ascii="Arial" w:hAnsi="Arial" w:cs="Arial"/>
                <w:color w:val="000000" w:themeColor="text1"/>
                <w:sz w:val="20"/>
                <w:szCs w:val="20"/>
              </w:rPr>
              <w:t>Дял в %</w:t>
            </w:r>
          </w:p>
        </w:tc>
      </w:tr>
      <w:tr w:rsidR="00404653" w:rsidRPr="00F42139" w:rsidTr="00A553EE">
        <w:tc>
          <w:tcPr>
            <w:tcW w:w="1217" w:type="dxa"/>
          </w:tcPr>
          <w:p w:rsidR="00404653" w:rsidRPr="00F42139" w:rsidRDefault="00404653" w:rsidP="00A553EE">
            <w:pPr>
              <w:jc w:val="center"/>
              <w:rPr>
                <w:color w:val="000000" w:themeColor="text1"/>
                <w:sz w:val="20"/>
                <w:szCs w:val="20"/>
              </w:rPr>
            </w:pPr>
            <w:r w:rsidRPr="00F42139">
              <w:rPr>
                <w:rStyle w:val="markedcontent"/>
                <w:rFonts w:ascii="Arial" w:hAnsi="Arial" w:cs="Arial"/>
                <w:color w:val="000000" w:themeColor="text1"/>
                <w:sz w:val="20"/>
                <w:szCs w:val="20"/>
              </w:rPr>
              <w:t>България</w:t>
            </w:r>
          </w:p>
        </w:tc>
        <w:tc>
          <w:tcPr>
            <w:tcW w:w="1149" w:type="dxa"/>
          </w:tcPr>
          <w:p w:rsidR="00404653" w:rsidRPr="00F42139" w:rsidRDefault="00404653" w:rsidP="00A553EE">
            <w:pPr>
              <w:jc w:val="center"/>
              <w:rPr>
                <w:rStyle w:val="markedcontent"/>
                <w:rFonts w:ascii="Arial" w:hAnsi="Arial" w:cs="Arial"/>
                <w:i/>
                <w:color w:val="000000" w:themeColor="text1"/>
                <w:sz w:val="20"/>
                <w:szCs w:val="20"/>
              </w:rPr>
            </w:pPr>
            <w:r w:rsidRPr="00F42139">
              <w:rPr>
                <w:rStyle w:val="markedcontent"/>
                <w:rFonts w:ascii="Arial" w:hAnsi="Arial" w:cs="Arial"/>
                <w:color w:val="000000" w:themeColor="text1"/>
                <w:sz w:val="20"/>
                <w:szCs w:val="20"/>
              </w:rPr>
              <w:t>602546</w:t>
            </w:r>
          </w:p>
        </w:tc>
        <w:tc>
          <w:tcPr>
            <w:tcW w:w="2028" w:type="dxa"/>
          </w:tcPr>
          <w:p w:rsidR="00404653" w:rsidRPr="00F42139" w:rsidRDefault="00404653" w:rsidP="00A553EE">
            <w:pPr>
              <w:jc w:val="center"/>
              <w:rPr>
                <w:rStyle w:val="markedcontent"/>
                <w:rFonts w:ascii="Arial" w:hAnsi="Arial" w:cs="Arial"/>
                <w:i/>
                <w:color w:val="000000" w:themeColor="text1"/>
                <w:sz w:val="20"/>
                <w:szCs w:val="20"/>
              </w:rPr>
            </w:pPr>
            <w:r w:rsidRPr="00F42139">
              <w:rPr>
                <w:rStyle w:val="markedcontent"/>
                <w:rFonts w:ascii="Arial" w:hAnsi="Arial" w:cs="Arial"/>
                <w:color w:val="000000" w:themeColor="text1"/>
                <w:sz w:val="20"/>
                <w:szCs w:val="20"/>
              </w:rPr>
              <w:t>15,5</w:t>
            </w:r>
          </w:p>
        </w:tc>
        <w:tc>
          <w:tcPr>
            <w:tcW w:w="1417" w:type="dxa"/>
          </w:tcPr>
          <w:p w:rsidR="00404653" w:rsidRPr="00F42139" w:rsidRDefault="00404653" w:rsidP="00A553EE">
            <w:pPr>
              <w:jc w:val="center"/>
              <w:rPr>
                <w:rStyle w:val="markedcontent"/>
                <w:rFonts w:ascii="Arial" w:hAnsi="Arial" w:cs="Arial"/>
                <w:i/>
                <w:color w:val="000000" w:themeColor="text1"/>
                <w:sz w:val="20"/>
                <w:szCs w:val="20"/>
              </w:rPr>
            </w:pPr>
            <w:r w:rsidRPr="00F42139">
              <w:rPr>
                <w:rStyle w:val="markedcontent"/>
                <w:rFonts w:ascii="Arial" w:hAnsi="Arial" w:cs="Arial"/>
                <w:color w:val="000000" w:themeColor="text1"/>
                <w:sz w:val="20"/>
                <w:szCs w:val="20"/>
              </w:rPr>
              <w:t>1127734</w:t>
            </w:r>
          </w:p>
        </w:tc>
        <w:tc>
          <w:tcPr>
            <w:tcW w:w="2127" w:type="dxa"/>
          </w:tcPr>
          <w:p w:rsidR="00404653" w:rsidRPr="00F42139" w:rsidRDefault="00404653" w:rsidP="00A553EE">
            <w:pPr>
              <w:jc w:val="center"/>
              <w:rPr>
                <w:rStyle w:val="markedcontent"/>
                <w:rFonts w:ascii="Arial" w:hAnsi="Arial" w:cs="Arial"/>
                <w:i/>
                <w:color w:val="000000" w:themeColor="text1"/>
                <w:sz w:val="20"/>
                <w:szCs w:val="20"/>
              </w:rPr>
            </w:pPr>
            <w:r w:rsidRPr="00F42139">
              <w:rPr>
                <w:rStyle w:val="markedcontent"/>
                <w:rFonts w:ascii="Arial" w:hAnsi="Arial" w:cs="Arial"/>
                <w:color w:val="000000" w:themeColor="text1"/>
                <w:sz w:val="20"/>
                <w:szCs w:val="20"/>
              </w:rPr>
              <w:t>29,0</w:t>
            </w:r>
          </w:p>
        </w:tc>
      </w:tr>
      <w:tr w:rsidR="00404653" w:rsidRPr="00F42139" w:rsidTr="00A553EE">
        <w:tc>
          <w:tcPr>
            <w:tcW w:w="1217" w:type="dxa"/>
          </w:tcPr>
          <w:p w:rsidR="00404653" w:rsidRPr="00F42139" w:rsidRDefault="00404653" w:rsidP="00A553EE">
            <w:pPr>
              <w:jc w:val="center"/>
              <w:rPr>
                <w:color w:val="000000" w:themeColor="text1"/>
                <w:sz w:val="20"/>
                <w:szCs w:val="20"/>
              </w:rPr>
            </w:pPr>
            <w:r w:rsidRPr="00F42139">
              <w:rPr>
                <w:rStyle w:val="markedcontent"/>
                <w:rFonts w:ascii="Arial" w:hAnsi="Arial" w:cs="Arial"/>
                <w:color w:val="000000" w:themeColor="text1"/>
                <w:sz w:val="20"/>
                <w:szCs w:val="20"/>
              </w:rPr>
              <w:t>Благоевград</w:t>
            </w:r>
          </w:p>
        </w:tc>
        <w:tc>
          <w:tcPr>
            <w:tcW w:w="1149" w:type="dxa"/>
          </w:tcPr>
          <w:p w:rsidR="00404653" w:rsidRPr="00F42139" w:rsidRDefault="00404653" w:rsidP="00A553EE">
            <w:pPr>
              <w:jc w:val="center"/>
              <w:rPr>
                <w:rStyle w:val="markedcontent"/>
                <w:rFonts w:ascii="Arial" w:hAnsi="Arial" w:cs="Arial"/>
                <w:i/>
                <w:color w:val="000000" w:themeColor="text1"/>
                <w:sz w:val="20"/>
                <w:szCs w:val="20"/>
              </w:rPr>
            </w:pPr>
            <w:r w:rsidRPr="00F42139">
              <w:rPr>
                <w:rStyle w:val="markedcontent"/>
                <w:rFonts w:ascii="Arial" w:hAnsi="Arial" w:cs="Arial"/>
                <w:color w:val="000000" w:themeColor="text1"/>
                <w:sz w:val="20"/>
                <w:szCs w:val="20"/>
              </w:rPr>
              <w:t>21245</w:t>
            </w:r>
          </w:p>
        </w:tc>
        <w:tc>
          <w:tcPr>
            <w:tcW w:w="2028" w:type="dxa"/>
          </w:tcPr>
          <w:p w:rsidR="00404653" w:rsidRPr="00F42139" w:rsidRDefault="00404653" w:rsidP="00A553EE">
            <w:pPr>
              <w:jc w:val="center"/>
              <w:rPr>
                <w:rStyle w:val="markedcontent"/>
                <w:rFonts w:ascii="Arial" w:hAnsi="Arial" w:cs="Arial"/>
                <w:i/>
                <w:color w:val="000000" w:themeColor="text1"/>
                <w:sz w:val="20"/>
                <w:szCs w:val="20"/>
              </w:rPr>
            </w:pPr>
            <w:r w:rsidRPr="00F42139">
              <w:rPr>
                <w:rStyle w:val="markedcontent"/>
                <w:rFonts w:ascii="Arial" w:hAnsi="Arial" w:cs="Arial"/>
                <w:color w:val="000000" w:themeColor="text1"/>
                <w:sz w:val="20"/>
                <w:szCs w:val="20"/>
              </w:rPr>
              <w:t>15,2</w:t>
            </w:r>
          </w:p>
        </w:tc>
        <w:tc>
          <w:tcPr>
            <w:tcW w:w="1417" w:type="dxa"/>
          </w:tcPr>
          <w:p w:rsidR="00404653" w:rsidRPr="00F42139" w:rsidRDefault="00404653" w:rsidP="00A553EE">
            <w:pPr>
              <w:jc w:val="center"/>
              <w:rPr>
                <w:rStyle w:val="markedcontent"/>
                <w:rFonts w:ascii="Arial" w:hAnsi="Arial" w:cs="Arial"/>
                <w:i/>
                <w:color w:val="000000" w:themeColor="text1"/>
                <w:sz w:val="20"/>
                <w:szCs w:val="20"/>
              </w:rPr>
            </w:pPr>
            <w:r w:rsidRPr="00F42139">
              <w:rPr>
                <w:rStyle w:val="markedcontent"/>
                <w:rFonts w:ascii="Arial" w:hAnsi="Arial" w:cs="Arial"/>
                <w:color w:val="000000" w:themeColor="text1"/>
                <w:sz w:val="20"/>
                <w:szCs w:val="20"/>
              </w:rPr>
              <w:t>44814</w:t>
            </w:r>
          </w:p>
        </w:tc>
        <w:tc>
          <w:tcPr>
            <w:tcW w:w="2127" w:type="dxa"/>
          </w:tcPr>
          <w:p w:rsidR="00404653" w:rsidRPr="00F42139" w:rsidRDefault="00404653" w:rsidP="00A553EE">
            <w:pPr>
              <w:jc w:val="center"/>
              <w:rPr>
                <w:rStyle w:val="markedcontent"/>
                <w:rFonts w:ascii="Arial" w:hAnsi="Arial" w:cs="Arial"/>
                <w:i/>
                <w:color w:val="000000" w:themeColor="text1"/>
                <w:sz w:val="20"/>
                <w:szCs w:val="20"/>
              </w:rPr>
            </w:pPr>
            <w:r w:rsidRPr="00F42139">
              <w:rPr>
                <w:rStyle w:val="markedcontent"/>
                <w:rFonts w:ascii="Arial" w:hAnsi="Arial" w:cs="Arial"/>
                <w:color w:val="000000" w:themeColor="text1"/>
                <w:sz w:val="20"/>
                <w:szCs w:val="20"/>
              </w:rPr>
              <w:t>32,0</w:t>
            </w:r>
          </w:p>
        </w:tc>
      </w:tr>
    </w:tbl>
    <w:p w:rsidR="00404653" w:rsidRPr="00F42139" w:rsidRDefault="00404653" w:rsidP="00404653">
      <w:pPr>
        <w:pStyle w:val="Style42"/>
        <w:widowControl/>
        <w:spacing w:line="276" w:lineRule="auto"/>
        <w:ind w:firstLine="708"/>
        <w:rPr>
          <w:rStyle w:val="markedcontent"/>
          <w:rFonts w:ascii="Arial" w:hAnsi="Arial" w:cs="Arial"/>
          <w:color w:val="000000" w:themeColor="text1"/>
          <w:sz w:val="16"/>
          <w:szCs w:val="16"/>
        </w:rPr>
      </w:pPr>
    </w:p>
    <w:p w:rsidR="00404653" w:rsidRPr="00436E86" w:rsidRDefault="00404653" w:rsidP="00404653">
      <w:pPr>
        <w:pStyle w:val="Style42"/>
        <w:widowControl/>
        <w:spacing w:line="307" w:lineRule="exact"/>
        <w:ind w:firstLine="0"/>
        <w:rPr>
          <w:rStyle w:val="markedcontent"/>
          <w:rFonts w:ascii="Arial" w:hAnsi="Arial" w:cs="Arial"/>
          <w:b/>
          <w:i/>
          <w:color w:val="000000" w:themeColor="text1"/>
          <w:sz w:val="16"/>
          <w:szCs w:val="16"/>
        </w:rPr>
      </w:pPr>
      <w:r w:rsidRPr="00436E86">
        <w:rPr>
          <w:rStyle w:val="markedcontent"/>
          <w:rFonts w:ascii="Arial" w:hAnsi="Arial" w:cs="Arial"/>
          <w:b/>
          <w:i/>
          <w:color w:val="000000" w:themeColor="text1"/>
          <w:sz w:val="16"/>
          <w:szCs w:val="16"/>
        </w:rPr>
        <w:t>Информация :</w:t>
      </w:r>
      <w:r w:rsidRPr="00436E86">
        <w:rPr>
          <w:rFonts w:ascii="Arial" w:hAnsi="Arial" w:cs="Arial"/>
          <w:b/>
          <w:color w:val="000000" w:themeColor="text1"/>
          <w:sz w:val="16"/>
          <w:szCs w:val="16"/>
        </w:rPr>
        <w:t xml:space="preserve"> </w:t>
      </w:r>
      <w:r w:rsidRPr="00436E86">
        <w:rPr>
          <w:rStyle w:val="markedcontent"/>
          <w:rFonts w:ascii="Arial" w:hAnsi="Arial" w:cs="Arial"/>
          <w:b/>
          <w:i/>
          <w:color w:val="000000" w:themeColor="text1"/>
          <w:sz w:val="16"/>
          <w:szCs w:val="16"/>
        </w:rPr>
        <w:t>Социално-икономически анализ на районите в Република България Втори етап. Част 2. Приложени</w:t>
      </w:r>
      <w:r w:rsidR="009B441F" w:rsidRPr="00436E86">
        <w:rPr>
          <w:rStyle w:val="markedcontent"/>
          <w:rFonts w:ascii="Arial" w:hAnsi="Arial" w:cs="Arial"/>
          <w:b/>
          <w:i/>
          <w:color w:val="000000" w:themeColor="text1"/>
          <w:sz w:val="16"/>
          <w:szCs w:val="16"/>
        </w:rPr>
        <w:t>е</w:t>
      </w:r>
      <w:r w:rsidRPr="00436E86">
        <w:rPr>
          <w:rStyle w:val="markedcontent"/>
          <w:rFonts w:ascii="Arial" w:hAnsi="Arial" w:cs="Arial"/>
          <w:b/>
          <w:i/>
          <w:color w:val="000000" w:themeColor="text1"/>
          <w:sz w:val="16"/>
          <w:szCs w:val="16"/>
        </w:rPr>
        <w:t xml:space="preserve"> 2</w:t>
      </w:r>
    </w:p>
    <w:p w:rsidR="00404653" w:rsidRDefault="00404653" w:rsidP="00404653">
      <w:pPr>
        <w:pStyle w:val="Style42"/>
        <w:widowControl/>
        <w:spacing w:line="276" w:lineRule="auto"/>
        <w:ind w:firstLine="708"/>
        <w:rPr>
          <w:rStyle w:val="markedcontent"/>
          <w:rFonts w:ascii="Arial" w:hAnsi="Arial" w:cs="Arial"/>
          <w:sz w:val="16"/>
          <w:szCs w:val="16"/>
        </w:rPr>
      </w:pPr>
    </w:p>
    <w:p w:rsidR="00F42139" w:rsidRPr="00594D00" w:rsidRDefault="00F42139" w:rsidP="00404653">
      <w:pPr>
        <w:pStyle w:val="Style42"/>
        <w:widowControl/>
        <w:spacing w:line="276" w:lineRule="auto"/>
        <w:ind w:firstLine="708"/>
        <w:rPr>
          <w:rStyle w:val="markedcontent"/>
          <w:rFonts w:ascii="Arial" w:hAnsi="Arial" w:cs="Arial"/>
          <w:sz w:val="16"/>
          <w:szCs w:val="16"/>
        </w:rPr>
      </w:pPr>
    </w:p>
    <w:p w:rsidR="00404653" w:rsidRPr="00F86B64" w:rsidRDefault="005E715F" w:rsidP="00404653">
      <w:pPr>
        <w:pStyle w:val="Style42"/>
        <w:widowControl/>
        <w:spacing w:line="307" w:lineRule="exact"/>
        <w:ind w:firstLine="708"/>
        <w:rPr>
          <w:rStyle w:val="markedcontent"/>
          <w:rFonts w:ascii="Arial" w:hAnsi="Arial" w:cs="Arial"/>
          <w:sz w:val="20"/>
          <w:szCs w:val="20"/>
          <w:lang w:val="ru-RU"/>
        </w:rPr>
      </w:pPr>
      <w:r>
        <w:rPr>
          <w:rStyle w:val="markedcontent"/>
          <w:rFonts w:ascii="Arial" w:hAnsi="Arial" w:cs="Arial"/>
          <w:sz w:val="20"/>
          <w:szCs w:val="20"/>
        </w:rPr>
        <w:t xml:space="preserve">За намаляване на енергийните разходи и подобряване на КАВ в </w:t>
      </w:r>
      <w:r w:rsidR="00404653" w:rsidRPr="00F86B64">
        <w:rPr>
          <w:rStyle w:val="markedcontent"/>
          <w:rFonts w:ascii="Arial" w:hAnsi="Arial" w:cs="Arial"/>
          <w:sz w:val="20"/>
          <w:szCs w:val="20"/>
        </w:rPr>
        <w:t>общината са реализирани:</w:t>
      </w:r>
    </w:p>
    <w:p w:rsidR="00404653" w:rsidRPr="00F86B64" w:rsidRDefault="00404653" w:rsidP="00404653">
      <w:pPr>
        <w:pStyle w:val="Style42"/>
        <w:widowControl/>
        <w:spacing w:line="240" w:lineRule="auto"/>
        <w:ind w:firstLine="708"/>
        <w:rPr>
          <w:rStyle w:val="markedcontent"/>
          <w:rFonts w:ascii="Arial" w:hAnsi="Arial" w:cs="Arial"/>
          <w:sz w:val="20"/>
          <w:szCs w:val="20"/>
          <w:lang w:val="ru-RU"/>
        </w:rPr>
      </w:pPr>
    </w:p>
    <w:p w:rsidR="00404653" w:rsidRDefault="00404653" w:rsidP="00404653">
      <w:pPr>
        <w:pStyle w:val="ListParagraph"/>
        <w:numPr>
          <w:ilvl w:val="0"/>
          <w:numId w:val="49"/>
        </w:numPr>
        <w:spacing w:line="276" w:lineRule="auto"/>
        <w:rPr>
          <w:rStyle w:val="markedcontent"/>
          <w:rFonts w:ascii="Arial" w:hAnsi="Arial" w:cs="Arial"/>
          <w:color w:val="000000" w:themeColor="text1"/>
          <w:sz w:val="20"/>
          <w:szCs w:val="20"/>
        </w:rPr>
      </w:pPr>
      <w:r w:rsidRPr="005E715F">
        <w:rPr>
          <w:rStyle w:val="markedcontent"/>
          <w:rFonts w:ascii="Arial" w:hAnsi="Arial" w:cs="Arial"/>
          <w:color w:val="000000" w:themeColor="text1"/>
          <w:sz w:val="20"/>
          <w:szCs w:val="20"/>
        </w:rPr>
        <w:t xml:space="preserve">Мерки за енергийна ефективност и подмяна оборудване на СОУ "Паисий Хилендарски" с. Абланица 2015; </w:t>
      </w:r>
    </w:p>
    <w:p w:rsidR="00436E86" w:rsidRPr="00436E86" w:rsidRDefault="00436E86" w:rsidP="00436E86">
      <w:pPr>
        <w:pStyle w:val="ListParagraph"/>
        <w:spacing w:line="276" w:lineRule="auto"/>
        <w:rPr>
          <w:rStyle w:val="markedcontent"/>
          <w:rFonts w:ascii="Arial" w:hAnsi="Arial" w:cs="Arial"/>
          <w:color w:val="000000" w:themeColor="text1"/>
          <w:sz w:val="16"/>
          <w:szCs w:val="16"/>
        </w:rPr>
      </w:pPr>
    </w:p>
    <w:p w:rsidR="00404653" w:rsidRDefault="00404653" w:rsidP="00404653">
      <w:pPr>
        <w:pStyle w:val="ListParagraph"/>
        <w:numPr>
          <w:ilvl w:val="0"/>
          <w:numId w:val="49"/>
        </w:numPr>
        <w:spacing w:line="276" w:lineRule="auto"/>
        <w:rPr>
          <w:rStyle w:val="markedcontent"/>
          <w:rFonts w:ascii="Arial" w:hAnsi="Arial" w:cs="Arial"/>
          <w:color w:val="000000" w:themeColor="text1"/>
          <w:sz w:val="20"/>
          <w:szCs w:val="20"/>
        </w:rPr>
      </w:pPr>
      <w:r w:rsidRPr="005E715F">
        <w:rPr>
          <w:rStyle w:val="markedcontent"/>
          <w:rFonts w:ascii="Arial" w:hAnsi="Arial" w:cs="Arial"/>
          <w:color w:val="000000" w:themeColor="text1"/>
          <w:sz w:val="20"/>
          <w:szCs w:val="20"/>
        </w:rPr>
        <w:t>Мерки за енергийна ефективност, подмяна оборудване на ОУ "Никола Й. Вапцаров", с. Копривлен;</w:t>
      </w:r>
    </w:p>
    <w:p w:rsidR="00436E86" w:rsidRPr="00436E86" w:rsidRDefault="00436E86" w:rsidP="00436E86">
      <w:pPr>
        <w:pStyle w:val="ListParagraph"/>
        <w:spacing w:line="276" w:lineRule="auto"/>
        <w:rPr>
          <w:rStyle w:val="markedcontent"/>
          <w:rFonts w:ascii="Arial" w:hAnsi="Arial" w:cs="Arial"/>
          <w:color w:val="000000" w:themeColor="text1"/>
          <w:sz w:val="16"/>
          <w:szCs w:val="16"/>
        </w:rPr>
      </w:pPr>
    </w:p>
    <w:p w:rsidR="00404653" w:rsidRDefault="00404653" w:rsidP="00404653">
      <w:pPr>
        <w:pStyle w:val="ListParagraph"/>
        <w:numPr>
          <w:ilvl w:val="0"/>
          <w:numId w:val="49"/>
        </w:numPr>
        <w:spacing w:line="276" w:lineRule="auto"/>
        <w:rPr>
          <w:rStyle w:val="markedcontent"/>
          <w:rFonts w:ascii="Arial" w:hAnsi="Arial" w:cs="Arial"/>
          <w:color w:val="000000" w:themeColor="text1"/>
          <w:sz w:val="20"/>
          <w:szCs w:val="20"/>
        </w:rPr>
      </w:pPr>
      <w:r w:rsidRPr="005E715F">
        <w:rPr>
          <w:rStyle w:val="markedcontent"/>
          <w:rFonts w:ascii="Arial" w:hAnsi="Arial" w:cs="Arial"/>
          <w:color w:val="000000" w:themeColor="text1"/>
          <w:sz w:val="20"/>
          <w:szCs w:val="20"/>
        </w:rPr>
        <w:t>Мерки за енергийна ефективност, реконструкция, основен ремонт и подмяна оборудване на ОУ "Св. Св. Кирил и Методий", с. Блатска 2015-2016;</w:t>
      </w:r>
    </w:p>
    <w:p w:rsidR="00436E86" w:rsidRPr="00436E86" w:rsidRDefault="00436E86" w:rsidP="00436E86">
      <w:pPr>
        <w:pStyle w:val="ListParagraph"/>
        <w:rPr>
          <w:rStyle w:val="markedcontent"/>
          <w:rFonts w:ascii="Arial" w:hAnsi="Arial" w:cs="Arial"/>
          <w:color w:val="000000" w:themeColor="text1"/>
          <w:sz w:val="16"/>
          <w:szCs w:val="16"/>
        </w:rPr>
      </w:pPr>
    </w:p>
    <w:p w:rsidR="00404653" w:rsidRDefault="00404653" w:rsidP="00404653">
      <w:pPr>
        <w:pStyle w:val="ListParagraph"/>
        <w:numPr>
          <w:ilvl w:val="0"/>
          <w:numId w:val="49"/>
        </w:numPr>
        <w:spacing w:line="276" w:lineRule="auto"/>
        <w:rPr>
          <w:rStyle w:val="markedcontent"/>
          <w:rFonts w:ascii="Arial" w:hAnsi="Arial" w:cs="Arial"/>
          <w:color w:val="000000" w:themeColor="text1"/>
          <w:sz w:val="20"/>
          <w:szCs w:val="20"/>
        </w:rPr>
      </w:pPr>
      <w:r w:rsidRPr="005E715F">
        <w:rPr>
          <w:rStyle w:val="markedcontent"/>
          <w:rFonts w:ascii="Arial" w:hAnsi="Arial" w:cs="Arial"/>
          <w:color w:val="000000" w:themeColor="text1"/>
          <w:sz w:val="20"/>
          <w:szCs w:val="20"/>
        </w:rPr>
        <w:t>Проектиране и изпълнение на мерки за енергийна ефективност и подмяна оборудване на ДГ – с. Блатска 2016-2017;</w:t>
      </w:r>
    </w:p>
    <w:p w:rsidR="00436E86" w:rsidRPr="00436E86" w:rsidRDefault="00436E86" w:rsidP="00436E86">
      <w:pPr>
        <w:pStyle w:val="ListParagraph"/>
        <w:spacing w:line="276" w:lineRule="auto"/>
        <w:rPr>
          <w:rStyle w:val="markedcontent"/>
          <w:rFonts w:ascii="Arial" w:hAnsi="Arial" w:cs="Arial"/>
          <w:color w:val="000000" w:themeColor="text1"/>
          <w:sz w:val="16"/>
          <w:szCs w:val="16"/>
        </w:rPr>
      </w:pPr>
    </w:p>
    <w:p w:rsidR="00404653" w:rsidRDefault="00404653" w:rsidP="00404653">
      <w:pPr>
        <w:pStyle w:val="ListParagraph"/>
        <w:numPr>
          <w:ilvl w:val="0"/>
          <w:numId w:val="49"/>
        </w:numPr>
        <w:spacing w:line="276" w:lineRule="auto"/>
        <w:rPr>
          <w:rStyle w:val="markedcontent"/>
          <w:rFonts w:ascii="Arial" w:hAnsi="Arial" w:cs="Arial"/>
          <w:color w:val="000000" w:themeColor="text1"/>
          <w:sz w:val="20"/>
          <w:szCs w:val="20"/>
        </w:rPr>
      </w:pPr>
      <w:r w:rsidRPr="005E715F">
        <w:rPr>
          <w:rStyle w:val="markedcontent"/>
          <w:rFonts w:ascii="Arial" w:hAnsi="Arial" w:cs="Arial"/>
          <w:color w:val="000000" w:themeColor="text1"/>
          <w:sz w:val="20"/>
          <w:szCs w:val="20"/>
        </w:rPr>
        <w:t>Проектиране и изпълнение на мерки за енергийна ефективност и подмяна оборудване на ОУ "Гоце Делчев", с. Беслен;</w:t>
      </w:r>
    </w:p>
    <w:p w:rsidR="00436E86" w:rsidRPr="00436E86" w:rsidRDefault="00436E86" w:rsidP="00436E86">
      <w:pPr>
        <w:pStyle w:val="ListParagraph"/>
        <w:spacing w:line="276" w:lineRule="auto"/>
        <w:rPr>
          <w:rStyle w:val="markedcontent"/>
          <w:rFonts w:ascii="Arial" w:hAnsi="Arial" w:cs="Arial"/>
          <w:color w:val="000000" w:themeColor="text1"/>
          <w:sz w:val="16"/>
          <w:szCs w:val="16"/>
        </w:rPr>
      </w:pPr>
    </w:p>
    <w:p w:rsidR="00404653" w:rsidRDefault="00404653" w:rsidP="00404653">
      <w:pPr>
        <w:pStyle w:val="ListParagraph"/>
        <w:numPr>
          <w:ilvl w:val="0"/>
          <w:numId w:val="49"/>
        </w:numPr>
        <w:spacing w:line="276" w:lineRule="auto"/>
        <w:rPr>
          <w:rStyle w:val="markedcontent"/>
          <w:rFonts w:ascii="Arial" w:hAnsi="Arial" w:cs="Arial"/>
          <w:color w:val="000000" w:themeColor="text1"/>
          <w:sz w:val="20"/>
          <w:szCs w:val="20"/>
        </w:rPr>
      </w:pPr>
      <w:r w:rsidRPr="005E715F">
        <w:rPr>
          <w:rStyle w:val="markedcontent"/>
          <w:rFonts w:ascii="Arial" w:hAnsi="Arial" w:cs="Arial"/>
          <w:color w:val="000000" w:themeColor="text1"/>
          <w:sz w:val="20"/>
          <w:szCs w:val="20"/>
        </w:rPr>
        <w:t>Проектиране и изпълнение на мерки за енергийна ефективност на ЦДГ с. „Садово“;</w:t>
      </w:r>
    </w:p>
    <w:p w:rsidR="00436E86" w:rsidRPr="00436E86" w:rsidRDefault="00436E86" w:rsidP="00436E86">
      <w:pPr>
        <w:pStyle w:val="ListParagraph"/>
        <w:rPr>
          <w:rStyle w:val="markedcontent"/>
          <w:rFonts w:ascii="Arial" w:hAnsi="Arial" w:cs="Arial"/>
          <w:color w:val="000000" w:themeColor="text1"/>
          <w:sz w:val="16"/>
          <w:szCs w:val="16"/>
        </w:rPr>
      </w:pPr>
    </w:p>
    <w:p w:rsidR="00404653" w:rsidRPr="005E715F" w:rsidRDefault="00404653" w:rsidP="00404653">
      <w:pPr>
        <w:pStyle w:val="ListParagraph"/>
        <w:numPr>
          <w:ilvl w:val="0"/>
          <w:numId w:val="49"/>
        </w:numPr>
        <w:spacing w:line="276" w:lineRule="auto"/>
        <w:rPr>
          <w:rStyle w:val="markedcontent"/>
          <w:rFonts w:ascii="Arial" w:hAnsi="Arial" w:cs="Arial"/>
          <w:color w:val="000000" w:themeColor="text1"/>
          <w:sz w:val="20"/>
          <w:szCs w:val="20"/>
        </w:rPr>
      </w:pPr>
      <w:r w:rsidRPr="005E715F">
        <w:rPr>
          <w:rStyle w:val="markedcontent"/>
          <w:rFonts w:ascii="Arial" w:hAnsi="Arial" w:cs="Arial"/>
          <w:color w:val="000000" w:themeColor="text1"/>
          <w:sz w:val="20"/>
          <w:szCs w:val="20"/>
        </w:rPr>
        <w:t>Проектиране, мерки за енергийна ефективност и основен ремонт на читалищата в с. Копривлен и с. Ново Лески</w:t>
      </w:r>
    </w:p>
    <w:p w:rsidR="00404653" w:rsidRPr="00F86B64" w:rsidRDefault="00404653" w:rsidP="00404653">
      <w:pPr>
        <w:rPr>
          <w:rStyle w:val="markedcontent"/>
          <w:rFonts w:ascii="Arial" w:hAnsi="Arial" w:cs="Arial"/>
          <w:color w:val="000000" w:themeColor="text1"/>
          <w:sz w:val="20"/>
          <w:szCs w:val="20"/>
        </w:rPr>
      </w:pPr>
    </w:p>
    <w:p w:rsidR="00404653" w:rsidRPr="00F86B64" w:rsidRDefault="00404653" w:rsidP="00404653">
      <w:pPr>
        <w:pStyle w:val="Style42"/>
        <w:widowControl/>
        <w:spacing w:line="276" w:lineRule="auto"/>
        <w:ind w:firstLine="708"/>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За периода 2014 – 2020 г. не са въведени нови , значими енергийни мощности и няма увеличение в  общата маса на емисиите от производствена дейност , като се изключи увеличения трафик и брой автомобили на територията на общината.</w:t>
      </w:r>
    </w:p>
    <w:p w:rsidR="00404653" w:rsidRPr="00F86B64" w:rsidRDefault="00404653" w:rsidP="00404653">
      <w:pPr>
        <w:pStyle w:val="Style47"/>
        <w:widowControl/>
        <w:spacing w:line="276" w:lineRule="auto"/>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lastRenderedPageBreak/>
        <w:t xml:space="preserve">Непосредствен контрол върху автотранспорта се осъществява ежегодно, при техническите прегледи на МПС. Показателите, които се контролират са : димност, въглероден окис , азотни окиси , въглеводороди. На национално ниво се очертава  тенденция към използване на горива с по-ниско съдържание на сяра. </w:t>
      </w:r>
    </w:p>
    <w:p w:rsidR="00404653" w:rsidRPr="00F86B64" w:rsidRDefault="00404653" w:rsidP="00404653">
      <w:pPr>
        <w:spacing w:line="276" w:lineRule="auto"/>
        <w:jc w:val="both"/>
        <w:rPr>
          <w:rStyle w:val="markedcontent"/>
          <w:rFonts w:ascii="Arial" w:hAnsi="Arial" w:cs="Arial"/>
          <w:sz w:val="20"/>
          <w:szCs w:val="20"/>
        </w:rPr>
      </w:pPr>
      <w:r w:rsidRPr="00F86B64">
        <w:rPr>
          <w:rStyle w:val="markedcontent"/>
          <w:rFonts w:ascii="Arial" w:hAnsi="Arial" w:cs="Arial"/>
          <w:color w:val="000000" w:themeColor="text1"/>
          <w:sz w:val="20"/>
          <w:szCs w:val="20"/>
        </w:rPr>
        <w:t xml:space="preserve">         У нас е изготвен „ Интегриран план в областта на енергетиката и климата на Република България 2021 – 2030г.“ </w:t>
      </w:r>
      <w:r w:rsidRPr="00F86B64">
        <w:rPr>
          <w:rStyle w:val="markedcontent"/>
          <w:rFonts w:ascii="Arial" w:hAnsi="Arial" w:cs="Arial"/>
          <w:sz w:val="20"/>
          <w:szCs w:val="20"/>
        </w:rPr>
        <w:t>изготвен в съответствие с изискванията на Регламент (ЕС) 2018/1999 и отразява всички препоръки на ЕК.</w:t>
      </w:r>
    </w:p>
    <w:p w:rsidR="00404653" w:rsidRPr="00F86B64" w:rsidRDefault="00404653" w:rsidP="00404653">
      <w:pPr>
        <w:spacing w:line="276" w:lineRule="auto"/>
        <w:ind w:firstLine="708"/>
        <w:jc w:val="both"/>
        <w:rPr>
          <w:rStyle w:val="markedcontent"/>
          <w:rFonts w:ascii="Arial" w:hAnsi="Arial" w:cs="Arial"/>
          <w:sz w:val="20"/>
          <w:szCs w:val="20"/>
        </w:rPr>
      </w:pPr>
      <w:r w:rsidRPr="00F86B64">
        <w:rPr>
          <w:rStyle w:val="markedcontent"/>
          <w:rFonts w:ascii="Arial" w:hAnsi="Arial" w:cs="Arial"/>
          <w:sz w:val="20"/>
          <w:szCs w:val="20"/>
        </w:rPr>
        <w:t xml:space="preserve">С ИНПЕК се определят основните цели и мерки за осъществяване на националните политики в областта на енергетиката и климата, в контекста на европейското законодателство, принципи и приоритети за развитие на енергетиката. </w:t>
      </w:r>
    </w:p>
    <w:p w:rsidR="00404653" w:rsidRDefault="00404653" w:rsidP="00404653">
      <w:pPr>
        <w:spacing w:line="276" w:lineRule="auto"/>
        <w:ind w:firstLine="708"/>
        <w:jc w:val="both"/>
        <w:rPr>
          <w:rStyle w:val="markedcontent"/>
          <w:rFonts w:ascii="Arial" w:hAnsi="Arial" w:cs="Arial"/>
          <w:sz w:val="20"/>
          <w:szCs w:val="20"/>
        </w:rPr>
      </w:pPr>
      <w:r w:rsidRPr="00F86B64">
        <w:rPr>
          <w:sz w:val="20"/>
          <w:szCs w:val="20"/>
        </w:rPr>
        <w:br/>
      </w:r>
      <w:r w:rsidR="00436E86">
        <w:rPr>
          <w:rStyle w:val="markedcontent"/>
          <w:rFonts w:ascii="Arial" w:hAnsi="Arial" w:cs="Arial"/>
          <w:sz w:val="20"/>
          <w:szCs w:val="20"/>
        </w:rPr>
        <w:t xml:space="preserve">           </w:t>
      </w:r>
      <w:r w:rsidRPr="00F86B64">
        <w:rPr>
          <w:rStyle w:val="markedcontent"/>
          <w:rFonts w:ascii="Arial" w:hAnsi="Arial" w:cs="Arial"/>
          <w:sz w:val="20"/>
          <w:szCs w:val="20"/>
        </w:rPr>
        <w:t xml:space="preserve">Основните цели, заложени в ИНПЕК са: </w:t>
      </w:r>
    </w:p>
    <w:p w:rsidR="00F42139" w:rsidRPr="00436E86" w:rsidRDefault="00F42139" w:rsidP="00404653">
      <w:pPr>
        <w:spacing w:line="276" w:lineRule="auto"/>
        <w:ind w:firstLine="708"/>
        <w:jc w:val="both"/>
        <w:rPr>
          <w:rStyle w:val="markedcontent"/>
          <w:rFonts w:ascii="Arial" w:hAnsi="Arial" w:cs="Arial"/>
          <w:sz w:val="16"/>
          <w:szCs w:val="16"/>
        </w:rPr>
      </w:pPr>
    </w:p>
    <w:p w:rsidR="00404653" w:rsidRPr="00F86B64" w:rsidRDefault="00404653" w:rsidP="00436E86">
      <w:pPr>
        <w:spacing w:line="276" w:lineRule="auto"/>
        <w:ind w:left="1416"/>
        <w:jc w:val="both"/>
        <w:rPr>
          <w:rStyle w:val="markedcontent"/>
          <w:rFonts w:ascii="Arial" w:hAnsi="Arial" w:cs="Arial"/>
          <w:sz w:val="20"/>
          <w:szCs w:val="20"/>
        </w:rPr>
      </w:pPr>
      <w:r w:rsidRPr="00F86B64">
        <w:rPr>
          <w:rStyle w:val="markedcontent"/>
          <w:rFonts w:ascii="Arial" w:hAnsi="Arial" w:cs="Arial"/>
          <w:sz w:val="20"/>
          <w:szCs w:val="20"/>
        </w:rPr>
        <w:t>• стимулиране на нисковъглеродно развитие на икономиката</w:t>
      </w:r>
    </w:p>
    <w:p w:rsidR="00404653" w:rsidRPr="00F86B64" w:rsidRDefault="00404653" w:rsidP="00436E86">
      <w:pPr>
        <w:spacing w:line="276" w:lineRule="auto"/>
        <w:ind w:left="1416"/>
        <w:jc w:val="both"/>
        <w:rPr>
          <w:rStyle w:val="markedcontent"/>
          <w:rFonts w:ascii="Arial" w:hAnsi="Arial" w:cs="Arial"/>
          <w:sz w:val="20"/>
          <w:szCs w:val="20"/>
        </w:rPr>
      </w:pPr>
      <w:r w:rsidRPr="00F86B64">
        <w:rPr>
          <w:rStyle w:val="markedcontent"/>
          <w:rFonts w:ascii="Arial" w:hAnsi="Arial" w:cs="Arial"/>
          <w:sz w:val="20"/>
          <w:szCs w:val="20"/>
        </w:rPr>
        <w:t>• развитие на конкурентоспособна и сигурна енергетика;</w:t>
      </w:r>
    </w:p>
    <w:p w:rsidR="00404653" w:rsidRPr="00F86B64" w:rsidRDefault="00404653" w:rsidP="00436E86">
      <w:pPr>
        <w:spacing w:line="276" w:lineRule="auto"/>
        <w:ind w:left="1416"/>
        <w:jc w:val="both"/>
        <w:rPr>
          <w:rStyle w:val="markedcontent"/>
          <w:rFonts w:ascii="Arial" w:hAnsi="Arial" w:cs="Arial"/>
          <w:sz w:val="20"/>
          <w:szCs w:val="20"/>
        </w:rPr>
      </w:pPr>
      <w:r w:rsidRPr="00F86B64">
        <w:rPr>
          <w:rStyle w:val="markedcontent"/>
          <w:rFonts w:ascii="Arial" w:hAnsi="Arial" w:cs="Arial"/>
          <w:sz w:val="20"/>
          <w:szCs w:val="20"/>
        </w:rPr>
        <w:t>• намаляване зависимостта от внос на горива и енергия;</w:t>
      </w:r>
    </w:p>
    <w:p w:rsidR="00404653" w:rsidRPr="00F86B64" w:rsidRDefault="00404653" w:rsidP="00436E86">
      <w:pPr>
        <w:spacing w:line="276" w:lineRule="auto"/>
        <w:ind w:left="1416"/>
        <w:jc w:val="both"/>
        <w:rPr>
          <w:rStyle w:val="markedcontent"/>
          <w:rFonts w:ascii="Arial" w:hAnsi="Arial" w:cs="Arial"/>
          <w:sz w:val="20"/>
          <w:szCs w:val="20"/>
        </w:rPr>
      </w:pPr>
      <w:r w:rsidRPr="00F86B64">
        <w:rPr>
          <w:rStyle w:val="markedcontent"/>
          <w:rFonts w:ascii="Arial" w:hAnsi="Arial" w:cs="Arial"/>
          <w:sz w:val="20"/>
          <w:szCs w:val="20"/>
        </w:rPr>
        <w:t xml:space="preserve">• гарантиране на енергия на достъпни цени за всички потребители. </w:t>
      </w:r>
    </w:p>
    <w:p w:rsidR="00404653" w:rsidRPr="00436E86" w:rsidRDefault="00404653" w:rsidP="00436E86">
      <w:pPr>
        <w:pStyle w:val="ListParagraph"/>
        <w:spacing w:line="276" w:lineRule="auto"/>
        <w:ind w:left="0"/>
        <w:jc w:val="both"/>
        <w:rPr>
          <w:rStyle w:val="markedcontent"/>
          <w:rFonts w:ascii="Arial" w:hAnsi="Arial" w:cs="Arial"/>
          <w:color w:val="000000" w:themeColor="text1"/>
          <w:sz w:val="20"/>
          <w:szCs w:val="20"/>
        </w:rPr>
      </w:pPr>
      <w:r w:rsidRPr="00F86B64">
        <w:rPr>
          <w:sz w:val="20"/>
          <w:szCs w:val="20"/>
        </w:rPr>
        <w:br/>
      </w:r>
      <w:r w:rsidRPr="00436E86">
        <w:rPr>
          <w:rStyle w:val="markedcontent"/>
          <w:rFonts w:ascii="Arial" w:hAnsi="Arial" w:cs="Arial"/>
          <w:color w:val="000000" w:themeColor="text1"/>
          <w:sz w:val="20"/>
          <w:szCs w:val="20"/>
        </w:rPr>
        <w:t xml:space="preserve">      Като път за намаляване на въглеродните емисии е разширяването на газопреносната мрежа и </w:t>
      </w:r>
      <w:r w:rsidR="00436E86" w:rsidRPr="00436E86">
        <w:rPr>
          <w:rStyle w:val="markedcontent"/>
          <w:rFonts w:ascii="Arial" w:hAnsi="Arial" w:cs="Arial"/>
          <w:color w:val="000000" w:themeColor="text1"/>
          <w:sz w:val="20"/>
          <w:szCs w:val="20"/>
        </w:rPr>
        <w:t xml:space="preserve">бъдещо </w:t>
      </w:r>
      <w:r w:rsidRPr="00436E86">
        <w:rPr>
          <w:rStyle w:val="markedcontent"/>
          <w:rFonts w:ascii="Arial" w:hAnsi="Arial" w:cs="Arial"/>
          <w:color w:val="000000" w:themeColor="text1"/>
          <w:sz w:val="20"/>
          <w:szCs w:val="20"/>
        </w:rPr>
        <w:t>включване</w:t>
      </w:r>
      <w:r w:rsidR="00436E86" w:rsidRPr="00436E86">
        <w:rPr>
          <w:rStyle w:val="markedcontent"/>
          <w:rFonts w:ascii="Arial" w:hAnsi="Arial" w:cs="Arial"/>
          <w:color w:val="000000" w:themeColor="text1"/>
          <w:sz w:val="20"/>
          <w:szCs w:val="20"/>
        </w:rPr>
        <w:t xml:space="preserve"> </w:t>
      </w:r>
      <w:r w:rsidRPr="00436E86">
        <w:rPr>
          <w:rStyle w:val="markedcontent"/>
          <w:rFonts w:ascii="Arial" w:hAnsi="Arial" w:cs="Arial"/>
          <w:color w:val="000000" w:themeColor="text1"/>
          <w:sz w:val="20"/>
          <w:szCs w:val="20"/>
        </w:rPr>
        <w:t xml:space="preserve"> на община Хаджидимово</w:t>
      </w:r>
      <w:r w:rsidR="00436E86" w:rsidRPr="00436E86">
        <w:rPr>
          <w:rStyle w:val="markedcontent"/>
          <w:rFonts w:ascii="Arial" w:hAnsi="Arial" w:cs="Arial"/>
          <w:color w:val="000000" w:themeColor="text1"/>
          <w:sz w:val="20"/>
          <w:szCs w:val="20"/>
        </w:rPr>
        <w:t xml:space="preserve"> в нея </w:t>
      </w:r>
      <w:r w:rsidRPr="00436E86">
        <w:rPr>
          <w:rStyle w:val="markedcontent"/>
          <w:rFonts w:ascii="Arial" w:hAnsi="Arial" w:cs="Arial"/>
          <w:color w:val="000000" w:themeColor="text1"/>
          <w:sz w:val="20"/>
          <w:szCs w:val="20"/>
        </w:rPr>
        <w:t>.</w:t>
      </w:r>
      <w:r w:rsidR="00436E86" w:rsidRPr="00436E86">
        <w:rPr>
          <w:rStyle w:val="markedcontent"/>
          <w:rFonts w:ascii="Arial" w:hAnsi="Arial" w:cs="Arial"/>
          <w:color w:val="000000" w:themeColor="text1"/>
          <w:sz w:val="20"/>
          <w:szCs w:val="20"/>
        </w:rPr>
        <w:t xml:space="preserve"> На този етап в общината все още  няма </w:t>
      </w:r>
      <w:r w:rsidR="00436E86">
        <w:rPr>
          <w:rStyle w:val="markedcontent"/>
          <w:rFonts w:ascii="Arial" w:hAnsi="Arial" w:cs="Arial"/>
          <w:color w:val="000000" w:themeColor="text1"/>
          <w:sz w:val="20"/>
          <w:szCs w:val="20"/>
        </w:rPr>
        <w:t>с</w:t>
      </w:r>
      <w:r w:rsidR="00436E86" w:rsidRPr="00436E86">
        <w:rPr>
          <w:rStyle w:val="markedcontent"/>
          <w:rFonts w:ascii="Arial" w:hAnsi="Arial" w:cs="Arial"/>
          <w:color w:val="000000" w:themeColor="text1"/>
          <w:sz w:val="20"/>
          <w:szCs w:val="20"/>
        </w:rPr>
        <w:t xml:space="preserve">елища с достъп до газопроводна мрежа. </w:t>
      </w:r>
    </w:p>
    <w:p w:rsidR="00436E86" w:rsidRDefault="00436E86" w:rsidP="00436E86">
      <w:pPr>
        <w:pStyle w:val="ListParagraph"/>
        <w:spacing w:line="276" w:lineRule="auto"/>
        <w:ind w:left="360"/>
        <w:jc w:val="both"/>
        <w:rPr>
          <w:rStyle w:val="markedcontent"/>
          <w:rFonts w:ascii="Arial" w:hAnsi="Arial" w:cs="Arial"/>
          <w:color w:val="000000" w:themeColor="text1"/>
          <w:sz w:val="20"/>
          <w:szCs w:val="20"/>
        </w:rPr>
      </w:pPr>
    </w:p>
    <w:p w:rsidR="00436E86" w:rsidRPr="00436E86" w:rsidRDefault="00436E86" w:rsidP="00436E86">
      <w:pPr>
        <w:pStyle w:val="ListParagraph"/>
        <w:spacing w:line="276" w:lineRule="auto"/>
        <w:ind w:left="360"/>
        <w:jc w:val="both"/>
        <w:rPr>
          <w:rStyle w:val="markedcontent"/>
          <w:rFonts w:ascii="Arial" w:hAnsi="Arial" w:cs="Arial"/>
          <w:color w:val="000000" w:themeColor="text1"/>
          <w:sz w:val="20"/>
          <w:szCs w:val="20"/>
        </w:rPr>
      </w:pPr>
    </w:p>
    <w:p w:rsidR="00404653" w:rsidRPr="00436E86" w:rsidRDefault="00404653" w:rsidP="00404653">
      <w:pPr>
        <w:rPr>
          <w:rStyle w:val="markedcontent"/>
          <w:rFonts w:ascii="Arial" w:hAnsi="Arial" w:cs="Arial"/>
          <w:b/>
          <w:i/>
          <w:sz w:val="20"/>
          <w:szCs w:val="20"/>
        </w:rPr>
      </w:pPr>
      <w:r w:rsidRPr="00436E86">
        <w:rPr>
          <w:rStyle w:val="markedcontent"/>
          <w:rFonts w:ascii="Arial" w:hAnsi="Arial" w:cs="Arial"/>
          <w:b/>
          <w:i/>
          <w:sz w:val="20"/>
          <w:szCs w:val="20"/>
        </w:rPr>
        <w:t>По Достъп на общините до газопроводната мрежа</w:t>
      </w:r>
    </w:p>
    <w:p w:rsidR="00404653" w:rsidRDefault="00404653" w:rsidP="00404653">
      <w:pPr>
        <w:rPr>
          <w:rStyle w:val="markedcontent"/>
          <w:rFonts w:ascii="Arial" w:hAnsi="Arial" w:cs="Arial"/>
          <w:sz w:val="30"/>
          <w:szCs w:val="30"/>
        </w:rPr>
      </w:pPr>
    </w:p>
    <w:tbl>
      <w:tblPr>
        <w:tblStyle w:val="TableGrid"/>
        <w:tblW w:w="0" w:type="auto"/>
        <w:tblLayout w:type="fixed"/>
        <w:tblLook w:val="04A0" w:firstRow="1" w:lastRow="0" w:firstColumn="1" w:lastColumn="0" w:noHBand="0" w:noVBand="1"/>
      </w:tblPr>
      <w:tblGrid>
        <w:gridCol w:w="817"/>
        <w:gridCol w:w="1843"/>
        <w:gridCol w:w="1276"/>
        <w:gridCol w:w="1134"/>
        <w:gridCol w:w="1134"/>
        <w:gridCol w:w="992"/>
        <w:gridCol w:w="1984"/>
      </w:tblGrid>
      <w:tr w:rsidR="00404653" w:rsidRPr="009C06E4" w:rsidTr="00F42139">
        <w:tc>
          <w:tcPr>
            <w:tcW w:w="817" w:type="dxa"/>
          </w:tcPr>
          <w:p w:rsidR="00404653" w:rsidRPr="00433D13" w:rsidRDefault="00404653" w:rsidP="00A553EE">
            <w:pPr>
              <w:jc w:val="center"/>
              <w:rPr>
                <w:rFonts w:ascii="Arial" w:hAnsi="Arial" w:cs="Arial"/>
                <w:sz w:val="20"/>
                <w:szCs w:val="20"/>
              </w:rPr>
            </w:pPr>
            <w:r w:rsidRPr="00433D13">
              <w:rPr>
                <w:rStyle w:val="markedcontent"/>
                <w:rFonts w:ascii="Arial" w:hAnsi="Arial" w:cs="Arial"/>
                <w:sz w:val="20"/>
                <w:szCs w:val="20"/>
              </w:rPr>
              <w:t xml:space="preserve">Брой/ No </w:t>
            </w:r>
            <w:r w:rsidRPr="00433D13">
              <w:rPr>
                <w:rFonts w:ascii="Arial" w:hAnsi="Arial" w:cs="Arial"/>
                <w:sz w:val="20"/>
                <w:szCs w:val="20"/>
              </w:rPr>
              <w:br/>
            </w:r>
          </w:p>
        </w:tc>
        <w:tc>
          <w:tcPr>
            <w:tcW w:w="1843" w:type="dxa"/>
          </w:tcPr>
          <w:p w:rsidR="00404653" w:rsidRPr="00433D13" w:rsidRDefault="00404653" w:rsidP="00A553EE">
            <w:pPr>
              <w:jc w:val="center"/>
              <w:rPr>
                <w:rFonts w:ascii="Arial" w:hAnsi="Arial" w:cs="Arial"/>
                <w:sz w:val="20"/>
                <w:szCs w:val="20"/>
              </w:rPr>
            </w:pPr>
            <w:r w:rsidRPr="00433D13">
              <w:rPr>
                <w:rStyle w:val="markedcontent"/>
                <w:rFonts w:ascii="Arial" w:hAnsi="Arial" w:cs="Arial"/>
                <w:sz w:val="20"/>
                <w:szCs w:val="20"/>
              </w:rPr>
              <w:t>Област / община</w:t>
            </w:r>
          </w:p>
        </w:tc>
        <w:tc>
          <w:tcPr>
            <w:tcW w:w="1276" w:type="dxa"/>
          </w:tcPr>
          <w:p w:rsidR="00404653" w:rsidRPr="00433D13" w:rsidRDefault="00404653" w:rsidP="00A553EE">
            <w:pPr>
              <w:jc w:val="center"/>
              <w:rPr>
                <w:rFonts w:ascii="Arial" w:hAnsi="Arial" w:cs="Arial"/>
                <w:sz w:val="20"/>
                <w:szCs w:val="20"/>
              </w:rPr>
            </w:pPr>
            <w:r w:rsidRPr="00433D13">
              <w:rPr>
                <w:rStyle w:val="markedcontent"/>
                <w:rFonts w:ascii="Arial" w:hAnsi="Arial" w:cs="Arial"/>
                <w:sz w:val="20"/>
                <w:szCs w:val="20"/>
              </w:rPr>
              <w:t xml:space="preserve">Извън </w:t>
            </w:r>
            <w:r w:rsidRPr="00433D13">
              <w:rPr>
                <w:rFonts w:ascii="Arial" w:hAnsi="Arial" w:cs="Arial"/>
                <w:sz w:val="20"/>
                <w:szCs w:val="20"/>
              </w:rPr>
              <w:br/>
            </w:r>
            <w:r w:rsidRPr="00433D13">
              <w:rPr>
                <w:rStyle w:val="markedcontent"/>
                <w:rFonts w:ascii="Arial" w:hAnsi="Arial" w:cs="Arial"/>
                <w:sz w:val="20"/>
                <w:szCs w:val="20"/>
              </w:rPr>
              <w:t xml:space="preserve">район/ </w:t>
            </w:r>
            <w:r w:rsidRPr="00433D13">
              <w:rPr>
                <w:rFonts w:ascii="Arial" w:hAnsi="Arial" w:cs="Arial"/>
                <w:sz w:val="20"/>
                <w:szCs w:val="20"/>
              </w:rPr>
              <w:br/>
            </w:r>
            <w:r w:rsidRPr="00433D13">
              <w:rPr>
                <w:rStyle w:val="markedcontent"/>
                <w:rFonts w:ascii="Arial" w:hAnsi="Arial" w:cs="Arial"/>
                <w:sz w:val="20"/>
                <w:szCs w:val="20"/>
              </w:rPr>
              <w:t>без лиценз</w:t>
            </w:r>
          </w:p>
        </w:tc>
        <w:tc>
          <w:tcPr>
            <w:tcW w:w="1134" w:type="dxa"/>
          </w:tcPr>
          <w:p w:rsidR="00404653" w:rsidRPr="00433D13" w:rsidRDefault="00404653" w:rsidP="00A553EE">
            <w:pPr>
              <w:jc w:val="center"/>
              <w:rPr>
                <w:rFonts w:ascii="Arial" w:hAnsi="Arial" w:cs="Arial"/>
                <w:sz w:val="20"/>
                <w:szCs w:val="20"/>
              </w:rPr>
            </w:pPr>
            <w:r w:rsidRPr="00433D13">
              <w:rPr>
                <w:rStyle w:val="markedcontent"/>
                <w:rFonts w:ascii="Arial" w:hAnsi="Arial" w:cs="Arial"/>
                <w:sz w:val="20"/>
                <w:szCs w:val="20"/>
              </w:rPr>
              <w:t xml:space="preserve">Лиценз </w:t>
            </w:r>
            <w:r w:rsidRPr="00433D13">
              <w:rPr>
                <w:rFonts w:ascii="Arial" w:hAnsi="Arial" w:cs="Arial"/>
                <w:sz w:val="20"/>
                <w:szCs w:val="20"/>
              </w:rPr>
              <w:br/>
            </w:r>
            <w:r w:rsidRPr="00433D13">
              <w:rPr>
                <w:rStyle w:val="markedcontent"/>
                <w:rFonts w:ascii="Arial" w:hAnsi="Arial" w:cs="Arial"/>
                <w:sz w:val="20"/>
                <w:szCs w:val="20"/>
              </w:rPr>
              <w:t xml:space="preserve">без </w:t>
            </w:r>
            <w:r w:rsidRPr="00433D13">
              <w:rPr>
                <w:rFonts w:ascii="Arial" w:hAnsi="Arial" w:cs="Arial"/>
                <w:sz w:val="20"/>
                <w:szCs w:val="20"/>
              </w:rPr>
              <w:br/>
            </w:r>
            <w:r w:rsidRPr="00433D13">
              <w:rPr>
                <w:rStyle w:val="markedcontent"/>
                <w:rFonts w:ascii="Arial" w:hAnsi="Arial" w:cs="Arial"/>
                <w:sz w:val="20"/>
                <w:szCs w:val="20"/>
              </w:rPr>
              <w:t>достъп</w:t>
            </w:r>
          </w:p>
        </w:tc>
        <w:tc>
          <w:tcPr>
            <w:tcW w:w="1134" w:type="dxa"/>
          </w:tcPr>
          <w:p w:rsidR="00404653" w:rsidRPr="00433D13" w:rsidRDefault="00404653" w:rsidP="00A553EE">
            <w:pPr>
              <w:jc w:val="center"/>
              <w:rPr>
                <w:rFonts w:ascii="Arial" w:hAnsi="Arial" w:cs="Arial"/>
                <w:sz w:val="20"/>
                <w:szCs w:val="20"/>
              </w:rPr>
            </w:pPr>
            <w:r w:rsidRPr="00433D13">
              <w:rPr>
                <w:rStyle w:val="markedcontent"/>
                <w:rFonts w:ascii="Arial" w:hAnsi="Arial" w:cs="Arial"/>
                <w:sz w:val="20"/>
                <w:szCs w:val="20"/>
              </w:rPr>
              <w:t xml:space="preserve">С достъп </w:t>
            </w:r>
            <w:r w:rsidRPr="00433D13">
              <w:rPr>
                <w:rFonts w:ascii="Arial" w:hAnsi="Arial" w:cs="Arial"/>
                <w:sz w:val="20"/>
                <w:szCs w:val="20"/>
              </w:rPr>
              <w:br/>
            </w:r>
            <w:r w:rsidRPr="00433D13">
              <w:rPr>
                <w:rStyle w:val="markedcontent"/>
                <w:rFonts w:ascii="Arial" w:hAnsi="Arial" w:cs="Arial"/>
                <w:sz w:val="20"/>
                <w:szCs w:val="20"/>
              </w:rPr>
              <w:t xml:space="preserve">до ГПМ </w:t>
            </w:r>
            <w:r w:rsidRPr="00433D13">
              <w:rPr>
                <w:rFonts w:ascii="Arial" w:hAnsi="Arial" w:cs="Arial"/>
                <w:sz w:val="20"/>
                <w:szCs w:val="20"/>
              </w:rPr>
              <w:br/>
            </w:r>
          </w:p>
        </w:tc>
        <w:tc>
          <w:tcPr>
            <w:tcW w:w="992" w:type="dxa"/>
          </w:tcPr>
          <w:p w:rsidR="00404653" w:rsidRPr="00433D13" w:rsidRDefault="00404653" w:rsidP="00A553EE">
            <w:pPr>
              <w:jc w:val="center"/>
              <w:rPr>
                <w:rFonts w:ascii="Arial" w:hAnsi="Arial" w:cs="Arial"/>
                <w:sz w:val="20"/>
                <w:szCs w:val="20"/>
              </w:rPr>
            </w:pPr>
            <w:r w:rsidRPr="00433D13">
              <w:rPr>
                <w:rStyle w:val="markedcontent"/>
                <w:rFonts w:ascii="Arial" w:hAnsi="Arial" w:cs="Arial"/>
                <w:sz w:val="20"/>
                <w:szCs w:val="20"/>
              </w:rPr>
              <w:t xml:space="preserve">Без </w:t>
            </w:r>
            <w:r w:rsidRPr="00433D13">
              <w:rPr>
                <w:rFonts w:ascii="Arial" w:hAnsi="Arial" w:cs="Arial"/>
                <w:sz w:val="20"/>
                <w:szCs w:val="20"/>
              </w:rPr>
              <w:br/>
            </w:r>
            <w:r w:rsidRPr="00433D13">
              <w:rPr>
                <w:rStyle w:val="markedcontent"/>
                <w:rFonts w:ascii="Arial" w:hAnsi="Arial" w:cs="Arial"/>
                <w:sz w:val="20"/>
                <w:szCs w:val="20"/>
              </w:rPr>
              <w:t xml:space="preserve">достъп, </w:t>
            </w:r>
            <w:r w:rsidRPr="00433D13">
              <w:rPr>
                <w:rFonts w:ascii="Arial" w:hAnsi="Arial" w:cs="Arial"/>
                <w:sz w:val="20"/>
                <w:szCs w:val="20"/>
              </w:rPr>
              <w:br/>
            </w:r>
            <w:r w:rsidRPr="00433D13">
              <w:rPr>
                <w:rStyle w:val="markedcontent"/>
                <w:rFonts w:ascii="Arial" w:hAnsi="Arial" w:cs="Arial"/>
                <w:sz w:val="20"/>
                <w:szCs w:val="20"/>
              </w:rPr>
              <w:t>с КПГ</w:t>
            </w:r>
          </w:p>
        </w:tc>
        <w:tc>
          <w:tcPr>
            <w:tcW w:w="1984" w:type="dxa"/>
          </w:tcPr>
          <w:p w:rsidR="00404653" w:rsidRPr="00433D13" w:rsidRDefault="00404653" w:rsidP="00A553EE">
            <w:pPr>
              <w:jc w:val="center"/>
              <w:rPr>
                <w:rFonts w:ascii="Arial" w:hAnsi="Arial" w:cs="Arial"/>
                <w:sz w:val="20"/>
                <w:szCs w:val="20"/>
              </w:rPr>
            </w:pPr>
            <w:r w:rsidRPr="00433D13">
              <w:rPr>
                <w:rStyle w:val="markedcontent"/>
                <w:rFonts w:ascii="Arial" w:hAnsi="Arial" w:cs="Arial"/>
                <w:sz w:val="20"/>
                <w:szCs w:val="20"/>
              </w:rPr>
              <w:t xml:space="preserve">С изградена газо </w:t>
            </w:r>
            <w:r w:rsidRPr="00433D13">
              <w:rPr>
                <w:rFonts w:ascii="Arial" w:hAnsi="Arial" w:cs="Arial"/>
                <w:sz w:val="20"/>
                <w:szCs w:val="20"/>
              </w:rPr>
              <w:br/>
            </w:r>
            <w:r w:rsidRPr="00433D13">
              <w:rPr>
                <w:rStyle w:val="markedcontent"/>
                <w:rFonts w:ascii="Arial" w:hAnsi="Arial" w:cs="Arial"/>
                <w:sz w:val="20"/>
                <w:szCs w:val="20"/>
              </w:rPr>
              <w:t xml:space="preserve">разпределителна </w:t>
            </w:r>
            <w:r w:rsidRPr="00433D13">
              <w:rPr>
                <w:rFonts w:ascii="Arial" w:hAnsi="Arial" w:cs="Arial"/>
                <w:sz w:val="20"/>
                <w:szCs w:val="20"/>
              </w:rPr>
              <w:br/>
            </w:r>
            <w:r w:rsidRPr="00433D13">
              <w:rPr>
                <w:rStyle w:val="markedcontent"/>
                <w:rFonts w:ascii="Arial" w:hAnsi="Arial" w:cs="Arial"/>
                <w:sz w:val="20"/>
                <w:szCs w:val="20"/>
              </w:rPr>
              <w:t>мрежа (ГРМ)</w:t>
            </w:r>
          </w:p>
        </w:tc>
      </w:tr>
      <w:tr w:rsidR="00404653" w:rsidRPr="009C06E4" w:rsidTr="00F42139">
        <w:tc>
          <w:tcPr>
            <w:tcW w:w="817" w:type="dxa"/>
          </w:tcPr>
          <w:p w:rsidR="00404653" w:rsidRPr="00433D13" w:rsidRDefault="00404653" w:rsidP="00A553EE">
            <w:pPr>
              <w:jc w:val="center"/>
              <w:rPr>
                <w:rFonts w:ascii="Arial" w:hAnsi="Arial" w:cs="Arial"/>
                <w:sz w:val="20"/>
                <w:szCs w:val="20"/>
              </w:rPr>
            </w:pPr>
            <w:r w:rsidRPr="00433D13">
              <w:rPr>
                <w:rStyle w:val="markedcontent"/>
                <w:rFonts w:ascii="Arial" w:hAnsi="Arial" w:cs="Arial"/>
                <w:sz w:val="20"/>
                <w:szCs w:val="20"/>
              </w:rPr>
              <w:t>51+1</w:t>
            </w:r>
          </w:p>
        </w:tc>
        <w:tc>
          <w:tcPr>
            <w:tcW w:w="1843" w:type="dxa"/>
          </w:tcPr>
          <w:p w:rsidR="00404653" w:rsidRPr="00433D13" w:rsidRDefault="00404653" w:rsidP="00A553EE">
            <w:pPr>
              <w:jc w:val="center"/>
              <w:rPr>
                <w:rFonts w:ascii="Arial" w:hAnsi="Arial" w:cs="Arial"/>
                <w:sz w:val="20"/>
                <w:szCs w:val="20"/>
              </w:rPr>
            </w:pPr>
            <w:r w:rsidRPr="00433D13">
              <w:rPr>
                <w:rStyle w:val="markedcontent"/>
                <w:rFonts w:ascii="Arial" w:hAnsi="Arial" w:cs="Arial"/>
                <w:sz w:val="20"/>
                <w:szCs w:val="20"/>
              </w:rPr>
              <w:t>ЮЗР</w:t>
            </w:r>
          </w:p>
        </w:tc>
        <w:tc>
          <w:tcPr>
            <w:tcW w:w="1276" w:type="dxa"/>
          </w:tcPr>
          <w:p w:rsidR="00404653" w:rsidRPr="00433D13" w:rsidRDefault="00404653" w:rsidP="00A553EE">
            <w:pPr>
              <w:jc w:val="center"/>
              <w:rPr>
                <w:rFonts w:ascii="Arial" w:hAnsi="Arial" w:cs="Arial"/>
                <w:sz w:val="20"/>
                <w:szCs w:val="20"/>
              </w:rPr>
            </w:pPr>
            <w:r w:rsidRPr="00433D13">
              <w:rPr>
                <w:rStyle w:val="markedcontent"/>
                <w:rFonts w:ascii="Arial" w:hAnsi="Arial" w:cs="Arial"/>
                <w:sz w:val="20"/>
                <w:szCs w:val="20"/>
              </w:rPr>
              <w:t>20</w:t>
            </w:r>
          </w:p>
        </w:tc>
        <w:tc>
          <w:tcPr>
            <w:tcW w:w="1134" w:type="dxa"/>
          </w:tcPr>
          <w:p w:rsidR="00404653" w:rsidRPr="00433D13" w:rsidRDefault="00404653" w:rsidP="00A553EE">
            <w:pPr>
              <w:jc w:val="center"/>
              <w:rPr>
                <w:rFonts w:ascii="Arial" w:hAnsi="Arial" w:cs="Arial"/>
                <w:sz w:val="20"/>
                <w:szCs w:val="20"/>
              </w:rPr>
            </w:pPr>
            <w:r w:rsidRPr="00433D13">
              <w:rPr>
                <w:rStyle w:val="markedcontent"/>
                <w:rFonts w:ascii="Arial" w:hAnsi="Arial" w:cs="Arial"/>
                <w:sz w:val="20"/>
                <w:szCs w:val="20"/>
              </w:rPr>
              <w:t>13</w:t>
            </w:r>
          </w:p>
        </w:tc>
        <w:tc>
          <w:tcPr>
            <w:tcW w:w="1134" w:type="dxa"/>
          </w:tcPr>
          <w:p w:rsidR="00404653" w:rsidRPr="00433D13" w:rsidRDefault="00404653" w:rsidP="00A553EE">
            <w:pPr>
              <w:jc w:val="center"/>
              <w:rPr>
                <w:rFonts w:ascii="Arial" w:hAnsi="Arial" w:cs="Arial"/>
                <w:sz w:val="20"/>
                <w:szCs w:val="20"/>
              </w:rPr>
            </w:pPr>
            <w:r w:rsidRPr="00433D13">
              <w:rPr>
                <w:rStyle w:val="markedcontent"/>
                <w:rFonts w:ascii="Arial" w:hAnsi="Arial" w:cs="Arial"/>
                <w:sz w:val="20"/>
                <w:szCs w:val="20"/>
              </w:rPr>
              <w:t>18+Сф</w:t>
            </w:r>
          </w:p>
        </w:tc>
        <w:tc>
          <w:tcPr>
            <w:tcW w:w="992" w:type="dxa"/>
          </w:tcPr>
          <w:p w:rsidR="00404653" w:rsidRPr="00433D13" w:rsidRDefault="00404653" w:rsidP="00A553EE">
            <w:pPr>
              <w:jc w:val="center"/>
              <w:rPr>
                <w:rFonts w:ascii="Arial" w:hAnsi="Arial" w:cs="Arial"/>
                <w:sz w:val="20"/>
                <w:szCs w:val="20"/>
              </w:rPr>
            </w:pPr>
            <w:r w:rsidRPr="00433D13">
              <w:rPr>
                <w:rStyle w:val="markedcontent"/>
                <w:rFonts w:ascii="Arial" w:hAnsi="Arial" w:cs="Arial"/>
                <w:sz w:val="20"/>
                <w:szCs w:val="20"/>
              </w:rPr>
              <w:t>5</w:t>
            </w:r>
          </w:p>
        </w:tc>
        <w:tc>
          <w:tcPr>
            <w:tcW w:w="1984" w:type="dxa"/>
          </w:tcPr>
          <w:p w:rsidR="00404653" w:rsidRPr="00433D13" w:rsidRDefault="00404653" w:rsidP="00A553EE">
            <w:pPr>
              <w:jc w:val="center"/>
              <w:rPr>
                <w:rFonts w:ascii="Arial" w:hAnsi="Arial" w:cs="Arial"/>
                <w:sz w:val="20"/>
                <w:szCs w:val="20"/>
              </w:rPr>
            </w:pPr>
            <w:r w:rsidRPr="00433D13">
              <w:rPr>
                <w:rStyle w:val="markedcontent"/>
                <w:rFonts w:ascii="Arial" w:hAnsi="Arial" w:cs="Arial"/>
                <w:sz w:val="20"/>
                <w:szCs w:val="20"/>
              </w:rPr>
              <w:t>17</w:t>
            </w:r>
          </w:p>
        </w:tc>
      </w:tr>
      <w:tr w:rsidR="00404653" w:rsidRPr="009C06E4" w:rsidTr="00F42139">
        <w:tc>
          <w:tcPr>
            <w:tcW w:w="817" w:type="dxa"/>
          </w:tcPr>
          <w:p w:rsidR="00404653" w:rsidRPr="00433D13" w:rsidRDefault="00404653" w:rsidP="00A553EE">
            <w:pPr>
              <w:jc w:val="center"/>
              <w:rPr>
                <w:rFonts w:ascii="Arial" w:hAnsi="Arial" w:cs="Arial"/>
                <w:sz w:val="20"/>
                <w:szCs w:val="20"/>
              </w:rPr>
            </w:pPr>
            <w:r w:rsidRPr="00433D13">
              <w:rPr>
                <w:rFonts w:ascii="Arial" w:hAnsi="Arial" w:cs="Arial"/>
                <w:sz w:val="20"/>
                <w:szCs w:val="20"/>
              </w:rPr>
              <w:t>14</w:t>
            </w:r>
          </w:p>
        </w:tc>
        <w:tc>
          <w:tcPr>
            <w:tcW w:w="1843" w:type="dxa"/>
          </w:tcPr>
          <w:p w:rsidR="00404653" w:rsidRPr="00433D13" w:rsidRDefault="00404653" w:rsidP="00A553EE">
            <w:pPr>
              <w:jc w:val="center"/>
              <w:rPr>
                <w:rFonts w:ascii="Arial" w:hAnsi="Arial" w:cs="Arial"/>
                <w:sz w:val="20"/>
                <w:szCs w:val="20"/>
              </w:rPr>
            </w:pPr>
            <w:r w:rsidRPr="00433D13">
              <w:rPr>
                <w:rStyle w:val="markedcontent"/>
                <w:rFonts w:ascii="Arial" w:hAnsi="Arial" w:cs="Arial"/>
                <w:sz w:val="20"/>
                <w:szCs w:val="20"/>
              </w:rPr>
              <w:t>Обл. Благоевград</w:t>
            </w:r>
          </w:p>
        </w:tc>
        <w:tc>
          <w:tcPr>
            <w:tcW w:w="1276" w:type="dxa"/>
          </w:tcPr>
          <w:p w:rsidR="00404653" w:rsidRPr="00433D13" w:rsidRDefault="00404653" w:rsidP="00A553EE">
            <w:pPr>
              <w:jc w:val="center"/>
              <w:rPr>
                <w:rFonts w:ascii="Arial" w:hAnsi="Arial" w:cs="Arial"/>
                <w:sz w:val="20"/>
                <w:szCs w:val="20"/>
              </w:rPr>
            </w:pPr>
            <w:r w:rsidRPr="00433D13">
              <w:rPr>
                <w:rStyle w:val="markedcontent"/>
                <w:rFonts w:ascii="Arial" w:hAnsi="Arial" w:cs="Arial"/>
                <w:sz w:val="20"/>
                <w:szCs w:val="20"/>
              </w:rPr>
              <w:t>5</w:t>
            </w:r>
          </w:p>
        </w:tc>
        <w:tc>
          <w:tcPr>
            <w:tcW w:w="1134" w:type="dxa"/>
          </w:tcPr>
          <w:p w:rsidR="00404653" w:rsidRPr="00433D13" w:rsidRDefault="00404653" w:rsidP="00A553EE">
            <w:pPr>
              <w:jc w:val="center"/>
              <w:rPr>
                <w:rFonts w:ascii="Arial" w:hAnsi="Arial" w:cs="Arial"/>
                <w:sz w:val="20"/>
                <w:szCs w:val="20"/>
              </w:rPr>
            </w:pPr>
            <w:r w:rsidRPr="00433D13">
              <w:rPr>
                <w:rStyle w:val="markedcontent"/>
                <w:rFonts w:ascii="Arial" w:hAnsi="Arial" w:cs="Arial"/>
                <w:sz w:val="20"/>
                <w:szCs w:val="20"/>
              </w:rPr>
              <w:t>4</w:t>
            </w:r>
          </w:p>
        </w:tc>
        <w:tc>
          <w:tcPr>
            <w:tcW w:w="1134" w:type="dxa"/>
          </w:tcPr>
          <w:p w:rsidR="00404653" w:rsidRPr="00433D13" w:rsidRDefault="00404653" w:rsidP="00A553EE">
            <w:pPr>
              <w:jc w:val="center"/>
              <w:rPr>
                <w:rFonts w:ascii="Arial" w:hAnsi="Arial" w:cs="Arial"/>
                <w:sz w:val="20"/>
                <w:szCs w:val="20"/>
              </w:rPr>
            </w:pPr>
            <w:r w:rsidRPr="00433D13">
              <w:rPr>
                <w:rStyle w:val="markedcontent"/>
                <w:rFonts w:ascii="Arial" w:hAnsi="Arial" w:cs="Arial"/>
                <w:sz w:val="20"/>
                <w:szCs w:val="20"/>
              </w:rPr>
              <w:t>5</w:t>
            </w:r>
          </w:p>
        </w:tc>
        <w:tc>
          <w:tcPr>
            <w:tcW w:w="992" w:type="dxa"/>
          </w:tcPr>
          <w:p w:rsidR="00404653" w:rsidRPr="00433D13" w:rsidRDefault="00404653" w:rsidP="00A553EE">
            <w:pPr>
              <w:jc w:val="center"/>
              <w:rPr>
                <w:rFonts w:ascii="Arial" w:hAnsi="Arial" w:cs="Arial"/>
                <w:sz w:val="20"/>
                <w:szCs w:val="20"/>
              </w:rPr>
            </w:pPr>
            <w:r w:rsidRPr="00433D13">
              <w:rPr>
                <w:rStyle w:val="markedcontent"/>
                <w:rFonts w:ascii="Arial" w:hAnsi="Arial" w:cs="Arial"/>
                <w:sz w:val="20"/>
                <w:szCs w:val="20"/>
              </w:rPr>
              <w:t>3</w:t>
            </w:r>
          </w:p>
        </w:tc>
        <w:tc>
          <w:tcPr>
            <w:tcW w:w="1984" w:type="dxa"/>
          </w:tcPr>
          <w:p w:rsidR="00404653" w:rsidRPr="00433D13" w:rsidRDefault="00404653" w:rsidP="00A553EE">
            <w:pPr>
              <w:jc w:val="center"/>
              <w:rPr>
                <w:rFonts w:ascii="Arial" w:hAnsi="Arial" w:cs="Arial"/>
                <w:sz w:val="20"/>
                <w:szCs w:val="20"/>
              </w:rPr>
            </w:pPr>
            <w:r w:rsidRPr="00433D13">
              <w:rPr>
                <w:rStyle w:val="markedcontent"/>
                <w:rFonts w:ascii="Arial" w:hAnsi="Arial" w:cs="Arial"/>
                <w:sz w:val="20"/>
                <w:szCs w:val="20"/>
              </w:rPr>
              <w:t>6</w:t>
            </w:r>
          </w:p>
        </w:tc>
      </w:tr>
      <w:tr w:rsidR="00404653" w:rsidRPr="009C06E4" w:rsidTr="00F42139">
        <w:tc>
          <w:tcPr>
            <w:tcW w:w="817" w:type="dxa"/>
          </w:tcPr>
          <w:p w:rsidR="00404653" w:rsidRPr="00433D13" w:rsidRDefault="00404653" w:rsidP="00A553EE">
            <w:pPr>
              <w:jc w:val="center"/>
              <w:rPr>
                <w:rFonts w:ascii="Arial" w:hAnsi="Arial" w:cs="Arial"/>
                <w:sz w:val="20"/>
                <w:szCs w:val="20"/>
              </w:rPr>
            </w:pPr>
          </w:p>
        </w:tc>
        <w:tc>
          <w:tcPr>
            <w:tcW w:w="1843" w:type="dxa"/>
          </w:tcPr>
          <w:p w:rsidR="00404653" w:rsidRPr="00433D13" w:rsidRDefault="00404653" w:rsidP="00A553EE">
            <w:pPr>
              <w:jc w:val="center"/>
              <w:rPr>
                <w:rFonts w:ascii="Arial" w:hAnsi="Arial" w:cs="Arial"/>
                <w:sz w:val="20"/>
                <w:szCs w:val="20"/>
              </w:rPr>
            </w:pPr>
            <w:r w:rsidRPr="00433D13">
              <w:rPr>
                <w:rFonts w:ascii="Arial" w:hAnsi="Arial" w:cs="Arial"/>
                <w:sz w:val="20"/>
                <w:szCs w:val="20"/>
              </w:rPr>
              <w:t>Хаджидимово</w:t>
            </w:r>
          </w:p>
        </w:tc>
        <w:tc>
          <w:tcPr>
            <w:tcW w:w="1276" w:type="dxa"/>
          </w:tcPr>
          <w:p w:rsidR="00404653" w:rsidRPr="00433D13" w:rsidRDefault="00404653" w:rsidP="00A553EE">
            <w:pPr>
              <w:jc w:val="center"/>
              <w:rPr>
                <w:rFonts w:ascii="Arial" w:hAnsi="Arial" w:cs="Arial"/>
                <w:sz w:val="20"/>
                <w:szCs w:val="20"/>
              </w:rPr>
            </w:pPr>
            <w:r w:rsidRPr="00433D13">
              <w:rPr>
                <w:rStyle w:val="markedcontent"/>
                <w:rFonts w:ascii="Arial" w:hAnsi="Arial" w:cs="Arial"/>
                <w:sz w:val="20"/>
                <w:szCs w:val="20"/>
              </w:rPr>
              <w:t>Х</w:t>
            </w:r>
          </w:p>
        </w:tc>
        <w:tc>
          <w:tcPr>
            <w:tcW w:w="1134" w:type="dxa"/>
          </w:tcPr>
          <w:p w:rsidR="00404653" w:rsidRPr="00433D13" w:rsidRDefault="00404653" w:rsidP="00A553EE">
            <w:pPr>
              <w:jc w:val="center"/>
              <w:rPr>
                <w:rFonts w:ascii="Arial" w:hAnsi="Arial" w:cs="Arial"/>
                <w:sz w:val="20"/>
                <w:szCs w:val="20"/>
              </w:rPr>
            </w:pPr>
          </w:p>
        </w:tc>
        <w:tc>
          <w:tcPr>
            <w:tcW w:w="1134" w:type="dxa"/>
          </w:tcPr>
          <w:p w:rsidR="00404653" w:rsidRPr="00433D13" w:rsidRDefault="00404653" w:rsidP="00A553EE">
            <w:pPr>
              <w:jc w:val="center"/>
              <w:rPr>
                <w:rFonts w:ascii="Arial" w:hAnsi="Arial" w:cs="Arial"/>
                <w:sz w:val="20"/>
                <w:szCs w:val="20"/>
              </w:rPr>
            </w:pPr>
          </w:p>
        </w:tc>
        <w:tc>
          <w:tcPr>
            <w:tcW w:w="992" w:type="dxa"/>
          </w:tcPr>
          <w:p w:rsidR="00404653" w:rsidRPr="00433D13" w:rsidRDefault="00404653" w:rsidP="00A553EE">
            <w:pPr>
              <w:jc w:val="center"/>
              <w:rPr>
                <w:rFonts w:ascii="Arial" w:hAnsi="Arial" w:cs="Arial"/>
                <w:sz w:val="20"/>
                <w:szCs w:val="20"/>
              </w:rPr>
            </w:pPr>
          </w:p>
        </w:tc>
        <w:tc>
          <w:tcPr>
            <w:tcW w:w="1984" w:type="dxa"/>
          </w:tcPr>
          <w:p w:rsidR="00404653" w:rsidRPr="00433D13" w:rsidRDefault="00404653" w:rsidP="00A553EE">
            <w:pPr>
              <w:jc w:val="center"/>
              <w:rPr>
                <w:rFonts w:ascii="Arial" w:hAnsi="Arial" w:cs="Arial"/>
                <w:sz w:val="20"/>
                <w:szCs w:val="20"/>
              </w:rPr>
            </w:pPr>
          </w:p>
        </w:tc>
      </w:tr>
    </w:tbl>
    <w:p w:rsidR="00404653" w:rsidRDefault="00404653" w:rsidP="00404653">
      <w:pPr>
        <w:pStyle w:val="Style42"/>
        <w:widowControl/>
        <w:spacing w:line="307" w:lineRule="exact"/>
        <w:ind w:firstLine="0"/>
        <w:rPr>
          <w:rStyle w:val="markedcontent"/>
          <w:rFonts w:ascii="Arial" w:hAnsi="Arial" w:cs="Arial"/>
          <w:b/>
          <w:i/>
          <w:color w:val="000000" w:themeColor="text1"/>
          <w:sz w:val="20"/>
          <w:szCs w:val="20"/>
        </w:rPr>
      </w:pPr>
    </w:p>
    <w:p w:rsidR="00404653" w:rsidRPr="00F86B64" w:rsidRDefault="00404653" w:rsidP="00404653">
      <w:pPr>
        <w:pStyle w:val="Style42"/>
        <w:widowControl/>
        <w:spacing w:line="307" w:lineRule="exact"/>
        <w:ind w:firstLine="0"/>
        <w:rPr>
          <w:rStyle w:val="markedcontent"/>
          <w:rFonts w:ascii="Arial" w:hAnsi="Arial" w:cs="Arial"/>
          <w:b/>
          <w:i/>
          <w:color w:val="FF0000"/>
          <w:sz w:val="16"/>
          <w:szCs w:val="16"/>
        </w:rPr>
      </w:pPr>
      <w:r w:rsidRPr="00F86B64">
        <w:rPr>
          <w:rStyle w:val="markedcontent"/>
          <w:rFonts w:ascii="Arial" w:hAnsi="Arial" w:cs="Arial"/>
          <w:b/>
          <w:i/>
          <w:color w:val="000000" w:themeColor="text1"/>
          <w:sz w:val="16"/>
          <w:szCs w:val="16"/>
        </w:rPr>
        <w:t>Информация :</w:t>
      </w:r>
      <w:r w:rsidRPr="00F86B64">
        <w:rPr>
          <w:rFonts w:ascii="Arial" w:hAnsi="Arial" w:cs="Arial"/>
          <w:b/>
          <w:color w:val="000000" w:themeColor="text1"/>
          <w:sz w:val="16"/>
          <w:szCs w:val="16"/>
        </w:rPr>
        <w:t xml:space="preserve"> </w:t>
      </w:r>
      <w:r w:rsidRPr="00F86B64">
        <w:rPr>
          <w:rStyle w:val="markedcontent"/>
          <w:rFonts w:ascii="Arial" w:hAnsi="Arial" w:cs="Arial"/>
          <w:b/>
          <w:i/>
          <w:sz w:val="16"/>
          <w:szCs w:val="16"/>
        </w:rPr>
        <w:t>Социално-икономически анализ на районите в Република България Втори етап. Част 2. Приложени</w:t>
      </w:r>
      <w:r w:rsidR="00436E86">
        <w:rPr>
          <w:rStyle w:val="markedcontent"/>
          <w:rFonts w:ascii="Arial" w:hAnsi="Arial" w:cs="Arial"/>
          <w:b/>
          <w:i/>
          <w:sz w:val="16"/>
          <w:szCs w:val="16"/>
        </w:rPr>
        <w:t xml:space="preserve">е </w:t>
      </w:r>
      <w:r w:rsidRPr="00F86B64">
        <w:rPr>
          <w:rStyle w:val="markedcontent"/>
          <w:rFonts w:ascii="Arial" w:hAnsi="Arial" w:cs="Arial"/>
          <w:b/>
          <w:i/>
          <w:sz w:val="16"/>
          <w:szCs w:val="16"/>
        </w:rPr>
        <w:t xml:space="preserve"> 2</w:t>
      </w:r>
    </w:p>
    <w:p w:rsidR="00404653" w:rsidRDefault="00404653" w:rsidP="00404653">
      <w:pPr>
        <w:rPr>
          <w:rStyle w:val="markedcontent"/>
          <w:rFonts w:ascii="Arial" w:hAnsi="Arial" w:cs="Arial"/>
          <w:b/>
          <w:i/>
          <w:sz w:val="16"/>
          <w:szCs w:val="16"/>
        </w:rPr>
      </w:pPr>
    </w:p>
    <w:p w:rsidR="00436E86" w:rsidRPr="00F86B64" w:rsidRDefault="00436E86" w:rsidP="00404653">
      <w:pPr>
        <w:rPr>
          <w:rStyle w:val="markedcontent"/>
          <w:rFonts w:ascii="Arial" w:hAnsi="Arial" w:cs="Arial"/>
          <w:b/>
          <w:i/>
          <w:sz w:val="16"/>
          <w:szCs w:val="16"/>
        </w:rPr>
      </w:pPr>
    </w:p>
    <w:p w:rsidR="00404653" w:rsidRPr="00F86B64" w:rsidRDefault="00404653" w:rsidP="00404653">
      <w:pPr>
        <w:pStyle w:val="Style6"/>
        <w:widowControl/>
        <w:spacing w:before="82"/>
        <w:rPr>
          <w:rStyle w:val="FontStyle60"/>
          <w:rFonts w:ascii="Arial" w:hAnsi="Arial" w:cs="Arial"/>
          <w:b w:val="0"/>
          <w:i/>
          <w:color w:val="000000" w:themeColor="text1"/>
          <w:sz w:val="20"/>
          <w:szCs w:val="20"/>
        </w:rPr>
      </w:pPr>
      <w:r w:rsidRPr="00F86B64">
        <w:rPr>
          <w:rStyle w:val="FontStyle60"/>
          <w:rFonts w:ascii="Arial" w:hAnsi="Arial" w:cs="Arial"/>
          <w:i/>
          <w:color w:val="000000" w:themeColor="text1"/>
          <w:sz w:val="20"/>
          <w:szCs w:val="20"/>
          <w:lang w:val="ru-RU"/>
        </w:rPr>
        <w:t>2</w:t>
      </w:r>
      <w:r w:rsidRPr="00F86B64">
        <w:rPr>
          <w:rStyle w:val="FontStyle60"/>
          <w:rFonts w:ascii="Arial" w:hAnsi="Arial" w:cs="Arial"/>
          <w:i/>
          <w:color w:val="000000" w:themeColor="text1"/>
          <w:sz w:val="20"/>
          <w:szCs w:val="20"/>
        </w:rPr>
        <w:t>.2. Води</w:t>
      </w:r>
    </w:p>
    <w:p w:rsidR="00404653" w:rsidRPr="00F86B64" w:rsidRDefault="00404653" w:rsidP="00404653">
      <w:pPr>
        <w:pStyle w:val="Style6"/>
        <w:widowControl/>
        <w:rPr>
          <w:rStyle w:val="FontStyle60"/>
          <w:rFonts w:ascii="Arial" w:hAnsi="Arial" w:cs="Arial"/>
          <w:b w:val="0"/>
          <w:i/>
          <w:color w:val="000000" w:themeColor="text1"/>
          <w:sz w:val="20"/>
          <w:szCs w:val="20"/>
        </w:rPr>
      </w:pPr>
    </w:p>
    <w:p w:rsidR="00404653" w:rsidRPr="00F86B64" w:rsidRDefault="00404653" w:rsidP="00404653">
      <w:pPr>
        <w:pStyle w:val="Style16"/>
        <w:widowControl/>
        <w:spacing w:line="276" w:lineRule="auto"/>
        <w:jc w:val="both"/>
        <w:rPr>
          <w:rFonts w:ascii="Arial" w:eastAsia="Times New Roman" w:hAnsi="Arial" w:cs="Arial"/>
          <w:color w:val="000000" w:themeColor="text1"/>
          <w:sz w:val="20"/>
          <w:szCs w:val="20"/>
          <w:lang w:val="ru-RU"/>
        </w:rPr>
      </w:pPr>
      <w:r w:rsidRPr="00F86B64">
        <w:rPr>
          <w:rFonts w:ascii="Arial" w:hAnsi="Arial" w:cs="Arial"/>
          <w:color w:val="000000" w:themeColor="text1"/>
          <w:sz w:val="20"/>
          <w:szCs w:val="20"/>
        </w:rPr>
        <w:t xml:space="preserve"> Основна отводнителна артерия на територията на община Хаджидимово  е река Места </w:t>
      </w:r>
      <w:r w:rsidRPr="00F86B64">
        <w:rPr>
          <w:rStyle w:val="FontStyle62"/>
          <w:rFonts w:ascii="Arial" w:hAnsi="Arial" w:cs="Arial"/>
          <w:color w:val="000000" w:themeColor="text1"/>
          <w:sz w:val="20"/>
          <w:szCs w:val="20"/>
        </w:rPr>
        <w:t xml:space="preserve">със своите 13 по - големи притока. </w:t>
      </w:r>
      <w:r w:rsidRPr="00F86B64">
        <w:rPr>
          <w:rFonts w:ascii="Arial" w:eastAsia="Times New Roman" w:hAnsi="Arial" w:cs="Arial"/>
          <w:color w:val="000000" w:themeColor="text1"/>
          <w:sz w:val="20"/>
          <w:szCs w:val="20"/>
        </w:rPr>
        <w:t>Пространствено р. Места  попада в  Екорегион 7 - Източни Балкани, който включва Южна България, части от Северна Гърция, Европейската част на Турция, Северна Македония и Сърбия и  е с трансграничен характер и статут.</w:t>
      </w:r>
    </w:p>
    <w:p w:rsidR="00404653" w:rsidRPr="00F86B64" w:rsidRDefault="00404653" w:rsidP="00404653">
      <w:pPr>
        <w:pStyle w:val="Style6"/>
        <w:widowControl/>
        <w:spacing w:line="276" w:lineRule="auto"/>
        <w:ind w:firstLine="658"/>
        <w:rPr>
          <w:rStyle w:val="FontStyle60"/>
          <w:color w:val="000000" w:themeColor="text1"/>
          <w:sz w:val="20"/>
          <w:szCs w:val="20"/>
        </w:rPr>
      </w:pPr>
      <w:r w:rsidRPr="00F86B64">
        <w:rPr>
          <w:rStyle w:val="FontStyle62"/>
          <w:rFonts w:ascii="Arial" w:hAnsi="Arial" w:cs="Arial"/>
          <w:color w:val="000000" w:themeColor="text1"/>
          <w:sz w:val="20"/>
          <w:szCs w:val="20"/>
        </w:rPr>
        <w:t>Реката  извира от южните склонове на Рила. В горната си част тече между Рила и Родопите , след това се врязва в западния склон на Дъбрашки  рид,</w:t>
      </w:r>
      <w:r w:rsidRPr="00F86B64">
        <w:rPr>
          <w:rStyle w:val="FontStyle62"/>
          <w:rFonts w:ascii="Arial" w:hAnsi="Arial" w:cs="Arial"/>
          <w:color w:val="000000" w:themeColor="text1"/>
          <w:sz w:val="20"/>
          <w:szCs w:val="20"/>
          <w:lang w:val="ru-RU"/>
        </w:rPr>
        <w:t xml:space="preserve"> </w:t>
      </w:r>
      <w:r w:rsidRPr="00F86B64">
        <w:rPr>
          <w:rStyle w:val="FontStyle62"/>
          <w:rFonts w:ascii="Arial" w:hAnsi="Arial" w:cs="Arial"/>
          <w:color w:val="000000" w:themeColor="text1"/>
          <w:sz w:val="20"/>
          <w:szCs w:val="20"/>
        </w:rPr>
        <w:t xml:space="preserve">където  образува дълбокия пролом Момина клисура. След това навлиза в Гоцеделчевската котловина и в средната си част , преминава през община Хаджидимово  която е гранична територия. От там  навлиза в  Гръция , където  се влива в Егейско море. Общата дължина на реката е 273 км, от които 126 км са в Българска територия. </w:t>
      </w:r>
    </w:p>
    <w:p w:rsidR="00404653" w:rsidRPr="00F86B64" w:rsidRDefault="00404653" w:rsidP="00404653">
      <w:pPr>
        <w:spacing w:line="276" w:lineRule="auto"/>
        <w:ind w:firstLine="658"/>
        <w:jc w:val="both"/>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t xml:space="preserve">Поречието на р. Места заедно с тези на реките Струма, и Доспат се управляват от  Западнобеломорски район за басеиново управление (ЗРБУ). </w:t>
      </w:r>
    </w:p>
    <w:p w:rsidR="00404653" w:rsidRPr="00F86B64" w:rsidRDefault="00404653" w:rsidP="00404653">
      <w:pPr>
        <w:spacing w:line="276" w:lineRule="auto"/>
        <w:ind w:firstLine="658"/>
        <w:jc w:val="both"/>
        <w:rPr>
          <w:rFonts w:ascii="Arial" w:hAnsi="Arial" w:cs="Arial"/>
          <w:sz w:val="20"/>
          <w:szCs w:val="20"/>
        </w:rPr>
      </w:pPr>
      <w:r w:rsidRPr="00F86B64">
        <w:rPr>
          <w:rFonts w:ascii="Arial" w:eastAsia="Times New Roman" w:hAnsi="Arial" w:cs="Arial"/>
          <w:sz w:val="20"/>
          <w:szCs w:val="20"/>
        </w:rPr>
        <w:t xml:space="preserve">Във връзка с прилагането на Рамковата Директива за Води (РДВ) (Директива 2000/60/ЕС на Европейския парламент и Съвета, 2000) за  постигането на добро екологично състояние на повърхностните води за територията на общината от значение за опазването им </w:t>
      </w:r>
      <w:r w:rsidRPr="00F86B64">
        <w:rPr>
          <w:rFonts w:ascii="Arial" w:hAnsi="Arial" w:cs="Arial"/>
          <w:sz w:val="20"/>
          <w:szCs w:val="20"/>
        </w:rPr>
        <w:t xml:space="preserve"> са следните кодове:</w:t>
      </w:r>
    </w:p>
    <w:p w:rsidR="00404653" w:rsidRPr="00E5494E" w:rsidRDefault="00404653" w:rsidP="00404653">
      <w:pPr>
        <w:spacing w:line="276" w:lineRule="auto"/>
        <w:ind w:firstLine="658"/>
        <w:rPr>
          <w:rFonts w:ascii="Arial" w:eastAsia="Times New Roman" w:hAnsi="Arial" w:cs="Arial"/>
          <w:color w:val="FF0000"/>
          <w:sz w:val="16"/>
          <w:szCs w:val="16"/>
          <w:lang w:val="ru-RU"/>
        </w:rPr>
      </w:pPr>
    </w:p>
    <w:p w:rsidR="00404653" w:rsidRPr="00F86B64" w:rsidRDefault="00404653" w:rsidP="00404653">
      <w:pPr>
        <w:pStyle w:val="ListParagraph"/>
        <w:numPr>
          <w:ilvl w:val="0"/>
          <w:numId w:val="50"/>
        </w:numPr>
        <w:spacing w:line="276" w:lineRule="auto"/>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BG4ME100R113</w:t>
      </w:r>
      <w:r w:rsidRPr="00F86B64">
        <w:rPr>
          <w:rFonts w:ascii="Arial" w:hAnsi="Arial" w:cs="Arial"/>
          <w:color w:val="000000" w:themeColor="text1"/>
          <w:sz w:val="20"/>
          <w:szCs w:val="20"/>
        </w:rPr>
        <w:t xml:space="preserve"> </w:t>
      </w:r>
      <w:r w:rsidRPr="00F86B64">
        <w:rPr>
          <w:rFonts w:ascii="Arial" w:eastAsia="Times New Roman" w:hAnsi="Arial" w:cs="Arial"/>
          <w:color w:val="000000" w:themeColor="text1"/>
          <w:sz w:val="20"/>
          <w:szCs w:val="20"/>
        </w:rPr>
        <w:t>Река Места от вливането на река Мътница до границата.</w:t>
      </w:r>
    </w:p>
    <w:p w:rsidR="00404653" w:rsidRPr="00F86B64" w:rsidRDefault="00404653" w:rsidP="00404653">
      <w:pPr>
        <w:pStyle w:val="ListParagraph"/>
        <w:numPr>
          <w:ilvl w:val="0"/>
          <w:numId w:val="50"/>
        </w:numPr>
        <w:spacing w:line="276" w:lineRule="auto"/>
        <w:jc w:val="both"/>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BG4ME400R112</w:t>
      </w:r>
      <w:r w:rsidRPr="00F86B64">
        <w:rPr>
          <w:rFonts w:ascii="Arial" w:hAnsi="Arial" w:cs="Arial"/>
          <w:color w:val="000000" w:themeColor="text1"/>
          <w:sz w:val="20"/>
          <w:szCs w:val="20"/>
        </w:rPr>
        <w:t xml:space="preserve"> </w:t>
      </w:r>
      <w:r w:rsidRPr="00F86B64">
        <w:rPr>
          <w:rFonts w:ascii="Arial" w:eastAsia="Times New Roman" w:hAnsi="Arial" w:cs="Arial"/>
          <w:color w:val="000000" w:themeColor="text1"/>
          <w:sz w:val="20"/>
          <w:szCs w:val="20"/>
        </w:rPr>
        <w:t>Река Мътница от изворите до вливането й в река Места.</w:t>
      </w:r>
    </w:p>
    <w:p w:rsidR="00404653" w:rsidRPr="00F86B64" w:rsidRDefault="00404653" w:rsidP="00404653">
      <w:pPr>
        <w:pStyle w:val="ListParagraph"/>
        <w:numPr>
          <w:ilvl w:val="0"/>
          <w:numId w:val="50"/>
        </w:numPr>
        <w:spacing w:line="276" w:lineRule="auto"/>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BG4ME900R078  Река Черна Места от изворите до вливането й в река Места.</w:t>
      </w:r>
    </w:p>
    <w:p w:rsidR="00404653" w:rsidRPr="00E5494E" w:rsidRDefault="00404653" w:rsidP="00404653">
      <w:pPr>
        <w:pStyle w:val="ListParagraph"/>
        <w:spacing w:line="276" w:lineRule="auto"/>
        <w:ind w:left="1068"/>
        <w:rPr>
          <w:rFonts w:ascii="Arial" w:eastAsia="Times New Roman" w:hAnsi="Arial" w:cs="Arial"/>
          <w:color w:val="000000" w:themeColor="text1"/>
          <w:sz w:val="16"/>
          <w:szCs w:val="16"/>
        </w:rPr>
      </w:pPr>
    </w:p>
    <w:p w:rsidR="00404653" w:rsidRPr="00F86B64" w:rsidRDefault="00404653" w:rsidP="00404653">
      <w:pPr>
        <w:pStyle w:val="Style16"/>
        <w:widowControl/>
        <w:spacing w:line="276" w:lineRule="auto"/>
        <w:ind w:firstLine="658"/>
        <w:jc w:val="both"/>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 xml:space="preserve">По- главните притоци за формиране на оттока на река Места са Черна Места, Брезнишка , Мътница , Канина и Бистрица. Останалите притоци са с непостоянен дебит и ниска стопанска стойност </w:t>
      </w:r>
    </w:p>
    <w:p w:rsidR="00404653" w:rsidRDefault="00404653" w:rsidP="00404653">
      <w:pPr>
        <w:pStyle w:val="Style6"/>
        <w:widowControl/>
        <w:spacing w:line="276" w:lineRule="auto"/>
        <w:ind w:firstLine="658"/>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t>Съгласно изискванията на чл. 6, чл. 7, и Приложение IV на ЕРДВ, както чл.119а., ал. 1, от Закона за водите (Обн., ДВ, бр. 22 от 13.03.2007г.), във водосборният басейн на река Места, са определени следните защитени зони:</w:t>
      </w:r>
    </w:p>
    <w:p w:rsidR="00436E86" w:rsidRPr="00F86B64" w:rsidRDefault="00436E86" w:rsidP="00404653">
      <w:pPr>
        <w:pStyle w:val="Style6"/>
        <w:widowControl/>
        <w:spacing w:line="276" w:lineRule="auto"/>
        <w:ind w:firstLine="658"/>
        <w:rPr>
          <w:rStyle w:val="markedcontent"/>
          <w:rFonts w:ascii="Arial" w:hAnsi="Arial" w:cs="Arial"/>
          <w:color w:val="000000" w:themeColor="text1"/>
          <w:sz w:val="20"/>
          <w:szCs w:val="20"/>
        </w:rPr>
      </w:pPr>
    </w:p>
    <w:p w:rsidR="00404653" w:rsidRPr="00E5494E" w:rsidRDefault="00404653" w:rsidP="00404653">
      <w:pPr>
        <w:pStyle w:val="Style6"/>
        <w:widowControl/>
        <w:rPr>
          <w:rStyle w:val="markedcontent"/>
          <w:rFonts w:ascii="Arial" w:hAnsi="Arial" w:cs="Arial"/>
          <w:color w:val="000000" w:themeColor="text1"/>
          <w:sz w:val="16"/>
          <w:szCs w:val="16"/>
        </w:rPr>
      </w:pPr>
    </w:p>
    <w:p w:rsidR="00404653" w:rsidRPr="00F86B64" w:rsidRDefault="00404653" w:rsidP="00404653">
      <w:pPr>
        <w:pStyle w:val="Style6"/>
        <w:widowControl/>
        <w:spacing w:line="276" w:lineRule="auto"/>
        <w:rPr>
          <w:rStyle w:val="FontStyle60"/>
          <w:color w:val="000000" w:themeColor="text1"/>
          <w:sz w:val="20"/>
          <w:szCs w:val="20"/>
        </w:rPr>
      </w:pPr>
      <w:r w:rsidRPr="00F86B64">
        <w:rPr>
          <w:rStyle w:val="markedcontent"/>
          <w:rFonts w:ascii="Arial" w:hAnsi="Arial" w:cs="Arial"/>
          <w:i/>
          <w:color w:val="000000" w:themeColor="text1"/>
          <w:sz w:val="20"/>
          <w:szCs w:val="20"/>
        </w:rPr>
        <w:t>1. Зони за защита на питейните води</w:t>
      </w:r>
      <w:r w:rsidRPr="00F86B64">
        <w:rPr>
          <w:rStyle w:val="markedcontent"/>
          <w:rFonts w:ascii="Arial" w:hAnsi="Arial" w:cs="Arial"/>
          <w:b/>
          <w:color w:val="000000" w:themeColor="text1"/>
          <w:sz w:val="20"/>
          <w:szCs w:val="20"/>
        </w:rPr>
        <w:t xml:space="preserve"> - </w:t>
      </w:r>
      <w:r w:rsidRPr="00F86B64">
        <w:rPr>
          <w:rStyle w:val="markedcontent"/>
          <w:rFonts w:ascii="Arial" w:hAnsi="Arial" w:cs="Arial"/>
          <w:color w:val="000000" w:themeColor="text1"/>
          <w:sz w:val="20"/>
          <w:szCs w:val="20"/>
        </w:rPr>
        <w:t xml:space="preserve">включва водните тела, съоръженията за добив на вода и санитарно-охранителните зони, учредени около водоизточниците. </w:t>
      </w:r>
    </w:p>
    <w:p w:rsidR="00404653" w:rsidRDefault="00404653" w:rsidP="00404653">
      <w:pPr>
        <w:pStyle w:val="Style6"/>
        <w:widowControl/>
        <w:spacing w:line="276" w:lineRule="auto"/>
        <w:ind w:left="1697"/>
        <w:rPr>
          <w:rStyle w:val="FontStyle60"/>
          <w:color w:val="000000" w:themeColor="text1"/>
          <w:sz w:val="16"/>
          <w:szCs w:val="16"/>
        </w:rPr>
      </w:pPr>
    </w:p>
    <w:p w:rsidR="00436E86" w:rsidRPr="00E5494E" w:rsidRDefault="00436E86" w:rsidP="00404653">
      <w:pPr>
        <w:pStyle w:val="Style6"/>
        <w:widowControl/>
        <w:spacing w:line="276" w:lineRule="auto"/>
        <w:ind w:left="1697"/>
        <w:rPr>
          <w:rStyle w:val="FontStyle60"/>
          <w:color w:val="000000" w:themeColor="text1"/>
          <w:sz w:val="16"/>
          <w:szCs w:val="16"/>
        </w:rPr>
      </w:pPr>
    </w:p>
    <w:p w:rsidR="00404653" w:rsidRPr="00F86B64" w:rsidRDefault="00404653" w:rsidP="00404653">
      <w:pPr>
        <w:pStyle w:val="Style6"/>
        <w:widowControl/>
        <w:numPr>
          <w:ilvl w:val="0"/>
          <w:numId w:val="20"/>
        </w:numPr>
        <w:spacing w:line="276" w:lineRule="auto"/>
        <w:rPr>
          <w:rStyle w:val="markedcontent"/>
          <w:rFonts w:ascii="Arial" w:hAnsi="Arial" w:cs="Arial"/>
          <w:color w:val="000000" w:themeColor="text1"/>
          <w:sz w:val="20"/>
          <w:szCs w:val="20"/>
        </w:rPr>
      </w:pPr>
      <w:r w:rsidRPr="00F86B64">
        <w:rPr>
          <w:rStyle w:val="markedcontent"/>
          <w:rFonts w:ascii="Arial" w:hAnsi="Arial" w:cs="Arial"/>
          <w:i/>
          <w:color w:val="000000" w:themeColor="text1"/>
          <w:sz w:val="20"/>
          <w:szCs w:val="20"/>
        </w:rPr>
        <w:t>Зони за къпане</w:t>
      </w:r>
      <w:r w:rsidRPr="00F86B64">
        <w:rPr>
          <w:rStyle w:val="markedcontent"/>
          <w:rFonts w:ascii="Arial" w:hAnsi="Arial" w:cs="Arial"/>
          <w:b/>
          <w:color w:val="000000" w:themeColor="text1"/>
          <w:sz w:val="20"/>
          <w:szCs w:val="20"/>
        </w:rPr>
        <w:t xml:space="preserve"> </w:t>
      </w:r>
      <w:r w:rsidRPr="00F86B64">
        <w:rPr>
          <w:rStyle w:val="markedcontent"/>
          <w:rFonts w:ascii="Arial" w:hAnsi="Arial" w:cs="Arial"/>
          <w:color w:val="000000" w:themeColor="text1"/>
          <w:sz w:val="20"/>
          <w:szCs w:val="20"/>
        </w:rPr>
        <w:t>В План за управление басейна на река Места за поречието й не са  учредени зони за къпане.</w:t>
      </w:r>
    </w:p>
    <w:p w:rsidR="00404653" w:rsidRDefault="00404653" w:rsidP="00404653">
      <w:pPr>
        <w:pStyle w:val="Style6"/>
        <w:widowControl/>
        <w:ind w:left="360"/>
        <w:rPr>
          <w:rStyle w:val="markedcontent"/>
          <w:rFonts w:ascii="Arial" w:hAnsi="Arial" w:cs="Arial"/>
          <w:color w:val="000000" w:themeColor="text1"/>
          <w:sz w:val="16"/>
          <w:szCs w:val="16"/>
        </w:rPr>
      </w:pPr>
    </w:p>
    <w:p w:rsidR="00436E86" w:rsidRPr="00E5494E" w:rsidRDefault="00436E86" w:rsidP="00404653">
      <w:pPr>
        <w:pStyle w:val="Style6"/>
        <w:widowControl/>
        <w:ind w:left="360"/>
        <w:rPr>
          <w:rStyle w:val="markedcontent"/>
          <w:rFonts w:ascii="Arial" w:hAnsi="Arial" w:cs="Arial"/>
          <w:color w:val="000000" w:themeColor="text1"/>
          <w:sz w:val="16"/>
          <w:szCs w:val="16"/>
        </w:rPr>
      </w:pPr>
    </w:p>
    <w:p w:rsidR="00404653" w:rsidRPr="00F86B64" w:rsidRDefault="00404653" w:rsidP="00404653">
      <w:pPr>
        <w:pStyle w:val="Style6"/>
        <w:widowControl/>
        <w:rPr>
          <w:rStyle w:val="markedcontent"/>
          <w:rFonts w:ascii="Arial" w:hAnsi="Arial" w:cs="Arial"/>
          <w:i/>
          <w:color w:val="000000" w:themeColor="text1"/>
          <w:sz w:val="20"/>
          <w:szCs w:val="20"/>
        </w:rPr>
      </w:pPr>
      <w:r w:rsidRPr="00F86B64">
        <w:rPr>
          <w:rStyle w:val="markedcontent"/>
          <w:rFonts w:ascii="Arial" w:hAnsi="Arial" w:cs="Arial"/>
          <w:color w:val="000000" w:themeColor="text1"/>
          <w:sz w:val="20"/>
          <w:szCs w:val="20"/>
        </w:rPr>
        <w:t>3.</w:t>
      </w:r>
      <w:r w:rsidRPr="00F86B64">
        <w:rPr>
          <w:rStyle w:val="markedcontent"/>
          <w:rFonts w:ascii="Arial" w:hAnsi="Arial" w:cs="Arial"/>
          <w:b/>
          <w:color w:val="000000" w:themeColor="text1"/>
          <w:sz w:val="20"/>
          <w:szCs w:val="20"/>
        </w:rPr>
        <w:t xml:space="preserve"> </w:t>
      </w:r>
      <w:r w:rsidRPr="00F86B64">
        <w:rPr>
          <w:rStyle w:val="markedcontent"/>
          <w:rFonts w:ascii="Arial" w:hAnsi="Arial" w:cs="Arial"/>
          <w:i/>
          <w:color w:val="000000" w:themeColor="text1"/>
          <w:sz w:val="20"/>
          <w:szCs w:val="20"/>
        </w:rPr>
        <w:t>Чувствителни и уязвими зони</w:t>
      </w:r>
    </w:p>
    <w:p w:rsidR="00404653" w:rsidRDefault="00404653" w:rsidP="00404653">
      <w:pPr>
        <w:pStyle w:val="Style6"/>
        <w:widowControl/>
        <w:spacing w:before="82"/>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t>3.1. Чувствителни зони</w:t>
      </w:r>
    </w:p>
    <w:p w:rsidR="00436E86" w:rsidRPr="00436E86" w:rsidRDefault="00436E86" w:rsidP="00404653">
      <w:pPr>
        <w:pStyle w:val="Style6"/>
        <w:widowControl/>
        <w:spacing w:before="82"/>
        <w:rPr>
          <w:rStyle w:val="markedcontent"/>
          <w:rFonts w:ascii="Arial" w:hAnsi="Arial" w:cs="Arial"/>
          <w:color w:val="000000" w:themeColor="text1"/>
          <w:sz w:val="16"/>
          <w:szCs w:val="16"/>
        </w:rPr>
      </w:pPr>
    </w:p>
    <w:p w:rsidR="00404653" w:rsidRDefault="00E5494E" w:rsidP="00436E86">
      <w:pPr>
        <w:pStyle w:val="Style6"/>
        <w:widowControl/>
        <w:spacing w:line="276" w:lineRule="auto"/>
        <w:rPr>
          <w:rStyle w:val="markedcontent"/>
          <w:rFonts w:ascii="Arial" w:hAnsi="Arial" w:cs="Arial"/>
          <w:color w:val="000000" w:themeColor="text1"/>
          <w:sz w:val="20"/>
          <w:szCs w:val="20"/>
        </w:rPr>
      </w:pPr>
      <w:r>
        <w:rPr>
          <w:rStyle w:val="markedcontent"/>
          <w:rFonts w:ascii="Arial" w:hAnsi="Arial" w:cs="Arial"/>
          <w:color w:val="000000" w:themeColor="text1"/>
          <w:sz w:val="20"/>
          <w:szCs w:val="20"/>
        </w:rPr>
        <w:t xml:space="preserve">          </w:t>
      </w:r>
      <w:r w:rsidR="00404653" w:rsidRPr="00F86B64">
        <w:rPr>
          <w:rStyle w:val="markedcontent"/>
          <w:rFonts w:ascii="Arial" w:hAnsi="Arial" w:cs="Arial"/>
          <w:color w:val="000000" w:themeColor="text1"/>
          <w:sz w:val="20"/>
          <w:szCs w:val="20"/>
        </w:rPr>
        <w:t>Чувствителните зони, са част от защитените територии определени и включени в съответния регистър на Плановете  за управление на речните басеини. Зоните изискват специален режим на управление с цел да се намали и/или предотврати постъпването на биогенни елементи във водните тела с последващо влошаване на екологичното им състояние . В Република България тези зони са определени със Заповед No РД-970/28.07.2003г.на Министъра на Околната среда и водите. Съгласно същата заповед за поречието на река Места, към момента, няма определени чувствителни зони.</w:t>
      </w:r>
    </w:p>
    <w:p w:rsidR="00436E86" w:rsidRPr="00436E86" w:rsidRDefault="00436E86" w:rsidP="00436E86">
      <w:pPr>
        <w:pStyle w:val="Style6"/>
        <w:widowControl/>
        <w:spacing w:line="276" w:lineRule="auto"/>
        <w:rPr>
          <w:rStyle w:val="markedcontent"/>
          <w:rFonts w:ascii="Arial" w:hAnsi="Arial" w:cs="Arial"/>
          <w:color w:val="000000" w:themeColor="text1"/>
          <w:sz w:val="16"/>
          <w:szCs w:val="16"/>
        </w:rPr>
      </w:pPr>
    </w:p>
    <w:p w:rsidR="00404653" w:rsidRDefault="00404653" w:rsidP="00404653">
      <w:pPr>
        <w:pStyle w:val="Style6"/>
        <w:widowControl/>
        <w:numPr>
          <w:ilvl w:val="1"/>
          <w:numId w:val="4"/>
        </w:numPr>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t>Уязвими зони.</w:t>
      </w:r>
    </w:p>
    <w:p w:rsidR="00436E86" w:rsidRPr="00436E86" w:rsidRDefault="00436E86" w:rsidP="00436E86">
      <w:pPr>
        <w:pStyle w:val="Style6"/>
        <w:widowControl/>
        <w:ind w:left="720"/>
        <w:rPr>
          <w:rStyle w:val="markedcontent"/>
          <w:rFonts w:ascii="Arial" w:hAnsi="Arial" w:cs="Arial"/>
          <w:color w:val="000000" w:themeColor="text1"/>
          <w:sz w:val="16"/>
          <w:szCs w:val="16"/>
        </w:rPr>
      </w:pPr>
    </w:p>
    <w:p w:rsidR="00404653" w:rsidRPr="00F86B64" w:rsidRDefault="00404653" w:rsidP="00436E86">
      <w:pPr>
        <w:pStyle w:val="Style6"/>
        <w:widowControl/>
        <w:spacing w:line="276" w:lineRule="auto"/>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t xml:space="preserve">   Уязвимите зони са част от защитените територии, които следва да се определят и включат в съответните регистри на Плана зауправление на речните басейни. Това са зони изискващи по-специален режим на управление с цел да се намали и/или предотврати постъпването на нитрати от селскостопански източници в повърхностните и подземните водни тела с последващо влошаване на тяхното химично и екологично състояние. В Република България тези зони са определени със Заповед No РД-795/10.08.2004г. на Министъра на околната среда и водите. За поречието на река Места, към момента, няма определени уязвими зони по горе цитираната заповед.</w:t>
      </w:r>
    </w:p>
    <w:p w:rsidR="00404653" w:rsidRDefault="00404653" w:rsidP="00404653">
      <w:pPr>
        <w:pStyle w:val="Style6"/>
        <w:widowControl/>
        <w:rPr>
          <w:rStyle w:val="markedcontent"/>
          <w:rFonts w:ascii="Arial" w:hAnsi="Arial" w:cs="Arial"/>
          <w:color w:val="00B050"/>
          <w:sz w:val="16"/>
          <w:szCs w:val="16"/>
        </w:rPr>
      </w:pPr>
    </w:p>
    <w:p w:rsidR="00436E86" w:rsidRPr="00E5494E" w:rsidRDefault="00436E86" w:rsidP="00404653">
      <w:pPr>
        <w:pStyle w:val="Style6"/>
        <w:widowControl/>
        <w:rPr>
          <w:rStyle w:val="markedcontent"/>
          <w:rFonts w:ascii="Arial" w:hAnsi="Arial" w:cs="Arial"/>
          <w:color w:val="00B050"/>
          <w:sz w:val="16"/>
          <w:szCs w:val="16"/>
        </w:rPr>
      </w:pPr>
    </w:p>
    <w:p w:rsidR="00404653" w:rsidRDefault="00436E86" w:rsidP="00436E86">
      <w:pPr>
        <w:pStyle w:val="Style6"/>
        <w:widowControl/>
        <w:rPr>
          <w:rStyle w:val="markedcontent"/>
          <w:rFonts w:ascii="Arial" w:hAnsi="Arial" w:cs="Arial"/>
          <w:i/>
          <w:color w:val="000000" w:themeColor="text1"/>
          <w:sz w:val="20"/>
          <w:szCs w:val="20"/>
        </w:rPr>
      </w:pPr>
      <w:r>
        <w:rPr>
          <w:rStyle w:val="markedcontent"/>
          <w:rFonts w:ascii="Arial" w:hAnsi="Arial" w:cs="Arial"/>
          <w:i/>
          <w:color w:val="000000" w:themeColor="text1"/>
          <w:sz w:val="20"/>
          <w:szCs w:val="20"/>
        </w:rPr>
        <w:t>4.</w:t>
      </w:r>
      <w:r w:rsidR="00404653" w:rsidRPr="00F86B64">
        <w:rPr>
          <w:rStyle w:val="markedcontent"/>
          <w:rFonts w:ascii="Arial" w:hAnsi="Arial" w:cs="Arial"/>
          <w:i/>
          <w:color w:val="000000" w:themeColor="text1"/>
          <w:sz w:val="20"/>
          <w:szCs w:val="20"/>
        </w:rPr>
        <w:t xml:space="preserve">Зони за опазване на водни биологични видове. Натура 2000. </w:t>
      </w:r>
    </w:p>
    <w:p w:rsidR="00436E86" w:rsidRPr="00F86B64" w:rsidRDefault="00436E86" w:rsidP="00436E86">
      <w:pPr>
        <w:pStyle w:val="Style6"/>
        <w:widowControl/>
        <w:ind w:left="360"/>
        <w:rPr>
          <w:rStyle w:val="markedcontent"/>
          <w:rFonts w:ascii="Arial" w:hAnsi="Arial" w:cs="Arial"/>
          <w:i/>
          <w:color w:val="000000" w:themeColor="text1"/>
          <w:sz w:val="20"/>
          <w:szCs w:val="20"/>
        </w:rPr>
      </w:pPr>
    </w:p>
    <w:p w:rsidR="00404653" w:rsidRPr="00F86B64" w:rsidRDefault="00404653" w:rsidP="00404653">
      <w:pPr>
        <w:pStyle w:val="Style6"/>
        <w:widowControl/>
        <w:spacing w:before="82"/>
        <w:ind w:firstLine="708"/>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t>У нас регистърът на зоните за опазване на водните биологични видове, е включен в общата част от Плана за управление на съответните речни басейни. В ПУРБ  за река Места, също са включени  регистрите на защитените територии, определени с цел опазване на местообитания на видове, при които поддръжката или подобряването  състоянието на водите е важен фактор за опазването им, а именно:</w:t>
      </w:r>
    </w:p>
    <w:p w:rsidR="00404653" w:rsidRPr="00F86B64" w:rsidRDefault="00404653" w:rsidP="00925F87">
      <w:pPr>
        <w:pStyle w:val="Style6"/>
        <w:widowControl/>
        <w:spacing w:before="82" w:line="276" w:lineRule="auto"/>
        <w:ind w:firstLine="708"/>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t xml:space="preserve">Регистър на защитените територии, по смисъла на чл. 3 и на основание на чл. 39 от Закона за защитените територии, обявени със Заповеди на Министъра на околната среда и водите, е представен в Таблица ІІІ.3 – Защитени територии за басейна на река Места, където са включени всички защитени територии, както и части от тях, в случаите когато същите попадат частично в поречие Места. </w:t>
      </w:r>
    </w:p>
    <w:p w:rsidR="00436E86" w:rsidRDefault="00436E86" w:rsidP="00404653">
      <w:pPr>
        <w:pStyle w:val="Style6"/>
        <w:widowControl/>
        <w:spacing w:before="82"/>
        <w:ind w:firstLine="708"/>
        <w:rPr>
          <w:rStyle w:val="markedcontent"/>
          <w:rFonts w:ascii="Arial" w:hAnsi="Arial" w:cs="Arial"/>
          <w:color w:val="000000" w:themeColor="text1"/>
          <w:sz w:val="20"/>
          <w:szCs w:val="20"/>
        </w:rPr>
      </w:pPr>
    </w:p>
    <w:p w:rsidR="00404653" w:rsidRPr="00F86B64" w:rsidRDefault="00404653" w:rsidP="00404653">
      <w:pPr>
        <w:pStyle w:val="Style6"/>
        <w:widowControl/>
        <w:spacing w:before="82"/>
        <w:ind w:firstLine="708"/>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lastRenderedPageBreak/>
        <w:t>За за община Хаджидимово това са :</w:t>
      </w:r>
    </w:p>
    <w:p w:rsidR="00404653" w:rsidRDefault="00404653" w:rsidP="00404653">
      <w:pPr>
        <w:pStyle w:val="Style6"/>
        <w:widowControl/>
        <w:spacing w:before="82"/>
        <w:ind w:left="375"/>
        <w:rPr>
          <w:rStyle w:val="markedcontent"/>
          <w:rFonts w:ascii="Arial" w:hAnsi="Arial" w:cs="Arial"/>
          <w:color w:val="00B050"/>
        </w:rPr>
      </w:pPr>
    </w:p>
    <w:tbl>
      <w:tblPr>
        <w:tblStyle w:val="TableGrid"/>
        <w:tblW w:w="0" w:type="auto"/>
        <w:tblLook w:val="04A0" w:firstRow="1" w:lastRow="0" w:firstColumn="1" w:lastColumn="0" w:noHBand="0" w:noVBand="1"/>
      </w:tblPr>
      <w:tblGrid>
        <w:gridCol w:w="1230"/>
        <w:gridCol w:w="1131"/>
        <w:gridCol w:w="1262"/>
        <w:gridCol w:w="3433"/>
        <w:gridCol w:w="2373"/>
      </w:tblGrid>
      <w:tr w:rsidR="00404653" w:rsidTr="00A553EE">
        <w:tc>
          <w:tcPr>
            <w:tcW w:w="1242" w:type="dxa"/>
          </w:tcPr>
          <w:p w:rsidR="00404653" w:rsidRPr="0062612D" w:rsidRDefault="00404653" w:rsidP="00A553EE">
            <w:pPr>
              <w:pStyle w:val="Style6"/>
              <w:widowControl/>
              <w:spacing w:before="82"/>
              <w:rPr>
                <w:rStyle w:val="markedcontent"/>
                <w:rFonts w:ascii="Arial" w:hAnsi="Arial" w:cs="Arial"/>
                <w:color w:val="00B050"/>
                <w:sz w:val="18"/>
                <w:szCs w:val="18"/>
              </w:rPr>
            </w:pPr>
            <w:r w:rsidRPr="0062612D">
              <w:rPr>
                <w:rStyle w:val="markedcontent"/>
                <w:rFonts w:ascii="Arial" w:hAnsi="Arial" w:cs="Arial"/>
                <w:sz w:val="18"/>
                <w:szCs w:val="18"/>
              </w:rPr>
              <w:t>Вид на ЗТ</w:t>
            </w:r>
          </w:p>
        </w:tc>
        <w:tc>
          <w:tcPr>
            <w:tcW w:w="1134" w:type="dxa"/>
          </w:tcPr>
          <w:p w:rsidR="00404653" w:rsidRPr="0062612D" w:rsidRDefault="00404653" w:rsidP="00A553EE">
            <w:pPr>
              <w:pStyle w:val="Style6"/>
              <w:widowControl/>
              <w:spacing w:before="82"/>
              <w:rPr>
                <w:rStyle w:val="markedcontent"/>
                <w:rFonts w:ascii="Arial" w:hAnsi="Arial" w:cs="Arial"/>
                <w:color w:val="00B050"/>
                <w:sz w:val="18"/>
                <w:szCs w:val="18"/>
              </w:rPr>
            </w:pPr>
            <w:r w:rsidRPr="0062612D">
              <w:rPr>
                <w:rStyle w:val="markedcontent"/>
                <w:rFonts w:ascii="Arial" w:hAnsi="Arial" w:cs="Arial"/>
                <w:sz w:val="18"/>
                <w:szCs w:val="18"/>
              </w:rPr>
              <w:t>Име на ЗТ</w:t>
            </w:r>
          </w:p>
        </w:tc>
        <w:tc>
          <w:tcPr>
            <w:tcW w:w="1276" w:type="dxa"/>
          </w:tcPr>
          <w:p w:rsidR="00404653" w:rsidRPr="0062612D" w:rsidRDefault="00404653" w:rsidP="00A553EE">
            <w:pPr>
              <w:pStyle w:val="Style6"/>
              <w:widowControl/>
              <w:spacing w:before="82"/>
              <w:rPr>
                <w:rStyle w:val="markedcontent"/>
                <w:rFonts w:ascii="Arial" w:hAnsi="Arial" w:cs="Arial"/>
                <w:color w:val="00B050"/>
                <w:sz w:val="18"/>
                <w:szCs w:val="18"/>
              </w:rPr>
            </w:pPr>
            <w:r w:rsidRPr="0062612D">
              <w:rPr>
                <w:rStyle w:val="markedcontent"/>
                <w:rFonts w:ascii="Arial" w:hAnsi="Arial" w:cs="Arial"/>
                <w:sz w:val="18"/>
                <w:szCs w:val="18"/>
              </w:rPr>
              <w:t>Код на ЗТ</w:t>
            </w:r>
          </w:p>
        </w:tc>
        <w:tc>
          <w:tcPr>
            <w:tcW w:w="3544" w:type="dxa"/>
          </w:tcPr>
          <w:p w:rsidR="00404653" w:rsidRPr="0062612D" w:rsidRDefault="00404653" w:rsidP="00A553EE">
            <w:pPr>
              <w:pStyle w:val="Style6"/>
              <w:widowControl/>
              <w:spacing w:before="82"/>
              <w:rPr>
                <w:rStyle w:val="markedcontent"/>
                <w:rFonts w:ascii="Arial" w:hAnsi="Arial" w:cs="Arial"/>
                <w:color w:val="00B050"/>
                <w:sz w:val="18"/>
                <w:szCs w:val="18"/>
              </w:rPr>
            </w:pPr>
            <w:r w:rsidRPr="0062612D">
              <w:rPr>
                <w:rStyle w:val="markedcontent"/>
                <w:rFonts w:ascii="Arial" w:hAnsi="Arial" w:cs="Arial"/>
                <w:sz w:val="18"/>
                <w:szCs w:val="18"/>
              </w:rPr>
              <w:t xml:space="preserve">Административен акт за </w:t>
            </w:r>
            <w:r w:rsidRPr="0062612D">
              <w:rPr>
                <w:sz w:val="18"/>
                <w:szCs w:val="18"/>
              </w:rPr>
              <w:br/>
            </w:r>
            <w:r w:rsidRPr="0062612D">
              <w:rPr>
                <w:rStyle w:val="markedcontent"/>
                <w:rFonts w:ascii="Arial" w:hAnsi="Arial" w:cs="Arial"/>
                <w:sz w:val="18"/>
                <w:szCs w:val="18"/>
              </w:rPr>
              <w:t>обявяване</w:t>
            </w:r>
          </w:p>
        </w:tc>
        <w:tc>
          <w:tcPr>
            <w:tcW w:w="2420" w:type="dxa"/>
          </w:tcPr>
          <w:p w:rsidR="00404653" w:rsidRPr="0062612D" w:rsidRDefault="00404653" w:rsidP="00A553EE">
            <w:pPr>
              <w:pStyle w:val="Style6"/>
              <w:widowControl/>
              <w:spacing w:before="82"/>
              <w:rPr>
                <w:rStyle w:val="markedcontent"/>
                <w:rFonts w:ascii="Arial" w:hAnsi="Arial" w:cs="Arial"/>
                <w:color w:val="00B050"/>
                <w:sz w:val="18"/>
                <w:szCs w:val="18"/>
              </w:rPr>
            </w:pPr>
            <w:r w:rsidRPr="0062612D">
              <w:rPr>
                <w:rStyle w:val="markedcontent"/>
                <w:rFonts w:ascii="Arial" w:hAnsi="Arial" w:cs="Arial"/>
                <w:sz w:val="18"/>
                <w:szCs w:val="18"/>
              </w:rPr>
              <w:t>Забрани и ограничения на дейностите</w:t>
            </w:r>
          </w:p>
        </w:tc>
      </w:tr>
      <w:tr w:rsidR="00404653" w:rsidTr="00A553EE">
        <w:trPr>
          <w:trHeight w:val="3379"/>
        </w:trPr>
        <w:tc>
          <w:tcPr>
            <w:tcW w:w="1242" w:type="dxa"/>
          </w:tcPr>
          <w:p w:rsidR="00404653" w:rsidRDefault="00404653" w:rsidP="00A553EE">
            <w:pPr>
              <w:pStyle w:val="Style6"/>
              <w:widowControl/>
              <w:spacing w:before="82"/>
              <w:rPr>
                <w:rStyle w:val="markedcontent"/>
                <w:rFonts w:ascii="Arial" w:hAnsi="Arial" w:cs="Arial"/>
                <w:color w:val="00B050"/>
              </w:rPr>
            </w:pPr>
            <w:r w:rsidRPr="0062612D">
              <w:rPr>
                <w:rStyle w:val="markedcontent"/>
                <w:rFonts w:ascii="Arial" w:hAnsi="Arial" w:cs="Arial"/>
                <w:sz w:val="18"/>
                <w:szCs w:val="18"/>
              </w:rPr>
              <w:t>Резерват</w:t>
            </w:r>
          </w:p>
        </w:tc>
        <w:tc>
          <w:tcPr>
            <w:tcW w:w="1134" w:type="dxa"/>
          </w:tcPr>
          <w:p w:rsidR="00404653" w:rsidRDefault="00404653" w:rsidP="00A553EE">
            <w:pPr>
              <w:pStyle w:val="Style6"/>
              <w:widowControl/>
              <w:spacing w:before="82"/>
              <w:rPr>
                <w:rStyle w:val="markedcontent"/>
                <w:rFonts w:ascii="Arial" w:hAnsi="Arial" w:cs="Arial"/>
                <w:color w:val="00B050"/>
              </w:rPr>
            </w:pPr>
            <w:r w:rsidRPr="0062612D">
              <w:rPr>
                <w:rStyle w:val="markedcontent"/>
                <w:rFonts w:ascii="Arial" w:hAnsi="Arial" w:cs="Arial"/>
                <w:sz w:val="18"/>
                <w:szCs w:val="18"/>
              </w:rPr>
              <w:t>Али ботуш</w:t>
            </w:r>
          </w:p>
        </w:tc>
        <w:tc>
          <w:tcPr>
            <w:tcW w:w="1276" w:type="dxa"/>
          </w:tcPr>
          <w:p w:rsidR="00404653" w:rsidRDefault="00404653" w:rsidP="00A553EE">
            <w:pPr>
              <w:pStyle w:val="Style6"/>
              <w:widowControl/>
              <w:spacing w:before="82"/>
              <w:rPr>
                <w:rStyle w:val="markedcontent"/>
                <w:rFonts w:ascii="Arial" w:hAnsi="Arial" w:cs="Arial"/>
                <w:color w:val="00B050"/>
              </w:rPr>
            </w:pPr>
            <w:r w:rsidRPr="0062612D">
              <w:rPr>
                <w:rStyle w:val="markedcontent"/>
                <w:rFonts w:ascii="Arial" w:hAnsi="Arial" w:cs="Arial"/>
                <w:sz w:val="18"/>
                <w:szCs w:val="18"/>
              </w:rPr>
              <w:t>BG4PAH9</w:t>
            </w:r>
          </w:p>
        </w:tc>
        <w:tc>
          <w:tcPr>
            <w:tcW w:w="3544" w:type="dxa"/>
          </w:tcPr>
          <w:p w:rsidR="00404653" w:rsidRDefault="00404653" w:rsidP="00A553EE">
            <w:pPr>
              <w:pStyle w:val="Style6"/>
              <w:widowControl/>
              <w:spacing w:before="82"/>
              <w:rPr>
                <w:rStyle w:val="markedcontent"/>
                <w:rFonts w:ascii="Arial" w:hAnsi="Arial" w:cs="Arial"/>
                <w:sz w:val="18"/>
                <w:szCs w:val="18"/>
              </w:rPr>
            </w:pPr>
            <w:r>
              <w:rPr>
                <w:rStyle w:val="markedcontent"/>
                <w:rFonts w:ascii="Arial" w:hAnsi="Arial" w:cs="Arial"/>
                <w:sz w:val="18"/>
                <w:szCs w:val="18"/>
              </w:rPr>
              <w:t xml:space="preserve">1. </w:t>
            </w:r>
            <w:r w:rsidRPr="0062612D">
              <w:rPr>
                <w:rStyle w:val="markedcontent"/>
                <w:rFonts w:ascii="Arial" w:hAnsi="Arial" w:cs="Arial"/>
                <w:sz w:val="18"/>
                <w:szCs w:val="18"/>
              </w:rPr>
              <w:t>Постановление на Министерски</w:t>
            </w:r>
            <w:r>
              <w:rPr>
                <w:rStyle w:val="markedcontent"/>
                <w:rFonts w:ascii="Arial" w:hAnsi="Arial" w:cs="Arial"/>
                <w:sz w:val="18"/>
                <w:szCs w:val="18"/>
              </w:rPr>
              <w:t xml:space="preserve"> </w:t>
            </w:r>
            <w:r w:rsidRPr="0062612D">
              <w:rPr>
                <w:rStyle w:val="markedcontent"/>
                <w:rFonts w:ascii="Arial" w:hAnsi="Arial" w:cs="Arial"/>
                <w:sz w:val="18"/>
                <w:szCs w:val="18"/>
              </w:rPr>
              <w:t>Съвет No 1171 от 24.09.1951г.;</w:t>
            </w:r>
          </w:p>
          <w:p w:rsidR="00404653" w:rsidRDefault="00404653" w:rsidP="00A553EE">
            <w:pPr>
              <w:pStyle w:val="Style6"/>
              <w:widowControl/>
              <w:spacing w:before="82"/>
              <w:rPr>
                <w:rStyle w:val="markedcontent"/>
                <w:rFonts w:ascii="Arial" w:hAnsi="Arial" w:cs="Arial"/>
                <w:sz w:val="18"/>
                <w:szCs w:val="18"/>
              </w:rPr>
            </w:pPr>
            <w:r w:rsidRPr="0062612D">
              <w:rPr>
                <w:rStyle w:val="markedcontent"/>
                <w:rFonts w:ascii="Arial" w:hAnsi="Arial" w:cs="Arial"/>
                <w:sz w:val="18"/>
                <w:szCs w:val="18"/>
              </w:rPr>
              <w:t xml:space="preserve"> </w:t>
            </w:r>
            <w:r>
              <w:rPr>
                <w:rStyle w:val="markedcontent"/>
                <w:rFonts w:ascii="Arial" w:hAnsi="Arial" w:cs="Arial"/>
                <w:sz w:val="18"/>
                <w:szCs w:val="18"/>
              </w:rPr>
              <w:t>2</w:t>
            </w:r>
            <w:r w:rsidRPr="0062612D">
              <w:rPr>
                <w:rStyle w:val="markedcontent"/>
                <w:rFonts w:ascii="Arial" w:hAnsi="Arial" w:cs="Arial"/>
                <w:sz w:val="18"/>
                <w:szCs w:val="18"/>
              </w:rPr>
              <w:t>. Постановление на Министерски</w:t>
            </w:r>
            <w:r>
              <w:rPr>
                <w:rStyle w:val="markedcontent"/>
                <w:rFonts w:ascii="Arial" w:hAnsi="Arial" w:cs="Arial"/>
                <w:sz w:val="18"/>
                <w:szCs w:val="18"/>
              </w:rPr>
              <w:t xml:space="preserve"> </w:t>
            </w:r>
            <w:r w:rsidRPr="0062612D">
              <w:rPr>
                <w:rStyle w:val="markedcontent"/>
                <w:rFonts w:ascii="Arial" w:hAnsi="Arial" w:cs="Arial"/>
                <w:sz w:val="18"/>
                <w:szCs w:val="18"/>
              </w:rPr>
              <w:t>Съвет No 14825 от 29.06.1952</w:t>
            </w:r>
          </w:p>
          <w:p w:rsidR="00404653" w:rsidRDefault="00404653" w:rsidP="00A553EE">
            <w:pPr>
              <w:pStyle w:val="Style6"/>
              <w:widowControl/>
              <w:spacing w:before="82"/>
              <w:rPr>
                <w:rStyle w:val="markedcontent"/>
                <w:rFonts w:ascii="Arial" w:hAnsi="Arial" w:cs="Arial"/>
                <w:sz w:val="18"/>
                <w:szCs w:val="18"/>
              </w:rPr>
            </w:pPr>
            <w:r w:rsidRPr="0062612D">
              <w:rPr>
                <w:rStyle w:val="markedcontent"/>
                <w:rFonts w:ascii="Arial" w:hAnsi="Arial" w:cs="Arial"/>
                <w:sz w:val="18"/>
                <w:szCs w:val="18"/>
              </w:rPr>
              <w:t xml:space="preserve"> </w:t>
            </w:r>
            <w:r>
              <w:rPr>
                <w:rStyle w:val="markedcontent"/>
                <w:rFonts w:ascii="Arial" w:hAnsi="Arial" w:cs="Arial"/>
                <w:sz w:val="18"/>
                <w:szCs w:val="18"/>
              </w:rPr>
              <w:t>3</w:t>
            </w:r>
            <w:r w:rsidRPr="0062612D">
              <w:rPr>
                <w:rStyle w:val="markedcontent"/>
                <w:rFonts w:ascii="Arial" w:hAnsi="Arial" w:cs="Arial"/>
                <w:sz w:val="18"/>
                <w:szCs w:val="18"/>
              </w:rPr>
              <w:t>. Заповед No 27 от 13.01.1981</w:t>
            </w:r>
          </w:p>
          <w:p w:rsidR="00404653" w:rsidRDefault="00404653" w:rsidP="00A553EE">
            <w:pPr>
              <w:pStyle w:val="Style6"/>
              <w:widowControl/>
              <w:spacing w:before="82"/>
              <w:rPr>
                <w:rStyle w:val="markedcontent"/>
                <w:rFonts w:ascii="Arial" w:hAnsi="Arial" w:cs="Arial"/>
                <w:sz w:val="18"/>
                <w:szCs w:val="18"/>
              </w:rPr>
            </w:pPr>
            <w:r>
              <w:rPr>
                <w:rStyle w:val="markedcontent"/>
                <w:rFonts w:ascii="Arial" w:hAnsi="Arial" w:cs="Arial"/>
                <w:sz w:val="18"/>
                <w:szCs w:val="18"/>
              </w:rPr>
              <w:t>4</w:t>
            </w:r>
            <w:r w:rsidRPr="0062612D">
              <w:rPr>
                <w:rStyle w:val="markedcontent"/>
                <w:rFonts w:ascii="Arial" w:hAnsi="Arial" w:cs="Arial"/>
                <w:sz w:val="18"/>
                <w:szCs w:val="18"/>
              </w:rPr>
              <w:t>. Промяна в площта-увеличаван</w:t>
            </w:r>
            <w:r>
              <w:rPr>
                <w:rStyle w:val="markedcontent"/>
                <w:rFonts w:ascii="Arial" w:hAnsi="Arial" w:cs="Arial"/>
                <w:sz w:val="18"/>
                <w:szCs w:val="18"/>
              </w:rPr>
              <w:t xml:space="preserve"> </w:t>
            </w:r>
            <w:r w:rsidRPr="0062612D">
              <w:rPr>
                <w:rStyle w:val="markedcontent"/>
                <w:rFonts w:ascii="Arial" w:hAnsi="Arial" w:cs="Arial"/>
                <w:sz w:val="18"/>
                <w:szCs w:val="18"/>
              </w:rPr>
              <w:t xml:space="preserve">със Заповед No 27 от 13.01.1981 </w:t>
            </w:r>
          </w:p>
          <w:p w:rsidR="00404653" w:rsidRDefault="00404653" w:rsidP="00A553EE">
            <w:pPr>
              <w:pStyle w:val="Style6"/>
              <w:widowControl/>
              <w:spacing w:before="82"/>
              <w:rPr>
                <w:rStyle w:val="markedcontent"/>
                <w:rFonts w:ascii="Arial" w:hAnsi="Arial" w:cs="Arial"/>
                <w:color w:val="00B050"/>
              </w:rPr>
            </w:pPr>
            <w:r>
              <w:rPr>
                <w:rStyle w:val="markedcontent"/>
                <w:rFonts w:ascii="Arial" w:hAnsi="Arial" w:cs="Arial"/>
                <w:sz w:val="18"/>
                <w:szCs w:val="18"/>
              </w:rPr>
              <w:t>5</w:t>
            </w:r>
            <w:r w:rsidRPr="0062612D">
              <w:rPr>
                <w:rStyle w:val="markedcontent"/>
                <w:rFonts w:ascii="Arial" w:hAnsi="Arial" w:cs="Arial"/>
                <w:sz w:val="18"/>
                <w:szCs w:val="18"/>
              </w:rPr>
              <w:t>. Промяна в площта-увеличаване</w:t>
            </w:r>
            <w:r>
              <w:rPr>
                <w:rStyle w:val="markedcontent"/>
                <w:rFonts w:ascii="Arial" w:hAnsi="Arial" w:cs="Arial"/>
                <w:sz w:val="18"/>
                <w:szCs w:val="18"/>
              </w:rPr>
              <w:t xml:space="preserve"> </w:t>
            </w:r>
            <w:r w:rsidRPr="0062612D">
              <w:rPr>
                <w:rStyle w:val="markedcontent"/>
                <w:rFonts w:ascii="Arial" w:hAnsi="Arial" w:cs="Arial"/>
                <w:sz w:val="18"/>
                <w:szCs w:val="18"/>
              </w:rPr>
              <w:t>със Заповед No 131 от 22.02.1985</w:t>
            </w:r>
          </w:p>
        </w:tc>
        <w:tc>
          <w:tcPr>
            <w:tcW w:w="2420" w:type="dxa"/>
          </w:tcPr>
          <w:p w:rsidR="00404653" w:rsidRDefault="00404653" w:rsidP="00A553EE">
            <w:pPr>
              <w:pStyle w:val="Style6"/>
              <w:widowControl/>
              <w:spacing w:before="82"/>
              <w:rPr>
                <w:rStyle w:val="markedcontent"/>
                <w:rFonts w:ascii="Arial" w:hAnsi="Arial" w:cs="Arial"/>
                <w:sz w:val="16"/>
                <w:szCs w:val="16"/>
              </w:rPr>
            </w:pPr>
            <w:r w:rsidRPr="0062612D">
              <w:rPr>
                <w:rStyle w:val="markedcontent"/>
                <w:rFonts w:ascii="Arial" w:hAnsi="Arial" w:cs="Arial"/>
                <w:sz w:val="16"/>
                <w:szCs w:val="16"/>
              </w:rPr>
              <w:t>В резервата се забраняват всякаквидейности, с изключение на:</w:t>
            </w:r>
          </w:p>
          <w:p w:rsidR="00404653" w:rsidRDefault="00404653" w:rsidP="00A553EE">
            <w:pPr>
              <w:pStyle w:val="Style6"/>
              <w:widowControl/>
              <w:spacing w:before="82"/>
              <w:rPr>
                <w:rStyle w:val="markedcontent"/>
                <w:rFonts w:ascii="Arial" w:hAnsi="Arial" w:cs="Arial"/>
                <w:sz w:val="16"/>
                <w:szCs w:val="16"/>
              </w:rPr>
            </w:pPr>
            <w:r w:rsidRPr="0062612D">
              <w:rPr>
                <w:rStyle w:val="markedcontent"/>
                <w:rFonts w:ascii="Arial" w:hAnsi="Arial" w:cs="Arial"/>
                <w:sz w:val="16"/>
                <w:szCs w:val="16"/>
              </w:rPr>
              <w:t xml:space="preserve">1. </w:t>
            </w:r>
            <w:r>
              <w:rPr>
                <w:rStyle w:val="markedcontent"/>
                <w:rFonts w:ascii="Arial" w:hAnsi="Arial" w:cs="Arial"/>
                <w:sz w:val="16"/>
                <w:szCs w:val="16"/>
              </w:rPr>
              <w:t>Неговата</w:t>
            </w:r>
            <w:r w:rsidRPr="0062612D">
              <w:rPr>
                <w:rStyle w:val="markedcontent"/>
                <w:rFonts w:ascii="Arial" w:hAnsi="Arial" w:cs="Arial"/>
                <w:sz w:val="16"/>
                <w:szCs w:val="16"/>
              </w:rPr>
              <w:t xml:space="preserve"> охрана;</w:t>
            </w:r>
          </w:p>
          <w:p w:rsidR="00404653" w:rsidRDefault="00404653" w:rsidP="00A553EE">
            <w:pPr>
              <w:pStyle w:val="Style6"/>
              <w:widowControl/>
              <w:spacing w:before="82"/>
              <w:rPr>
                <w:rStyle w:val="markedcontent"/>
                <w:rFonts w:ascii="Arial" w:hAnsi="Arial" w:cs="Arial"/>
                <w:sz w:val="16"/>
                <w:szCs w:val="16"/>
              </w:rPr>
            </w:pPr>
            <w:r w:rsidRPr="0062612D">
              <w:rPr>
                <w:rStyle w:val="markedcontent"/>
                <w:rFonts w:ascii="Arial" w:hAnsi="Arial" w:cs="Arial"/>
                <w:sz w:val="16"/>
                <w:szCs w:val="16"/>
              </w:rPr>
              <w:t xml:space="preserve">2. </w:t>
            </w:r>
            <w:r>
              <w:rPr>
                <w:rStyle w:val="markedcontent"/>
                <w:rFonts w:ascii="Arial" w:hAnsi="Arial" w:cs="Arial"/>
                <w:sz w:val="16"/>
                <w:szCs w:val="16"/>
              </w:rPr>
              <w:t>П</w:t>
            </w:r>
            <w:r w:rsidRPr="0062612D">
              <w:rPr>
                <w:rStyle w:val="markedcontent"/>
                <w:rFonts w:ascii="Arial" w:hAnsi="Arial" w:cs="Arial"/>
                <w:sz w:val="16"/>
                <w:szCs w:val="16"/>
              </w:rPr>
              <w:t>осещения с научна цел;</w:t>
            </w:r>
          </w:p>
          <w:p w:rsidR="00404653" w:rsidRDefault="00404653" w:rsidP="00A553EE">
            <w:pPr>
              <w:pStyle w:val="Style6"/>
              <w:widowControl/>
              <w:spacing w:before="82"/>
              <w:rPr>
                <w:rStyle w:val="markedcontent"/>
                <w:rFonts w:ascii="Arial" w:hAnsi="Arial" w:cs="Arial"/>
                <w:sz w:val="16"/>
                <w:szCs w:val="16"/>
              </w:rPr>
            </w:pPr>
            <w:r w:rsidRPr="0062612D">
              <w:rPr>
                <w:rStyle w:val="markedcontent"/>
                <w:rFonts w:ascii="Arial" w:hAnsi="Arial" w:cs="Arial"/>
                <w:sz w:val="16"/>
                <w:szCs w:val="16"/>
              </w:rPr>
              <w:t>3.</w:t>
            </w:r>
            <w:r>
              <w:rPr>
                <w:rStyle w:val="markedcontent"/>
                <w:rFonts w:ascii="Arial" w:hAnsi="Arial" w:cs="Arial"/>
                <w:sz w:val="16"/>
                <w:szCs w:val="16"/>
              </w:rPr>
              <w:t>П</w:t>
            </w:r>
            <w:r w:rsidRPr="0062612D">
              <w:rPr>
                <w:rStyle w:val="markedcontent"/>
                <w:rFonts w:ascii="Arial" w:hAnsi="Arial" w:cs="Arial"/>
                <w:sz w:val="16"/>
                <w:szCs w:val="16"/>
              </w:rPr>
              <w:t>реминаването</w:t>
            </w:r>
            <w:r>
              <w:rPr>
                <w:rStyle w:val="markedcontent"/>
                <w:rFonts w:ascii="Arial" w:hAnsi="Arial" w:cs="Arial"/>
                <w:sz w:val="16"/>
                <w:szCs w:val="16"/>
              </w:rPr>
              <w:t xml:space="preserve"> </w:t>
            </w:r>
            <w:r w:rsidRPr="0062612D">
              <w:rPr>
                <w:rStyle w:val="markedcontent"/>
                <w:rFonts w:ascii="Arial" w:hAnsi="Arial" w:cs="Arial"/>
                <w:sz w:val="16"/>
                <w:szCs w:val="16"/>
              </w:rPr>
              <w:t xml:space="preserve">на хора по маркирани пътеки, включително с образователна цел; </w:t>
            </w:r>
          </w:p>
          <w:p w:rsidR="00404653" w:rsidRDefault="00404653" w:rsidP="00A553EE">
            <w:pPr>
              <w:pStyle w:val="Style6"/>
              <w:widowControl/>
              <w:spacing w:before="82"/>
              <w:rPr>
                <w:rStyle w:val="markedcontent"/>
                <w:rFonts w:ascii="Arial" w:hAnsi="Arial" w:cs="Arial"/>
                <w:color w:val="00B050"/>
              </w:rPr>
            </w:pPr>
            <w:r w:rsidRPr="0062612D">
              <w:rPr>
                <w:rStyle w:val="markedcontent"/>
                <w:rFonts w:ascii="Arial" w:hAnsi="Arial" w:cs="Arial"/>
                <w:sz w:val="16"/>
                <w:szCs w:val="16"/>
              </w:rPr>
              <w:t>4.</w:t>
            </w:r>
            <w:r>
              <w:rPr>
                <w:rStyle w:val="markedcontent"/>
                <w:rFonts w:ascii="Arial" w:hAnsi="Arial" w:cs="Arial"/>
                <w:sz w:val="16"/>
                <w:szCs w:val="16"/>
              </w:rPr>
              <w:t>С</w:t>
            </w:r>
            <w:r w:rsidRPr="0062612D">
              <w:rPr>
                <w:rStyle w:val="markedcontent"/>
                <w:rFonts w:ascii="Arial" w:hAnsi="Arial" w:cs="Arial"/>
                <w:sz w:val="16"/>
                <w:szCs w:val="16"/>
              </w:rPr>
              <w:t>ъбиране на семенен</w:t>
            </w:r>
            <w:r>
              <w:rPr>
                <w:rStyle w:val="markedcontent"/>
                <w:rFonts w:ascii="Arial" w:hAnsi="Arial" w:cs="Arial"/>
                <w:sz w:val="16"/>
                <w:szCs w:val="16"/>
              </w:rPr>
              <w:t xml:space="preserve"> </w:t>
            </w:r>
            <w:r w:rsidRPr="0062612D">
              <w:rPr>
                <w:rStyle w:val="markedcontent"/>
                <w:rFonts w:ascii="Arial" w:hAnsi="Arial" w:cs="Arial"/>
                <w:sz w:val="16"/>
                <w:szCs w:val="16"/>
              </w:rPr>
              <w:t>материал, диви растения и животни с научн</w:t>
            </w:r>
            <w:r>
              <w:rPr>
                <w:rStyle w:val="markedcontent"/>
                <w:rFonts w:ascii="Arial" w:hAnsi="Arial" w:cs="Arial"/>
                <w:sz w:val="16"/>
                <w:szCs w:val="16"/>
              </w:rPr>
              <w:t xml:space="preserve">а </w:t>
            </w:r>
            <w:r w:rsidRPr="0062612D">
              <w:rPr>
                <w:rStyle w:val="markedcontent"/>
                <w:rFonts w:ascii="Arial" w:hAnsi="Arial" w:cs="Arial"/>
                <w:sz w:val="16"/>
                <w:szCs w:val="16"/>
              </w:rPr>
              <w:t>цел или за възстановяването им на другиместа в количества, начини и време,изключващи нарушения в екосистемите</w:t>
            </w:r>
          </w:p>
        </w:tc>
      </w:tr>
      <w:tr w:rsidR="00404653" w:rsidTr="00A553EE">
        <w:trPr>
          <w:trHeight w:val="512"/>
        </w:trPr>
        <w:tc>
          <w:tcPr>
            <w:tcW w:w="1242" w:type="dxa"/>
          </w:tcPr>
          <w:p w:rsidR="00404653" w:rsidRDefault="00404653" w:rsidP="00A553EE">
            <w:pPr>
              <w:pStyle w:val="Style6"/>
              <w:widowControl/>
              <w:spacing w:before="82"/>
              <w:rPr>
                <w:rStyle w:val="markedcontent"/>
                <w:rFonts w:ascii="Arial" w:hAnsi="Arial" w:cs="Arial"/>
                <w:color w:val="00B050"/>
              </w:rPr>
            </w:pPr>
            <w:r w:rsidRPr="00A05873">
              <w:rPr>
                <w:rStyle w:val="markedcontent"/>
                <w:rFonts w:ascii="Arial" w:hAnsi="Arial" w:cs="Arial"/>
                <w:sz w:val="18"/>
                <w:szCs w:val="18"/>
              </w:rPr>
              <w:t xml:space="preserve">Защитена </w:t>
            </w:r>
            <w:r w:rsidRPr="00A05873">
              <w:rPr>
                <w:sz w:val="18"/>
                <w:szCs w:val="18"/>
              </w:rPr>
              <w:br/>
            </w:r>
            <w:r w:rsidRPr="00A05873">
              <w:rPr>
                <w:rStyle w:val="markedcontent"/>
                <w:rFonts w:ascii="Arial" w:hAnsi="Arial" w:cs="Arial"/>
                <w:sz w:val="18"/>
                <w:szCs w:val="18"/>
              </w:rPr>
              <w:t>местност</w:t>
            </w:r>
          </w:p>
        </w:tc>
        <w:tc>
          <w:tcPr>
            <w:tcW w:w="1134" w:type="dxa"/>
          </w:tcPr>
          <w:p w:rsidR="00404653" w:rsidRDefault="00404653" w:rsidP="00A553EE">
            <w:pPr>
              <w:pStyle w:val="Style6"/>
              <w:widowControl/>
              <w:spacing w:before="82"/>
              <w:rPr>
                <w:rStyle w:val="markedcontent"/>
                <w:rFonts w:ascii="Arial" w:hAnsi="Arial" w:cs="Arial"/>
                <w:color w:val="00B050"/>
              </w:rPr>
            </w:pPr>
            <w:r w:rsidRPr="00A05873">
              <w:rPr>
                <w:rStyle w:val="markedcontent"/>
                <w:rFonts w:ascii="Arial" w:hAnsi="Arial" w:cs="Arial"/>
                <w:sz w:val="18"/>
                <w:szCs w:val="18"/>
              </w:rPr>
              <w:t xml:space="preserve">Павльова </w:t>
            </w:r>
            <w:r w:rsidRPr="00A05873">
              <w:rPr>
                <w:sz w:val="18"/>
                <w:szCs w:val="18"/>
              </w:rPr>
              <w:br/>
            </w:r>
            <w:r w:rsidRPr="00A05873">
              <w:rPr>
                <w:rStyle w:val="markedcontent"/>
                <w:rFonts w:ascii="Arial" w:hAnsi="Arial" w:cs="Arial"/>
                <w:sz w:val="18"/>
                <w:szCs w:val="18"/>
              </w:rPr>
              <w:t>падина</w:t>
            </w:r>
          </w:p>
        </w:tc>
        <w:tc>
          <w:tcPr>
            <w:tcW w:w="1276" w:type="dxa"/>
          </w:tcPr>
          <w:p w:rsidR="00404653" w:rsidRDefault="00404653" w:rsidP="00A553EE">
            <w:pPr>
              <w:pStyle w:val="Style6"/>
              <w:widowControl/>
              <w:spacing w:before="82"/>
              <w:rPr>
                <w:rStyle w:val="markedcontent"/>
                <w:rFonts w:ascii="Arial" w:hAnsi="Arial" w:cs="Arial"/>
                <w:color w:val="00B050"/>
              </w:rPr>
            </w:pPr>
          </w:p>
        </w:tc>
        <w:tc>
          <w:tcPr>
            <w:tcW w:w="3544" w:type="dxa"/>
          </w:tcPr>
          <w:p w:rsidR="00404653" w:rsidRPr="00B45184" w:rsidRDefault="00404653" w:rsidP="00A553EE">
            <w:pPr>
              <w:jc w:val="both"/>
              <w:rPr>
                <w:rFonts w:ascii="Arial" w:eastAsia="Times New Roman" w:hAnsi="Arial" w:cs="Arial"/>
                <w:color w:val="000000" w:themeColor="text1"/>
                <w:sz w:val="18"/>
                <w:szCs w:val="18"/>
              </w:rPr>
            </w:pPr>
            <w:r w:rsidRPr="00B45184">
              <w:rPr>
                <w:rFonts w:ascii="Arial" w:hAnsi="Arial" w:cs="Arial"/>
                <w:color w:val="000000" w:themeColor="text1"/>
                <w:sz w:val="18"/>
                <w:szCs w:val="18"/>
              </w:rPr>
              <w:t xml:space="preserve">Заповед № РД-651 </w:t>
            </w:r>
            <w:r w:rsidRPr="00B45184">
              <w:rPr>
                <w:rFonts w:ascii="Arial" w:eastAsia="Times New Roman" w:hAnsi="Arial" w:cs="Arial"/>
                <w:color w:val="000000" w:themeColor="text1"/>
                <w:sz w:val="18"/>
                <w:szCs w:val="18"/>
              </w:rPr>
              <w:t xml:space="preserve">26.05.2003 г.  </w:t>
            </w:r>
          </w:p>
          <w:p w:rsidR="00404653" w:rsidRPr="00B45184" w:rsidRDefault="00404653" w:rsidP="00A553EE">
            <w:pPr>
              <w:pStyle w:val="Style6"/>
              <w:widowControl/>
              <w:spacing w:before="82"/>
              <w:rPr>
                <w:rStyle w:val="markedcontent"/>
                <w:rFonts w:ascii="Arial" w:hAnsi="Arial" w:cs="Arial"/>
                <w:color w:val="000000" w:themeColor="text1"/>
              </w:rPr>
            </w:pPr>
          </w:p>
        </w:tc>
        <w:tc>
          <w:tcPr>
            <w:tcW w:w="2420" w:type="dxa"/>
          </w:tcPr>
          <w:p w:rsidR="00404653" w:rsidRDefault="00404653" w:rsidP="00A553EE">
            <w:pPr>
              <w:pStyle w:val="Style6"/>
              <w:widowControl/>
              <w:spacing w:before="82"/>
              <w:rPr>
                <w:rStyle w:val="markedcontent"/>
                <w:rFonts w:ascii="Arial" w:hAnsi="Arial" w:cs="Arial"/>
                <w:color w:val="00B050"/>
              </w:rPr>
            </w:pPr>
          </w:p>
        </w:tc>
      </w:tr>
      <w:tr w:rsidR="00404653" w:rsidTr="00A553EE">
        <w:tc>
          <w:tcPr>
            <w:tcW w:w="1242" w:type="dxa"/>
          </w:tcPr>
          <w:p w:rsidR="00404653" w:rsidRDefault="00404653" w:rsidP="00A553EE">
            <w:pPr>
              <w:pStyle w:val="Style6"/>
              <w:widowControl/>
              <w:spacing w:before="82"/>
              <w:rPr>
                <w:rStyle w:val="markedcontent"/>
                <w:rFonts w:ascii="Arial" w:hAnsi="Arial" w:cs="Arial"/>
                <w:color w:val="00B050"/>
              </w:rPr>
            </w:pPr>
            <w:r w:rsidRPr="00A05873">
              <w:rPr>
                <w:rStyle w:val="markedcontent"/>
                <w:rFonts w:ascii="Arial" w:hAnsi="Arial" w:cs="Arial"/>
                <w:sz w:val="18"/>
                <w:szCs w:val="18"/>
              </w:rPr>
              <w:t xml:space="preserve">Защитена </w:t>
            </w:r>
            <w:r w:rsidRPr="00A05873">
              <w:rPr>
                <w:sz w:val="18"/>
                <w:szCs w:val="18"/>
              </w:rPr>
              <w:br/>
            </w:r>
            <w:r w:rsidRPr="00A05873">
              <w:rPr>
                <w:rStyle w:val="markedcontent"/>
                <w:rFonts w:ascii="Arial" w:hAnsi="Arial" w:cs="Arial"/>
                <w:sz w:val="18"/>
                <w:szCs w:val="18"/>
              </w:rPr>
              <w:t>местност</w:t>
            </w:r>
          </w:p>
        </w:tc>
        <w:tc>
          <w:tcPr>
            <w:tcW w:w="1134" w:type="dxa"/>
          </w:tcPr>
          <w:p w:rsidR="00404653" w:rsidRPr="00B45184" w:rsidRDefault="00404653" w:rsidP="00A553EE">
            <w:pPr>
              <w:pStyle w:val="Style6"/>
              <w:widowControl/>
              <w:spacing w:before="82"/>
              <w:rPr>
                <w:rStyle w:val="markedcontent"/>
                <w:rFonts w:ascii="Arial" w:hAnsi="Arial" w:cs="Arial"/>
                <w:color w:val="000000" w:themeColor="text1"/>
              </w:rPr>
            </w:pPr>
            <w:r w:rsidRPr="00B45184">
              <w:rPr>
                <w:rStyle w:val="FontStyle62"/>
                <w:rFonts w:ascii="Arial" w:hAnsi="Arial" w:cs="Arial"/>
                <w:color w:val="000000" w:themeColor="text1"/>
                <w:sz w:val="18"/>
                <w:szCs w:val="18"/>
              </w:rPr>
              <w:t>„Жингов бряст"</w:t>
            </w:r>
          </w:p>
        </w:tc>
        <w:tc>
          <w:tcPr>
            <w:tcW w:w="1276" w:type="dxa"/>
          </w:tcPr>
          <w:p w:rsidR="00404653" w:rsidRDefault="00404653" w:rsidP="00A553EE">
            <w:pPr>
              <w:pStyle w:val="Style6"/>
              <w:widowControl/>
              <w:spacing w:before="82"/>
              <w:rPr>
                <w:rStyle w:val="markedcontent"/>
                <w:rFonts w:ascii="Arial" w:hAnsi="Arial" w:cs="Arial"/>
                <w:color w:val="00B050"/>
              </w:rPr>
            </w:pPr>
          </w:p>
        </w:tc>
        <w:tc>
          <w:tcPr>
            <w:tcW w:w="3544" w:type="dxa"/>
          </w:tcPr>
          <w:p w:rsidR="00404653" w:rsidRPr="00B45184" w:rsidRDefault="00404653" w:rsidP="00A553EE">
            <w:pPr>
              <w:pStyle w:val="Style6"/>
              <w:widowControl/>
              <w:spacing w:before="82"/>
              <w:rPr>
                <w:rStyle w:val="markedcontent"/>
                <w:rFonts w:ascii="Arial" w:hAnsi="Arial" w:cs="Arial"/>
                <w:color w:val="000000" w:themeColor="text1"/>
              </w:rPr>
            </w:pPr>
            <w:r w:rsidRPr="00B45184">
              <w:rPr>
                <w:rFonts w:ascii="Arial" w:hAnsi="Arial" w:cs="Arial"/>
                <w:color w:val="000000" w:themeColor="text1"/>
                <w:sz w:val="18"/>
                <w:szCs w:val="18"/>
              </w:rPr>
              <w:t xml:space="preserve">Заповед № РД-452 </w:t>
            </w:r>
            <w:r w:rsidRPr="00B45184">
              <w:rPr>
                <w:rFonts w:ascii="Arial" w:eastAsia="Times New Roman" w:hAnsi="Arial" w:cs="Arial"/>
                <w:color w:val="000000" w:themeColor="text1"/>
                <w:sz w:val="18"/>
                <w:szCs w:val="18"/>
              </w:rPr>
              <w:t>08.06.2012 г.</w:t>
            </w:r>
          </w:p>
        </w:tc>
        <w:tc>
          <w:tcPr>
            <w:tcW w:w="2420" w:type="dxa"/>
          </w:tcPr>
          <w:p w:rsidR="00404653" w:rsidRDefault="00404653" w:rsidP="00A553EE">
            <w:pPr>
              <w:pStyle w:val="Style6"/>
              <w:widowControl/>
              <w:spacing w:before="82"/>
              <w:rPr>
                <w:rStyle w:val="markedcontent"/>
                <w:rFonts w:ascii="Arial" w:hAnsi="Arial" w:cs="Arial"/>
                <w:color w:val="00B050"/>
              </w:rPr>
            </w:pPr>
          </w:p>
        </w:tc>
      </w:tr>
      <w:tr w:rsidR="00404653" w:rsidTr="00A553EE">
        <w:tc>
          <w:tcPr>
            <w:tcW w:w="1242" w:type="dxa"/>
          </w:tcPr>
          <w:p w:rsidR="00404653" w:rsidRDefault="00404653" w:rsidP="00A553EE">
            <w:pPr>
              <w:pStyle w:val="Style6"/>
              <w:widowControl/>
              <w:spacing w:before="82"/>
              <w:rPr>
                <w:rStyle w:val="markedcontent"/>
                <w:rFonts w:ascii="Arial" w:hAnsi="Arial" w:cs="Arial"/>
                <w:color w:val="00B050"/>
              </w:rPr>
            </w:pPr>
            <w:r w:rsidRPr="00A05873">
              <w:rPr>
                <w:rStyle w:val="markedcontent"/>
                <w:rFonts w:ascii="Arial" w:hAnsi="Arial" w:cs="Arial"/>
                <w:sz w:val="18"/>
                <w:szCs w:val="18"/>
              </w:rPr>
              <w:t xml:space="preserve">Защитена </w:t>
            </w:r>
            <w:r w:rsidRPr="00A05873">
              <w:rPr>
                <w:sz w:val="18"/>
                <w:szCs w:val="18"/>
              </w:rPr>
              <w:br/>
            </w:r>
            <w:r w:rsidRPr="00A05873">
              <w:rPr>
                <w:rStyle w:val="markedcontent"/>
                <w:rFonts w:ascii="Arial" w:hAnsi="Arial" w:cs="Arial"/>
                <w:sz w:val="18"/>
                <w:szCs w:val="18"/>
              </w:rPr>
              <w:t>местност</w:t>
            </w:r>
          </w:p>
        </w:tc>
        <w:tc>
          <w:tcPr>
            <w:tcW w:w="1134" w:type="dxa"/>
          </w:tcPr>
          <w:p w:rsidR="00404653" w:rsidRPr="00B45184" w:rsidRDefault="00404653" w:rsidP="00A553EE">
            <w:pPr>
              <w:pStyle w:val="Style6"/>
              <w:widowControl/>
              <w:spacing w:before="82"/>
              <w:rPr>
                <w:rStyle w:val="markedcontent"/>
                <w:rFonts w:ascii="Arial" w:hAnsi="Arial" w:cs="Arial"/>
                <w:color w:val="000000" w:themeColor="text1"/>
              </w:rPr>
            </w:pPr>
            <w:r w:rsidRPr="00B45184">
              <w:rPr>
                <w:rStyle w:val="FontStyle62"/>
                <w:rFonts w:ascii="Arial" w:hAnsi="Arial" w:cs="Arial"/>
                <w:color w:val="000000" w:themeColor="text1"/>
                <w:sz w:val="18"/>
                <w:szCs w:val="18"/>
              </w:rPr>
              <w:t>"Пиринско лале"</w:t>
            </w:r>
          </w:p>
        </w:tc>
        <w:tc>
          <w:tcPr>
            <w:tcW w:w="1276" w:type="dxa"/>
          </w:tcPr>
          <w:p w:rsidR="00404653" w:rsidRDefault="00404653" w:rsidP="00A553EE">
            <w:pPr>
              <w:pStyle w:val="Style6"/>
              <w:widowControl/>
              <w:spacing w:before="82"/>
              <w:rPr>
                <w:rStyle w:val="markedcontent"/>
                <w:rFonts w:ascii="Arial" w:hAnsi="Arial" w:cs="Arial"/>
                <w:color w:val="00B050"/>
              </w:rPr>
            </w:pPr>
          </w:p>
        </w:tc>
        <w:tc>
          <w:tcPr>
            <w:tcW w:w="3544" w:type="dxa"/>
          </w:tcPr>
          <w:p w:rsidR="00404653" w:rsidRPr="00B45184" w:rsidRDefault="00404653" w:rsidP="00A553EE">
            <w:pPr>
              <w:pStyle w:val="Style6"/>
              <w:widowControl/>
              <w:spacing w:before="82"/>
              <w:rPr>
                <w:rStyle w:val="markedcontent"/>
                <w:rFonts w:ascii="Arial" w:hAnsi="Arial" w:cs="Arial"/>
                <w:color w:val="000000" w:themeColor="text1"/>
              </w:rPr>
            </w:pPr>
            <w:r w:rsidRPr="00B45184">
              <w:rPr>
                <w:rFonts w:ascii="Arial" w:hAnsi="Arial" w:cs="Arial"/>
                <w:color w:val="000000" w:themeColor="text1"/>
                <w:sz w:val="18"/>
                <w:szCs w:val="18"/>
              </w:rPr>
              <w:t xml:space="preserve">Заповед № РД-233 </w:t>
            </w:r>
            <w:r w:rsidRPr="00B45184">
              <w:rPr>
                <w:rFonts w:ascii="Arial" w:eastAsia="Times New Roman" w:hAnsi="Arial" w:cs="Arial"/>
                <w:color w:val="000000" w:themeColor="text1"/>
                <w:sz w:val="18"/>
                <w:szCs w:val="18"/>
              </w:rPr>
              <w:t>11.03.2013 г</w:t>
            </w:r>
          </w:p>
        </w:tc>
        <w:tc>
          <w:tcPr>
            <w:tcW w:w="2420" w:type="dxa"/>
          </w:tcPr>
          <w:p w:rsidR="00404653" w:rsidRDefault="00404653" w:rsidP="00A553EE">
            <w:pPr>
              <w:pStyle w:val="Style6"/>
              <w:widowControl/>
              <w:spacing w:before="82"/>
              <w:rPr>
                <w:rStyle w:val="markedcontent"/>
                <w:rFonts w:ascii="Arial" w:hAnsi="Arial" w:cs="Arial"/>
                <w:color w:val="00B050"/>
              </w:rPr>
            </w:pPr>
          </w:p>
        </w:tc>
      </w:tr>
      <w:tr w:rsidR="00404653" w:rsidTr="00A553EE">
        <w:tc>
          <w:tcPr>
            <w:tcW w:w="1242" w:type="dxa"/>
          </w:tcPr>
          <w:p w:rsidR="00404653" w:rsidRDefault="00404653" w:rsidP="00A553EE">
            <w:pPr>
              <w:pStyle w:val="Style6"/>
              <w:widowControl/>
              <w:spacing w:before="82"/>
              <w:rPr>
                <w:rStyle w:val="markedcontent"/>
                <w:rFonts w:ascii="Arial" w:hAnsi="Arial" w:cs="Arial"/>
                <w:color w:val="00B050"/>
              </w:rPr>
            </w:pPr>
            <w:r w:rsidRPr="00A05873">
              <w:rPr>
                <w:rStyle w:val="markedcontent"/>
                <w:rFonts w:ascii="Arial" w:hAnsi="Arial" w:cs="Arial"/>
                <w:sz w:val="18"/>
                <w:szCs w:val="18"/>
              </w:rPr>
              <w:t xml:space="preserve">Защитена </w:t>
            </w:r>
            <w:r w:rsidRPr="00A05873">
              <w:rPr>
                <w:sz w:val="18"/>
                <w:szCs w:val="18"/>
              </w:rPr>
              <w:br/>
            </w:r>
            <w:r w:rsidRPr="00A05873">
              <w:rPr>
                <w:rStyle w:val="markedcontent"/>
                <w:rFonts w:ascii="Arial" w:hAnsi="Arial" w:cs="Arial"/>
                <w:sz w:val="18"/>
                <w:szCs w:val="18"/>
              </w:rPr>
              <w:t>местност</w:t>
            </w:r>
          </w:p>
        </w:tc>
        <w:tc>
          <w:tcPr>
            <w:tcW w:w="1134" w:type="dxa"/>
          </w:tcPr>
          <w:p w:rsidR="00404653" w:rsidRPr="00B45184" w:rsidRDefault="00404653" w:rsidP="00A553EE">
            <w:pPr>
              <w:pStyle w:val="Style6"/>
              <w:widowControl/>
              <w:spacing w:before="82"/>
              <w:rPr>
                <w:rStyle w:val="markedcontent"/>
                <w:rFonts w:ascii="Arial" w:hAnsi="Arial" w:cs="Arial"/>
                <w:color w:val="000000" w:themeColor="text1"/>
              </w:rPr>
            </w:pPr>
            <w:r w:rsidRPr="00B45184">
              <w:rPr>
                <w:rFonts w:ascii="Arial" w:eastAsia="Times New Roman" w:hAnsi="Arial" w:cs="Arial"/>
                <w:bCs/>
                <w:color w:val="000000" w:themeColor="text1"/>
                <w:sz w:val="18"/>
                <w:szCs w:val="18"/>
              </w:rPr>
              <w:t>Славянка</w:t>
            </w:r>
          </w:p>
        </w:tc>
        <w:tc>
          <w:tcPr>
            <w:tcW w:w="1276" w:type="dxa"/>
          </w:tcPr>
          <w:p w:rsidR="00404653" w:rsidRDefault="00404653" w:rsidP="00A553EE">
            <w:pPr>
              <w:pStyle w:val="Style6"/>
              <w:widowControl/>
              <w:spacing w:before="82"/>
              <w:rPr>
                <w:rStyle w:val="markedcontent"/>
                <w:rFonts w:ascii="Arial" w:hAnsi="Arial" w:cs="Arial"/>
                <w:color w:val="00B050"/>
              </w:rPr>
            </w:pPr>
          </w:p>
        </w:tc>
        <w:tc>
          <w:tcPr>
            <w:tcW w:w="3544" w:type="dxa"/>
          </w:tcPr>
          <w:p w:rsidR="00404653" w:rsidRPr="00B45184" w:rsidRDefault="00404653" w:rsidP="00A553EE">
            <w:pPr>
              <w:pStyle w:val="Style6"/>
              <w:widowControl/>
              <w:spacing w:before="82"/>
              <w:rPr>
                <w:rStyle w:val="markedcontent"/>
                <w:rFonts w:ascii="Arial" w:hAnsi="Arial" w:cs="Arial"/>
                <w:color w:val="000000" w:themeColor="text1"/>
              </w:rPr>
            </w:pPr>
            <w:r w:rsidRPr="00B45184">
              <w:rPr>
                <w:rFonts w:ascii="Arial" w:hAnsi="Arial" w:cs="Arial"/>
                <w:color w:val="000000" w:themeColor="text1"/>
                <w:sz w:val="18"/>
                <w:szCs w:val="18"/>
              </w:rPr>
              <w:t xml:space="preserve">Заповед № РД-425 </w:t>
            </w:r>
            <w:r w:rsidRPr="00B45184">
              <w:rPr>
                <w:rFonts w:ascii="Arial" w:eastAsia="Times New Roman" w:hAnsi="Arial" w:cs="Arial"/>
                <w:color w:val="000000" w:themeColor="text1"/>
                <w:sz w:val="18"/>
                <w:szCs w:val="18"/>
              </w:rPr>
              <w:t>18.06.2007 г.</w:t>
            </w:r>
          </w:p>
        </w:tc>
        <w:tc>
          <w:tcPr>
            <w:tcW w:w="2420" w:type="dxa"/>
          </w:tcPr>
          <w:p w:rsidR="00404653" w:rsidRDefault="00404653" w:rsidP="00A553EE">
            <w:pPr>
              <w:pStyle w:val="Style6"/>
              <w:widowControl/>
              <w:spacing w:before="82"/>
              <w:rPr>
                <w:rStyle w:val="markedcontent"/>
                <w:rFonts w:ascii="Arial" w:hAnsi="Arial" w:cs="Arial"/>
                <w:color w:val="00B050"/>
              </w:rPr>
            </w:pPr>
          </w:p>
        </w:tc>
      </w:tr>
    </w:tbl>
    <w:p w:rsidR="00404653" w:rsidRDefault="00404653" w:rsidP="00404653">
      <w:pPr>
        <w:pStyle w:val="ListParagraph"/>
        <w:ind w:left="1636"/>
        <w:jc w:val="both"/>
        <w:rPr>
          <w:sz w:val="18"/>
          <w:szCs w:val="18"/>
        </w:rPr>
      </w:pPr>
    </w:p>
    <w:p w:rsidR="00404653" w:rsidRDefault="00404653" w:rsidP="00404653">
      <w:pPr>
        <w:pStyle w:val="ListParagraph"/>
        <w:ind w:left="1636"/>
        <w:jc w:val="both"/>
        <w:rPr>
          <w:sz w:val="18"/>
          <w:szCs w:val="18"/>
        </w:rPr>
      </w:pPr>
    </w:p>
    <w:p w:rsidR="00404653" w:rsidRDefault="00404653" w:rsidP="00404653">
      <w:pPr>
        <w:pStyle w:val="Style6"/>
        <w:widowControl/>
        <w:spacing w:before="82" w:line="276" w:lineRule="auto"/>
        <w:ind w:firstLine="360"/>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t>Съгласно екологичното законодателство на страната ни , когато една територия е обявена за защитена по повече отедин нормативен документ (например резерват, който е в територията на национален парк, който от своя страна е част от зона по НАТУРА 2000) при управлението на дейностите по отношение на водите за тази територия е задължително да се прилагат най-строгите ограничения, с цел да се изпълнят най-високите изисквания за защита на зоната.</w:t>
      </w:r>
    </w:p>
    <w:p w:rsidR="00005146" w:rsidRPr="00F86B64" w:rsidRDefault="00005146" w:rsidP="00404653">
      <w:pPr>
        <w:pStyle w:val="Style6"/>
        <w:widowControl/>
        <w:spacing w:before="82" w:line="276" w:lineRule="auto"/>
        <w:ind w:firstLine="360"/>
        <w:rPr>
          <w:rStyle w:val="markedcontent"/>
          <w:rFonts w:ascii="Arial" w:hAnsi="Arial" w:cs="Arial"/>
          <w:color w:val="000000" w:themeColor="text1"/>
          <w:sz w:val="20"/>
          <w:szCs w:val="20"/>
        </w:rPr>
      </w:pPr>
    </w:p>
    <w:p w:rsidR="00404653" w:rsidRPr="00F86B64" w:rsidRDefault="00404653" w:rsidP="00404653">
      <w:pPr>
        <w:pStyle w:val="Style6"/>
        <w:widowControl/>
        <w:numPr>
          <w:ilvl w:val="0"/>
          <w:numId w:val="37"/>
        </w:numPr>
        <w:spacing w:before="82" w:line="276" w:lineRule="auto"/>
        <w:rPr>
          <w:rStyle w:val="markedcontent"/>
          <w:rFonts w:ascii="Arial" w:hAnsi="Arial" w:cs="Arial"/>
          <w:i/>
          <w:color w:val="000000" w:themeColor="text1"/>
          <w:sz w:val="20"/>
          <w:szCs w:val="20"/>
        </w:rPr>
      </w:pPr>
      <w:r w:rsidRPr="00F86B64">
        <w:rPr>
          <w:rStyle w:val="markedcontent"/>
          <w:rFonts w:ascii="Arial" w:hAnsi="Arial" w:cs="Arial"/>
          <w:i/>
          <w:color w:val="000000" w:themeColor="text1"/>
          <w:sz w:val="20"/>
          <w:szCs w:val="20"/>
        </w:rPr>
        <w:t>Стопанско значими биологични водни видове.</w:t>
      </w:r>
    </w:p>
    <w:p w:rsidR="00404653" w:rsidRPr="00F86B64" w:rsidRDefault="00404653" w:rsidP="00404653">
      <w:pPr>
        <w:pStyle w:val="Style6"/>
        <w:widowControl/>
        <w:spacing w:before="82" w:line="276" w:lineRule="auto"/>
        <w:ind w:firstLine="708"/>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t>В актуалните  Планове за управление на речните басейни, за поречието на река Места не са обявени зони за защита на стопанско значими водни видове.</w:t>
      </w:r>
    </w:p>
    <w:p w:rsidR="00404653" w:rsidRPr="00F86B64" w:rsidRDefault="00404653" w:rsidP="00404653">
      <w:pPr>
        <w:pStyle w:val="Style6"/>
        <w:widowControl/>
        <w:ind w:left="360"/>
        <w:rPr>
          <w:rStyle w:val="markedcontent"/>
          <w:rFonts w:ascii="Arial" w:hAnsi="Arial" w:cs="Arial"/>
          <w:color w:val="00B050"/>
          <w:sz w:val="20"/>
          <w:szCs w:val="20"/>
        </w:rPr>
      </w:pPr>
    </w:p>
    <w:p w:rsidR="00404653" w:rsidRPr="00F86B64" w:rsidRDefault="00404653" w:rsidP="00404653">
      <w:pPr>
        <w:pStyle w:val="Style16"/>
        <w:widowControl/>
        <w:spacing w:line="276" w:lineRule="auto"/>
        <w:ind w:firstLine="658"/>
        <w:jc w:val="both"/>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 xml:space="preserve">Река Места на територията на общината се характеризира  с променлив и непостоянен отток, който се подхранва от:  </w:t>
      </w:r>
    </w:p>
    <w:p w:rsidR="00404653" w:rsidRPr="00F86B64" w:rsidRDefault="00404653" w:rsidP="00404653">
      <w:pPr>
        <w:widowControl/>
        <w:numPr>
          <w:ilvl w:val="0"/>
          <w:numId w:val="51"/>
        </w:numPr>
        <w:autoSpaceDE/>
        <w:autoSpaceDN/>
        <w:adjustRightInd/>
        <w:spacing w:line="276" w:lineRule="auto"/>
        <w:rPr>
          <w:rFonts w:ascii="Arial" w:hAnsi="Arial" w:cs="Arial"/>
          <w:sz w:val="20"/>
          <w:szCs w:val="20"/>
        </w:rPr>
      </w:pPr>
      <w:r w:rsidRPr="00F86B64">
        <w:rPr>
          <w:rFonts w:ascii="Arial" w:hAnsi="Arial" w:cs="Arial"/>
          <w:sz w:val="20"/>
          <w:szCs w:val="20"/>
        </w:rPr>
        <w:t>Води в хидрогеоложките и  хидроложките структури, които се подхранват от Рила, Пирин и Западните Родопи.</w:t>
      </w:r>
    </w:p>
    <w:p w:rsidR="00404653" w:rsidRPr="00F86B64" w:rsidRDefault="00404653" w:rsidP="00404653">
      <w:pPr>
        <w:widowControl/>
        <w:numPr>
          <w:ilvl w:val="0"/>
          <w:numId w:val="51"/>
        </w:numPr>
        <w:autoSpaceDE/>
        <w:autoSpaceDN/>
        <w:adjustRightInd/>
        <w:spacing w:before="100" w:beforeAutospacing="1" w:after="100" w:afterAutospacing="1" w:line="276" w:lineRule="auto"/>
        <w:rPr>
          <w:rFonts w:ascii="Arial" w:hAnsi="Arial" w:cs="Arial"/>
          <w:sz w:val="20"/>
          <w:szCs w:val="20"/>
        </w:rPr>
      </w:pPr>
      <w:r w:rsidRPr="00F86B64">
        <w:rPr>
          <w:rFonts w:ascii="Arial" w:hAnsi="Arial" w:cs="Arial"/>
          <w:sz w:val="20"/>
          <w:szCs w:val="20"/>
        </w:rPr>
        <w:t>Води в карстови басейни и водоносни зони в кристалинни и пукнатинни масиви.</w:t>
      </w:r>
    </w:p>
    <w:p w:rsidR="00404653" w:rsidRPr="00F86B64" w:rsidRDefault="00404653" w:rsidP="00404653">
      <w:pPr>
        <w:widowControl/>
        <w:numPr>
          <w:ilvl w:val="0"/>
          <w:numId w:val="51"/>
        </w:numPr>
        <w:autoSpaceDE/>
        <w:autoSpaceDN/>
        <w:adjustRightInd/>
        <w:spacing w:line="276" w:lineRule="auto"/>
        <w:rPr>
          <w:rFonts w:ascii="Arial" w:hAnsi="Arial" w:cs="Arial"/>
          <w:sz w:val="20"/>
          <w:szCs w:val="20"/>
        </w:rPr>
      </w:pPr>
      <w:r w:rsidRPr="00F86B64">
        <w:rPr>
          <w:rFonts w:ascii="Arial" w:hAnsi="Arial" w:cs="Arial"/>
          <w:sz w:val="20"/>
          <w:szCs w:val="20"/>
        </w:rPr>
        <w:t>Големите количества валежи във високите части на планините.</w:t>
      </w:r>
    </w:p>
    <w:p w:rsidR="00404653" w:rsidRPr="00F86B64" w:rsidRDefault="00404653" w:rsidP="00404653">
      <w:pPr>
        <w:widowControl/>
        <w:autoSpaceDE/>
        <w:autoSpaceDN/>
        <w:adjustRightInd/>
        <w:spacing w:line="276" w:lineRule="auto"/>
        <w:ind w:left="720"/>
        <w:rPr>
          <w:rFonts w:ascii="Arial" w:hAnsi="Arial" w:cs="Arial"/>
          <w:sz w:val="20"/>
          <w:szCs w:val="20"/>
        </w:rPr>
      </w:pPr>
    </w:p>
    <w:p w:rsidR="00404653" w:rsidRPr="00F86B64" w:rsidRDefault="00404653" w:rsidP="00404653">
      <w:pPr>
        <w:pStyle w:val="Style16"/>
        <w:widowControl/>
        <w:spacing w:line="276" w:lineRule="auto"/>
        <w:ind w:firstLine="658"/>
        <w:jc w:val="both"/>
        <w:rPr>
          <w:rFonts w:ascii="Arial" w:hAnsi="Arial" w:cs="Arial"/>
          <w:sz w:val="20"/>
          <w:szCs w:val="20"/>
        </w:rPr>
      </w:pPr>
      <w:r w:rsidRPr="00F86B64">
        <w:rPr>
          <w:rFonts w:ascii="Arial" w:hAnsi="Arial" w:cs="Arial"/>
          <w:color w:val="000000" w:themeColor="text1"/>
          <w:sz w:val="20"/>
          <w:szCs w:val="20"/>
        </w:rPr>
        <w:t xml:space="preserve">Река Места е сред най-водоносните реки  в страната.  Годишния обем на отточните води </w:t>
      </w:r>
      <w:r w:rsidRPr="00F86B64">
        <w:rPr>
          <w:rStyle w:val="FontStyle62"/>
          <w:rFonts w:ascii="Arial" w:hAnsi="Arial" w:cs="Arial"/>
          <w:color w:val="000000" w:themeColor="text1"/>
          <w:sz w:val="20"/>
          <w:szCs w:val="20"/>
        </w:rPr>
        <w:t xml:space="preserve">възлиза приблизително на 790 млн.куб.м. с ясно изразени коллебания в годишен план. Протичащите водни маси  варират в границите от  0,30 и 7,79 куб.м. /сек. При маловодие до  134,89 ÷ 786,00 куб.м/ сек. при пълноводие. </w:t>
      </w:r>
      <w:r w:rsidRPr="00F86B64">
        <w:rPr>
          <w:rFonts w:ascii="Arial" w:hAnsi="Arial" w:cs="Arial"/>
          <w:sz w:val="20"/>
          <w:szCs w:val="20"/>
        </w:rPr>
        <w:t xml:space="preserve">Средногодишния отток при град Хаджидимово възлиза на – 29,85 </w:t>
      </w:r>
      <w:r w:rsidRPr="00F86B64">
        <w:rPr>
          <w:rFonts w:ascii="Arial" w:eastAsia="Times New Roman" w:hAnsi="Arial" w:cs="Arial"/>
          <w:sz w:val="20"/>
          <w:szCs w:val="20"/>
        </w:rPr>
        <w:t>м</w:t>
      </w:r>
      <w:r w:rsidRPr="00F86B64">
        <w:rPr>
          <w:rFonts w:ascii="Arial" w:eastAsia="Times New Roman" w:hAnsi="Arial" w:cs="Arial"/>
          <w:sz w:val="20"/>
          <w:szCs w:val="20"/>
          <w:vertAlign w:val="superscript"/>
        </w:rPr>
        <w:t>3</w:t>
      </w:r>
      <w:r w:rsidRPr="00F86B64">
        <w:rPr>
          <w:rFonts w:ascii="Arial" w:eastAsia="Times New Roman" w:hAnsi="Arial" w:cs="Arial"/>
          <w:sz w:val="20"/>
          <w:szCs w:val="20"/>
        </w:rPr>
        <w:t>/сек.</w:t>
      </w:r>
      <w:r w:rsidRPr="00F86B64">
        <w:rPr>
          <w:rFonts w:ascii="Arial" w:hAnsi="Arial" w:cs="Arial"/>
          <w:sz w:val="20"/>
          <w:szCs w:val="20"/>
        </w:rPr>
        <w:t xml:space="preserve"> </w:t>
      </w:r>
      <w:r w:rsidRPr="00F86B64">
        <w:rPr>
          <w:rFonts w:ascii="Arial" w:eastAsia="Times New Roman" w:hAnsi="Arial" w:cs="Arial"/>
          <w:sz w:val="20"/>
          <w:szCs w:val="20"/>
        </w:rPr>
        <w:t>Минималните средномесечни водни количества с обезпеченост 95 %  , които определят стабилността на водните екосистеми при Хаджидимово са 1,75 м</w:t>
      </w:r>
      <w:r w:rsidRPr="00F86B64">
        <w:rPr>
          <w:rFonts w:ascii="Arial" w:eastAsia="Times New Roman" w:hAnsi="Arial" w:cs="Arial"/>
          <w:sz w:val="20"/>
          <w:szCs w:val="20"/>
          <w:vertAlign w:val="superscript"/>
        </w:rPr>
        <w:t>3</w:t>
      </w:r>
      <w:r w:rsidRPr="00F86B64">
        <w:rPr>
          <w:rFonts w:ascii="Arial" w:eastAsia="Times New Roman" w:hAnsi="Arial" w:cs="Arial"/>
          <w:sz w:val="20"/>
          <w:szCs w:val="20"/>
        </w:rPr>
        <w:t xml:space="preserve">/сек. </w:t>
      </w:r>
    </w:p>
    <w:p w:rsidR="00404653" w:rsidRPr="00F86B64" w:rsidRDefault="00404653" w:rsidP="00404653">
      <w:pPr>
        <w:pStyle w:val="Style16"/>
        <w:widowControl/>
        <w:spacing w:line="276" w:lineRule="auto"/>
        <w:ind w:firstLine="658"/>
        <w:jc w:val="both"/>
        <w:rPr>
          <w:rStyle w:val="FontStyle62"/>
          <w:rFonts w:ascii="Arial" w:hAnsi="Arial" w:cs="Arial"/>
          <w:color w:val="000000" w:themeColor="text1"/>
          <w:sz w:val="20"/>
          <w:szCs w:val="20"/>
        </w:rPr>
      </w:pPr>
      <w:r w:rsidRPr="00F86B64">
        <w:rPr>
          <w:rFonts w:ascii="Arial" w:hAnsi="Arial" w:cs="Arial"/>
          <w:sz w:val="20"/>
          <w:szCs w:val="20"/>
        </w:rPr>
        <w:t xml:space="preserve">Стръмните долини (средният наклон на реката е 14,72‰ ,а средният наклон на повече от 80% от притоците ѝ е над 40‰.) са причина за бързото оттичане на високите водни количества. Заради климатичното влияние на планините по водосбора на реката се различават два типа </w:t>
      </w:r>
      <w:r w:rsidRPr="00F86B64">
        <w:rPr>
          <w:rFonts w:ascii="Arial" w:hAnsi="Arial" w:cs="Arial"/>
          <w:sz w:val="20"/>
          <w:szCs w:val="20"/>
        </w:rPr>
        <w:lastRenderedPageBreak/>
        <w:t xml:space="preserve">отточен режим – четири-фазов за горното течение и притоците там и двуфазов – за средното и долното ѝ течение. За територията на общината се установяват два минимума – зимен и летен. Водните количества при летния минимум обикновено са по-ниски от тези при зимния, а критичните периоди са през месеците Август и Септември. Обикновено маловодието на реката продължава от Юли до </w:t>
      </w:r>
      <w:r w:rsidRPr="00F86B64">
        <w:rPr>
          <w:rFonts w:ascii="Arial" w:hAnsi="Arial" w:cs="Arial"/>
          <w:color w:val="000000" w:themeColor="text1"/>
          <w:sz w:val="20"/>
          <w:szCs w:val="20"/>
        </w:rPr>
        <w:t>Ноември</w:t>
      </w:r>
      <w:r w:rsidRPr="00F86B64">
        <w:rPr>
          <w:rStyle w:val="FontStyle62"/>
          <w:rFonts w:ascii="Arial" w:hAnsi="Arial" w:cs="Arial"/>
          <w:color w:val="000000" w:themeColor="text1"/>
          <w:sz w:val="20"/>
          <w:szCs w:val="20"/>
        </w:rPr>
        <w:t xml:space="preserve"> като обема на формиралия се отток е около 13% от годишния</w:t>
      </w:r>
      <w:r w:rsidRPr="00F86B64">
        <w:rPr>
          <w:rFonts w:ascii="Arial" w:hAnsi="Arial" w:cs="Arial"/>
          <w:color w:val="000000" w:themeColor="text1"/>
          <w:sz w:val="20"/>
          <w:szCs w:val="20"/>
        </w:rPr>
        <w:t xml:space="preserve">, но понякога зимното и лятно маловодие могат да се слеят. През последното десетилетие периодите на маловодие се удължават.  </w:t>
      </w:r>
      <w:r w:rsidRPr="00F86B64">
        <w:rPr>
          <w:rStyle w:val="FontStyle62"/>
          <w:rFonts w:ascii="Arial" w:hAnsi="Arial" w:cs="Arial"/>
          <w:color w:val="000000" w:themeColor="text1"/>
          <w:sz w:val="20"/>
          <w:szCs w:val="20"/>
        </w:rPr>
        <w:t>През този период голяма част от малките повърхностни течения пресъхват.</w:t>
      </w:r>
    </w:p>
    <w:p w:rsidR="00404653" w:rsidRPr="00F86B64" w:rsidRDefault="00404653" w:rsidP="00005146">
      <w:pPr>
        <w:pStyle w:val="Style16"/>
        <w:widowControl/>
        <w:spacing w:line="276" w:lineRule="auto"/>
        <w:ind w:firstLine="658"/>
        <w:jc w:val="both"/>
        <w:rPr>
          <w:rFonts w:ascii="Arial" w:hAnsi="Arial" w:cs="Arial"/>
          <w:color w:val="000000" w:themeColor="text1"/>
          <w:sz w:val="20"/>
          <w:szCs w:val="20"/>
          <w:vertAlign w:val="superscript"/>
        </w:rPr>
      </w:pPr>
      <w:r w:rsidRPr="00F86B64">
        <w:rPr>
          <w:rFonts w:ascii="Arial" w:hAnsi="Arial" w:cs="Arial"/>
          <w:color w:val="000000" w:themeColor="text1"/>
          <w:sz w:val="20"/>
          <w:szCs w:val="20"/>
        </w:rPr>
        <w:t>Подчертано планинският характер на териториите, през които протича Места, предопределя сравнително ниската им заселеност и респективно висока водообезпеченост – 8633 m</w:t>
      </w:r>
      <w:r w:rsidRPr="00F86B64">
        <w:rPr>
          <w:rFonts w:ascii="Arial" w:hAnsi="Arial" w:cs="Arial"/>
          <w:color w:val="000000" w:themeColor="text1"/>
          <w:sz w:val="20"/>
          <w:szCs w:val="20"/>
          <w:vertAlign w:val="superscript"/>
        </w:rPr>
        <w:t>3</w:t>
      </w:r>
      <w:r w:rsidRPr="00F86B64">
        <w:rPr>
          <w:rFonts w:ascii="Arial" w:hAnsi="Arial" w:cs="Arial"/>
          <w:color w:val="000000" w:themeColor="text1"/>
          <w:sz w:val="20"/>
          <w:szCs w:val="20"/>
        </w:rPr>
        <w:t>/жител/годишно, при средна стойност за страната 2235 m</w:t>
      </w:r>
      <w:r w:rsidRPr="00F86B64">
        <w:rPr>
          <w:rFonts w:ascii="Arial" w:hAnsi="Arial" w:cs="Arial"/>
          <w:color w:val="000000" w:themeColor="text1"/>
          <w:sz w:val="20"/>
          <w:szCs w:val="20"/>
          <w:vertAlign w:val="superscript"/>
        </w:rPr>
        <w:t>3</w:t>
      </w:r>
      <w:r w:rsidRPr="00F86B64">
        <w:rPr>
          <w:rFonts w:ascii="Arial" w:hAnsi="Arial" w:cs="Arial"/>
          <w:color w:val="000000" w:themeColor="text1"/>
          <w:sz w:val="20"/>
          <w:szCs w:val="20"/>
        </w:rPr>
        <w:t>/жител/годишно.</w:t>
      </w:r>
      <w:r w:rsidRPr="00F86B64">
        <w:rPr>
          <w:rFonts w:ascii="Arial" w:hAnsi="Arial" w:cs="Arial"/>
          <w:color w:val="000000" w:themeColor="text1"/>
          <w:sz w:val="20"/>
          <w:szCs w:val="20"/>
          <w:vertAlign w:val="superscript"/>
        </w:rPr>
        <w:t xml:space="preserve"> </w:t>
      </w:r>
    </w:p>
    <w:p w:rsidR="00404653" w:rsidRPr="00F86B64" w:rsidRDefault="00404653" w:rsidP="00404653">
      <w:pPr>
        <w:pStyle w:val="Style55"/>
        <w:widowControl/>
        <w:spacing w:line="276" w:lineRule="auto"/>
        <w:jc w:val="both"/>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 xml:space="preserve">На територията на  общината няма действащи значими язовири. В землищата  на някои селищата има изградени малки водоеми  за поливни нужди.           </w:t>
      </w:r>
    </w:p>
    <w:p w:rsidR="00404653" w:rsidRPr="00F86B64" w:rsidRDefault="00404653" w:rsidP="00404653">
      <w:pPr>
        <w:pStyle w:val="Style55"/>
        <w:widowControl/>
        <w:spacing w:line="276" w:lineRule="auto"/>
        <w:jc w:val="both"/>
        <w:rPr>
          <w:rStyle w:val="FontStyle60"/>
          <w:rFonts w:ascii="Arial" w:hAnsi="Arial" w:cs="Arial"/>
          <w:b w:val="0"/>
          <w:i/>
          <w:color w:val="000000" w:themeColor="text1"/>
          <w:sz w:val="20"/>
          <w:szCs w:val="20"/>
        </w:rPr>
      </w:pPr>
      <w:r w:rsidRPr="00F86B64">
        <w:rPr>
          <w:rStyle w:val="FontStyle60"/>
          <w:rFonts w:ascii="Arial" w:hAnsi="Arial" w:cs="Arial"/>
          <w:b w:val="0"/>
          <w:color w:val="000000" w:themeColor="text1"/>
          <w:sz w:val="20"/>
          <w:szCs w:val="20"/>
        </w:rPr>
        <w:t>ОПР на общината по п</w:t>
      </w:r>
      <w:r w:rsidRPr="00F86B64">
        <w:rPr>
          <w:rStyle w:val="markedcontent"/>
          <w:rFonts w:ascii="Arial" w:hAnsi="Arial" w:cs="Arial"/>
          <w:color w:val="000000" w:themeColor="text1"/>
          <w:sz w:val="20"/>
          <w:szCs w:val="20"/>
        </w:rPr>
        <w:t xml:space="preserve">риоритет 3.2 </w:t>
      </w:r>
      <w:r w:rsidRPr="00F86B64">
        <w:rPr>
          <w:rStyle w:val="FontStyle60"/>
          <w:rFonts w:ascii="Arial" w:hAnsi="Arial" w:cs="Arial"/>
          <w:b w:val="0"/>
          <w:color w:val="000000" w:themeColor="text1"/>
          <w:sz w:val="20"/>
          <w:szCs w:val="20"/>
        </w:rPr>
        <w:t>предвижда</w:t>
      </w:r>
      <w:r w:rsidRPr="00F86B64">
        <w:rPr>
          <w:rStyle w:val="FontStyle60"/>
          <w:rFonts w:ascii="Arial" w:hAnsi="Arial" w:cs="Arial"/>
          <w:b w:val="0"/>
          <w:i/>
          <w:color w:val="000000" w:themeColor="text1"/>
          <w:sz w:val="20"/>
          <w:szCs w:val="20"/>
        </w:rPr>
        <w:t xml:space="preserve"> о</w:t>
      </w:r>
      <w:r w:rsidRPr="00F86B64">
        <w:rPr>
          <w:rStyle w:val="markedcontent"/>
          <w:rFonts w:ascii="Arial" w:hAnsi="Arial" w:cs="Arial"/>
          <w:color w:val="000000" w:themeColor="text1"/>
          <w:sz w:val="20"/>
          <w:szCs w:val="20"/>
        </w:rPr>
        <w:t>пазване на околната среда и биоразнообразието при управление на водните ресурси чрез изграждане</w:t>
      </w:r>
      <w:r w:rsidRPr="00F86B64">
        <w:rPr>
          <w:rStyle w:val="markedcontent"/>
          <w:rFonts w:ascii="Arial" w:hAnsi="Arial" w:cs="Arial"/>
          <w:color w:val="000000" w:themeColor="text1"/>
          <w:sz w:val="20"/>
          <w:szCs w:val="20"/>
          <w:lang w:val="ru-RU"/>
        </w:rPr>
        <w:t xml:space="preserve"> </w:t>
      </w:r>
      <w:r w:rsidRPr="00F86B64">
        <w:rPr>
          <w:rStyle w:val="markedcontent"/>
          <w:rFonts w:ascii="Arial" w:hAnsi="Arial" w:cs="Arial"/>
          <w:color w:val="000000" w:themeColor="text1"/>
          <w:sz w:val="20"/>
          <w:szCs w:val="20"/>
        </w:rPr>
        <w:t>на канализационна система и пречистване на отпадъчните води, изграждане на нови и реконструкция на водоснабдителни мрежи, както и изграждане на пречиствателни станции за питейни води. Предвижда се изготвянето на  предварителна оценка на риска от наводнения природни бедствия, пожари и аварии</w:t>
      </w:r>
    </w:p>
    <w:p w:rsidR="00404653" w:rsidRPr="00F86B64" w:rsidRDefault="00404653" w:rsidP="00404653">
      <w:pPr>
        <w:pStyle w:val="Style16"/>
        <w:widowControl/>
        <w:spacing w:line="240" w:lineRule="exact"/>
        <w:ind w:left="919" w:firstLine="658"/>
        <w:rPr>
          <w:color w:val="7030A0"/>
          <w:sz w:val="20"/>
          <w:szCs w:val="20"/>
          <w:lang w:val="ru-RU"/>
        </w:rPr>
      </w:pPr>
    </w:p>
    <w:p w:rsidR="00404653" w:rsidRPr="00F86B64" w:rsidRDefault="00404653" w:rsidP="00404653">
      <w:pPr>
        <w:pStyle w:val="Style6"/>
        <w:widowControl/>
        <w:spacing w:before="77"/>
        <w:jc w:val="left"/>
        <w:rPr>
          <w:rStyle w:val="FontStyle60"/>
          <w:rFonts w:ascii="Arial" w:hAnsi="Arial" w:cs="Arial"/>
          <w:b w:val="0"/>
          <w:color w:val="000000" w:themeColor="text1"/>
          <w:sz w:val="20"/>
          <w:szCs w:val="20"/>
        </w:rPr>
      </w:pPr>
      <w:r w:rsidRPr="00F86B64">
        <w:rPr>
          <w:rStyle w:val="FontStyle60"/>
          <w:rFonts w:ascii="Arial" w:hAnsi="Arial" w:cs="Arial"/>
          <w:b w:val="0"/>
          <w:color w:val="000000" w:themeColor="text1"/>
          <w:sz w:val="20"/>
          <w:szCs w:val="20"/>
        </w:rPr>
        <w:t>2.2.1. Водоснабдяване .</w:t>
      </w:r>
    </w:p>
    <w:p w:rsidR="00404653" w:rsidRPr="00E5494E" w:rsidRDefault="00404653" w:rsidP="00404653">
      <w:pPr>
        <w:pStyle w:val="Style6"/>
        <w:widowControl/>
        <w:jc w:val="left"/>
        <w:rPr>
          <w:rStyle w:val="FontStyle60"/>
          <w:rFonts w:ascii="Arial" w:hAnsi="Arial" w:cs="Arial"/>
          <w:b w:val="0"/>
          <w:color w:val="000000" w:themeColor="text1"/>
          <w:sz w:val="16"/>
          <w:szCs w:val="16"/>
        </w:rPr>
      </w:pPr>
    </w:p>
    <w:p w:rsidR="00404653" w:rsidRPr="00F86B64" w:rsidRDefault="00005146" w:rsidP="00005146">
      <w:pPr>
        <w:pStyle w:val="Style6"/>
        <w:widowControl/>
        <w:spacing w:before="77" w:line="276" w:lineRule="auto"/>
        <w:rPr>
          <w:rStyle w:val="FontStyle60"/>
          <w:rFonts w:ascii="Arial" w:hAnsi="Arial" w:cs="Arial"/>
          <w:b w:val="0"/>
          <w:color w:val="000000" w:themeColor="text1"/>
          <w:sz w:val="20"/>
          <w:szCs w:val="20"/>
        </w:rPr>
      </w:pPr>
      <w:r>
        <w:rPr>
          <w:rFonts w:ascii="Arial" w:hAnsi="Arial" w:cs="Arial"/>
          <w:color w:val="000000" w:themeColor="text1"/>
          <w:sz w:val="20"/>
          <w:szCs w:val="20"/>
        </w:rPr>
        <w:t xml:space="preserve">       </w:t>
      </w:r>
      <w:r w:rsidR="00404653" w:rsidRPr="00F86B64">
        <w:rPr>
          <w:rFonts w:ascii="Arial" w:hAnsi="Arial" w:cs="Arial"/>
          <w:color w:val="000000" w:themeColor="text1"/>
          <w:sz w:val="20"/>
          <w:szCs w:val="20"/>
        </w:rPr>
        <w:t>Водоснабдяването на общината е от подземни водоизточници (извори и кладенци)</w:t>
      </w:r>
      <w:r w:rsidR="00404653" w:rsidRPr="00F86B64">
        <w:rPr>
          <w:rFonts w:ascii="Arial" w:hAnsi="Arial" w:cs="Arial"/>
          <w:color w:val="000000" w:themeColor="text1"/>
          <w:sz w:val="20"/>
          <w:szCs w:val="20"/>
          <w:lang w:val="ru-RU"/>
        </w:rPr>
        <w:t>.</w:t>
      </w:r>
      <w:r w:rsidR="00404653" w:rsidRPr="00F86B64">
        <w:rPr>
          <w:rStyle w:val="FontStyle62"/>
          <w:rFonts w:ascii="Arial" w:hAnsi="Arial" w:cs="Arial"/>
          <w:color w:val="000000" w:themeColor="text1"/>
          <w:sz w:val="20"/>
          <w:szCs w:val="20"/>
        </w:rPr>
        <w:t xml:space="preserve">       Основни консуматори на  вода с питейни качества  са битовото потребление – около 12000 души в т.ч. постоянно пребиваващо население и гости, промишлеността и животновъдството. Водоизточниците за битовото водоснабдяване се подхранват от </w:t>
      </w:r>
      <w:r w:rsidR="00404653" w:rsidRPr="00F86B64">
        <w:rPr>
          <w:rStyle w:val="FontStyle60"/>
          <w:rFonts w:ascii="Arial" w:hAnsi="Arial" w:cs="Arial"/>
          <w:color w:val="000000" w:themeColor="text1"/>
          <w:sz w:val="20"/>
          <w:szCs w:val="20"/>
        </w:rPr>
        <w:t xml:space="preserve"> </w:t>
      </w:r>
      <w:r w:rsidR="00404653" w:rsidRPr="00F86B64">
        <w:rPr>
          <w:rStyle w:val="FontStyle60"/>
          <w:rFonts w:ascii="Arial" w:hAnsi="Arial" w:cs="Arial"/>
          <w:b w:val="0"/>
          <w:color w:val="000000" w:themeColor="text1"/>
          <w:sz w:val="20"/>
          <w:szCs w:val="20"/>
        </w:rPr>
        <w:t xml:space="preserve">подземно водно тяло </w:t>
      </w:r>
      <w:r w:rsidR="00404653" w:rsidRPr="00F86B64">
        <w:rPr>
          <w:rStyle w:val="FontStyle60"/>
          <w:rFonts w:ascii="Arial" w:hAnsi="Arial" w:cs="Arial"/>
          <w:b w:val="0"/>
          <w:color w:val="000000" w:themeColor="text1"/>
          <w:sz w:val="20"/>
          <w:szCs w:val="20"/>
          <w:lang w:val="en-US"/>
        </w:rPr>
        <w:t>BG</w:t>
      </w:r>
      <w:r w:rsidR="00404653" w:rsidRPr="00F86B64">
        <w:rPr>
          <w:rStyle w:val="FontStyle60"/>
          <w:rFonts w:ascii="Arial" w:hAnsi="Arial" w:cs="Arial"/>
          <w:b w:val="0"/>
          <w:color w:val="000000" w:themeColor="text1"/>
          <w:sz w:val="20"/>
          <w:szCs w:val="20"/>
          <w:lang w:val="ru-RU"/>
        </w:rPr>
        <w:t>4</w:t>
      </w:r>
      <w:r w:rsidR="00404653" w:rsidRPr="00F86B64">
        <w:rPr>
          <w:rStyle w:val="FontStyle60"/>
          <w:rFonts w:ascii="Arial" w:hAnsi="Arial" w:cs="Arial"/>
          <w:b w:val="0"/>
          <w:color w:val="000000" w:themeColor="text1"/>
          <w:sz w:val="20"/>
          <w:szCs w:val="20"/>
          <w:lang w:val="en-US"/>
        </w:rPr>
        <w:t>G</w:t>
      </w:r>
      <w:r w:rsidR="00404653" w:rsidRPr="00F86B64">
        <w:rPr>
          <w:rStyle w:val="FontStyle60"/>
          <w:rFonts w:ascii="Arial" w:hAnsi="Arial" w:cs="Arial"/>
          <w:b w:val="0"/>
          <w:color w:val="000000" w:themeColor="text1"/>
          <w:sz w:val="20"/>
          <w:szCs w:val="20"/>
          <w:lang w:val="ru-RU"/>
        </w:rPr>
        <w:t>000000</w:t>
      </w:r>
      <w:r w:rsidR="00404653" w:rsidRPr="00F86B64">
        <w:rPr>
          <w:rStyle w:val="FontStyle60"/>
          <w:rFonts w:ascii="Arial" w:hAnsi="Arial" w:cs="Arial"/>
          <w:b w:val="0"/>
          <w:color w:val="000000" w:themeColor="text1"/>
          <w:sz w:val="20"/>
          <w:szCs w:val="20"/>
          <w:lang w:val="en-US"/>
        </w:rPr>
        <w:t>N</w:t>
      </w:r>
      <w:r w:rsidR="00404653" w:rsidRPr="00F86B64">
        <w:rPr>
          <w:rStyle w:val="FontStyle60"/>
          <w:rFonts w:ascii="Arial" w:hAnsi="Arial" w:cs="Arial"/>
          <w:b w:val="0"/>
          <w:color w:val="000000" w:themeColor="text1"/>
          <w:sz w:val="20"/>
          <w:szCs w:val="20"/>
          <w:lang w:val="ru-RU"/>
        </w:rPr>
        <w:t>017</w:t>
      </w:r>
      <w:r w:rsidR="00404653" w:rsidRPr="00F86B64">
        <w:rPr>
          <w:rStyle w:val="FontStyle60"/>
          <w:rFonts w:ascii="Arial" w:hAnsi="Arial" w:cs="Arial"/>
          <w:b w:val="0"/>
          <w:color w:val="000000" w:themeColor="text1"/>
          <w:sz w:val="20"/>
          <w:szCs w:val="20"/>
        </w:rPr>
        <w:t xml:space="preserve"> „Порови води в неоген Гоце Делчев“</w:t>
      </w:r>
    </w:p>
    <w:p w:rsidR="00404653" w:rsidRPr="00F86B64" w:rsidRDefault="00404653" w:rsidP="00404653">
      <w:pPr>
        <w:pStyle w:val="Style16"/>
        <w:widowControl/>
        <w:spacing w:line="276" w:lineRule="auto"/>
        <w:ind w:firstLine="658"/>
        <w:jc w:val="both"/>
        <w:rPr>
          <w:rFonts w:ascii="Arial" w:hAnsi="Arial" w:cs="Arial"/>
          <w:color w:val="000000" w:themeColor="text1"/>
          <w:sz w:val="20"/>
          <w:szCs w:val="20"/>
          <w:vertAlign w:val="superscript"/>
        </w:rPr>
      </w:pPr>
      <w:r w:rsidRPr="00F86B64">
        <w:rPr>
          <w:rFonts w:ascii="Arial" w:hAnsi="Arial" w:cs="Arial"/>
          <w:color w:val="000000" w:themeColor="text1"/>
          <w:sz w:val="20"/>
          <w:szCs w:val="20"/>
        </w:rPr>
        <w:t xml:space="preserve">По химичен състав и физични свойства подземните води  района са пресни, предимно хидрокарбонатно-калциеви с минерализация под 0,5 g/l и с подчертана ниска твърдост. </w:t>
      </w:r>
    </w:p>
    <w:p w:rsidR="00404653" w:rsidRPr="00F86B64" w:rsidRDefault="00404653" w:rsidP="00404653">
      <w:pPr>
        <w:widowControl/>
        <w:autoSpaceDE/>
        <w:autoSpaceDN/>
        <w:adjustRightInd/>
        <w:spacing w:line="276" w:lineRule="auto"/>
        <w:ind w:firstLine="658"/>
        <w:jc w:val="both"/>
        <w:rPr>
          <w:rFonts w:ascii="Arial" w:eastAsia="Times New Roman" w:hAnsi="Arial" w:cs="Arial"/>
          <w:sz w:val="20"/>
          <w:szCs w:val="20"/>
          <w:lang w:val="ru-RU"/>
        </w:rPr>
      </w:pPr>
      <w:r w:rsidRPr="00F86B64">
        <w:rPr>
          <w:rFonts w:ascii="Arial" w:eastAsia="Times New Roman" w:hAnsi="Arial" w:cs="Arial"/>
          <w:sz w:val="20"/>
          <w:szCs w:val="20"/>
        </w:rPr>
        <w:t xml:space="preserve">За територията на общината сравнително водоносни се явяват напуканите и разломени гнайси и мигматити на докамбрийските метаморфогенни комплекси. От приповърхностната зона на дълбоко еродираните от речната и овражна мрежа напукани гнайсови скални задруги се дренират многочислени извори, с дебит най-често до 1 л/сек; значително по-рядко са пукнатинните планински извори с дебит от 2 - 3 л/сек. до около 20 л/сек. по тектонските зони. Поради дренираност във високите части извори почти липсват. </w:t>
      </w:r>
    </w:p>
    <w:p w:rsidR="00404653" w:rsidRPr="00F86B64" w:rsidRDefault="00404653" w:rsidP="00404653">
      <w:pPr>
        <w:widowControl/>
        <w:autoSpaceDE/>
        <w:autoSpaceDN/>
        <w:adjustRightInd/>
        <w:spacing w:line="276" w:lineRule="auto"/>
        <w:ind w:firstLine="658"/>
        <w:jc w:val="both"/>
        <w:rPr>
          <w:rFonts w:ascii="Arial" w:eastAsia="Times New Roman" w:hAnsi="Arial" w:cs="Arial"/>
          <w:sz w:val="20"/>
          <w:szCs w:val="20"/>
        </w:rPr>
      </w:pPr>
      <w:r w:rsidRPr="00F86B64">
        <w:rPr>
          <w:rFonts w:ascii="Arial" w:eastAsia="Times New Roman" w:hAnsi="Arial" w:cs="Arial"/>
          <w:sz w:val="20"/>
          <w:szCs w:val="20"/>
        </w:rPr>
        <w:t>Кватернерните алувиални и пролувиални наноси са  представени предимно от чакъли и пясъци в заливните и ниските надзаливни тераси. Наносните и поройните конуси са най- добрите акумулатори на порови – пресни безнапорни води.</w:t>
      </w:r>
    </w:p>
    <w:p w:rsidR="00404653" w:rsidRPr="00F86B64" w:rsidRDefault="00404653" w:rsidP="00404653">
      <w:pPr>
        <w:widowControl/>
        <w:autoSpaceDE/>
        <w:autoSpaceDN/>
        <w:adjustRightInd/>
        <w:spacing w:line="276" w:lineRule="auto"/>
        <w:ind w:firstLine="658"/>
        <w:jc w:val="both"/>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Водоснабдяването на населените места в община Хаджидимово се извършва по два начина:</w:t>
      </w:r>
    </w:p>
    <w:p w:rsidR="00404653" w:rsidRPr="00F86B64" w:rsidRDefault="00404653" w:rsidP="00404653">
      <w:pPr>
        <w:pStyle w:val="ListParagraph"/>
        <w:widowControl/>
        <w:numPr>
          <w:ilvl w:val="0"/>
          <w:numId w:val="52"/>
        </w:numPr>
        <w:autoSpaceDE/>
        <w:autoSpaceDN/>
        <w:adjustRightInd/>
        <w:spacing w:line="276" w:lineRule="auto"/>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гравитачно - от водоизточници с изворно подхранване  /каптажи/</w:t>
      </w:r>
    </w:p>
    <w:p w:rsidR="00404653" w:rsidRPr="00F86B64" w:rsidRDefault="00404653" w:rsidP="00404653">
      <w:pPr>
        <w:pStyle w:val="ListParagraph"/>
        <w:widowControl/>
        <w:numPr>
          <w:ilvl w:val="0"/>
          <w:numId w:val="52"/>
        </w:numPr>
        <w:autoSpaceDE/>
        <w:autoSpaceDN/>
        <w:adjustRightInd/>
        <w:spacing w:line="276" w:lineRule="auto"/>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помпено водоснабдяване от кладенци</w:t>
      </w:r>
    </w:p>
    <w:p w:rsidR="00404653" w:rsidRPr="00DB6111" w:rsidRDefault="00404653" w:rsidP="00404653">
      <w:pPr>
        <w:widowControl/>
        <w:autoSpaceDE/>
        <w:autoSpaceDN/>
        <w:adjustRightInd/>
        <w:spacing w:line="276" w:lineRule="auto"/>
        <w:rPr>
          <w:rStyle w:val="FontStyle62"/>
          <w:rFonts w:ascii="Arial" w:hAnsi="Arial" w:cs="Arial"/>
          <w:color w:val="000000" w:themeColor="text1"/>
          <w:lang w:val="en-US"/>
        </w:rPr>
      </w:pPr>
    </w:p>
    <w:tbl>
      <w:tblPr>
        <w:tblW w:w="8788" w:type="dxa"/>
        <w:tblInd w:w="466" w:type="dxa"/>
        <w:tblLayout w:type="fixed"/>
        <w:tblCellMar>
          <w:left w:w="40" w:type="dxa"/>
          <w:right w:w="40" w:type="dxa"/>
        </w:tblCellMar>
        <w:tblLook w:val="0000" w:firstRow="0" w:lastRow="0" w:firstColumn="0" w:lastColumn="0" w:noHBand="0" w:noVBand="0"/>
      </w:tblPr>
      <w:tblGrid>
        <w:gridCol w:w="1842"/>
        <w:gridCol w:w="4253"/>
        <w:gridCol w:w="1134"/>
        <w:gridCol w:w="1559"/>
      </w:tblGrid>
      <w:tr w:rsidR="00404653" w:rsidRPr="000D0F9F" w:rsidTr="00A553EE">
        <w:tc>
          <w:tcPr>
            <w:tcW w:w="1842"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rPr>
                <w:rStyle w:val="FontStyle61"/>
                <w:rFonts w:ascii="Arial" w:hAnsi="Arial" w:cs="Arial"/>
                <w:b/>
                <w:i/>
                <w:color w:val="000000" w:themeColor="text1"/>
                <w:sz w:val="20"/>
                <w:szCs w:val="20"/>
              </w:rPr>
            </w:pPr>
          </w:p>
          <w:p w:rsidR="00404653" w:rsidRPr="000D0F9F" w:rsidRDefault="00404653" w:rsidP="00A553EE">
            <w:pPr>
              <w:pStyle w:val="Style44"/>
              <w:widowControl/>
              <w:spacing w:line="240" w:lineRule="auto"/>
              <w:rPr>
                <w:rStyle w:val="FontStyle61"/>
                <w:rFonts w:ascii="Arial" w:hAnsi="Arial" w:cs="Arial"/>
                <w:b/>
                <w:i/>
                <w:color w:val="000000" w:themeColor="text1"/>
                <w:sz w:val="20"/>
                <w:szCs w:val="20"/>
              </w:rPr>
            </w:pPr>
          </w:p>
          <w:p w:rsidR="00404653" w:rsidRPr="000D0F9F" w:rsidRDefault="00404653" w:rsidP="00A553EE">
            <w:pPr>
              <w:pStyle w:val="Style44"/>
              <w:widowControl/>
              <w:spacing w:line="240" w:lineRule="auto"/>
              <w:rPr>
                <w:rStyle w:val="FontStyle61"/>
                <w:rFonts w:ascii="Arial" w:hAnsi="Arial" w:cs="Arial"/>
                <w:b/>
                <w:i/>
                <w:color w:val="000000" w:themeColor="text1"/>
                <w:sz w:val="20"/>
                <w:szCs w:val="20"/>
              </w:rPr>
            </w:pPr>
            <w:r w:rsidRPr="000D0F9F">
              <w:rPr>
                <w:rStyle w:val="FontStyle61"/>
                <w:rFonts w:ascii="Arial" w:hAnsi="Arial" w:cs="Arial"/>
                <w:b/>
                <w:i/>
                <w:color w:val="000000" w:themeColor="text1"/>
                <w:sz w:val="20"/>
                <w:szCs w:val="20"/>
              </w:rPr>
              <w:t>Населено място</w:t>
            </w:r>
          </w:p>
        </w:tc>
        <w:tc>
          <w:tcPr>
            <w:tcW w:w="4253"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rPr>
                <w:rStyle w:val="FontStyle61"/>
                <w:rFonts w:ascii="Arial" w:hAnsi="Arial" w:cs="Arial"/>
                <w:b/>
                <w:i/>
                <w:color w:val="000000" w:themeColor="text1"/>
                <w:sz w:val="20"/>
                <w:szCs w:val="20"/>
              </w:rPr>
            </w:pPr>
          </w:p>
          <w:p w:rsidR="00404653" w:rsidRPr="000D0F9F" w:rsidRDefault="00404653" w:rsidP="00A553EE">
            <w:pPr>
              <w:pStyle w:val="Style44"/>
              <w:widowControl/>
              <w:spacing w:line="240" w:lineRule="auto"/>
              <w:rPr>
                <w:rStyle w:val="FontStyle61"/>
                <w:rFonts w:ascii="Arial" w:hAnsi="Arial" w:cs="Arial"/>
                <w:b/>
                <w:i/>
                <w:color w:val="000000" w:themeColor="text1"/>
                <w:sz w:val="20"/>
                <w:szCs w:val="20"/>
              </w:rPr>
            </w:pPr>
          </w:p>
          <w:p w:rsidR="00404653" w:rsidRPr="000D0F9F" w:rsidRDefault="00404653" w:rsidP="00A553EE">
            <w:pPr>
              <w:pStyle w:val="Style44"/>
              <w:widowControl/>
              <w:spacing w:line="240" w:lineRule="auto"/>
              <w:rPr>
                <w:rStyle w:val="FontStyle61"/>
                <w:rFonts w:ascii="Arial" w:hAnsi="Arial" w:cs="Arial"/>
                <w:b/>
                <w:i/>
                <w:color w:val="000000" w:themeColor="text1"/>
                <w:sz w:val="20"/>
                <w:szCs w:val="20"/>
              </w:rPr>
            </w:pPr>
            <w:r w:rsidRPr="000D0F9F">
              <w:rPr>
                <w:rStyle w:val="FontStyle61"/>
                <w:rFonts w:ascii="Arial" w:hAnsi="Arial" w:cs="Arial"/>
                <w:b/>
                <w:i/>
                <w:color w:val="000000" w:themeColor="text1"/>
                <w:sz w:val="20"/>
                <w:szCs w:val="20"/>
              </w:rPr>
              <w:t xml:space="preserve">                     Водоизточник</w:t>
            </w:r>
          </w:p>
        </w:tc>
        <w:tc>
          <w:tcPr>
            <w:tcW w:w="1134"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jc w:val="center"/>
              <w:rPr>
                <w:rStyle w:val="FontStyle61"/>
                <w:rFonts w:ascii="Arial" w:hAnsi="Arial" w:cs="Arial"/>
                <w:b/>
                <w:i/>
                <w:color w:val="000000" w:themeColor="text1"/>
                <w:sz w:val="20"/>
                <w:szCs w:val="20"/>
              </w:rPr>
            </w:pPr>
          </w:p>
          <w:p w:rsidR="00404653" w:rsidRPr="000D0F9F" w:rsidRDefault="00404653" w:rsidP="00A553EE">
            <w:pPr>
              <w:pStyle w:val="Style44"/>
              <w:widowControl/>
              <w:spacing w:line="240" w:lineRule="auto"/>
              <w:jc w:val="center"/>
              <w:rPr>
                <w:rStyle w:val="FontStyle61"/>
                <w:rFonts w:ascii="Arial" w:hAnsi="Arial" w:cs="Arial"/>
                <w:b/>
                <w:i/>
                <w:color w:val="000000" w:themeColor="text1"/>
                <w:sz w:val="20"/>
                <w:szCs w:val="20"/>
              </w:rPr>
            </w:pPr>
            <w:r w:rsidRPr="000D0F9F">
              <w:rPr>
                <w:rStyle w:val="FontStyle61"/>
                <w:rFonts w:ascii="Arial" w:hAnsi="Arial" w:cs="Arial"/>
                <w:b/>
                <w:i/>
                <w:color w:val="000000" w:themeColor="text1"/>
                <w:sz w:val="20"/>
                <w:szCs w:val="20"/>
              </w:rPr>
              <w:t>Дебит, л/сек</w:t>
            </w:r>
          </w:p>
        </w:tc>
        <w:tc>
          <w:tcPr>
            <w:tcW w:w="1559"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rPr>
                <w:rStyle w:val="FontStyle61"/>
                <w:rFonts w:ascii="Arial" w:hAnsi="Arial" w:cs="Arial"/>
                <w:b/>
                <w:i/>
                <w:color w:val="000000" w:themeColor="text1"/>
                <w:sz w:val="20"/>
                <w:szCs w:val="20"/>
              </w:rPr>
            </w:pPr>
            <w:r w:rsidRPr="000D0F9F">
              <w:rPr>
                <w:rStyle w:val="FontStyle61"/>
                <w:rFonts w:ascii="Arial" w:hAnsi="Arial" w:cs="Arial"/>
                <w:b/>
                <w:i/>
                <w:color w:val="000000" w:themeColor="text1"/>
                <w:sz w:val="20"/>
                <w:szCs w:val="20"/>
              </w:rPr>
              <w:t>Водопроводна мрежа   в населеното място, л/м</w:t>
            </w:r>
          </w:p>
        </w:tc>
      </w:tr>
      <w:tr w:rsidR="00404653" w:rsidRPr="000D0F9F" w:rsidTr="00A553EE">
        <w:tc>
          <w:tcPr>
            <w:tcW w:w="1842"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rPr>
                <w:rStyle w:val="FontStyle61"/>
                <w:rFonts w:ascii="Arial" w:hAnsi="Arial" w:cs="Arial"/>
                <w:color w:val="000000" w:themeColor="text1"/>
                <w:sz w:val="20"/>
                <w:szCs w:val="20"/>
              </w:rPr>
            </w:pPr>
            <w:r>
              <w:rPr>
                <w:rStyle w:val="FontStyle61"/>
                <w:rFonts w:ascii="Arial" w:hAnsi="Arial" w:cs="Arial"/>
                <w:color w:val="000000" w:themeColor="text1"/>
                <w:sz w:val="20"/>
                <w:szCs w:val="20"/>
              </w:rPr>
              <w:t>г</w:t>
            </w:r>
            <w:r w:rsidRPr="000D0F9F">
              <w:rPr>
                <w:rStyle w:val="FontStyle61"/>
                <w:rFonts w:ascii="Arial" w:hAnsi="Arial" w:cs="Arial"/>
                <w:color w:val="000000" w:themeColor="text1"/>
                <w:sz w:val="20"/>
                <w:szCs w:val="20"/>
              </w:rPr>
              <w:t>р.Хаджидимово</w:t>
            </w:r>
          </w:p>
        </w:tc>
        <w:tc>
          <w:tcPr>
            <w:tcW w:w="4253"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69" w:lineRule="exact"/>
              <w:ind w:firstLine="19"/>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 xml:space="preserve">1 .Група-Тешево /Каптаж-2/ </w:t>
            </w:r>
          </w:p>
          <w:p w:rsidR="00404653" w:rsidRPr="000D0F9F" w:rsidRDefault="00404653" w:rsidP="00A553EE">
            <w:pPr>
              <w:pStyle w:val="Style44"/>
              <w:widowControl/>
              <w:spacing w:line="269" w:lineRule="exact"/>
              <w:ind w:firstLine="19"/>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2.Помпено водоснабдяване -ПС-1;ПС-2.</w:t>
            </w:r>
          </w:p>
        </w:tc>
        <w:tc>
          <w:tcPr>
            <w:tcW w:w="1134"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52"/>
              <w:widowControl/>
              <w:spacing w:line="240" w:lineRule="auto"/>
              <w:jc w:val="left"/>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 xml:space="preserve">12.3 л/сек </w:t>
            </w:r>
          </w:p>
          <w:p w:rsidR="00404653" w:rsidRPr="000D0F9F" w:rsidRDefault="00404653" w:rsidP="00A553EE">
            <w:pPr>
              <w:pStyle w:val="Style52"/>
              <w:widowControl/>
              <w:spacing w:line="240" w:lineRule="auto"/>
              <w:jc w:val="left"/>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24.0 л/сек</w:t>
            </w:r>
          </w:p>
        </w:tc>
        <w:tc>
          <w:tcPr>
            <w:tcW w:w="1559"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ind w:left="331"/>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13658 л/м</w:t>
            </w:r>
          </w:p>
        </w:tc>
      </w:tr>
      <w:tr w:rsidR="00404653" w:rsidRPr="000D0F9F" w:rsidTr="00A553EE">
        <w:trPr>
          <w:trHeight w:val="519"/>
        </w:trPr>
        <w:tc>
          <w:tcPr>
            <w:tcW w:w="1842"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с.Копривлен</w:t>
            </w:r>
          </w:p>
        </w:tc>
        <w:tc>
          <w:tcPr>
            <w:tcW w:w="4253"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69" w:lineRule="exact"/>
              <w:ind w:firstLine="19"/>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1.Група-Тешево /Каптаж-2/</w:t>
            </w:r>
          </w:p>
          <w:p w:rsidR="00404653" w:rsidRPr="000D0F9F" w:rsidRDefault="00404653" w:rsidP="00A553EE">
            <w:pPr>
              <w:pStyle w:val="Style44"/>
              <w:widowControl/>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2.Помпено водоснабдяване</w:t>
            </w:r>
          </w:p>
        </w:tc>
        <w:tc>
          <w:tcPr>
            <w:tcW w:w="1134"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32"/>
              <w:widowControl/>
              <w:spacing w:line="240" w:lineRule="auto"/>
              <w:jc w:val="left"/>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 xml:space="preserve">6.4 л/сек </w:t>
            </w:r>
          </w:p>
          <w:p w:rsidR="00404653" w:rsidRPr="000D0F9F" w:rsidRDefault="00404653" w:rsidP="00A553EE">
            <w:pPr>
              <w:pStyle w:val="Style32"/>
              <w:widowControl/>
              <w:spacing w:line="240" w:lineRule="auto"/>
              <w:jc w:val="left"/>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15.0 л/сек</w:t>
            </w:r>
          </w:p>
        </w:tc>
        <w:tc>
          <w:tcPr>
            <w:tcW w:w="1559"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ind w:left="360"/>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4440 л/м</w:t>
            </w:r>
          </w:p>
        </w:tc>
      </w:tr>
      <w:tr w:rsidR="00404653" w:rsidRPr="000D0F9F" w:rsidTr="00A553EE">
        <w:trPr>
          <w:trHeight w:val="515"/>
        </w:trPr>
        <w:tc>
          <w:tcPr>
            <w:tcW w:w="1842"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с. Абланица</w:t>
            </w:r>
          </w:p>
        </w:tc>
        <w:tc>
          <w:tcPr>
            <w:tcW w:w="4253"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ind w:firstLine="29"/>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1 .Помпено водоснабдяване /две нива/</w:t>
            </w:r>
          </w:p>
          <w:p w:rsidR="00404653" w:rsidRPr="000D0F9F" w:rsidRDefault="00404653" w:rsidP="00A553EE">
            <w:pPr>
              <w:pStyle w:val="Style44"/>
              <w:widowControl/>
              <w:spacing w:line="240" w:lineRule="auto"/>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2.Фьргово /Каптаж/</w:t>
            </w:r>
          </w:p>
        </w:tc>
        <w:tc>
          <w:tcPr>
            <w:tcW w:w="1134"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51"/>
              <w:widowControl/>
              <w:spacing w:line="240" w:lineRule="auto"/>
              <w:jc w:val="left"/>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 xml:space="preserve">28.0 л/сек        </w:t>
            </w:r>
          </w:p>
          <w:p w:rsidR="00404653" w:rsidRPr="000D0F9F" w:rsidRDefault="00404653" w:rsidP="00A553EE">
            <w:pPr>
              <w:pStyle w:val="Style51"/>
              <w:widowControl/>
              <w:spacing w:line="240" w:lineRule="auto"/>
              <w:jc w:val="left"/>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2.5л/сек</w:t>
            </w:r>
          </w:p>
        </w:tc>
        <w:tc>
          <w:tcPr>
            <w:tcW w:w="1559"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ind w:left="360"/>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5731 л/м</w:t>
            </w:r>
          </w:p>
        </w:tc>
      </w:tr>
      <w:tr w:rsidR="00404653" w:rsidRPr="000D0F9F" w:rsidTr="00A553EE">
        <w:tc>
          <w:tcPr>
            <w:tcW w:w="1842"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lastRenderedPageBreak/>
              <w:t>с. Теплен</w:t>
            </w:r>
          </w:p>
        </w:tc>
        <w:tc>
          <w:tcPr>
            <w:tcW w:w="4253"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59" w:lineRule="exact"/>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 xml:space="preserve">Помпена </w:t>
            </w:r>
            <w:r w:rsidRPr="00AE63CB">
              <w:rPr>
                <w:rStyle w:val="FontStyle73"/>
                <w:rFonts w:ascii="Arial" w:hAnsi="Arial" w:cs="Arial"/>
                <w:b w:val="0"/>
                <w:color w:val="000000" w:themeColor="text1"/>
              </w:rPr>
              <w:t>станция</w:t>
            </w:r>
            <w:r w:rsidRPr="000D0F9F">
              <w:rPr>
                <w:rStyle w:val="FontStyle73"/>
                <w:rFonts w:ascii="Arial" w:hAnsi="Arial" w:cs="Arial"/>
                <w:color w:val="000000" w:themeColor="text1"/>
              </w:rPr>
              <w:t xml:space="preserve">- </w:t>
            </w:r>
            <w:r w:rsidRPr="000D0F9F">
              <w:rPr>
                <w:rStyle w:val="FontStyle61"/>
                <w:rFonts w:ascii="Arial" w:hAnsi="Arial" w:cs="Arial"/>
                <w:color w:val="000000" w:themeColor="text1"/>
                <w:sz w:val="20"/>
                <w:szCs w:val="20"/>
              </w:rPr>
              <w:t>с.Теплен</w:t>
            </w:r>
          </w:p>
        </w:tc>
        <w:tc>
          <w:tcPr>
            <w:tcW w:w="1134"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3.5 л/сек</w:t>
            </w:r>
          </w:p>
        </w:tc>
        <w:tc>
          <w:tcPr>
            <w:tcW w:w="1559"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ind w:left="355"/>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2345 л/м</w:t>
            </w:r>
          </w:p>
        </w:tc>
      </w:tr>
      <w:tr w:rsidR="00404653" w:rsidRPr="000D0F9F" w:rsidTr="00A553EE">
        <w:tc>
          <w:tcPr>
            <w:tcW w:w="1842"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с.Беслен</w:t>
            </w:r>
          </w:p>
        </w:tc>
        <w:tc>
          <w:tcPr>
            <w:tcW w:w="4253"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59" w:lineRule="exact"/>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 xml:space="preserve">Помпена </w:t>
            </w:r>
            <w:r w:rsidRPr="00AE63CB">
              <w:rPr>
                <w:rStyle w:val="FontStyle73"/>
                <w:rFonts w:ascii="Arial" w:hAnsi="Arial" w:cs="Arial"/>
                <w:b w:val="0"/>
                <w:color w:val="000000" w:themeColor="text1"/>
              </w:rPr>
              <w:t>станция</w:t>
            </w:r>
            <w:r w:rsidRPr="000D0F9F">
              <w:rPr>
                <w:rStyle w:val="FontStyle73"/>
                <w:rFonts w:ascii="Arial" w:hAnsi="Arial" w:cs="Arial"/>
                <w:color w:val="000000" w:themeColor="text1"/>
              </w:rPr>
              <w:t xml:space="preserve">- </w:t>
            </w:r>
            <w:r w:rsidRPr="000D0F9F">
              <w:rPr>
                <w:rStyle w:val="FontStyle61"/>
                <w:rFonts w:ascii="Arial" w:hAnsi="Arial" w:cs="Arial"/>
                <w:color w:val="000000" w:themeColor="text1"/>
                <w:sz w:val="20"/>
                <w:szCs w:val="20"/>
              </w:rPr>
              <w:t>с.Теплен</w:t>
            </w:r>
          </w:p>
        </w:tc>
        <w:tc>
          <w:tcPr>
            <w:tcW w:w="1134"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4.5 л/сек</w:t>
            </w:r>
          </w:p>
        </w:tc>
        <w:tc>
          <w:tcPr>
            <w:tcW w:w="1559"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ind w:left="355"/>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2643 л/м</w:t>
            </w:r>
          </w:p>
        </w:tc>
      </w:tr>
      <w:tr w:rsidR="00404653" w:rsidRPr="000D0F9F" w:rsidTr="00A553EE">
        <w:tc>
          <w:tcPr>
            <w:tcW w:w="1842"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с.Садово</w:t>
            </w:r>
          </w:p>
        </w:tc>
        <w:tc>
          <w:tcPr>
            <w:tcW w:w="4253"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59" w:lineRule="exact"/>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Група Тешево - /Каптаж-2/</w:t>
            </w:r>
          </w:p>
        </w:tc>
        <w:tc>
          <w:tcPr>
            <w:tcW w:w="1134"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2.6 л/сек</w:t>
            </w:r>
          </w:p>
        </w:tc>
        <w:tc>
          <w:tcPr>
            <w:tcW w:w="1559"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ind w:left="355"/>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2464 л/м</w:t>
            </w:r>
          </w:p>
        </w:tc>
      </w:tr>
      <w:tr w:rsidR="00404653" w:rsidRPr="000D0F9F" w:rsidTr="00A553EE">
        <w:tc>
          <w:tcPr>
            <w:tcW w:w="1842"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с.Ново Ляски</w:t>
            </w:r>
          </w:p>
        </w:tc>
        <w:tc>
          <w:tcPr>
            <w:tcW w:w="4253"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59" w:lineRule="exact"/>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Група Тешево - /Каптаж-2/</w:t>
            </w:r>
          </w:p>
        </w:tc>
        <w:tc>
          <w:tcPr>
            <w:tcW w:w="1134"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 xml:space="preserve">2.6 л/сек </w:t>
            </w:r>
          </w:p>
        </w:tc>
        <w:tc>
          <w:tcPr>
            <w:tcW w:w="1559"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ind w:left="355"/>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1590 л/м</w:t>
            </w:r>
          </w:p>
        </w:tc>
      </w:tr>
      <w:tr w:rsidR="00404653" w:rsidRPr="000D0F9F" w:rsidTr="00A553EE">
        <w:tc>
          <w:tcPr>
            <w:tcW w:w="1842"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с.Илинден</w:t>
            </w:r>
          </w:p>
        </w:tc>
        <w:tc>
          <w:tcPr>
            <w:tcW w:w="4253"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59" w:lineRule="exact"/>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Група Тешево - /Каптаж-2/</w:t>
            </w:r>
          </w:p>
        </w:tc>
        <w:tc>
          <w:tcPr>
            <w:tcW w:w="1134"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1.5 л/сек</w:t>
            </w:r>
          </w:p>
        </w:tc>
        <w:tc>
          <w:tcPr>
            <w:tcW w:w="1559"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ind w:left="355"/>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4016 л/м</w:t>
            </w:r>
          </w:p>
        </w:tc>
      </w:tr>
      <w:tr w:rsidR="00404653" w:rsidRPr="000D0F9F" w:rsidTr="00A553EE">
        <w:tc>
          <w:tcPr>
            <w:tcW w:w="1842"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с.Блатска</w:t>
            </w:r>
          </w:p>
        </w:tc>
        <w:tc>
          <w:tcPr>
            <w:tcW w:w="4253"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59" w:lineRule="exact"/>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1.В-не „Туфча“</w:t>
            </w:r>
          </w:p>
          <w:p w:rsidR="00404653" w:rsidRPr="000D0F9F" w:rsidRDefault="00404653" w:rsidP="00A553EE">
            <w:pPr>
              <w:pStyle w:val="Style44"/>
              <w:widowControl/>
              <w:spacing w:line="259" w:lineRule="exact"/>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2.Помпено водоснабдяване ПС „Блатска“</w:t>
            </w:r>
          </w:p>
        </w:tc>
        <w:tc>
          <w:tcPr>
            <w:tcW w:w="1134"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2.0 л/сек</w:t>
            </w:r>
          </w:p>
          <w:p w:rsidR="00404653" w:rsidRPr="000D0F9F" w:rsidRDefault="00404653" w:rsidP="00A553EE">
            <w:pPr>
              <w:pStyle w:val="Style44"/>
              <w:widowControl/>
              <w:spacing w:line="240" w:lineRule="auto"/>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8.0 л/сек</w:t>
            </w:r>
          </w:p>
        </w:tc>
        <w:tc>
          <w:tcPr>
            <w:tcW w:w="1559"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ind w:left="355"/>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1520 л/м</w:t>
            </w:r>
          </w:p>
        </w:tc>
      </w:tr>
      <w:tr w:rsidR="00404653" w:rsidRPr="000D0F9F" w:rsidTr="00A553EE">
        <w:tc>
          <w:tcPr>
            <w:tcW w:w="1842"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с.Петрелик</w:t>
            </w:r>
          </w:p>
        </w:tc>
        <w:tc>
          <w:tcPr>
            <w:tcW w:w="4253"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59" w:lineRule="exact"/>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1.Каптаж 1  /Калинови ливади/</w:t>
            </w:r>
          </w:p>
          <w:p w:rsidR="00404653" w:rsidRPr="000D0F9F" w:rsidRDefault="00404653" w:rsidP="00A553EE">
            <w:pPr>
              <w:pStyle w:val="Style44"/>
              <w:widowControl/>
              <w:spacing w:line="259" w:lineRule="exact"/>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2.Каптаж 2  /Меча дупка/</w:t>
            </w:r>
          </w:p>
        </w:tc>
        <w:tc>
          <w:tcPr>
            <w:tcW w:w="1134"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 xml:space="preserve">Общо 1.0 л/сек </w:t>
            </w:r>
          </w:p>
        </w:tc>
        <w:tc>
          <w:tcPr>
            <w:tcW w:w="1559"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ind w:left="355"/>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2614 л/м</w:t>
            </w:r>
          </w:p>
        </w:tc>
      </w:tr>
      <w:tr w:rsidR="00404653" w:rsidRPr="000D0F9F" w:rsidTr="00A553EE">
        <w:tc>
          <w:tcPr>
            <w:tcW w:w="1842"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с.Ново Ловча</w:t>
            </w:r>
          </w:p>
        </w:tc>
        <w:tc>
          <w:tcPr>
            <w:tcW w:w="4253"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59" w:lineRule="exact"/>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Група Тешево    /Каптаж 1/</w:t>
            </w:r>
          </w:p>
        </w:tc>
        <w:tc>
          <w:tcPr>
            <w:tcW w:w="1134"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1.5 л/сек</w:t>
            </w:r>
          </w:p>
        </w:tc>
        <w:tc>
          <w:tcPr>
            <w:tcW w:w="1559"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ind w:left="355"/>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2170 л/м</w:t>
            </w:r>
          </w:p>
        </w:tc>
      </w:tr>
      <w:tr w:rsidR="00404653" w:rsidRPr="000D0F9F" w:rsidTr="00A553EE">
        <w:tc>
          <w:tcPr>
            <w:tcW w:w="1842"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с.Гайтаниново</w:t>
            </w:r>
          </w:p>
        </w:tc>
        <w:tc>
          <w:tcPr>
            <w:tcW w:w="4253"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59" w:lineRule="exact"/>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Група Тешево   /Каптаж 1/</w:t>
            </w:r>
          </w:p>
        </w:tc>
        <w:tc>
          <w:tcPr>
            <w:tcW w:w="1134"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2.0 л/сек</w:t>
            </w:r>
          </w:p>
        </w:tc>
        <w:tc>
          <w:tcPr>
            <w:tcW w:w="1559"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ind w:left="355"/>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2571 л/м</w:t>
            </w:r>
          </w:p>
        </w:tc>
      </w:tr>
      <w:tr w:rsidR="00404653" w:rsidRPr="000D0F9F" w:rsidTr="00A553EE">
        <w:tc>
          <w:tcPr>
            <w:tcW w:w="1842"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с.Парил</w:t>
            </w:r>
          </w:p>
        </w:tc>
        <w:tc>
          <w:tcPr>
            <w:tcW w:w="4253"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59" w:lineRule="exact"/>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Група Тешево /Каптаж 1/</w:t>
            </w:r>
          </w:p>
        </w:tc>
        <w:tc>
          <w:tcPr>
            <w:tcW w:w="1134"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0.5 л/сек</w:t>
            </w:r>
          </w:p>
        </w:tc>
        <w:tc>
          <w:tcPr>
            <w:tcW w:w="1559"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ind w:left="355"/>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1060 л/м</w:t>
            </w:r>
          </w:p>
        </w:tc>
      </w:tr>
      <w:tr w:rsidR="00404653" w:rsidRPr="000D0F9F" w:rsidTr="00A553EE">
        <w:tc>
          <w:tcPr>
            <w:tcW w:w="1842"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 xml:space="preserve">с.Лъки </w:t>
            </w:r>
          </w:p>
        </w:tc>
        <w:tc>
          <w:tcPr>
            <w:tcW w:w="4253"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59" w:lineRule="exact"/>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Група Тешево /Каптаж 1/</w:t>
            </w:r>
          </w:p>
        </w:tc>
        <w:tc>
          <w:tcPr>
            <w:tcW w:w="1134"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0.5</w:t>
            </w:r>
            <w:r w:rsidRPr="000D0F9F">
              <w:rPr>
                <w:rFonts w:ascii="Arial" w:hAnsi="Arial" w:cs="Arial"/>
                <w:color w:val="000000" w:themeColor="text1"/>
                <w:sz w:val="20"/>
                <w:szCs w:val="20"/>
              </w:rPr>
              <w:t xml:space="preserve"> </w:t>
            </w:r>
            <w:r w:rsidRPr="000D0F9F">
              <w:rPr>
                <w:rStyle w:val="FontStyle61"/>
                <w:rFonts w:ascii="Arial" w:hAnsi="Arial" w:cs="Arial"/>
                <w:color w:val="000000" w:themeColor="text1"/>
                <w:sz w:val="20"/>
                <w:szCs w:val="20"/>
              </w:rPr>
              <w:t>л/сек</w:t>
            </w:r>
          </w:p>
        </w:tc>
        <w:tc>
          <w:tcPr>
            <w:tcW w:w="1559"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ind w:left="355"/>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1560 л/м</w:t>
            </w:r>
          </w:p>
        </w:tc>
      </w:tr>
      <w:tr w:rsidR="00404653" w:rsidRPr="000D0F9F" w:rsidTr="00A553EE">
        <w:tc>
          <w:tcPr>
            <w:tcW w:w="1842"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с.Тешево</w:t>
            </w:r>
          </w:p>
        </w:tc>
        <w:tc>
          <w:tcPr>
            <w:tcW w:w="4253"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59" w:lineRule="exact"/>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Група Тешево /Каптаж 1/</w:t>
            </w:r>
          </w:p>
        </w:tc>
        <w:tc>
          <w:tcPr>
            <w:tcW w:w="1134"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1.5</w:t>
            </w:r>
            <w:r w:rsidRPr="000D0F9F">
              <w:rPr>
                <w:rFonts w:ascii="Arial" w:hAnsi="Arial" w:cs="Arial"/>
                <w:color w:val="000000" w:themeColor="text1"/>
                <w:sz w:val="20"/>
                <w:szCs w:val="20"/>
              </w:rPr>
              <w:t xml:space="preserve"> </w:t>
            </w:r>
            <w:r w:rsidRPr="000D0F9F">
              <w:rPr>
                <w:rStyle w:val="FontStyle61"/>
                <w:rFonts w:ascii="Arial" w:hAnsi="Arial" w:cs="Arial"/>
                <w:color w:val="000000" w:themeColor="text1"/>
                <w:sz w:val="20"/>
                <w:szCs w:val="20"/>
              </w:rPr>
              <w:t>л/сек</w:t>
            </w:r>
          </w:p>
        </w:tc>
        <w:tc>
          <w:tcPr>
            <w:tcW w:w="1559" w:type="dxa"/>
            <w:tcBorders>
              <w:top w:val="single" w:sz="6" w:space="0" w:color="auto"/>
              <w:left w:val="single" w:sz="6" w:space="0" w:color="auto"/>
              <w:bottom w:val="single" w:sz="6" w:space="0" w:color="auto"/>
              <w:right w:val="single" w:sz="6" w:space="0" w:color="auto"/>
            </w:tcBorders>
          </w:tcPr>
          <w:p w:rsidR="00404653" w:rsidRPr="000D0F9F" w:rsidRDefault="00404653" w:rsidP="00A553EE">
            <w:pPr>
              <w:pStyle w:val="Style44"/>
              <w:widowControl/>
              <w:spacing w:line="240" w:lineRule="auto"/>
              <w:ind w:left="355"/>
              <w:rPr>
                <w:rStyle w:val="FontStyle61"/>
                <w:rFonts w:ascii="Arial" w:hAnsi="Arial" w:cs="Arial"/>
                <w:color w:val="000000" w:themeColor="text1"/>
                <w:sz w:val="20"/>
                <w:szCs w:val="20"/>
              </w:rPr>
            </w:pPr>
            <w:r w:rsidRPr="000D0F9F">
              <w:rPr>
                <w:rStyle w:val="FontStyle61"/>
                <w:rFonts w:ascii="Arial" w:hAnsi="Arial" w:cs="Arial"/>
                <w:color w:val="000000" w:themeColor="text1"/>
                <w:sz w:val="20"/>
                <w:szCs w:val="20"/>
              </w:rPr>
              <w:t>4104</w:t>
            </w:r>
            <w:r w:rsidRPr="000D0F9F">
              <w:rPr>
                <w:rFonts w:ascii="Arial" w:hAnsi="Arial" w:cs="Arial"/>
                <w:color w:val="000000" w:themeColor="text1"/>
                <w:sz w:val="20"/>
                <w:szCs w:val="20"/>
              </w:rPr>
              <w:t xml:space="preserve"> </w:t>
            </w:r>
            <w:r w:rsidRPr="000D0F9F">
              <w:rPr>
                <w:rStyle w:val="FontStyle61"/>
                <w:rFonts w:ascii="Arial" w:hAnsi="Arial" w:cs="Arial"/>
                <w:color w:val="000000" w:themeColor="text1"/>
                <w:sz w:val="20"/>
                <w:szCs w:val="20"/>
              </w:rPr>
              <w:t>л/м</w:t>
            </w:r>
          </w:p>
        </w:tc>
      </w:tr>
    </w:tbl>
    <w:p w:rsidR="00404653" w:rsidRPr="00175A44" w:rsidRDefault="00404653" w:rsidP="00404653">
      <w:pPr>
        <w:pStyle w:val="ListParagraph"/>
        <w:ind w:left="1378"/>
        <w:rPr>
          <w:rFonts w:ascii="Arial" w:eastAsia="Times New Roman" w:hAnsi="Arial" w:cs="Arial"/>
          <w:color w:val="7030A0"/>
          <w:sz w:val="20"/>
          <w:szCs w:val="20"/>
        </w:rPr>
      </w:pPr>
    </w:p>
    <w:p w:rsidR="00404653" w:rsidRPr="00F86B64" w:rsidRDefault="00404653" w:rsidP="00005146">
      <w:pPr>
        <w:pStyle w:val="Style6"/>
        <w:widowControl/>
        <w:spacing w:before="82" w:line="276" w:lineRule="auto"/>
        <w:ind w:firstLine="708"/>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t xml:space="preserve">Съгласно чл. 119, ал.3, т. 2 от Закона за водите и Наредба No3 от 16.10.2000г. за условията и реда за проучване, проектиране, утвърждаване и експлоатация на Санитарно-охранителни зони (СОЗ) около водоизточници и съоръжения за питейно-битово водоснабдяване и около водоизточниците на минерални води на територията за община Хаджидимово са определени следните санитарно-охранителните зони </w:t>
      </w:r>
    </w:p>
    <w:p w:rsidR="00404653" w:rsidRPr="00F712B2" w:rsidRDefault="00404653" w:rsidP="00404653">
      <w:pPr>
        <w:pStyle w:val="Style6"/>
        <w:widowControl/>
        <w:spacing w:before="82"/>
        <w:ind w:firstLine="708"/>
        <w:rPr>
          <w:rStyle w:val="markedcontent"/>
          <w:rFonts w:ascii="Arial" w:hAnsi="Arial" w:cs="Arial"/>
          <w:color w:val="000000" w:themeColor="text1"/>
          <w:sz w:val="16"/>
          <w:szCs w:val="16"/>
        </w:rPr>
      </w:pPr>
    </w:p>
    <w:p w:rsidR="00404653" w:rsidRPr="00F86B64" w:rsidRDefault="00404653" w:rsidP="00404653">
      <w:pPr>
        <w:pStyle w:val="Style6"/>
        <w:widowControl/>
        <w:numPr>
          <w:ilvl w:val="0"/>
          <w:numId w:val="53"/>
        </w:numPr>
        <w:spacing w:line="276" w:lineRule="auto"/>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t xml:space="preserve">"Теплен-Беслен"   с. Теплен -  учредена със Заповед СОЗ-М-60/ 26.10.2007 </w:t>
      </w:r>
    </w:p>
    <w:p w:rsidR="00404653" w:rsidRPr="00F86B64" w:rsidRDefault="00404653" w:rsidP="00404653">
      <w:pPr>
        <w:pStyle w:val="Style6"/>
        <w:widowControl/>
        <w:numPr>
          <w:ilvl w:val="0"/>
          <w:numId w:val="53"/>
        </w:numPr>
        <w:spacing w:line="276" w:lineRule="auto"/>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t xml:space="preserve">"Калин ливада - 2"  с. Петрелик - учредена със Заповед СОЗ-М-52/ 21.06.2007 </w:t>
      </w:r>
    </w:p>
    <w:p w:rsidR="00404653" w:rsidRPr="00F86B64" w:rsidRDefault="00404653" w:rsidP="00404653">
      <w:pPr>
        <w:pStyle w:val="Style6"/>
        <w:widowControl/>
        <w:numPr>
          <w:ilvl w:val="0"/>
          <w:numId w:val="53"/>
        </w:numPr>
        <w:spacing w:line="276" w:lineRule="auto"/>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t>с.Тешово – учредена със Заповед СОЗ-М-62/ 05.12.2007</w:t>
      </w:r>
    </w:p>
    <w:p w:rsidR="00404653" w:rsidRPr="00F712B2" w:rsidRDefault="00404653" w:rsidP="00404653">
      <w:pPr>
        <w:pStyle w:val="Style6"/>
        <w:widowControl/>
        <w:spacing w:line="276" w:lineRule="auto"/>
        <w:ind w:firstLine="708"/>
        <w:rPr>
          <w:rStyle w:val="markedcontent"/>
          <w:rFonts w:ascii="Arial" w:hAnsi="Arial" w:cs="Arial"/>
          <w:color w:val="000000" w:themeColor="text1"/>
          <w:sz w:val="16"/>
          <w:szCs w:val="16"/>
        </w:rPr>
      </w:pPr>
    </w:p>
    <w:p w:rsidR="00404653" w:rsidRPr="00F86B64" w:rsidRDefault="00404653" w:rsidP="00404653">
      <w:pPr>
        <w:pStyle w:val="Style6"/>
        <w:widowControl/>
        <w:spacing w:line="276" w:lineRule="auto"/>
        <w:ind w:firstLine="708"/>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t xml:space="preserve">Закона за водите изисква СОЗ да се  определят около водовземни съоръжения на повърхностни и подземни водни тела, във връзка със запазване качеството и количеството на водите, използвани за питейно-битово водоснабдяване. Една от задачите на ПУРБ, е чрез определянето на зоните за защита на питейните води, да се регламентират дейностите, които могат да се извършват в пояси І, ІІ и ІІІ с което се  гарантира, че същите няма да доведат до негативни последствия за водоизточника (намаляване на количеството или влошаване на качеството на добиваната вода). </w:t>
      </w:r>
    </w:p>
    <w:p w:rsidR="00404653" w:rsidRPr="00F86B64" w:rsidRDefault="00404653" w:rsidP="00404653">
      <w:pPr>
        <w:pStyle w:val="Style42"/>
        <w:widowControl/>
        <w:spacing w:line="276" w:lineRule="auto"/>
        <w:ind w:firstLine="672"/>
        <w:rPr>
          <w:rFonts w:ascii="Arial" w:hAnsi="Arial" w:cs="Arial"/>
          <w:color w:val="000000" w:themeColor="text1"/>
          <w:sz w:val="20"/>
          <w:szCs w:val="20"/>
        </w:rPr>
      </w:pPr>
      <w:r w:rsidRPr="00F86B64">
        <w:rPr>
          <w:rStyle w:val="FontStyle62"/>
          <w:rFonts w:ascii="Arial" w:hAnsi="Arial" w:cs="Arial"/>
          <w:color w:val="000000" w:themeColor="text1"/>
          <w:sz w:val="20"/>
          <w:szCs w:val="20"/>
        </w:rPr>
        <w:t>По данни от „В и К“ ООД гр. Хаджидимово,водопреносната мрежа за населението на общината е изградена на 100%,</w:t>
      </w:r>
      <w:r w:rsidRPr="00F86B64">
        <w:rPr>
          <w:rFonts w:ascii="Arial" w:hAnsi="Arial" w:cs="Arial"/>
          <w:color w:val="000000" w:themeColor="text1"/>
          <w:sz w:val="20"/>
          <w:szCs w:val="20"/>
        </w:rPr>
        <w:t xml:space="preserve"> но в отделни райони има хроничен недостиг на питейна вода, особено в летните месеци.</w:t>
      </w:r>
      <w:r w:rsidRPr="00F86B64">
        <w:rPr>
          <w:rFonts w:ascii="Arial" w:eastAsia="Times New Roman" w:hAnsi="Arial" w:cs="Arial"/>
          <w:color w:val="000000" w:themeColor="text1"/>
          <w:sz w:val="20"/>
          <w:szCs w:val="20"/>
        </w:rPr>
        <w:t xml:space="preserve"> Разпределителната мрежа в общината като цяло  е амортизирана. Изпълнена е предимно от етернитови тръби, малка част – стомана и полиетиленови.</w:t>
      </w:r>
      <w:r w:rsidRPr="00F86B64">
        <w:rPr>
          <w:rFonts w:ascii="Arial" w:eastAsia="Times New Roman" w:hAnsi="Arial" w:cs="Arial"/>
          <w:color w:val="7030A0"/>
          <w:sz w:val="20"/>
          <w:szCs w:val="20"/>
        </w:rPr>
        <w:t xml:space="preserve"> </w:t>
      </w:r>
      <w:r w:rsidRPr="00F86B64">
        <w:rPr>
          <w:rFonts w:ascii="Arial" w:eastAsia="Times New Roman" w:hAnsi="Arial" w:cs="Arial"/>
          <w:color w:val="000000" w:themeColor="text1"/>
          <w:sz w:val="20"/>
          <w:szCs w:val="20"/>
        </w:rPr>
        <w:t>Лошото състояние на етернитовите и стоманените  тръби е потенциален източник за проблеми във външното водоснабдяване.</w:t>
      </w:r>
    </w:p>
    <w:p w:rsidR="00404653" w:rsidRPr="00F86B64" w:rsidRDefault="00404653" w:rsidP="00404653">
      <w:pPr>
        <w:pStyle w:val="Style6"/>
        <w:widowControl/>
        <w:rPr>
          <w:rStyle w:val="markedcontent"/>
          <w:rFonts w:ascii="Arial" w:hAnsi="Arial" w:cs="Arial"/>
          <w:color w:val="000000" w:themeColor="text1"/>
          <w:sz w:val="20"/>
          <w:szCs w:val="20"/>
          <w:lang w:val="ru-RU"/>
        </w:rPr>
      </w:pPr>
      <w:r w:rsidRPr="00F86B64">
        <w:rPr>
          <w:rStyle w:val="markedcontent"/>
          <w:rFonts w:ascii="Arial" w:hAnsi="Arial" w:cs="Arial"/>
          <w:color w:val="000000" w:themeColor="text1"/>
          <w:sz w:val="20"/>
          <w:szCs w:val="20"/>
          <w:lang w:val="ru-RU"/>
        </w:rPr>
        <w:t xml:space="preserve">               </w:t>
      </w:r>
      <w:r w:rsidRPr="00F86B64">
        <w:rPr>
          <w:rStyle w:val="markedcontent"/>
          <w:rFonts w:ascii="Arial" w:hAnsi="Arial" w:cs="Arial"/>
          <w:color w:val="000000" w:themeColor="text1"/>
          <w:sz w:val="20"/>
          <w:szCs w:val="20"/>
        </w:rPr>
        <w:t>По данни на КЕВР постигнатите нива за качество на услугите от ВиК оператора -  „ВиК‘ ЕООД  Благоевград   са както следва:</w:t>
      </w:r>
    </w:p>
    <w:p w:rsidR="00404653" w:rsidRPr="0054360C" w:rsidRDefault="00404653" w:rsidP="00404653">
      <w:pPr>
        <w:pStyle w:val="Style6"/>
        <w:widowControl/>
        <w:spacing w:before="82"/>
        <w:ind w:left="1697"/>
        <w:rPr>
          <w:rStyle w:val="markedcontent"/>
          <w:rFonts w:ascii="Arial" w:hAnsi="Arial" w:cs="Arial"/>
          <w:color w:val="000000" w:themeColor="text1"/>
          <w:sz w:val="16"/>
          <w:szCs w:val="16"/>
        </w:rPr>
      </w:pPr>
    </w:p>
    <w:tbl>
      <w:tblPr>
        <w:tblStyle w:val="TableGrid"/>
        <w:tblpPr w:leftFromText="141" w:rightFromText="141" w:vertAnchor="text" w:horzAnchor="margin" w:tblpY="127"/>
        <w:tblW w:w="9464" w:type="dxa"/>
        <w:tblLayout w:type="fixed"/>
        <w:tblLook w:val="04A0" w:firstRow="1" w:lastRow="0" w:firstColumn="1" w:lastColumn="0" w:noHBand="0" w:noVBand="1"/>
      </w:tblPr>
      <w:tblGrid>
        <w:gridCol w:w="1270"/>
        <w:gridCol w:w="1762"/>
        <w:gridCol w:w="1762"/>
        <w:gridCol w:w="1551"/>
        <w:gridCol w:w="1560"/>
        <w:gridCol w:w="1559"/>
      </w:tblGrid>
      <w:tr w:rsidR="00404653" w:rsidRPr="00471517" w:rsidTr="00A553EE">
        <w:tc>
          <w:tcPr>
            <w:tcW w:w="1270" w:type="dxa"/>
          </w:tcPr>
          <w:p w:rsidR="00404653" w:rsidRPr="00471517" w:rsidRDefault="00404653" w:rsidP="00A553EE">
            <w:pPr>
              <w:rPr>
                <w:rStyle w:val="markedcontent"/>
                <w:rFonts w:ascii="Arial" w:hAnsi="Arial" w:cs="Arial"/>
                <w:sz w:val="20"/>
                <w:szCs w:val="20"/>
              </w:rPr>
            </w:pPr>
            <w:r w:rsidRPr="00471517">
              <w:rPr>
                <w:rStyle w:val="markedcontent"/>
                <w:rFonts w:ascii="Arial" w:hAnsi="Arial" w:cs="Arial"/>
                <w:sz w:val="20"/>
                <w:szCs w:val="20"/>
              </w:rPr>
              <w:t xml:space="preserve">Ниво на покритие с </w:t>
            </w:r>
            <w:r w:rsidRPr="00471517">
              <w:rPr>
                <w:sz w:val="20"/>
                <w:szCs w:val="20"/>
              </w:rPr>
              <w:br/>
            </w:r>
            <w:r w:rsidRPr="00471517">
              <w:rPr>
                <w:rStyle w:val="markedcontent"/>
                <w:rFonts w:ascii="Arial" w:hAnsi="Arial" w:cs="Arial"/>
                <w:sz w:val="20"/>
                <w:szCs w:val="20"/>
              </w:rPr>
              <w:t>водоснабд. услуги (%)</w:t>
            </w:r>
          </w:p>
          <w:p w:rsidR="00404653" w:rsidRPr="00471517" w:rsidRDefault="00404653" w:rsidP="00A553EE">
            <w:pPr>
              <w:ind w:left="234"/>
              <w:jc w:val="center"/>
              <w:rPr>
                <w:rFonts w:ascii="Arial" w:hAnsi="Arial" w:cs="Arial"/>
                <w:sz w:val="20"/>
                <w:szCs w:val="20"/>
              </w:rPr>
            </w:pPr>
          </w:p>
        </w:tc>
        <w:tc>
          <w:tcPr>
            <w:tcW w:w="1762" w:type="dxa"/>
          </w:tcPr>
          <w:p w:rsidR="00404653" w:rsidRPr="00471517" w:rsidRDefault="00404653" w:rsidP="00A553EE">
            <w:pPr>
              <w:rPr>
                <w:rFonts w:ascii="Arial" w:hAnsi="Arial" w:cs="Arial"/>
                <w:sz w:val="20"/>
                <w:szCs w:val="20"/>
              </w:rPr>
            </w:pPr>
            <w:r w:rsidRPr="00471517">
              <w:rPr>
                <w:rStyle w:val="markedcontent"/>
                <w:rFonts w:ascii="Arial" w:hAnsi="Arial" w:cs="Arial"/>
                <w:sz w:val="20"/>
                <w:szCs w:val="20"/>
              </w:rPr>
              <w:t xml:space="preserve">Качество на питейната </w:t>
            </w:r>
            <w:r w:rsidRPr="00471517">
              <w:rPr>
                <w:sz w:val="20"/>
                <w:szCs w:val="20"/>
              </w:rPr>
              <w:br/>
            </w:r>
            <w:r w:rsidRPr="00471517">
              <w:rPr>
                <w:rStyle w:val="markedcontent"/>
                <w:rFonts w:ascii="Arial" w:hAnsi="Arial" w:cs="Arial"/>
                <w:sz w:val="20"/>
                <w:szCs w:val="20"/>
              </w:rPr>
              <w:t xml:space="preserve">вода в големи зони на </w:t>
            </w:r>
            <w:r w:rsidRPr="00471517">
              <w:rPr>
                <w:sz w:val="20"/>
                <w:szCs w:val="20"/>
              </w:rPr>
              <w:br/>
            </w:r>
            <w:r w:rsidRPr="00471517">
              <w:rPr>
                <w:rStyle w:val="markedcontent"/>
                <w:rFonts w:ascii="Arial" w:hAnsi="Arial" w:cs="Arial"/>
                <w:sz w:val="20"/>
                <w:szCs w:val="20"/>
              </w:rPr>
              <w:t>водоснабдяване (%)</w:t>
            </w:r>
          </w:p>
        </w:tc>
        <w:tc>
          <w:tcPr>
            <w:tcW w:w="1762" w:type="dxa"/>
          </w:tcPr>
          <w:p w:rsidR="00404653" w:rsidRPr="00471517" w:rsidRDefault="00404653" w:rsidP="00A553EE">
            <w:pPr>
              <w:rPr>
                <w:rFonts w:ascii="Arial" w:hAnsi="Arial" w:cs="Arial"/>
                <w:sz w:val="20"/>
                <w:szCs w:val="20"/>
              </w:rPr>
            </w:pPr>
            <w:r w:rsidRPr="00471517">
              <w:rPr>
                <w:rStyle w:val="markedcontent"/>
                <w:rFonts w:ascii="Arial" w:hAnsi="Arial" w:cs="Arial"/>
                <w:sz w:val="20"/>
                <w:szCs w:val="20"/>
              </w:rPr>
              <w:t xml:space="preserve">Качество на питейната </w:t>
            </w:r>
            <w:r w:rsidRPr="00471517">
              <w:rPr>
                <w:sz w:val="20"/>
                <w:szCs w:val="20"/>
              </w:rPr>
              <w:br/>
            </w:r>
            <w:r w:rsidRPr="00471517">
              <w:rPr>
                <w:rStyle w:val="markedcontent"/>
                <w:rFonts w:ascii="Arial" w:hAnsi="Arial" w:cs="Arial"/>
                <w:sz w:val="20"/>
                <w:szCs w:val="20"/>
              </w:rPr>
              <w:t xml:space="preserve">вода в малки зони на </w:t>
            </w:r>
            <w:r w:rsidRPr="00471517">
              <w:rPr>
                <w:sz w:val="20"/>
                <w:szCs w:val="20"/>
              </w:rPr>
              <w:br/>
            </w:r>
            <w:r w:rsidRPr="00471517">
              <w:rPr>
                <w:rStyle w:val="markedcontent"/>
                <w:rFonts w:ascii="Arial" w:hAnsi="Arial" w:cs="Arial"/>
                <w:sz w:val="20"/>
                <w:szCs w:val="20"/>
              </w:rPr>
              <w:t>водоснабдяване (%)</w:t>
            </w:r>
          </w:p>
        </w:tc>
        <w:tc>
          <w:tcPr>
            <w:tcW w:w="1551" w:type="dxa"/>
          </w:tcPr>
          <w:p w:rsidR="00404653" w:rsidRPr="00471517" w:rsidRDefault="00404653" w:rsidP="00A553EE">
            <w:pPr>
              <w:rPr>
                <w:rFonts w:ascii="Arial" w:hAnsi="Arial" w:cs="Arial"/>
                <w:sz w:val="20"/>
                <w:szCs w:val="20"/>
              </w:rPr>
            </w:pPr>
            <w:r w:rsidRPr="00471517">
              <w:rPr>
                <w:rStyle w:val="markedcontent"/>
                <w:rFonts w:ascii="Arial" w:hAnsi="Arial" w:cs="Arial"/>
                <w:sz w:val="20"/>
                <w:szCs w:val="20"/>
              </w:rPr>
              <w:t xml:space="preserve">Общи загуби на вода </w:t>
            </w:r>
            <w:r w:rsidRPr="00471517">
              <w:rPr>
                <w:sz w:val="20"/>
                <w:szCs w:val="20"/>
              </w:rPr>
              <w:br/>
            </w:r>
            <w:r w:rsidRPr="00471517">
              <w:rPr>
                <w:rStyle w:val="markedcontent"/>
                <w:rFonts w:ascii="Arial" w:hAnsi="Arial" w:cs="Arial"/>
                <w:sz w:val="20"/>
                <w:szCs w:val="20"/>
              </w:rPr>
              <w:t xml:space="preserve">във водоснабди </w:t>
            </w:r>
            <w:r w:rsidRPr="00471517">
              <w:rPr>
                <w:sz w:val="20"/>
                <w:szCs w:val="20"/>
              </w:rPr>
              <w:br/>
            </w:r>
            <w:r w:rsidRPr="00471517">
              <w:rPr>
                <w:rStyle w:val="markedcontent"/>
                <w:rFonts w:ascii="Arial" w:hAnsi="Arial" w:cs="Arial"/>
                <w:sz w:val="20"/>
                <w:szCs w:val="20"/>
              </w:rPr>
              <w:t>телните системи(%)</w:t>
            </w:r>
          </w:p>
        </w:tc>
        <w:tc>
          <w:tcPr>
            <w:tcW w:w="1560" w:type="dxa"/>
          </w:tcPr>
          <w:p w:rsidR="00404653" w:rsidRPr="00471517" w:rsidRDefault="00404653" w:rsidP="00A553EE">
            <w:pPr>
              <w:rPr>
                <w:rFonts w:ascii="Arial" w:hAnsi="Arial" w:cs="Arial"/>
                <w:sz w:val="20"/>
                <w:szCs w:val="20"/>
              </w:rPr>
            </w:pPr>
            <w:r w:rsidRPr="00471517">
              <w:rPr>
                <w:rStyle w:val="markedcontent"/>
                <w:rFonts w:ascii="Arial" w:hAnsi="Arial" w:cs="Arial"/>
                <w:sz w:val="20"/>
                <w:szCs w:val="20"/>
              </w:rPr>
              <w:t xml:space="preserve">Ниво на покритие с </w:t>
            </w:r>
            <w:r w:rsidRPr="00471517">
              <w:rPr>
                <w:sz w:val="20"/>
                <w:szCs w:val="20"/>
              </w:rPr>
              <w:br/>
            </w:r>
            <w:r w:rsidRPr="00471517">
              <w:rPr>
                <w:rStyle w:val="markedcontent"/>
                <w:rFonts w:ascii="Arial" w:hAnsi="Arial" w:cs="Arial"/>
                <w:sz w:val="20"/>
                <w:szCs w:val="20"/>
              </w:rPr>
              <w:t xml:space="preserve">услуги по отвеждане </w:t>
            </w:r>
            <w:r w:rsidRPr="00471517">
              <w:rPr>
                <w:sz w:val="20"/>
                <w:szCs w:val="20"/>
              </w:rPr>
              <w:br/>
            </w:r>
            <w:r w:rsidRPr="00471517">
              <w:rPr>
                <w:rStyle w:val="markedcontent"/>
                <w:rFonts w:ascii="Arial" w:hAnsi="Arial" w:cs="Arial"/>
                <w:sz w:val="20"/>
                <w:szCs w:val="20"/>
              </w:rPr>
              <w:t>на отпадъчни води (%)</w:t>
            </w:r>
          </w:p>
        </w:tc>
        <w:tc>
          <w:tcPr>
            <w:tcW w:w="1559" w:type="dxa"/>
          </w:tcPr>
          <w:p w:rsidR="00404653" w:rsidRPr="00471517" w:rsidRDefault="00404653" w:rsidP="00A553EE">
            <w:pPr>
              <w:rPr>
                <w:rFonts w:ascii="Arial" w:hAnsi="Arial" w:cs="Arial"/>
                <w:sz w:val="20"/>
                <w:szCs w:val="20"/>
              </w:rPr>
            </w:pPr>
            <w:r w:rsidRPr="00471517">
              <w:rPr>
                <w:rStyle w:val="markedcontent"/>
                <w:rFonts w:ascii="Arial" w:hAnsi="Arial" w:cs="Arial"/>
                <w:sz w:val="20"/>
                <w:szCs w:val="20"/>
              </w:rPr>
              <w:t xml:space="preserve">Ниво на покритие с </w:t>
            </w:r>
            <w:r w:rsidRPr="00471517">
              <w:rPr>
                <w:sz w:val="20"/>
                <w:szCs w:val="20"/>
              </w:rPr>
              <w:br/>
            </w:r>
            <w:r w:rsidRPr="00471517">
              <w:rPr>
                <w:rStyle w:val="markedcontent"/>
                <w:rFonts w:ascii="Arial" w:hAnsi="Arial" w:cs="Arial"/>
                <w:sz w:val="20"/>
                <w:szCs w:val="20"/>
              </w:rPr>
              <w:t xml:space="preserve">услуги по пречистване </w:t>
            </w:r>
            <w:r w:rsidRPr="00471517">
              <w:rPr>
                <w:sz w:val="20"/>
                <w:szCs w:val="20"/>
              </w:rPr>
              <w:br/>
            </w:r>
            <w:r w:rsidRPr="00471517">
              <w:rPr>
                <w:rStyle w:val="markedcontent"/>
                <w:rFonts w:ascii="Arial" w:hAnsi="Arial" w:cs="Arial"/>
                <w:sz w:val="20"/>
                <w:szCs w:val="20"/>
              </w:rPr>
              <w:t>на отпадъчни води(%)</w:t>
            </w:r>
          </w:p>
        </w:tc>
      </w:tr>
      <w:tr w:rsidR="00404653" w:rsidRPr="00471517" w:rsidTr="00A553EE">
        <w:tc>
          <w:tcPr>
            <w:tcW w:w="1270" w:type="dxa"/>
          </w:tcPr>
          <w:p w:rsidR="00F86B64" w:rsidRDefault="00F86B64" w:rsidP="00A553EE">
            <w:pPr>
              <w:ind w:left="234"/>
              <w:jc w:val="center"/>
              <w:rPr>
                <w:rStyle w:val="markedcontent"/>
                <w:rFonts w:ascii="Arial" w:hAnsi="Arial" w:cs="Arial"/>
                <w:sz w:val="20"/>
                <w:szCs w:val="20"/>
                <w:lang w:val="en-US"/>
              </w:rPr>
            </w:pPr>
          </w:p>
          <w:p w:rsidR="00404653" w:rsidRPr="00471517" w:rsidRDefault="00404653" w:rsidP="00A553EE">
            <w:pPr>
              <w:ind w:left="234"/>
              <w:jc w:val="center"/>
              <w:rPr>
                <w:rFonts w:ascii="Arial" w:hAnsi="Arial" w:cs="Arial"/>
                <w:sz w:val="20"/>
                <w:szCs w:val="20"/>
              </w:rPr>
            </w:pPr>
            <w:r w:rsidRPr="00471517">
              <w:rPr>
                <w:rStyle w:val="markedcontent"/>
                <w:rFonts w:ascii="Arial" w:hAnsi="Arial" w:cs="Arial"/>
                <w:sz w:val="20"/>
                <w:szCs w:val="20"/>
              </w:rPr>
              <w:t xml:space="preserve">97.90      </w:t>
            </w:r>
          </w:p>
        </w:tc>
        <w:tc>
          <w:tcPr>
            <w:tcW w:w="1762" w:type="dxa"/>
          </w:tcPr>
          <w:p w:rsidR="00F86B64" w:rsidRDefault="00F86B64" w:rsidP="00A553EE">
            <w:pPr>
              <w:ind w:left="234"/>
              <w:jc w:val="center"/>
              <w:rPr>
                <w:rStyle w:val="markedcontent"/>
                <w:rFonts w:ascii="Arial" w:hAnsi="Arial" w:cs="Arial"/>
                <w:sz w:val="20"/>
                <w:szCs w:val="20"/>
                <w:lang w:val="en-US"/>
              </w:rPr>
            </w:pPr>
          </w:p>
          <w:p w:rsidR="00404653" w:rsidRPr="00471517" w:rsidRDefault="00404653" w:rsidP="00A553EE">
            <w:pPr>
              <w:ind w:left="234"/>
              <w:jc w:val="center"/>
              <w:rPr>
                <w:rFonts w:ascii="Arial" w:hAnsi="Arial" w:cs="Arial"/>
                <w:sz w:val="20"/>
                <w:szCs w:val="20"/>
              </w:rPr>
            </w:pPr>
            <w:r w:rsidRPr="00471517">
              <w:rPr>
                <w:rStyle w:val="markedcontent"/>
                <w:rFonts w:ascii="Arial" w:hAnsi="Arial" w:cs="Arial"/>
                <w:sz w:val="20"/>
                <w:szCs w:val="20"/>
              </w:rPr>
              <w:t xml:space="preserve">99.96     </w:t>
            </w:r>
          </w:p>
        </w:tc>
        <w:tc>
          <w:tcPr>
            <w:tcW w:w="1762" w:type="dxa"/>
          </w:tcPr>
          <w:p w:rsidR="00F86B64" w:rsidRDefault="00F86B64" w:rsidP="00A553EE">
            <w:pPr>
              <w:ind w:left="234"/>
              <w:jc w:val="center"/>
              <w:rPr>
                <w:rStyle w:val="markedcontent"/>
                <w:rFonts w:ascii="Arial" w:hAnsi="Arial" w:cs="Arial"/>
                <w:sz w:val="20"/>
                <w:szCs w:val="20"/>
                <w:lang w:val="en-US"/>
              </w:rPr>
            </w:pPr>
          </w:p>
          <w:p w:rsidR="00404653" w:rsidRPr="00471517" w:rsidRDefault="00404653" w:rsidP="00A553EE">
            <w:pPr>
              <w:ind w:left="234"/>
              <w:jc w:val="center"/>
              <w:rPr>
                <w:rFonts w:ascii="Arial" w:hAnsi="Arial" w:cs="Arial"/>
                <w:sz w:val="20"/>
                <w:szCs w:val="20"/>
              </w:rPr>
            </w:pPr>
            <w:r w:rsidRPr="00471517">
              <w:rPr>
                <w:rStyle w:val="markedcontent"/>
                <w:rFonts w:ascii="Arial" w:hAnsi="Arial" w:cs="Arial"/>
                <w:sz w:val="20"/>
                <w:szCs w:val="20"/>
              </w:rPr>
              <w:t xml:space="preserve">99.10      </w:t>
            </w:r>
          </w:p>
        </w:tc>
        <w:tc>
          <w:tcPr>
            <w:tcW w:w="1551" w:type="dxa"/>
          </w:tcPr>
          <w:p w:rsidR="00F86B64" w:rsidRDefault="00F86B64" w:rsidP="00A553EE">
            <w:pPr>
              <w:ind w:left="234"/>
              <w:jc w:val="center"/>
              <w:rPr>
                <w:rStyle w:val="markedcontent"/>
                <w:rFonts w:ascii="Arial" w:hAnsi="Arial" w:cs="Arial"/>
                <w:sz w:val="20"/>
                <w:szCs w:val="20"/>
                <w:lang w:val="en-US"/>
              </w:rPr>
            </w:pPr>
          </w:p>
          <w:p w:rsidR="00404653" w:rsidRPr="00471517" w:rsidRDefault="00404653" w:rsidP="00A553EE">
            <w:pPr>
              <w:ind w:left="234"/>
              <w:jc w:val="center"/>
              <w:rPr>
                <w:rFonts w:ascii="Arial" w:hAnsi="Arial" w:cs="Arial"/>
                <w:sz w:val="20"/>
                <w:szCs w:val="20"/>
              </w:rPr>
            </w:pPr>
            <w:r w:rsidRPr="00471517">
              <w:rPr>
                <w:rStyle w:val="markedcontent"/>
                <w:rFonts w:ascii="Arial" w:hAnsi="Arial" w:cs="Arial"/>
                <w:sz w:val="20"/>
                <w:szCs w:val="20"/>
              </w:rPr>
              <w:t xml:space="preserve">61.72       </w:t>
            </w:r>
          </w:p>
        </w:tc>
        <w:tc>
          <w:tcPr>
            <w:tcW w:w="1560" w:type="dxa"/>
          </w:tcPr>
          <w:p w:rsidR="00F86B64" w:rsidRDefault="00F86B64" w:rsidP="00A553EE">
            <w:pPr>
              <w:ind w:left="234"/>
              <w:jc w:val="center"/>
              <w:rPr>
                <w:rStyle w:val="markedcontent"/>
                <w:rFonts w:ascii="Arial" w:hAnsi="Arial" w:cs="Arial"/>
                <w:sz w:val="20"/>
                <w:szCs w:val="20"/>
                <w:lang w:val="en-US"/>
              </w:rPr>
            </w:pPr>
          </w:p>
          <w:p w:rsidR="00404653" w:rsidRPr="00471517" w:rsidRDefault="00404653" w:rsidP="00A553EE">
            <w:pPr>
              <w:ind w:left="234"/>
              <w:jc w:val="center"/>
              <w:rPr>
                <w:rFonts w:ascii="Arial" w:hAnsi="Arial" w:cs="Arial"/>
                <w:sz w:val="20"/>
                <w:szCs w:val="20"/>
              </w:rPr>
            </w:pPr>
            <w:r w:rsidRPr="00471517">
              <w:rPr>
                <w:rStyle w:val="markedcontent"/>
                <w:rFonts w:ascii="Arial" w:hAnsi="Arial" w:cs="Arial"/>
                <w:sz w:val="20"/>
                <w:szCs w:val="20"/>
              </w:rPr>
              <w:t xml:space="preserve">78.32       </w:t>
            </w:r>
          </w:p>
        </w:tc>
        <w:tc>
          <w:tcPr>
            <w:tcW w:w="1559" w:type="dxa"/>
          </w:tcPr>
          <w:p w:rsidR="00F86B64" w:rsidRDefault="00F86B64" w:rsidP="00A553EE">
            <w:pPr>
              <w:ind w:left="234"/>
              <w:jc w:val="center"/>
              <w:rPr>
                <w:rStyle w:val="markedcontent"/>
                <w:rFonts w:ascii="Arial" w:hAnsi="Arial" w:cs="Arial"/>
                <w:sz w:val="20"/>
                <w:szCs w:val="20"/>
                <w:lang w:val="en-US"/>
              </w:rPr>
            </w:pPr>
          </w:p>
          <w:p w:rsidR="00404653" w:rsidRDefault="00404653" w:rsidP="00A553EE">
            <w:pPr>
              <w:ind w:left="234"/>
              <w:jc w:val="center"/>
              <w:rPr>
                <w:rStyle w:val="markedcontent"/>
                <w:rFonts w:ascii="Arial" w:hAnsi="Arial" w:cs="Arial"/>
                <w:sz w:val="20"/>
                <w:szCs w:val="20"/>
                <w:lang w:val="en-US"/>
              </w:rPr>
            </w:pPr>
            <w:r w:rsidRPr="00471517">
              <w:rPr>
                <w:rStyle w:val="markedcontent"/>
                <w:rFonts w:ascii="Arial" w:hAnsi="Arial" w:cs="Arial"/>
                <w:sz w:val="20"/>
                <w:szCs w:val="20"/>
              </w:rPr>
              <w:t>42.25</w:t>
            </w:r>
          </w:p>
          <w:p w:rsidR="00F86B64" w:rsidRPr="00F86B64" w:rsidRDefault="00F86B64" w:rsidP="00A553EE">
            <w:pPr>
              <w:ind w:left="234"/>
              <w:jc w:val="center"/>
              <w:rPr>
                <w:rFonts w:ascii="Arial" w:hAnsi="Arial" w:cs="Arial"/>
                <w:sz w:val="20"/>
                <w:szCs w:val="20"/>
                <w:lang w:val="en-US"/>
              </w:rPr>
            </w:pPr>
          </w:p>
        </w:tc>
      </w:tr>
    </w:tbl>
    <w:p w:rsidR="00404653" w:rsidRPr="009419B2" w:rsidRDefault="00404653" w:rsidP="00404653">
      <w:pPr>
        <w:pStyle w:val="Style6"/>
        <w:widowControl/>
        <w:spacing w:before="82"/>
        <w:ind w:left="1697"/>
        <w:rPr>
          <w:rStyle w:val="markedcontent"/>
          <w:rFonts w:ascii="Arial" w:hAnsi="Arial" w:cs="Arial"/>
          <w:color w:val="000000" w:themeColor="text1"/>
          <w:sz w:val="16"/>
          <w:szCs w:val="16"/>
        </w:rPr>
      </w:pPr>
    </w:p>
    <w:p w:rsidR="00404653" w:rsidRPr="00F86B64" w:rsidRDefault="00404653" w:rsidP="00404653">
      <w:pPr>
        <w:rPr>
          <w:rStyle w:val="markedcontent"/>
          <w:rFonts w:ascii="Arial" w:hAnsi="Arial" w:cs="Arial"/>
          <w:b/>
          <w:i/>
          <w:sz w:val="16"/>
          <w:szCs w:val="16"/>
        </w:rPr>
      </w:pPr>
      <w:r w:rsidRPr="00F86B64">
        <w:rPr>
          <w:rStyle w:val="markedcontent"/>
          <w:rFonts w:ascii="Arial" w:hAnsi="Arial" w:cs="Arial"/>
          <w:b/>
          <w:i/>
          <w:sz w:val="16"/>
          <w:szCs w:val="16"/>
        </w:rPr>
        <w:t>Източник: КЕВР</w:t>
      </w:r>
    </w:p>
    <w:p w:rsidR="00404653" w:rsidRPr="0054360C" w:rsidRDefault="00404653" w:rsidP="00404653">
      <w:pPr>
        <w:pStyle w:val="Style6"/>
        <w:widowControl/>
        <w:ind w:firstLine="708"/>
        <w:rPr>
          <w:rFonts w:ascii="Arial" w:hAnsi="Arial" w:cs="Arial"/>
          <w:color w:val="00B050"/>
          <w:sz w:val="16"/>
          <w:szCs w:val="16"/>
        </w:rPr>
      </w:pPr>
    </w:p>
    <w:p w:rsidR="00404653" w:rsidRPr="00F86B64" w:rsidRDefault="00404653" w:rsidP="00404653">
      <w:pPr>
        <w:pStyle w:val="Style6"/>
        <w:widowControl/>
        <w:ind w:firstLine="708"/>
        <w:rPr>
          <w:rFonts w:ascii="Arial" w:eastAsia="Times New Roman" w:hAnsi="Arial" w:cs="Arial"/>
          <w:color w:val="000000" w:themeColor="text1"/>
          <w:sz w:val="20"/>
          <w:szCs w:val="20"/>
        </w:rPr>
      </w:pPr>
      <w:r w:rsidRPr="00F86B64">
        <w:rPr>
          <w:rFonts w:ascii="Arial" w:hAnsi="Arial" w:cs="Arial"/>
          <w:color w:val="000000" w:themeColor="text1"/>
          <w:sz w:val="20"/>
          <w:szCs w:val="20"/>
        </w:rPr>
        <w:t xml:space="preserve">За намаляване загубите на питейна вода е необходимо да се извърши подмяна на </w:t>
      </w:r>
      <w:r w:rsidRPr="00F86B64">
        <w:rPr>
          <w:rFonts w:ascii="Arial" w:eastAsia="Times New Roman" w:hAnsi="Arial" w:cs="Arial"/>
          <w:color w:val="000000" w:themeColor="text1"/>
          <w:sz w:val="20"/>
          <w:szCs w:val="20"/>
        </w:rPr>
        <w:t xml:space="preserve"> на старите етернитови и стоманени тръби.</w:t>
      </w:r>
    </w:p>
    <w:p w:rsidR="00404653" w:rsidRPr="00F86B64" w:rsidRDefault="00404653" w:rsidP="00404653">
      <w:pPr>
        <w:pStyle w:val="Style6"/>
        <w:widowControl/>
        <w:spacing w:before="77"/>
        <w:rPr>
          <w:rStyle w:val="FontStyle60"/>
          <w:rFonts w:ascii="Arial" w:hAnsi="Arial" w:cs="Arial"/>
          <w:color w:val="000000" w:themeColor="text1"/>
          <w:sz w:val="20"/>
          <w:szCs w:val="20"/>
        </w:rPr>
      </w:pPr>
      <w:r w:rsidRPr="00F86B64">
        <w:rPr>
          <w:rFonts w:ascii="Arial" w:hAnsi="Arial" w:cs="Arial"/>
          <w:color w:val="000000" w:themeColor="text1"/>
          <w:sz w:val="20"/>
          <w:szCs w:val="20"/>
        </w:rPr>
        <w:lastRenderedPageBreak/>
        <w:t xml:space="preserve">            Необходимо е да се изготвят  проекти за реконструкция на вътрешната водопроводна</w:t>
      </w:r>
      <w:r w:rsidRPr="00F86B64">
        <w:rPr>
          <w:rFonts w:ascii="Arial" w:hAnsi="Arial" w:cs="Arial"/>
          <w:color w:val="000000" w:themeColor="text1"/>
          <w:sz w:val="20"/>
          <w:szCs w:val="20"/>
          <w:lang w:val="ru-RU"/>
        </w:rPr>
        <w:t xml:space="preserve"> </w:t>
      </w:r>
      <w:r w:rsidRPr="00F86B64">
        <w:rPr>
          <w:rFonts w:ascii="Arial" w:hAnsi="Arial" w:cs="Arial"/>
          <w:color w:val="000000" w:themeColor="text1"/>
          <w:sz w:val="20"/>
          <w:szCs w:val="20"/>
        </w:rPr>
        <w:t xml:space="preserve"> мрежа, които ще се изпълняват поетапно</w:t>
      </w:r>
      <w:r w:rsidRPr="00F86B64">
        <w:rPr>
          <w:rFonts w:ascii="Arial" w:hAnsi="Arial" w:cs="Arial"/>
          <w:color w:val="000000" w:themeColor="text1"/>
          <w:sz w:val="20"/>
          <w:szCs w:val="20"/>
          <w:lang w:val="ru-RU"/>
        </w:rPr>
        <w:t>.</w:t>
      </w:r>
      <w:r w:rsidRPr="00F86B64">
        <w:rPr>
          <w:rFonts w:ascii="Arial" w:hAnsi="Arial" w:cs="Arial"/>
          <w:color w:val="000000" w:themeColor="text1"/>
          <w:sz w:val="20"/>
          <w:szCs w:val="20"/>
        </w:rPr>
        <w:t xml:space="preserve"> Средствата за дейността ще бъдат осигурени от външни източници.</w:t>
      </w:r>
    </w:p>
    <w:p w:rsidR="00404653" w:rsidRPr="00F86B64" w:rsidRDefault="00404653" w:rsidP="00404653">
      <w:pPr>
        <w:pStyle w:val="Style6"/>
        <w:widowControl/>
        <w:spacing w:before="82"/>
        <w:ind w:firstLine="708"/>
        <w:rPr>
          <w:rFonts w:ascii="Arial" w:eastAsia="Times New Roman" w:hAnsi="Arial" w:cs="Arial"/>
          <w:color w:val="000000" w:themeColor="text1"/>
          <w:sz w:val="20"/>
          <w:szCs w:val="20"/>
        </w:rPr>
      </w:pPr>
      <w:r w:rsidRPr="00F86B64">
        <w:rPr>
          <w:rFonts w:ascii="Arial" w:eastAsia="Times New Roman" w:hAnsi="Arial" w:cs="Arial"/>
          <w:color w:val="000000" w:themeColor="text1"/>
          <w:sz w:val="20"/>
          <w:szCs w:val="20"/>
        </w:rPr>
        <w:t xml:space="preserve">По данни от оператора „ВиК“ ЕООД, гр. Благоевград – 100 % от </w:t>
      </w:r>
      <w:r w:rsidRPr="00F86B64">
        <w:rPr>
          <w:rFonts w:ascii="Arial" w:eastAsia="Times New Roman" w:hAnsi="Arial" w:cs="Arial"/>
          <w:color w:val="000000" w:themeColor="text1"/>
          <w:sz w:val="20"/>
          <w:szCs w:val="20"/>
        </w:rPr>
        <w:br/>
        <w:t>регистрираните консуматори имат водомери. Необходимо е обаче да се завиши контрола по  отношение ползването на питейна вода за поливане и отглеждане на животни.</w:t>
      </w:r>
    </w:p>
    <w:p w:rsidR="00404653" w:rsidRPr="00005146" w:rsidRDefault="00404653" w:rsidP="00404653">
      <w:pPr>
        <w:pStyle w:val="Style6"/>
        <w:widowControl/>
        <w:ind w:left="1697"/>
        <w:rPr>
          <w:rStyle w:val="FontStyle60"/>
          <w:color w:val="FF0000"/>
          <w:lang w:val="ru-RU"/>
        </w:rPr>
      </w:pPr>
    </w:p>
    <w:p w:rsidR="00404653" w:rsidRDefault="00404653" w:rsidP="00404653">
      <w:pPr>
        <w:pStyle w:val="Style6"/>
        <w:widowControl/>
        <w:jc w:val="left"/>
        <w:rPr>
          <w:rStyle w:val="FontStyle60"/>
          <w:rFonts w:ascii="Arial" w:hAnsi="Arial" w:cs="Arial"/>
          <w:b w:val="0"/>
          <w:color w:val="000000" w:themeColor="text1"/>
          <w:sz w:val="20"/>
          <w:szCs w:val="20"/>
        </w:rPr>
      </w:pPr>
      <w:r w:rsidRPr="00F86B64">
        <w:rPr>
          <w:rStyle w:val="FontStyle60"/>
          <w:rFonts w:ascii="Arial" w:hAnsi="Arial" w:cs="Arial"/>
          <w:b w:val="0"/>
          <w:color w:val="000000" w:themeColor="text1"/>
          <w:sz w:val="20"/>
          <w:szCs w:val="20"/>
        </w:rPr>
        <w:t>2.2.2. Качество на питейните води</w:t>
      </w:r>
    </w:p>
    <w:p w:rsidR="00005146" w:rsidRPr="00F86B64" w:rsidRDefault="00005146" w:rsidP="00404653">
      <w:pPr>
        <w:pStyle w:val="Style6"/>
        <w:widowControl/>
        <w:jc w:val="left"/>
        <w:rPr>
          <w:rStyle w:val="FontStyle60"/>
          <w:rFonts w:ascii="Arial" w:hAnsi="Arial" w:cs="Arial"/>
          <w:b w:val="0"/>
          <w:color w:val="000000" w:themeColor="text1"/>
          <w:sz w:val="20"/>
          <w:szCs w:val="20"/>
        </w:rPr>
      </w:pPr>
    </w:p>
    <w:p w:rsidR="00404653" w:rsidRPr="00F86B64" w:rsidRDefault="00404653" w:rsidP="00404653">
      <w:pPr>
        <w:pStyle w:val="Style6"/>
        <w:widowControl/>
        <w:spacing w:line="276" w:lineRule="auto"/>
        <w:ind w:firstLine="708"/>
        <w:rPr>
          <w:rFonts w:ascii="Arial" w:hAnsi="Arial" w:cs="Arial"/>
          <w:color w:val="000000" w:themeColor="text1"/>
          <w:sz w:val="20"/>
          <w:szCs w:val="20"/>
        </w:rPr>
      </w:pPr>
      <w:r w:rsidRPr="00F86B64">
        <w:rPr>
          <w:rFonts w:ascii="Arial" w:hAnsi="Arial" w:cs="Arial"/>
          <w:color w:val="000000" w:themeColor="text1"/>
          <w:sz w:val="20"/>
          <w:szCs w:val="20"/>
        </w:rPr>
        <w:t xml:space="preserve">В горното и средно поречие на Река Места са формирани следните хидрогеоложки системи: </w:t>
      </w:r>
    </w:p>
    <w:p w:rsidR="00404653" w:rsidRPr="00F712B2" w:rsidRDefault="00404653" w:rsidP="00404653">
      <w:pPr>
        <w:pStyle w:val="Style6"/>
        <w:widowControl/>
        <w:spacing w:line="276" w:lineRule="auto"/>
        <w:ind w:firstLine="708"/>
        <w:rPr>
          <w:rFonts w:ascii="Arial" w:hAnsi="Arial" w:cs="Arial"/>
          <w:color w:val="000000" w:themeColor="text1"/>
          <w:sz w:val="16"/>
          <w:szCs w:val="16"/>
        </w:rPr>
      </w:pPr>
    </w:p>
    <w:p w:rsidR="00404653" w:rsidRPr="00F86B64" w:rsidRDefault="00404653" w:rsidP="00404653">
      <w:pPr>
        <w:pStyle w:val="Style6"/>
        <w:widowControl/>
        <w:numPr>
          <w:ilvl w:val="0"/>
          <w:numId w:val="58"/>
        </w:numPr>
        <w:spacing w:line="276" w:lineRule="auto"/>
        <w:rPr>
          <w:rFonts w:ascii="Arial" w:hAnsi="Arial" w:cs="Arial"/>
          <w:color w:val="000000" w:themeColor="text1"/>
          <w:sz w:val="20"/>
          <w:szCs w:val="20"/>
        </w:rPr>
      </w:pPr>
      <w:r w:rsidRPr="00F86B64">
        <w:rPr>
          <w:rFonts w:ascii="Arial" w:hAnsi="Arial" w:cs="Arial"/>
          <w:color w:val="000000" w:themeColor="text1"/>
          <w:sz w:val="20"/>
          <w:szCs w:val="20"/>
        </w:rPr>
        <w:t>Хидрогеоложки системи в планински масиви:</w:t>
      </w:r>
    </w:p>
    <w:p w:rsidR="00404653" w:rsidRPr="00F86B64" w:rsidRDefault="00404653" w:rsidP="00404653">
      <w:pPr>
        <w:pStyle w:val="Style6"/>
        <w:widowControl/>
        <w:numPr>
          <w:ilvl w:val="0"/>
          <w:numId w:val="59"/>
        </w:numPr>
        <w:spacing w:line="276" w:lineRule="auto"/>
        <w:rPr>
          <w:rFonts w:ascii="Arial" w:hAnsi="Arial" w:cs="Arial"/>
          <w:color w:val="000000" w:themeColor="text1"/>
          <w:sz w:val="20"/>
          <w:szCs w:val="20"/>
        </w:rPr>
      </w:pPr>
      <w:r w:rsidRPr="00F86B64">
        <w:rPr>
          <w:rFonts w:ascii="Arial" w:hAnsi="Arial" w:cs="Arial"/>
          <w:color w:val="000000" w:themeColor="text1"/>
          <w:sz w:val="20"/>
          <w:szCs w:val="20"/>
        </w:rPr>
        <w:t>Южна и югоизточна Рила;</w:t>
      </w:r>
    </w:p>
    <w:p w:rsidR="00404653" w:rsidRPr="00F86B64" w:rsidRDefault="00404653" w:rsidP="00404653">
      <w:pPr>
        <w:pStyle w:val="Style6"/>
        <w:widowControl/>
        <w:numPr>
          <w:ilvl w:val="0"/>
          <w:numId w:val="59"/>
        </w:numPr>
        <w:spacing w:line="276" w:lineRule="auto"/>
        <w:rPr>
          <w:rFonts w:ascii="Arial" w:hAnsi="Arial" w:cs="Arial"/>
          <w:color w:val="000000" w:themeColor="text1"/>
          <w:sz w:val="20"/>
          <w:szCs w:val="20"/>
        </w:rPr>
      </w:pPr>
      <w:r w:rsidRPr="00F86B64">
        <w:rPr>
          <w:rFonts w:ascii="Arial" w:hAnsi="Arial" w:cs="Arial"/>
          <w:color w:val="000000" w:themeColor="text1"/>
          <w:sz w:val="20"/>
          <w:szCs w:val="20"/>
        </w:rPr>
        <w:t>Пирин планина с карстови и пукнатинни системи;</w:t>
      </w:r>
    </w:p>
    <w:p w:rsidR="00404653" w:rsidRPr="00F86B64" w:rsidRDefault="00404653" w:rsidP="00404653">
      <w:pPr>
        <w:pStyle w:val="Style6"/>
        <w:widowControl/>
        <w:numPr>
          <w:ilvl w:val="0"/>
          <w:numId w:val="59"/>
        </w:numPr>
        <w:spacing w:line="276" w:lineRule="auto"/>
        <w:rPr>
          <w:rFonts w:ascii="Arial" w:hAnsi="Arial" w:cs="Arial"/>
          <w:color w:val="000000" w:themeColor="text1"/>
          <w:sz w:val="20"/>
          <w:szCs w:val="20"/>
        </w:rPr>
      </w:pPr>
      <w:r w:rsidRPr="00F86B64">
        <w:rPr>
          <w:rFonts w:ascii="Arial" w:hAnsi="Arial" w:cs="Arial"/>
          <w:color w:val="000000" w:themeColor="text1"/>
          <w:sz w:val="20"/>
          <w:szCs w:val="20"/>
        </w:rPr>
        <w:t>Западнородопския масив с пукнатинни и карстови системи.</w:t>
      </w:r>
    </w:p>
    <w:p w:rsidR="00404653" w:rsidRPr="00F712B2" w:rsidRDefault="00404653" w:rsidP="00404653">
      <w:pPr>
        <w:pStyle w:val="Style6"/>
        <w:widowControl/>
        <w:spacing w:line="276" w:lineRule="auto"/>
        <w:rPr>
          <w:rFonts w:ascii="Arial" w:hAnsi="Arial" w:cs="Arial"/>
          <w:color w:val="000000" w:themeColor="text1"/>
          <w:sz w:val="16"/>
          <w:szCs w:val="16"/>
        </w:rPr>
      </w:pPr>
      <w:r w:rsidRPr="00F86B64">
        <w:rPr>
          <w:rFonts w:ascii="Arial" w:hAnsi="Arial" w:cs="Arial"/>
          <w:color w:val="000000" w:themeColor="text1"/>
          <w:sz w:val="20"/>
          <w:szCs w:val="20"/>
        </w:rPr>
        <w:t xml:space="preserve"> </w:t>
      </w:r>
    </w:p>
    <w:p w:rsidR="00404653" w:rsidRPr="00F86B64" w:rsidRDefault="00404653" w:rsidP="00404653">
      <w:pPr>
        <w:pStyle w:val="Style6"/>
        <w:widowControl/>
        <w:numPr>
          <w:ilvl w:val="0"/>
          <w:numId w:val="58"/>
        </w:numPr>
        <w:spacing w:line="276" w:lineRule="auto"/>
        <w:rPr>
          <w:rFonts w:ascii="Arial" w:hAnsi="Arial" w:cs="Arial"/>
          <w:color w:val="000000" w:themeColor="text1"/>
          <w:sz w:val="20"/>
          <w:szCs w:val="20"/>
        </w:rPr>
      </w:pPr>
      <w:r w:rsidRPr="00F86B64">
        <w:rPr>
          <w:rFonts w:ascii="Arial" w:hAnsi="Arial" w:cs="Arial"/>
          <w:color w:val="000000" w:themeColor="text1"/>
          <w:sz w:val="20"/>
          <w:szCs w:val="20"/>
        </w:rPr>
        <w:t>Хидрогеоложки системи в неогенски седиментни басейни:</w:t>
      </w:r>
    </w:p>
    <w:p w:rsidR="00404653" w:rsidRPr="00F86B64" w:rsidRDefault="00404653" w:rsidP="00404653">
      <w:pPr>
        <w:pStyle w:val="Style6"/>
        <w:widowControl/>
        <w:numPr>
          <w:ilvl w:val="0"/>
          <w:numId w:val="60"/>
        </w:numPr>
        <w:spacing w:line="276" w:lineRule="auto"/>
        <w:rPr>
          <w:rFonts w:ascii="Arial" w:hAnsi="Arial" w:cs="Arial"/>
          <w:color w:val="000000" w:themeColor="text1"/>
          <w:sz w:val="20"/>
          <w:szCs w:val="20"/>
        </w:rPr>
      </w:pPr>
      <w:r w:rsidRPr="00F86B64">
        <w:rPr>
          <w:rFonts w:ascii="Arial" w:hAnsi="Arial" w:cs="Arial"/>
          <w:color w:val="000000" w:themeColor="text1"/>
          <w:sz w:val="20"/>
          <w:szCs w:val="20"/>
        </w:rPr>
        <w:t>Разложки басейн</w:t>
      </w:r>
    </w:p>
    <w:p w:rsidR="00404653" w:rsidRPr="00F86B64" w:rsidRDefault="00404653" w:rsidP="00404653">
      <w:pPr>
        <w:pStyle w:val="Style6"/>
        <w:widowControl/>
        <w:numPr>
          <w:ilvl w:val="0"/>
          <w:numId w:val="60"/>
        </w:numPr>
        <w:spacing w:line="276" w:lineRule="auto"/>
        <w:rPr>
          <w:rFonts w:ascii="Arial" w:hAnsi="Arial" w:cs="Arial"/>
          <w:color w:val="000000" w:themeColor="text1"/>
          <w:sz w:val="20"/>
          <w:szCs w:val="20"/>
        </w:rPr>
      </w:pPr>
      <w:r w:rsidRPr="00F86B64">
        <w:rPr>
          <w:rFonts w:ascii="Arial" w:hAnsi="Arial" w:cs="Arial"/>
          <w:color w:val="000000" w:themeColor="text1"/>
          <w:sz w:val="20"/>
          <w:szCs w:val="20"/>
        </w:rPr>
        <w:t>Белишки басейн</w:t>
      </w:r>
    </w:p>
    <w:p w:rsidR="00404653" w:rsidRPr="00F86B64" w:rsidRDefault="00404653" w:rsidP="00404653">
      <w:pPr>
        <w:pStyle w:val="Style6"/>
        <w:widowControl/>
        <w:numPr>
          <w:ilvl w:val="0"/>
          <w:numId w:val="60"/>
        </w:numPr>
        <w:spacing w:line="276" w:lineRule="auto"/>
        <w:rPr>
          <w:rFonts w:ascii="Arial" w:hAnsi="Arial" w:cs="Arial"/>
          <w:color w:val="000000" w:themeColor="text1"/>
          <w:sz w:val="20"/>
          <w:szCs w:val="20"/>
        </w:rPr>
      </w:pPr>
      <w:r w:rsidRPr="00F86B64">
        <w:rPr>
          <w:rFonts w:ascii="Arial" w:hAnsi="Arial" w:cs="Arial"/>
          <w:color w:val="000000" w:themeColor="text1"/>
          <w:sz w:val="20"/>
          <w:szCs w:val="20"/>
        </w:rPr>
        <w:t>Добринишки басейн</w:t>
      </w:r>
    </w:p>
    <w:p w:rsidR="00404653" w:rsidRPr="00F86B64" w:rsidRDefault="00404653" w:rsidP="00404653">
      <w:pPr>
        <w:pStyle w:val="Style6"/>
        <w:widowControl/>
        <w:numPr>
          <w:ilvl w:val="0"/>
          <w:numId w:val="60"/>
        </w:numPr>
        <w:spacing w:line="276" w:lineRule="auto"/>
        <w:rPr>
          <w:rFonts w:ascii="Arial" w:hAnsi="Arial" w:cs="Arial"/>
          <w:color w:val="000000" w:themeColor="text1"/>
          <w:sz w:val="20"/>
          <w:szCs w:val="20"/>
        </w:rPr>
      </w:pPr>
      <w:r w:rsidRPr="00F86B64">
        <w:rPr>
          <w:rFonts w:ascii="Arial" w:hAnsi="Arial" w:cs="Arial"/>
          <w:color w:val="000000" w:themeColor="text1"/>
          <w:sz w:val="20"/>
          <w:szCs w:val="20"/>
        </w:rPr>
        <w:t>Гоцеделчевски басейн.</w:t>
      </w:r>
    </w:p>
    <w:p w:rsidR="00404653" w:rsidRPr="00F712B2" w:rsidRDefault="00404653" w:rsidP="00404653">
      <w:pPr>
        <w:pStyle w:val="Style6"/>
        <w:widowControl/>
        <w:spacing w:line="276" w:lineRule="auto"/>
        <w:rPr>
          <w:rFonts w:ascii="Arial" w:hAnsi="Arial" w:cs="Arial"/>
          <w:color w:val="000000" w:themeColor="text1"/>
          <w:sz w:val="16"/>
          <w:szCs w:val="16"/>
        </w:rPr>
      </w:pPr>
    </w:p>
    <w:p w:rsidR="00404653" w:rsidRPr="00F86B64" w:rsidRDefault="00404653" w:rsidP="00404653">
      <w:pPr>
        <w:pStyle w:val="Style6"/>
        <w:widowControl/>
        <w:numPr>
          <w:ilvl w:val="0"/>
          <w:numId w:val="58"/>
        </w:numPr>
        <w:spacing w:line="276" w:lineRule="auto"/>
        <w:rPr>
          <w:rFonts w:ascii="Arial" w:hAnsi="Arial" w:cs="Arial"/>
          <w:color w:val="000000" w:themeColor="text1"/>
          <w:sz w:val="20"/>
          <w:szCs w:val="20"/>
        </w:rPr>
      </w:pPr>
      <w:r w:rsidRPr="00F86B64">
        <w:rPr>
          <w:rFonts w:ascii="Arial" w:hAnsi="Arial" w:cs="Arial"/>
          <w:color w:val="000000" w:themeColor="text1"/>
          <w:sz w:val="20"/>
          <w:szCs w:val="20"/>
        </w:rPr>
        <w:t>Хидрогеоложки системи в палеогенски вулканогенно седиментни басейни:</w:t>
      </w:r>
    </w:p>
    <w:p w:rsidR="00404653" w:rsidRPr="00F86B64" w:rsidRDefault="00404653" w:rsidP="00404653">
      <w:pPr>
        <w:pStyle w:val="Style6"/>
        <w:widowControl/>
        <w:numPr>
          <w:ilvl w:val="0"/>
          <w:numId w:val="61"/>
        </w:numPr>
        <w:spacing w:line="276" w:lineRule="auto"/>
        <w:rPr>
          <w:rFonts w:ascii="Arial" w:hAnsi="Arial" w:cs="Arial"/>
          <w:color w:val="000000" w:themeColor="text1"/>
          <w:sz w:val="20"/>
          <w:szCs w:val="20"/>
        </w:rPr>
      </w:pPr>
      <w:r w:rsidRPr="00F86B64">
        <w:rPr>
          <w:rFonts w:ascii="Arial" w:hAnsi="Arial" w:cs="Arial"/>
          <w:color w:val="000000" w:themeColor="text1"/>
          <w:sz w:val="20"/>
          <w:szCs w:val="20"/>
        </w:rPr>
        <w:t>Елешнишки басеин</w:t>
      </w:r>
    </w:p>
    <w:p w:rsidR="00404653" w:rsidRPr="00F86B64" w:rsidRDefault="00404653" w:rsidP="00404653">
      <w:pPr>
        <w:pStyle w:val="Style6"/>
        <w:widowControl/>
        <w:numPr>
          <w:ilvl w:val="0"/>
          <w:numId w:val="61"/>
        </w:numPr>
        <w:spacing w:line="276" w:lineRule="auto"/>
        <w:rPr>
          <w:rFonts w:ascii="Arial" w:hAnsi="Arial" w:cs="Arial"/>
          <w:color w:val="000000" w:themeColor="text1"/>
          <w:sz w:val="20"/>
          <w:szCs w:val="20"/>
        </w:rPr>
      </w:pPr>
      <w:r w:rsidRPr="00F86B64">
        <w:rPr>
          <w:rFonts w:ascii="Arial" w:hAnsi="Arial" w:cs="Arial"/>
          <w:color w:val="000000" w:themeColor="text1"/>
          <w:sz w:val="20"/>
          <w:szCs w:val="20"/>
        </w:rPr>
        <w:t>Басейна на Баничан – Господинци.</w:t>
      </w:r>
    </w:p>
    <w:p w:rsidR="00404653" w:rsidRPr="00F712B2" w:rsidRDefault="00404653" w:rsidP="00404653">
      <w:pPr>
        <w:pStyle w:val="Style6"/>
        <w:widowControl/>
        <w:spacing w:line="276" w:lineRule="auto"/>
        <w:ind w:left="1620"/>
        <w:jc w:val="left"/>
        <w:rPr>
          <w:rStyle w:val="FontStyle60"/>
          <w:color w:val="FF0000"/>
          <w:sz w:val="16"/>
          <w:szCs w:val="16"/>
          <w:lang w:val="en-US"/>
        </w:rPr>
      </w:pPr>
    </w:p>
    <w:p w:rsidR="00404653" w:rsidRPr="00F86B64" w:rsidRDefault="00404653" w:rsidP="00404653">
      <w:pPr>
        <w:widowControl/>
        <w:autoSpaceDE/>
        <w:autoSpaceDN/>
        <w:adjustRightInd/>
        <w:spacing w:line="276" w:lineRule="auto"/>
        <w:ind w:firstLine="658"/>
        <w:jc w:val="both"/>
        <w:rPr>
          <w:rFonts w:ascii="Arial" w:eastAsia="Times New Roman" w:hAnsi="Arial" w:cs="Arial"/>
          <w:sz w:val="20"/>
          <w:szCs w:val="20"/>
        </w:rPr>
      </w:pPr>
      <w:r w:rsidRPr="00F86B64">
        <w:rPr>
          <w:rFonts w:ascii="Arial" w:eastAsia="Times New Roman" w:hAnsi="Arial" w:cs="Arial"/>
          <w:sz w:val="20"/>
          <w:szCs w:val="20"/>
        </w:rPr>
        <w:t>Във високопланинските части  на поречето преобладават екологично чистите, бистри и студени подземни води с благоприятни за ползване свойства и състав.</w:t>
      </w:r>
    </w:p>
    <w:p w:rsidR="00404653" w:rsidRPr="00F86B64" w:rsidRDefault="00404653" w:rsidP="00404653">
      <w:pPr>
        <w:widowControl/>
        <w:autoSpaceDE/>
        <w:autoSpaceDN/>
        <w:adjustRightInd/>
        <w:spacing w:line="276" w:lineRule="auto"/>
        <w:ind w:firstLine="658"/>
        <w:jc w:val="both"/>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Като цяло питейните води в общината са с добри качества. Като недостатък може да се посочи, че някои от  водохващанията са без утаители, което при интензивни валежи води до временно  излизане извън БДС 2823-83 "Вода за пиене" по показателя мътност.</w:t>
      </w:r>
    </w:p>
    <w:p w:rsidR="00404653" w:rsidRPr="00F86B64" w:rsidRDefault="00404653" w:rsidP="00404653">
      <w:pPr>
        <w:pStyle w:val="Style47"/>
        <w:widowControl/>
        <w:spacing w:line="276" w:lineRule="auto"/>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 xml:space="preserve">На територията на община Хаджидимово няма пунктове на Националната автоматична система за екологичен мониторинг /НАСЕМ/. Поради липса на систематичен контрол за качеството на питейните води, за достверна се приема информацията от ПУБР Места, данните на ИАОС, които се актуализират чрез периодичните проверки на РЗИ Благоеград,   РЗИ - Гоце Делчев </w:t>
      </w:r>
    </w:p>
    <w:p w:rsidR="00404653" w:rsidRDefault="00404653" w:rsidP="00404653">
      <w:pPr>
        <w:pStyle w:val="Style47"/>
        <w:widowControl/>
        <w:spacing w:line="276" w:lineRule="auto"/>
        <w:ind w:firstLine="797"/>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 xml:space="preserve">При водоизточниците за битови цели на територията на общината  не се извършват анализи  по микробиологични показатели за установяване съответствието им с  нормите определени от Наредба №9/2001 на МЗ </w:t>
      </w:r>
    </w:p>
    <w:p w:rsidR="00F712B2" w:rsidRPr="00F712B2" w:rsidRDefault="00F712B2" w:rsidP="00404653">
      <w:pPr>
        <w:pStyle w:val="Style47"/>
        <w:widowControl/>
        <w:spacing w:line="276" w:lineRule="auto"/>
        <w:ind w:firstLine="797"/>
        <w:rPr>
          <w:rStyle w:val="FontStyle62"/>
          <w:rFonts w:ascii="Arial" w:hAnsi="Arial" w:cs="Arial"/>
          <w:color w:val="000000" w:themeColor="text1"/>
          <w:sz w:val="16"/>
          <w:szCs w:val="16"/>
        </w:rPr>
      </w:pPr>
    </w:p>
    <w:p w:rsidR="00404653" w:rsidRDefault="00404653" w:rsidP="00404653">
      <w:pPr>
        <w:pStyle w:val="Style42"/>
        <w:widowControl/>
        <w:spacing w:line="276" w:lineRule="auto"/>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Като най-чести причини за отклонения в качеството на питейните води се съобщават:</w:t>
      </w:r>
    </w:p>
    <w:p w:rsidR="00F712B2" w:rsidRPr="00F712B2" w:rsidRDefault="00F712B2" w:rsidP="00404653">
      <w:pPr>
        <w:pStyle w:val="Style42"/>
        <w:widowControl/>
        <w:spacing w:line="276" w:lineRule="auto"/>
        <w:rPr>
          <w:rStyle w:val="FontStyle62"/>
          <w:rFonts w:ascii="Arial" w:hAnsi="Arial" w:cs="Arial"/>
          <w:color w:val="000000" w:themeColor="text1"/>
          <w:sz w:val="16"/>
          <w:szCs w:val="16"/>
        </w:rPr>
      </w:pPr>
    </w:p>
    <w:p w:rsidR="00404653" w:rsidRPr="00F86B64" w:rsidRDefault="00404653" w:rsidP="00404653">
      <w:pPr>
        <w:widowControl/>
        <w:numPr>
          <w:ilvl w:val="0"/>
          <w:numId w:val="62"/>
        </w:numPr>
        <w:autoSpaceDE/>
        <w:autoSpaceDN/>
        <w:adjustRightInd/>
        <w:spacing w:line="276" w:lineRule="auto"/>
        <w:jc w:val="both"/>
        <w:rPr>
          <w:rFonts w:ascii="Arial" w:eastAsia="Times New Roman" w:hAnsi="Arial" w:cs="Arial"/>
          <w:sz w:val="20"/>
          <w:szCs w:val="20"/>
        </w:rPr>
      </w:pPr>
      <w:r w:rsidRPr="00F86B64">
        <w:rPr>
          <w:rFonts w:ascii="Arial" w:eastAsia="Times New Roman" w:hAnsi="Arial" w:cs="Arial"/>
          <w:sz w:val="20"/>
          <w:szCs w:val="20"/>
        </w:rPr>
        <w:t>неефективна и непостоянна дезинфекция на водата поради липса на подходяща апаратура за правилно и непрекъснато дозиране на дезинфектантите;</w:t>
      </w:r>
    </w:p>
    <w:p w:rsidR="00404653" w:rsidRPr="00F86B64" w:rsidRDefault="00404653" w:rsidP="00404653">
      <w:pPr>
        <w:widowControl/>
        <w:numPr>
          <w:ilvl w:val="0"/>
          <w:numId w:val="62"/>
        </w:numPr>
        <w:autoSpaceDE/>
        <w:autoSpaceDN/>
        <w:adjustRightInd/>
        <w:spacing w:before="100" w:beforeAutospacing="1" w:after="100" w:afterAutospacing="1" w:line="276" w:lineRule="auto"/>
        <w:jc w:val="both"/>
        <w:rPr>
          <w:rFonts w:ascii="Arial" w:eastAsia="Times New Roman" w:hAnsi="Arial" w:cs="Arial"/>
          <w:sz w:val="20"/>
          <w:szCs w:val="20"/>
        </w:rPr>
      </w:pPr>
      <w:r w:rsidRPr="00F86B64">
        <w:rPr>
          <w:rFonts w:ascii="Arial" w:eastAsia="Times New Roman" w:hAnsi="Arial" w:cs="Arial"/>
          <w:sz w:val="20"/>
          <w:szCs w:val="20"/>
        </w:rPr>
        <w:t>лоша технологична схема на водоснабдяването, в т.ч. неправилно разположение на съоръженията за дезинфекция или недостатъчен брой на същите;</w:t>
      </w:r>
    </w:p>
    <w:p w:rsidR="00404653" w:rsidRPr="00F86B64" w:rsidRDefault="00404653" w:rsidP="00404653">
      <w:pPr>
        <w:widowControl/>
        <w:numPr>
          <w:ilvl w:val="0"/>
          <w:numId w:val="62"/>
        </w:numPr>
        <w:autoSpaceDE/>
        <w:autoSpaceDN/>
        <w:adjustRightInd/>
        <w:spacing w:before="100" w:beforeAutospacing="1" w:after="100" w:afterAutospacing="1" w:line="276" w:lineRule="auto"/>
        <w:jc w:val="both"/>
        <w:rPr>
          <w:rFonts w:ascii="Arial" w:eastAsia="Times New Roman" w:hAnsi="Arial" w:cs="Arial"/>
          <w:sz w:val="20"/>
          <w:szCs w:val="20"/>
        </w:rPr>
      </w:pPr>
      <w:r w:rsidRPr="00F86B64">
        <w:rPr>
          <w:rFonts w:ascii="Arial" w:eastAsia="Times New Roman" w:hAnsi="Arial" w:cs="Arial"/>
          <w:sz w:val="20"/>
          <w:szCs w:val="20"/>
        </w:rPr>
        <w:t>липса на пречиствателни станции и съоръжения за пречистване на питейни води;</w:t>
      </w:r>
    </w:p>
    <w:p w:rsidR="00404653" w:rsidRPr="00F86B64" w:rsidRDefault="00404653" w:rsidP="00404653">
      <w:pPr>
        <w:widowControl/>
        <w:numPr>
          <w:ilvl w:val="0"/>
          <w:numId w:val="62"/>
        </w:numPr>
        <w:autoSpaceDE/>
        <w:autoSpaceDN/>
        <w:adjustRightInd/>
        <w:spacing w:before="100" w:beforeAutospacing="1" w:after="100" w:afterAutospacing="1" w:line="276" w:lineRule="auto"/>
        <w:jc w:val="both"/>
        <w:rPr>
          <w:rFonts w:ascii="Arial" w:eastAsia="Times New Roman" w:hAnsi="Arial" w:cs="Arial"/>
          <w:sz w:val="20"/>
          <w:szCs w:val="20"/>
        </w:rPr>
      </w:pPr>
      <w:r w:rsidRPr="00F86B64">
        <w:rPr>
          <w:rFonts w:ascii="Arial" w:eastAsia="Times New Roman" w:hAnsi="Arial" w:cs="Arial"/>
          <w:sz w:val="20"/>
          <w:szCs w:val="20"/>
        </w:rPr>
        <w:t>остаряла, амортизирана и често аварираща водопроводна мрежа в населените места.</w:t>
      </w:r>
    </w:p>
    <w:p w:rsidR="00404653" w:rsidRPr="00F86B64" w:rsidRDefault="00404653" w:rsidP="00404653">
      <w:pPr>
        <w:widowControl/>
        <w:numPr>
          <w:ilvl w:val="0"/>
          <w:numId w:val="62"/>
        </w:numPr>
        <w:autoSpaceDE/>
        <w:autoSpaceDN/>
        <w:adjustRightInd/>
        <w:spacing w:before="100" w:beforeAutospacing="1" w:after="100" w:afterAutospacing="1" w:line="276" w:lineRule="auto"/>
        <w:jc w:val="both"/>
        <w:rPr>
          <w:rFonts w:ascii="Arial" w:eastAsia="Times New Roman" w:hAnsi="Arial" w:cs="Arial"/>
          <w:sz w:val="20"/>
          <w:szCs w:val="20"/>
        </w:rPr>
      </w:pPr>
      <w:r w:rsidRPr="00F86B64">
        <w:rPr>
          <w:rFonts w:ascii="Arial" w:eastAsia="Times New Roman" w:hAnsi="Arial" w:cs="Arial"/>
          <w:sz w:val="20"/>
          <w:szCs w:val="20"/>
        </w:rPr>
        <w:t>неправилно използване на азотни минерални торове в разрез с добрите земеделски практики, неспазване на изискванията по отношение събирането, съхраняването и обезвреждането на торовия отпадък в животновъдството, липса на канализация и съоръжения за пречистване на фекално-битовите отпадъчни води в по-малките населени места;</w:t>
      </w:r>
    </w:p>
    <w:p w:rsidR="00404653" w:rsidRPr="00F86B64" w:rsidRDefault="00404653" w:rsidP="00404653">
      <w:pPr>
        <w:widowControl/>
        <w:numPr>
          <w:ilvl w:val="0"/>
          <w:numId w:val="62"/>
        </w:numPr>
        <w:autoSpaceDE/>
        <w:autoSpaceDN/>
        <w:adjustRightInd/>
        <w:spacing w:before="100" w:beforeAutospacing="1" w:after="100" w:afterAutospacing="1" w:line="276" w:lineRule="auto"/>
        <w:jc w:val="both"/>
        <w:rPr>
          <w:rFonts w:ascii="Arial" w:eastAsia="Times New Roman" w:hAnsi="Arial" w:cs="Arial"/>
          <w:sz w:val="20"/>
          <w:szCs w:val="20"/>
        </w:rPr>
      </w:pPr>
      <w:r w:rsidRPr="00F86B64">
        <w:rPr>
          <w:rFonts w:ascii="Arial" w:eastAsia="Times New Roman" w:hAnsi="Arial" w:cs="Arial"/>
          <w:sz w:val="20"/>
          <w:szCs w:val="20"/>
        </w:rPr>
        <w:lastRenderedPageBreak/>
        <w:t>въвеждане макар и временно на режимното водоснабдяване особено през лятото и есента в предимно малки населени места в страната.</w:t>
      </w:r>
    </w:p>
    <w:p w:rsidR="00404653" w:rsidRPr="00F86B64" w:rsidRDefault="00404653" w:rsidP="00404653">
      <w:pPr>
        <w:pStyle w:val="Style42"/>
        <w:widowControl/>
        <w:spacing w:before="5" w:line="250" w:lineRule="exact"/>
        <w:ind w:firstLine="0"/>
        <w:rPr>
          <w:rStyle w:val="FontStyle61"/>
          <w:rFonts w:ascii="Arial" w:hAnsi="Arial" w:cs="Arial"/>
          <w:color w:val="000000" w:themeColor="text1"/>
          <w:sz w:val="20"/>
          <w:szCs w:val="20"/>
        </w:rPr>
      </w:pPr>
      <w:r w:rsidRPr="00F86B64">
        <w:rPr>
          <w:rStyle w:val="FontStyle60"/>
          <w:rFonts w:ascii="Arial" w:hAnsi="Arial" w:cs="Arial"/>
          <w:b w:val="0"/>
          <w:color w:val="000000" w:themeColor="text1"/>
          <w:sz w:val="20"/>
          <w:szCs w:val="20"/>
        </w:rPr>
        <w:t>2.2.3.</w:t>
      </w:r>
      <w:r w:rsidRPr="00F86B64">
        <w:rPr>
          <w:rStyle w:val="FontStyle61"/>
          <w:rFonts w:ascii="Arial" w:hAnsi="Arial" w:cs="Arial"/>
          <w:color w:val="000000" w:themeColor="text1"/>
          <w:sz w:val="20"/>
          <w:szCs w:val="20"/>
        </w:rPr>
        <w:t xml:space="preserve"> Отпадни води</w:t>
      </w:r>
    </w:p>
    <w:p w:rsidR="00925F87" w:rsidRPr="00F712B2" w:rsidRDefault="00925F87" w:rsidP="00404653">
      <w:pPr>
        <w:pStyle w:val="Style42"/>
        <w:widowControl/>
        <w:spacing w:before="5" w:line="250" w:lineRule="exact"/>
        <w:ind w:firstLine="0"/>
        <w:rPr>
          <w:rStyle w:val="FontStyle61"/>
          <w:rFonts w:ascii="Arial" w:hAnsi="Arial" w:cs="Arial"/>
          <w:color w:val="000000" w:themeColor="text1"/>
          <w:sz w:val="16"/>
          <w:szCs w:val="16"/>
        </w:rPr>
      </w:pPr>
    </w:p>
    <w:p w:rsidR="00404653" w:rsidRPr="00F86B64" w:rsidRDefault="00404653" w:rsidP="00F712B2">
      <w:pPr>
        <w:pStyle w:val="Style42"/>
        <w:widowControl/>
        <w:spacing w:before="5" w:line="276" w:lineRule="auto"/>
        <w:ind w:firstLine="672"/>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Степента на изграденост на канализационната мрежа на общината е окло  85%.</w:t>
      </w:r>
    </w:p>
    <w:p w:rsidR="00404653" w:rsidRPr="00F86B64" w:rsidRDefault="00404653" w:rsidP="00F712B2">
      <w:pPr>
        <w:pStyle w:val="Style42"/>
        <w:widowControl/>
        <w:spacing w:before="43" w:line="276" w:lineRule="auto"/>
        <w:ind w:firstLine="0"/>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 xml:space="preserve">      В равнинните й  части,  където са разположени селата Садово, Ново Ляски и Копривлен канализационните мрежи са включени в колектора на гр. Хаджидимово, който зауства в река Места. За заустването му  в реката има  издадено от РИОСВ- Благоевград.</w:t>
      </w:r>
    </w:p>
    <w:p w:rsidR="00404653" w:rsidRPr="00F86B64" w:rsidRDefault="00404653" w:rsidP="00404653">
      <w:pPr>
        <w:pStyle w:val="Style42"/>
        <w:widowControl/>
        <w:spacing w:line="307" w:lineRule="exact"/>
        <w:ind w:firstLine="682"/>
        <w:rPr>
          <w:rStyle w:val="FontStyle62"/>
          <w:rFonts w:ascii="Arial" w:hAnsi="Arial" w:cs="Arial"/>
          <w:color w:val="FF0000"/>
          <w:sz w:val="20"/>
          <w:szCs w:val="20"/>
        </w:rPr>
      </w:pPr>
      <w:r w:rsidRPr="00F86B64">
        <w:rPr>
          <w:rStyle w:val="FontStyle62"/>
          <w:rFonts w:ascii="Arial" w:hAnsi="Arial" w:cs="Arial"/>
          <w:color w:val="000000" w:themeColor="text1"/>
          <w:sz w:val="20"/>
          <w:szCs w:val="20"/>
        </w:rPr>
        <w:t>Към настоящия момент, има изготвен работен  проект за изграждане на ГПСОВ с който се кандидатства пред МОСВ, ПУДООС и ДФЗ за финансиране и реализиране</w:t>
      </w:r>
      <w:r w:rsidRPr="00F86B64">
        <w:rPr>
          <w:rStyle w:val="FontStyle62"/>
          <w:rFonts w:ascii="Arial" w:hAnsi="Arial" w:cs="Arial"/>
          <w:color w:val="FF0000"/>
          <w:sz w:val="20"/>
          <w:szCs w:val="20"/>
        </w:rPr>
        <w:t>.</w:t>
      </w:r>
    </w:p>
    <w:p w:rsidR="00404653" w:rsidRPr="00F86B64" w:rsidRDefault="00404653" w:rsidP="00404653">
      <w:pPr>
        <w:pStyle w:val="Style10"/>
        <w:widowControl/>
        <w:spacing w:line="276" w:lineRule="auto"/>
        <w:jc w:val="both"/>
        <w:rPr>
          <w:rStyle w:val="markedcontent"/>
          <w:rFonts w:ascii="Arial" w:hAnsi="Arial" w:cs="Arial"/>
          <w:sz w:val="20"/>
          <w:szCs w:val="20"/>
        </w:rPr>
      </w:pPr>
      <w:r w:rsidRPr="00F86B64">
        <w:rPr>
          <w:rStyle w:val="FontStyle62"/>
          <w:rFonts w:ascii="Arial" w:hAnsi="Arial" w:cs="Arial"/>
          <w:color w:val="FF0000"/>
          <w:sz w:val="20"/>
          <w:szCs w:val="20"/>
        </w:rPr>
        <w:t xml:space="preserve">. </w:t>
      </w:r>
      <w:r w:rsidRPr="00F86B64">
        <w:rPr>
          <w:rStyle w:val="markedcontent"/>
          <w:rFonts w:ascii="Arial" w:hAnsi="Arial" w:cs="Arial"/>
          <w:sz w:val="20"/>
          <w:szCs w:val="20"/>
        </w:rPr>
        <w:t>Стопанските субекти на територията на общината заустват в канализациите на населените места произвоствените си води при спазване на максимално допустимите концентрации на замърсяващи вещества определени от Наредба No 7 от 14.11.2000 г. за условията и реда за</w:t>
      </w:r>
      <w:r w:rsidRPr="00F86B64">
        <w:rPr>
          <w:rStyle w:val="markedcontent"/>
          <w:rFonts w:ascii="Arial" w:hAnsi="Arial" w:cs="Arial"/>
          <w:sz w:val="20"/>
          <w:szCs w:val="20"/>
          <w:lang w:val="ru-RU"/>
        </w:rPr>
        <w:t xml:space="preserve"> </w:t>
      </w:r>
      <w:r w:rsidRPr="00F86B64">
        <w:rPr>
          <w:rStyle w:val="markedcontent"/>
          <w:rFonts w:ascii="Arial" w:hAnsi="Arial" w:cs="Arial"/>
          <w:sz w:val="20"/>
          <w:szCs w:val="20"/>
        </w:rPr>
        <w:t>заустване на производствени отпадъчни води в</w:t>
      </w:r>
      <w:r w:rsidRPr="00F86B64">
        <w:rPr>
          <w:rStyle w:val="markedcontent"/>
          <w:rFonts w:ascii="Arial" w:hAnsi="Arial" w:cs="Arial"/>
          <w:sz w:val="20"/>
          <w:szCs w:val="20"/>
          <w:lang w:val="ru-RU"/>
        </w:rPr>
        <w:t xml:space="preserve"> </w:t>
      </w:r>
      <w:r w:rsidRPr="00F86B64">
        <w:rPr>
          <w:rStyle w:val="markedcontent"/>
          <w:rFonts w:ascii="Arial" w:hAnsi="Arial" w:cs="Arial"/>
          <w:sz w:val="20"/>
          <w:szCs w:val="20"/>
        </w:rPr>
        <w:t xml:space="preserve">канализационните системи на населените места. </w:t>
      </w:r>
    </w:p>
    <w:p w:rsidR="00404653" w:rsidRPr="00F86B64" w:rsidRDefault="00404653" w:rsidP="00404653">
      <w:pPr>
        <w:spacing w:line="276" w:lineRule="auto"/>
        <w:ind w:firstLine="720"/>
        <w:jc w:val="both"/>
        <w:rPr>
          <w:rFonts w:ascii="Arial" w:hAnsi="Arial" w:cs="Arial"/>
          <w:color w:val="000000" w:themeColor="text1"/>
          <w:sz w:val="20"/>
          <w:szCs w:val="20"/>
        </w:rPr>
      </w:pPr>
      <w:r w:rsidRPr="00F86B64">
        <w:rPr>
          <w:rFonts w:ascii="Arial" w:hAnsi="Arial" w:cs="Arial"/>
          <w:color w:val="000000" w:themeColor="text1"/>
          <w:sz w:val="20"/>
          <w:szCs w:val="20"/>
          <w:lang w:val="ru-RU"/>
        </w:rPr>
        <w:t>Към момента не е установено негативно  влияние на изпусканите отпадъчни води върху източниците на питейна вода за населените места.</w:t>
      </w:r>
      <w:r w:rsidRPr="00F86B64">
        <w:rPr>
          <w:rFonts w:ascii="Arial" w:hAnsi="Arial" w:cs="Arial"/>
          <w:color w:val="000000" w:themeColor="text1"/>
          <w:sz w:val="20"/>
          <w:szCs w:val="20"/>
        </w:rPr>
        <w:t xml:space="preserve"> </w:t>
      </w:r>
    </w:p>
    <w:p w:rsidR="00404653" w:rsidRPr="00F86B64" w:rsidRDefault="00404653" w:rsidP="00404653">
      <w:pPr>
        <w:pStyle w:val="Style42"/>
        <w:widowControl/>
        <w:spacing w:line="276" w:lineRule="auto"/>
        <w:ind w:firstLine="677"/>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За проектния  програмен  период не се очаква реализацията на  нови промишлени обекти емитиращи замърсявания на повърхностните и подземни води, поради което не следва да настъпят негативни промени в състоянието на водите на територията на общината.</w:t>
      </w:r>
    </w:p>
    <w:p w:rsidR="00404653" w:rsidRPr="00F86B64" w:rsidRDefault="00404653" w:rsidP="00404653">
      <w:pPr>
        <w:pStyle w:val="Heading3"/>
        <w:spacing w:before="0"/>
        <w:ind w:firstLine="677"/>
        <w:jc w:val="both"/>
        <w:rPr>
          <w:rStyle w:val="FontStyle62"/>
          <w:rFonts w:ascii="Arial" w:hAnsi="Arial" w:cs="Arial"/>
          <w:b w:val="0"/>
          <w:color w:val="000000" w:themeColor="text1"/>
          <w:sz w:val="20"/>
          <w:szCs w:val="20"/>
        </w:rPr>
      </w:pPr>
      <w:r w:rsidRPr="00F86B64">
        <w:rPr>
          <w:rFonts w:ascii="Arial" w:hAnsi="Arial" w:cs="Arial"/>
          <w:b w:val="0"/>
          <w:color w:val="000000" w:themeColor="text1"/>
          <w:sz w:val="20"/>
          <w:szCs w:val="20"/>
        </w:rPr>
        <w:t xml:space="preserve">Във връзка с Директива 2007/60/ЕС за оценка и управление на риска от наводнения, която е в сила от 26.11.2007 г. и е транспонирана в националното законодателство с изменението на Закона за водите през м. август 2010 г. са </w:t>
      </w:r>
      <w:r w:rsidRPr="00F86B64">
        <w:rPr>
          <w:rFonts w:ascii="Arial" w:eastAsia="Times New Roman" w:hAnsi="Arial" w:cs="Arial"/>
          <w:b w:val="0"/>
          <w:bCs w:val="0"/>
          <w:color w:val="000000" w:themeColor="text1"/>
          <w:sz w:val="20"/>
          <w:szCs w:val="20"/>
        </w:rPr>
        <w:t xml:space="preserve">определени районите със значителен потенциален риск от наводнения  по чл. 146 „г“от ЗВ. В обхвата на общината няма определени речни течения в риск от наводнения </w:t>
      </w:r>
    </w:p>
    <w:p w:rsidR="00404653" w:rsidRPr="00F86B64" w:rsidRDefault="00404653" w:rsidP="00404653">
      <w:pPr>
        <w:pStyle w:val="Style6"/>
        <w:widowControl/>
        <w:spacing w:line="276" w:lineRule="auto"/>
        <w:ind w:firstLine="677"/>
        <w:rPr>
          <w:rStyle w:val="markedcontent"/>
          <w:rFonts w:ascii="Arial" w:hAnsi="Arial" w:cs="Arial"/>
          <w:color w:val="000000" w:themeColor="text1"/>
          <w:sz w:val="20"/>
          <w:szCs w:val="20"/>
        </w:rPr>
      </w:pPr>
      <w:r w:rsidRPr="00F86B64">
        <w:rPr>
          <w:rStyle w:val="markedcontent"/>
          <w:rFonts w:ascii="Arial" w:hAnsi="Arial" w:cs="Arial"/>
          <w:color w:val="000000" w:themeColor="text1"/>
          <w:sz w:val="20"/>
          <w:szCs w:val="20"/>
        </w:rPr>
        <w:t>Мерките, които ще се предприемат в превенция на риска от наводнения, на територията на района, ще бъдат свързани основно с осигуряване проводимостта на речните течения и опазването им от попадане в тях на производствени и битови отпадъци.</w:t>
      </w:r>
    </w:p>
    <w:p w:rsidR="00404653" w:rsidRPr="00F86B64" w:rsidRDefault="00404653" w:rsidP="00404653">
      <w:pPr>
        <w:pStyle w:val="Style6"/>
        <w:widowControl/>
        <w:spacing w:line="240" w:lineRule="exact"/>
        <w:ind w:left="1438"/>
        <w:rPr>
          <w:color w:val="7030A0"/>
          <w:sz w:val="20"/>
          <w:szCs w:val="20"/>
          <w:lang w:val="ru-RU"/>
        </w:rPr>
      </w:pPr>
    </w:p>
    <w:p w:rsidR="00404653" w:rsidRPr="00F86B64" w:rsidRDefault="00404653" w:rsidP="00404653">
      <w:pPr>
        <w:pStyle w:val="Style6"/>
        <w:widowControl/>
        <w:spacing w:before="58"/>
        <w:rPr>
          <w:rStyle w:val="FontStyle60"/>
          <w:rFonts w:ascii="Arial" w:hAnsi="Arial" w:cs="Arial"/>
          <w:b w:val="0"/>
          <w:color w:val="000000" w:themeColor="text1"/>
          <w:sz w:val="20"/>
          <w:szCs w:val="20"/>
        </w:rPr>
      </w:pPr>
      <w:r w:rsidRPr="00F86B64">
        <w:rPr>
          <w:rStyle w:val="FontStyle60"/>
          <w:rFonts w:ascii="Arial" w:hAnsi="Arial" w:cs="Arial"/>
          <w:b w:val="0"/>
          <w:color w:val="000000" w:themeColor="text1"/>
          <w:sz w:val="20"/>
          <w:szCs w:val="20"/>
        </w:rPr>
        <w:t>2.2.4. Подпочвени води</w:t>
      </w:r>
    </w:p>
    <w:p w:rsidR="00925F87" w:rsidRPr="00F712B2" w:rsidRDefault="00925F87" w:rsidP="00404653">
      <w:pPr>
        <w:pStyle w:val="Style6"/>
        <w:widowControl/>
        <w:spacing w:before="58"/>
        <w:rPr>
          <w:rStyle w:val="FontStyle60"/>
          <w:rFonts w:ascii="Arial" w:hAnsi="Arial" w:cs="Arial"/>
          <w:b w:val="0"/>
          <w:color w:val="000000" w:themeColor="text1"/>
          <w:sz w:val="16"/>
          <w:szCs w:val="16"/>
        </w:rPr>
      </w:pPr>
    </w:p>
    <w:p w:rsidR="00404653" w:rsidRDefault="00404653" w:rsidP="00404653">
      <w:pPr>
        <w:pStyle w:val="Style6"/>
        <w:widowControl/>
        <w:spacing w:line="276" w:lineRule="auto"/>
        <w:ind w:firstLine="708"/>
        <w:rPr>
          <w:rFonts w:ascii="Arial" w:hAnsi="Arial" w:cs="Arial"/>
          <w:color w:val="000000" w:themeColor="text1"/>
          <w:sz w:val="20"/>
          <w:szCs w:val="20"/>
        </w:rPr>
      </w:pPr>
      <w:r w:rsidRPr="00F86B64">
        <w:rPr>
          <w:rFonts w:ascii="Arial" w:hAnsi="Arial" w:cs="Arial"/>
          <w:color w:val="000000" w:themeColor="text1"/>
          <w:sz w:val="20"/>
          <w:szCs w:val="20"/>
        </w:rPr>
        <w:t xml:space="preserve">Поречието на река Места е разположено в обхвата на следните геотектонски (геоструктурни) зони (области): </w:t>
      </w:r>
    </w:p>
    <w:p w:rsidR="00F712B2" w:rsidRPr="00F86B64" w:rsidRDefault="00F712B2" w:rsidP="00404653">
      <w:pPr>
        <w:pStyle w:val="Style6"/>
        <w:widowControl/>
        <w:spacing w:line="276" w:lineRule="auto"/>
        <w:ind w:firstLine="708"/>
        <w:rPr>
          <w:rFonts w:ascii="Arial" w:hAnsi="Arial" w:cs="Arial"/>
          <w:color w:val="000000" w:themeColor="text1"/>
          <w:sz w:val="20"/>
          <w:szCs w:val="20"/>
        </w:rPr>
      </w:pPr>
    </w:p>
    <w:p w:rsidR="00404653" w:rsidRPr="00F86B64" w:rsidRDefault="00404653" w:rsidP="00404653">
      <w:pPr>
        <w:pStyle w:val="Style6"/>
        <w:widowControl/>
        <w:numPr>
          <w:ilvl w:val="0"/>
          <w:numId w:val="54"/>
        </w:numPr>
        <w:spacing w:line="276" w:lineRule="auto"/>
        <w:rPr>
          <w:rFonts w:ascii="Arial" w:hAnsi="Arial" w:cs="Arial"/>
          <w:color w:val="000000" w:themeColor="text1"/>
          <w:sz w:val="20"/>
          <w:szCs w:val="20"/>
        </w:rPr>
      </w:pPr>
      <w:r w:rsidRPr="00F86B64">
        <w:rPr>
          <w:rFonts w:ascii="Arial" w:hAnsi="Arial" w:cs="Arial"/>
          <w:color w:val="000000" w:themeColor="text1"/>
          <w:sz w:val="20"/>
          <w:szCs w:val="20"/>
        </w:rPr>
        <w:t>Местенско структурно понижение;</w:t>
      </w:r>
    </w:p>
    <w:p w:rsidR="00404653" w:rsidRPr="00F86B64" w:rsidRDefault="00404653" w:rsidP="00404653">
      <w:pPr>
        <w:pStyle w:val="Style6"/>
        <w:widowControl/>
        <w:numPr>
          <w:ilvl w:val="0"/>
          <w:numId w:val="54"/>
        </w:numPr>
        <w:spacing w:line="276" w:lineRule="auto"/>
        <w:rPr>
          <w:rFonts w:ascii="Arial" w:hAnsi="Arial" w:cs="Arial"/>
          <w:color w:val="000000" w:themeColor="text1"/>
          <w:sz w:val="20"/>
          <w:szCs w:val="20"/>
        </w:rPr>
      </w:pPr>
      <w:r w:rsidRPr="00F86B64">
        <w:rPr>
          <w:rFonts w:ascii="Arial" w:hAnsi="Arial" w:cs="Arial"/>
          <w:color w:val="000000" w:themeColor="text1"/>
          <w:sz w:val="20"/>
          <w:szCs w:val="20"/>
        </w:rPr>
        <w:t xml:space="preserve">Рилски и Пирински хорстове от Рило - Родопския масив; </w:t>
      </w:r>
    </w:p>
    <w:p w:rsidR="00F712B2" w:rsidRDefault="00F712B2" w:rsidP="00404653">
      <w:pPr>
        <w:pStyle w:val="Style6"/>
        <w:widowControl/>
        <w:spacing w:line="276" w:lineRule="auto"/>
        <w:ind w:left="708"/>
        <w:rPr>
          <w:rFonts w:ascii="Arial" w:hAnsi="Arial" w:cs="Arial"/>
          <w:color w:val="000000" w:themeColor="text1"/>
          <w:sz w:val="20"/>
          <w:szCs w:val="20"/>
        </w:rPr>
      </w:pPr>
    </w:p>
    <w:p w:rsidR="00404653" w:rsidRDefault="00404653" w:rsidP="00404653">
      <w:pPr>
        <w:pStyle w:val="Style6"/>
        <w:widowControl/>
        <w:spacing w:line="276" w:lineRule="auto"/>
        <w:ind w:left="708"/>
        <w:rPr>
          <w:rFonts w:ascii="Arial" w:hAnsi="Arial" w:cs="Arial"/>
          <w:color w:val="000000" w:themeColor="text1"/>
          <w:sz w:val="20"/>
          <w:szCs w:val="20"/>
        </w:rPr>
      </w:pPr>
      <w:r w:rsidRPr="00F86B64">
        <w:rPr>
          <w:rFonts w:ascii="Arial" w:hAnsi="Arial" w:cs="Arial"/>
          <w:color w:val="000000" w:themeColor="text1"/>
          <w:sz w:val="20"/>
          <w:szCs w:val="20"/>
        </w:rPr>
        <w:t>В тях са обособени два типа главни хидрогеоложки структури:</w:t>
      </w:r>
    </w:p>
    <w:p w:rsidR="00F712B2" w:rsidRPr="00F86B64" w:rsidRDefault="00F712B2" w:rsidP="00404653">
      <w:pPr>
        <w:pStyle w:val="Style6"/>
        <w:widowControl/>
        <w:spacing w:line="276" w:lineRule="auto"/>
        <w:ind w:left="708"/>
        <w:rPr>
          <w:rFonts w:ascii="Arial" w:hAnsi="Arial" w:cs="Arial"/>
          <w:color w:val="000000" w:themeColor="text1"/>
          <w:sz w:val="20"/>
          <w:szCs w:val="20"/>
        </w:rPr>
      </w:pPr>
    </w:p>
    <w:p w:rsidR="00404653" w:rsidRPr="00F86B64" w:rsidRDefault="00404653" w:rsidP="00404653">
      <w:pPr>
        <w:pStyle w:val="Style6"/>
        <w:widowControl/>
        <w:numPr>
          <w:ilvl w:val="0"/>
          <w:numId w:val="55"/>
        </w:numPr>
        <w:spacing w:line="276" w:lineRule="auto"/>
        <w:rPr>
          <w:rFonts w:ascii="Arial" w:hAnsi="Arial" w:cs="Arial"/>
          <w:color w:val="000000" w:themeColor="text1"/>
          <w:sz w:val="20"/>
          <w:szCs w:val="20"/>
        </w:rPr>
      </w:pPr>
      <w:r w:rsidRPr="00F86B64">
        <w:rPr>
          <w:rFonts w:ascii="Arial" w:hAnsi="Arial" w:cs="Arial"/>
          <w:color w:val="000000" w:themeColor="text1"/>
          <w:sz w:val="20"/>
          <w:szCs w:val="20"/>
        </w:rPr>
        <w:t>Седиментни и вулканогенно седиментни басейни в междупланинските терциерни грабенови котловини.</w:t>
      </w:r>
    </w:p>
    <w:p w:rsidR="00404653" w:rsidRPr="00F86B64" w:rsidRDefault="00404653" w:rsidP="00404653">
      <w:pPr>
        <w:pStyle w:val="Style6"/>
        <w:widowControl/>
        <w:numPr>
          <w:ilvl w:val="0"/>
          <w:numId w:val="55"/>
        </w:numPr>
        <w:spacing w:line="276" w:lineRule="auto"/>
        <w:rPr>
          <w:rFonts w:ascii="Arial" w:hAnsi="Arial" w:cs="Arial"/>
          <w:color w:val="000000" w:themeColor="text1"/>
          <w:sz w:val="20"/>
          <w:szCs w:val="20"/>
        </w:rPr>
      </w:pPr>
      <w:r w:rsidRPr="00F86B64">
        <w:rPr>
          <w:rFonts w:ascii="Arial" w:hAnsi="Arial" w:cs="Arial"/>
          <w:color w:val="000000" w:themeColor="text1"/>
          <w:sz w:val="20"/>
          <w:szCs w:val="20"/>
        </w:rPr>
        <w:t>Хидрогеоложки системи (ХГС) в планинските масиви;</w:t>
      </w:r>
    </w:p>
    <w:p w:rsidR="00404653" w:rsidRDefault="00404653" w:rsidP="00404653">
      <w:pPr>
        <w:pStyle w:val="Style6"/>
        <w:widowControl/>
        <w:spacing w:line="276" w:lineRule="auto"/>
        <w:rPr>
          <w:rFonts w:ascii="Arial" w:hAnsi="Arial" w:cs="Arial"/>
          <w:color w:val="000000" w:themeColor="text1"/>
          <w:sz w:val="20"/>
          <w:szCs w:val="20"/>
        </w:rPr>
      </w:pPr>
      <w:r w:rsidRPr="00F86B64">
        <w:rPr>
          <w:rFonts w:ascii="Arial" w:hAnsi="Arial" w:cs="Arial"/>
          <w:color w:val="000000" w:themeColor="text1"/>
          <w:sz w:val="20"/>
          <w:szCs w:val="20"/>
        </w:rPr>
        <w:t xml:space="preserve"> </w:t>
      </w:r>
      <w:r w:rsidRPr="00F86B64">
        <w:rPr>
          <w:color w:val="000000" w:themeColor="text1"/>
          <w:sz w:val="20"/>
          <w:szCs w:val="20"/>
        </w:rPr>
        <w:br/>
      </w:r>
      <w:r w:rsidRPr="00F86B64">
        <w:rPr>
          <w:rFonts w:ascii="Arial" w:hAnsi="Arial" w:cs="Arial"/>
          <w:color w:val="000000" w:themeColor="text1"/>
          <w:sz w:val="20"/>
          <w:szCs w:val="20"/>
        </w:rPr>
        <w:t xml:space="preserve">            В зависимост от литологията и филтрационното пространство на скалите и седиментите водоносните формации и подземните води в тях биват: </w:t>
      </w:r>
    </w:p>
    <w:p w:rsidR="00F712B2" w:rsidRPr="00F86B64" w:rsidRDefault="00F712B2" w:rsidP="00404653">
      <w:pPr>
        <w:pStyle w:val="Style6"/>
        <w:widowControl/>
        <w:spacing w:line="276" w:lineRule="auto"/>
        <w:rPr>
          <w:rFonts w:ascii="Arial" w:hAnsi="Arial" w:cs="Arial"/>
          <w:color w:val="000000" w:themeColor="text1"/>
          <w:sz w:val="20"/>
          <w:szCs w:val="20"/>
        </w:rPr>
      </w:pPr>
    </w:p>
    <w:p w:rsidR="00404653" w:rsidRPr="00F86B64" w:rsidRDefault="00404653" w:rsidP="00404653">
      <w:pPr>
        <w:pStyle w:val="Style6"/>
        <w:widowControl/>
        <w:numPr>
          <w:ilvl w:val="0"/>
          <w:numId w:val="56"/>
        </w:numPr>
        <w:spacing w:line="276" w:lineRule="auto"/>
        <w:rPr>
          <w:rFonts w:ascii="Arial" w:hAnsi="Arial" w:cs="Arial"/>
          <w:color w:val="000000" w:themeColor="text1"/>
          <w:sz w:val="20"/>
          <w:szCs w:val="20"/>
        </w:rPr>
      </w:pPr>
      <w:r w:rsidRPr="00F86B64">
        <w:rPr>
          <w:rFonts w:ascii="Arial" w:hAnsi="Arial" w:cs="Arial"/>
          <w:color w:val="000000" w:themeColor="text1"/>
          <w:sz w:val="20"/>
          <w:szCs w:val="20"/>
        </w:rPr>
        <w:t>Кватернерни – представени основно от речни (алувиални и пролувиални) несвързани наслаги (чакъли и пясъци) с порови, предимно безнапорни води;</w:t>
      </w:r>
    </w:p>
    <w:p w:rsidR="00404653" w:rsidRPr="00F86B64" w:rsidRDefault="00404653" w:rsidP="00404653">
      <w:pPr>
        <w:pStyle w:val="Style6"/>
        <w:widowControl/>
        <w:numPr>
          <w:ilvl w:val="0"/>
          <w:numId w:val="56"/>
        </w:numPr>
        <w:spacing w:line="276" w:lineRule="auto"/>
        <w:rPr>
          <w:rFonts w:ascii="Arial" w:hAnsi="Arial" w:cs="Arial"/>
          <w:color w:val="000000" w:themeColor="text1"/>
          <w:sz w:val="20"/>
          <w:szCs w:val="20"/>
        </w:rPr>
      </w:pPr>
      <w:r w:rsidRPr="00F86B64">
        <w:rPr>
          <w:rFonts w:ascii="Arial" w:hAnsi="Arial" w:cs="Arial"/>
          <w:color w:val="000000" w:themeColor="text1"/>
          <w:sz w:val="20"/>
          <w:szCs w:val="20"/>
        </w:rPr>
        <w:t xml:space="preserve">Неогенски – предимно речно-езерни седименти (моласи) в междупланинските котловини, с порови безнапорни и напорни води; </w:t>
      </w:r>
    </w:p>
    <w:p w:rsidR="00404653" w:rsidRPr="00F86B64" w:rsidRDefault="00404653" w:rsidP="00404653">
      <w:pPr>
        <w:pStyle w:val="Style6"/>
        <w:widowControl/>
        <w:numPr>
          <w:ilvl w:val="0"/>
          <w:numId w:val="56"/>
        </w:numPr>
        <w:spacing w:line="276" w:lineRule="auto"/>
        <w:rPr>
          <w:rFonts w:ascii="Arial" w:hAnsi="Arial" w:cs="Arial"/>
          <w:color w:val="000000" w:themeColor="text1"/>
          <w:sz w:val="20"/>
          <w:szCs w:val="20"/>
        </w:rPr>
      </w:pPr>
      <w:r w:rsidRPr="00F86B64">
        <w:rPr>
          <w:rFonts w:ascii="Arial" w:hAnsi="Arial" w:cs="Arial"/>
          <w:color w:val="000000" w:themeColor="text1"/>
          <w:sz w:val="20"/>
          <w:szCs w:val="20"/>
        </w:rPr>
        <w:t>Палеогенски - вулканогенно седиментни скали запълващи грабеновите структури на Местенското структурно понижение;</w:t>
      </w:r>
    </w:p>
    <w:p w:rsidR="00404653" w:rsidRPr="00F86B64" w:rsidRDefault="00404653" w:rsidP="00404653">
      <w:pPr>
        <w:pStyle w:val="Style6"/>
        <w:widowControl/>
        <w:numPr>
          <w:ilvl w:val="0"/>
          <w:numId w:val="56"/>
        </w:numPr>
        <w:spacing w:line="276" w:lineRule="auto"/>
        <w:rPr>
          <w:rFonts w:ascii="Arial" w:hAnsi="Arial" w:cs="Arial"/>
          <w:color w:val="000000" w:themeColor="text1"/>
          <w:sz w:val="20"/>
          <w:szCs w:val="20"/>
        </w:rPr>
      </w:pPr>
      <w:r w:rsidRPr="00F86B64">
        <w:rPr>
          <w:rFonts w:ascii="Arial" w:hAnsi="Arial" w:cs="Arial"/>
          <w:color w:val="000000" w:themeColor="text1"/>
          <w:sz w:val="20"/>
          <w:szCs w:val="20"/>
        </w:rPr>
        <w:t xml:space="preserve">Допалеогенски - (главно мезозойски и протерозойски) скални формации от планинските масиви и скалната подложка на наложените седиментни басейни с: </w:t>
      </w:r>
    </w:p>
    <w:p w:rsidR="00404653" w:rsidRPr="00F86B64" w:rsidRDefault="00404653" w:rsidP="00404653">
      <w:pPr>
        <w:pStyle w:val="Style6"/>
        <w:widowControl/>
        <w:numPr>
          <w:ilvl w:val="0"/>
          <w:numId w:val="57"/>
        </w:numPr>
        <w:spacing w:before="77" w:line="276" w:lineRule="auto"/>
        <w:rPr>
          <w:rFonts w:ascii="Arial" w:hAnsi="Arial" w:cs="Arial"/>
          <w:color w:val="000000" w:themeColor="text1"/>
          <w:sz w:val="20"/>
          <w:szCs w:val="20"/>
        </w:rPr>
      </w:pPr>
      <w:r w:rsidRPr="00F86B64">
        <w:rPr>
          <w:rFonts w:ascii="Arial" w:hAnsi="Arial" w:cs="Arial"/>
          <w:color w:val="000000" w:themeColor="text1"/>
          <w:sz w:val="20"/>
          <w:szCs w:val="20"/>
        </w:rPr>
        <w:lastRenderedPageBreak/>
        <w:t>Карстови води в:</w:t>
      </w:r>
    </w:p>
    <w:p w:rsidR="00404653" w:rsidRPr="00F86B64" w:rsidRDefault="00404653" w:rsidP="00005146">
      <w:pPr>
        <w:pStyle w:val="Style6"/>
        <w:widowControl/>
        <w:spacing w:line="276" w:lineRule="auto"/>
        <w:ind w:left="1776"/>
        <w:rPr>
          <w:rFonts w:ascii="Arial" w:hAnsi="Arial" w:cs="Arial"/>
          <w:color w:val="000000" w:themeColor="text1"/>
          <w:sz w:val="20"/>
          <w:szCs w:val="20"/>
        </w:rPr>
      </w:pPr>
      <w:r w:rsidRPr="00F86B64">
        <w:rPr>
          <w:rFonts w:ascii="Arial" w:hAnsi="Arial" w:cs="Arial"/>
          <w:color w:val="000000" w:themeColor="text1"/>
          <w:sz w:val="20"/>
          <w:szCs w:val="20"/>
        </w:rPr>
        <w:t>• карбонатните свити – най-често варовици и доломити;</w:t>
      </w:r>
    </w:p>
    <w:p w:rsidR="00404653" w:rsidRDefault="00404653" w:rsidP="00005146">
      <w:pPr>
        <w:pStyle w:val="Style6"/>
        <w:widowControl/>
        <w:spacing w:line="276" w:lineRule="auto"/>
        <w:ind w:left="1776"/>
        <w:rPr>
          <w:rFonts w:ascii="Arial" w:hAnsi="Arial" w:cs="Arial"/>
          <w:color w:val="000000" w:themeColor="text1"/>
          <w:sz w:val="20"/>
          <w:szCs w:val="20"/>
        </w:rPr>
      </w:pPr>
      <w:r w:rsidRPr="00F86B64">
        <w:rPr>
          <w:rFonts w:ascii="Arial" w:hAnsi="Arial" w:cs="Arial"/>
          <w:color w:val="000000" w:themeColor="text1"/>
          <w:sz w:val="20"/>
          <w:szCs w:val="20"/>
        </w:rPr>
        <w:t>• пиринските протерозойски мрамори</w:t>
      </w:r>
    </w:p>
    <w:p w:rsidR="00005146" w:rsidRPr="00005146" w:rsidRDefault="00005146" w:rsidP="00005146">
      <w:pPr>
        <w:pStyle w:val="Style6"/>
        <w:widowControl/>
        <w:spacing w:line="276" w:lineRule="auto"/>
        <w:ind w:left="1776"/>
        <w:rPr>
          <w:rFonts w:ascii="Arial" w:hAnsi="Arial" w:cs="Arial"/>
          <w:color w:val="000000" w:themeColor="text1"/>
          <w:sz w:val="16"/>
          <w:szCs w:val="16"/>
        </w:rPr>
      </w:pPr>
    </w:p>
    <w:p w:rsidR="00404653" w:rsidRPr="00F86B64" w:rsidRDefault="00404653" w:rsidP="00404653">
      <w:pPr>
        <w:pStyle w:val="Style6"/>
        <w:widowControl/>
        <w:numPr>
          <w:ilvl w:val="0"/>
          <w:numId w:val="57"/>
        </w:numPr>
        <w:spacing w:before="77" w:line="276" w:lineRule="auto"/>
        <w:rPr>
          <w:rFonts w:ascii="Arial" w:hAnsi="Arial" w:cs="Arial"/>
          <w:color w:val="000000" w:themeColor="text1"/>
          <w:sz w:val="20"/>
          <w:szCs w:val="20"/>
        </w:rPr>
      </w:pPr>
      <w:r w:rsidRPr="00F86B64">
        <w:rPr>
          <w:rFonts w:ascii="Arial" w:hAnsi="Arial" w:cs="Arial"/>
          <w:color w:val="000000" w:themeColor="text1"/>
          <w:sz w:val="20"/>
          <w:szCs w:val="20"/>
        </w:rPr>
        <w:t>Пукнатинни води предимно в:</w:t>
      </w:r>
    </w:p>
    <w:p w:rsidR="00404653" w:rsidRPr="00F86B64" w:rsidRDefault="00404653" w:rsidP="00005146">
      <w:pPr>
        <w:pStyle w:val="Style6"/>
        <w:widowControl/>
        <w:ind w:left="1776"/>
        <w:rPr>
          <w:rFonts w:ascii="Arial" w:hAnsi="Arial" w:cs="Arial"/>
          <w:color w:val="000000" w:themeColor="text1"/>
          <w:sz w:val="20"/>
          <w:szCs w:val="20"/>
        </w:rPr>
      </w:pPr>
      <w:r w:rsidRPr="00F86B64">
        <w:rPr>
          <w:rFonts w:ascii="Arial" w:hAnsi="Arial" w:cs="Arial"/>
          <w:color w:val="000000" w:themeColor="text1"/>
          <w:sz w:val="20"/>
          <w:szCs w:val="20"/>
        </w:rPr>
        <w:t>• гранитите</w:t>
      </w:r>
    </w:p>
    <w:p w:rsidR="00404653" w:rsidRPr="00F86B64" w:rsidRDefault="00404653" w:rsidP="00005146">
      <w:pPr>
        <w:pStyle w:val="Style6"/>
        <w:widowControl/>
        <w:ind w:left="1776"/>
        <w:rPr>
          <w:rFonts w:ascii="Arial" w:hAnsi="Arial" w:cs="Arial"/>
          <w:color w:val="000000" w:themeColor="text1"/>
          <w:sz w:val="20"/>
          <w:szCs w:val="20"/>
        </w:rPr>
      </w:pPr>
      <w:r w:rsidRPr="00F86B64">
        <w:rPr>
          <w:rFonts w:ascii="Arial" w:hAnsi="Arial" w:cs="Arial"/>
          <w:color w:val="000000" w:themeColor="text1"/>
          <w:sz w:val="20"/>
          <w:szCs w:val="20"/>
        </w:rPr>
        <w:t>• гранитоидните палеозойски и неозойски интрузи</w:t>
      </w:r>
    </w:p>
    <w:p w:rsidR="00404653" w:rsidRPr="00F86B64" w:rsidRDefault="00404653" w:rsidP="00005146">
      <w:pPr>
        <w:pStyle w:val="Style6"/>
        <w:widowControl/>
        <w:ind w:left="2061" w:hanging="283"/>
        <w:rPr>
          <w:rFonts w:ascii="Arial" w:hAnsi="Arial" w:cs="Arial"/>
          <w:color w:val="000000" w:themeColor="text1"/>
          <w:sz w:val="20"/>
          <w:szCs w:val="20"/>
        </w:rPr>
      </w:pPr>
      <w:r w:rsidRPr="00F86B64">
        <w:rPr>
          <w:rFonts w:ascii="Arial" w:hAnsi="Arial" w:cs="Arial"/>
          <w:color w:val="000000" w:themeColor="text1"/>
          <w:sz w:val="20"/>
          <w:szCs w:val="20"/>
        </w:rPr>
        <w:t>• метаморфен комплекс – гнайси, шисти, амфиболити и тънкослойни мрамори</w:t>
      </w:r>
    </w:p>
    <w:p w:rsidR="00404653" w:rsidRPr="00F86B64" w:rsidRDefault="00404653" w:rsidP="00005146">
      <w:pPr>
        <w:pStyle w:val="Style6"/>
        <w:widowControl/>
        <w:spacing w:line="276" w:lineRule="auto"/>
        <w:ind w:left="1776"/>
        <w:rPr>
          <w:rFonts w:ascii="Arial" w:hAnsi="Arial" w:cs="Arial"/>
          <w:color w:val="000000" w:themeColor="text1"/>
          <w:sz w:val="20"/>
          <w:szCs w:val="20"/>
        </w:rPr>
      </w:pPr>
      <w:r w:rsidRPr="00F86B64">
        <w:rPr>
          <w:rFonts w:ascii="Arial" w:hAnsi="Arial" w:cs="Arial"/>
          <w:color w:val="000000" w:themeColor="text1"/>
          <w:sz w:val="20"/>
          <w:szCs w:val="20"/>
        </w:rPr>
        <w:t>• вулкански и субвулкански тела и дайки.</w:t>
      </w:r>
    </w:p>
    <w:p w:rsidR="00404653" w:rsidRPr="00005146" w:rsidRDefault="00404653" w:rsidP="00005146">
      <w:pPr>
        <w:pStyle w:val="Style6"/>
        <w:widowControl/>
        <w:spacing w:line="276" w:lineRule="auto"/>
        <w:ind w:left="1438"/>
        <w:rPr>
          <w:rFonts w:ascii="Arial" w:eastAsia="Calibri" w:hAnsi="Arial" w:cs="Arial"/>
          <w:kern w:val="1"/>
          <w:sz w:val="16"/>
          <w:szCs w:val="16"/>
          <w:lang w:val="ru-RU"/>
        </w:rPr>
      </w:pPr>
    </w:p>
    <w:p w:rsidR="00404653" w:rsidRPr="00F86B64" w:rsidRDefault="00404653" w:rsidP="00404653">
      <w:pPr>
        <w:pStyle w:val="Style10"/>
        <w:widowControl/>
        <w:spacing w:line="276" w:lineRule="auto"/>
        <w:jc w:val="both"/>
        <w:rPr>
          <w:rFonts w:ascii="Arial" w:hAnsi="Arial" w:cs="Arial"/>
          <w:color w:val="000000" w:themeColor="text1"/>
          <w:sz w:val="20"/>
          <w:szCs w:val="20"/>
        </w:rPr>
      </w:pPr>
      <w:r w:rsidRPr="00F86B64">
        <w:rPr>
          <w:rFonts w:ascii="Arial" w:hAnsi="Arial" w:cs="Arial"/>
          <w:color w:val="000000" w:themeColor="text1"/>
          <w:sz w:val="20"/>
          <w:szCs w:val="20"/>
        </w:rPr>
        <w:t xml:space="preserve">    Територията на общината  попада в границите на подземно водно тяло </w:t>
      </w:r>
      <w:r w:rsidRPr="00F86B64">
        <w:rPr>
          <w:rStyle w:val="FontStyle60"/>
          <w:rFonts w:ascii="Arial" w:hAnsi="Arial" w:cs="Arial"/>
          <w:b w:val="0"/>
          <w:color w:val="000000" w:themeColor="text1"/>
          <w:sz w:val="20"/>
          <w:szCs w:val="20"/>
          <w:lang w:val="en-US"/>
        </w:rPr>
        <w:t>BG</w:t>
      </w:r>
      <w:r w:rsidRPr="00F86B64">
        <w:rPr>
          <w:rStyle w:val="FontStyle60"/>
          <w:rFonts w:ascii="Arial" w:hAnsi="Arial" w:cs="Arial"/>
          <w:b w:val="0"/>
          <w:color w:val="000000" w:themeColor="text1"/>
          <w:sz w:val="20"/>
          <w:szCs w:val="20"/>
          <w:lang w:val="ru-RU"/>
        </w:rPr>
        <w:t>4</w:t>
      </w:r>
      <w:r w:rsidRPr="00F86B64">
        <w:rPr>
          <w:rStyle w:val="FontStyle60"/>
          <w:rFonts w:ascii="Arial" w:hAnsi="Arial" w:cs="Arial"/>
          <w:b w:val="0"/>
          <w:color w:val="000000" w:themeColor="text1"/>
          <w:sz w:val="20"/>
          <w:szCs w:val="20"/>
          <w:lang w:val="en-US"/>
        </w:rPr>
        <w:t>G</w:t>
      </w:r>
      <w:r w:rsidRPr="00F86B64">
        <w:rPr>
          <w:rStyle w:val="FontStyle60"/>
          <w:rFonts w:ascii="Arial" w:hAnsi="Arial" w:cs="Arial"/>
          <w:b w:val="0"/>
          <w:color w:val="000000" w:themeColor="text1"/>
          <w:sz w:val="20"/>
          <w:szCs w:val="20"/>
          <w:lang w:val="ru-RU"/>
        </w:rPr>
        <w:t>000000</w:t>
      </w:r>
      <w:r w:rsidRPr="00F86B64">
        <w:rPr>
          <w:rStyle w:val="FontStyle60"/>
          <w:rFonts w:ascii="Arial" w:hAnsi="Arial" w:cs="Arial"/>
          <w:b w:val="0"/>
          <w:color w:val="000000" w:themeColor="text1"/>
          <w:sz w:val="20"/>
          <w:szCs w:val="20"/>
          <w:lang w:val="en-US"/>
        </w:rPr>
        <w:t>N</w:t>
      </w:r>
      <w:r w:rsidRPr="00F86B64">
        <w:rPr>
          <w:rStyle w:val="FontStyle60"/>
          <w:rFonts w:ascii="Arial" w:hAnsi="Arial" w:cs="Arial"/>
          <w:b w:val="0"/>
          <w:color w:val="000000" w:themeColor="text1"/>
          <w:sz w:val="20"/>
          <w:szCs w:val="20"/>
          <w:lang w:val="ru-RU"/>
        </w:rPr>
        <w:t>017</w:t>
      </w:r>
      <w:r w:rsidRPr="00F86B64">
        <w:rPr>
          <w:rStyle w:val="FontStyle60"/>
          <w:rFonts w:ascii="Arial" w:hAnsi="Arial" w:cs="Arial"/>
          <w:b w:val="0"/>
          <w:color w:val="000000" w:themeColor="text1"/>
          <w:sz w:val="20"/>
          <w:szCs w:val="20"/>
        </w:rPr>
        <w:t xml:space="preserve"> „Порови води в неоген Гоце Делчев“</w:t>
      </w:r>
      <w:r w:rsidRPr="00F86B64">
        <w:rPr>
          <w:rFonts w:ascii="Arial" w:hAnsi="Arial" w:cs="Arial"/>
          <w:color w:val="000000" w:themeColor="text1"/>
          <w:sz w:val="20"/>
          <w:szCs w:val="20"/>
        </w:rPr>
        <w:t xml:space="preserve">, което е в добро химическо състояние и добро количествено състояние . </w:t>
      </w:r>
    </w:p>
    <w:p w:rsidR="00404653" w:rsidRPr="00F86B64" w:rsidRDefault="00404653" w:rsidP="00404653">
      <w:pPr>
        <w:widowControl/>
        <w:autoSpaceDE/>
        <w:autoSpaceDN/>
        <w:adjustRightInd/>
        <w:spacing w:line="276" w:lineRule="auto"/>
        <w:ind w:firstLine="658"/>
        <w:jc w:val="both"/>
        <w:rPr>
          <w:rFonts w:ascii="Arial" w:eastAsia="Times New Roman" w:hAnsi="Arial" w:cs="Arial"/>
          <w:sz w:val="20"/>
          <w:szCs w:val="20"/>
        </w:rPr>
      </w:pPr>
      <w:r w:rsidRPr="00F86B64">
        <w:rPr>
          <w:rFonts w:ascii="Arial" w:eastAsia="Times New Roman" w:hAnsi="Arial" w:cs="Arial"/>
          <w:sz w:val="20"/>
          <w:szCs w:val="20"/>
        </w:rPr>
        <w:t xml:space="preserve">Подземните води в региона са пресни, по физични свойства и химичен състав са предимно хидрокарбонатно - калциеви (калциево-магнезиеви), с минерализация (М) под 0,5 г/л и ниска твърдост. В карстовите води обикновено се наблюдава повишено съдържание на магнезий и карбонати. </w:t>
      </w:r>
    </w:p>
    <w:p w:rsidR="00404653" w:rsidRPr="00F86B64" w:rsidRDefault="00404653" w:rsidP="00404653">
      <w:pPr>
        <w:pStyle w:val="Style42"/>
        <w:widowControl/>
        <w:spacing w:line="276" w:lineRule="auto"/>
        <w:ind w:firstLine="672"/>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Във връзка с необходимостта от осигуряване на допълнителни водни  маси за пълното обезпечаване нуждите на населението в общината следва да се анализират възможностите за изграждане каптажи на нови подземни водоизточници и тяхното консервиране с цел включването им мрежата за водоснабдяване.</w:t>
      </w:r>
    </w:p>
    <w:p w:rsidR="00404653" w:rsidRPr="00F86B64" w:rsidRDefault="00404653" w:rsidP="00404653">
      <w:pPr>
        <w:pStyle w:val="Style42"/>
        <w:widowControl/>
        <w:spacing w:line="276" w:lineRule="auto"/>
        <w:ind w:firstLine="691"/>
        <w:rPr>
          <w:rStyle w:val="FontStyle62"/>
          <w:rFonts w:ascii="Arial" w:hAnsi="Arial" w:cs="Arial"/>
          <w:color w:val="FF0000"/>
          <w:sz w:val="20"/>
          <w:szCs w:val="20"/>
        </w:rPr>
      </w:pPr>
      <w:r w:rsidRPr="00F86B64">
        <w:rPr>
          <w:rStyle w:val="FontStyle62"/>
          <w:rFonts w:ascii="Arial" w:hAnsi="Arial" w:cs="Arial"/>
          <w:color w:val="000000" w:themeColor="text1"/>
          <w:sz w:val="20"/>
          <w:szCs w:val="20"/>
        </w:rPr>
        <w:t>Разкриването на  допълнителни водоизточници е една от задачите, на която Общината отдава важно значение</w:t>
      </w:r>
      <w:r w:rsidRPr="00F86B64">
        <w:rPr>
          <w:rStyle w:val="FontStyle62"/>
          <w:rFonts w:ascii="Arial" w:hAnsi="Arial" w:cs="Arial"/>
          <w:color w:val="FF0000"/>
          <w:sz w:val="20"/>
          <w:szCs w:val="20"/>
        </w:rPr>
        <w:t>.</w:t>
      </w:r>
    </w:p>
    <w:p w:rsidR="00404653" w:rsidRPr="00F86B64" w:rsidRDefault="00404653" w:rsidP="00404653">
      <w:pPr>
        <w:pStyle w:val="Style42"/>
        <w:widowControl/>
        <w:spacing w:line="276" w:lineRule="auto"/>
        <w:ind w:firstLine="691"/>
        <w:rPr>
          <w:rStyle w:val="FontStyle62"/>
          <w:rFonts w:ascii="Arial" w:hAnsi="Arial" w:cs="Arial"/>
          <w:color w:val="FF0000"/>
          <w:sz w:val="20"/>
          <w:szCs w:val="20"/>
        </w:rPr>
      </w:pPr>
    </w:p>
    <w:p w:rsidR="00404653" w:rsidRPr="00005146" w:rsidRDefault="00404653" w:rsidP="00404653">
      <w:pPr>
        <w:pStyle w:val="Style42"/>
        <w:widowControl/>
        <w:spacing w:line="276" w:lineRule="auto"/>
        <w:ind w:firstLine="0"/>
        <w:rPr>
          <w:rStyle w:val="FontStyle60"/>
          <w:rFonts w:ascii="Arial" w:hAnsi="Arial" w:cs="Arial"/>
          <w:i/>
          <w:color w:val="000000" w:themeColor="text1"/>
          <w:sz w:val="20"/>
          <w:szCs w:val="20"/>
        </w:rPr>
      </w:pPr>
      <w:r w:rsidRPr="00005146">
        <w:rPr>
          <w:rStyle w:val="FontStyle60"/>
          <w:rFonts w:ascii="Arial" w:hAnsi="Arial" w:cs="Arial"/>
          <w:i/>
          <w:color w:val="000000" w:themeColor="text1"/>
          <w:sz w:val="20"/>
          <w:szCs w:val="20"/>
        </w:rPr>
        <w:t>2.3. Почви и нарушени терени</w:t>
      </w:r>
    </w:p>
    <w:p w:rsidR="00404653" w:rsidRPr="00F86B64" w:rsidRDefault="00404653" w:rsidP="00404653">
      <w:pPr>
        <w:pStyle w:val="Style42"/>
        <w:widowControl/>
        <w:spacing w:line="276" w:lineRule="auto"/>
        <w:ind w:firstLine="0"/>
        <w:rPr>
          <w:rStyle w:val="FontStyle61"/>
          <w:rFonts w:ascii="Arial" w:hAnsi="Arial" w:cs="Arial"/>
          <w:color w:val="000000" w:themeColor="text1"/>
          <w:sz w:val="20"/>
          <w:szCs w:val="20"/>
        </w:rPr>
      </w:pPr>
      <w:r w:rsidRPr="00F86B64">
        <w:rPr>
          <w:rStyle w:val="FontStyle60"/>
          <w:rFonts w:ascii="Arial" w:hAnsi="Arial" w:cs="Arial"/>
          <w:b w:val="0"/>
          <w:color w:val="000000" w:themeColor="text1"/>
          <w:sz w:val="20"/>
          <w:szCs w:val="20"/>
        </w:rPr>
        <w:t xml:space="preserve">2.3.1. </w:t>
      </w:r>
      <w:r w:rsidRPr="00F86B64">
        <w:rPr>
          <w:rStyle w:val="FontStyle61"/>
          <w:rFonts w:ascii="Arial" w:hAnsi="Arial" w:cs="Arial"/>
          <w:color w:val="000000" w:themeColor="text1"/>
          <w:sz w:val="20"/>
          <w:szCs w:val="20"/>
        </w:rPr>
        <w:t>Типове почви на територията на общината</w:t>
      </w:r>
    </w:p>
    <w:p w:rsidR="00404653" w:rsidRPr="00F86B64" w:rsidRDefault="00404653" w:rsidP="00404653">
      <w:pPr>
        <w:pStyle w:val="Style42"/>
        <w:widowControl/>
        <w:spacing w:line="276" w:lineRule="auto"/>
        <w:ind w:firstLine="691"/>
        <w:rPr>
          <w:rStyle w:val="FontStyle61"/>
          <w:rFonts w:ascii="Arial" w:hAnsi="Arial" w:cs="Arial"/>
          <w:color w:val="000000" w:themeColor="text1"/>
          <w:sz w:val="20"/>
          <w:szCs w:val="20"/>
        </w:rPr>
      </w:pPr>
    </w:p>
    <w:p w:rsidR="00404653" w:rsidRPr="00F86B64" w:rsidRDefault="00404653" w:rsidP="00404653">
      <w:pPr>
        <w:pStyle w:val="TNR11RegParagraf"/>
        <w:spacing w:line="276" w:lineRule="auto"/>
        <w:ind w:left="0" w:firstLine="708"/>
        <w:jc w:val="both"/>
        <w:rPr>
          <w:rFonts w:ascii="Arial" w:hAnsi="Arial" w:cs="Arial"/>
          <w:color w:val="000000" w:themeColor="text1"/>
          <w:sz w:val="20"/>
          <w:szCs w:val="20"/>
          <w:lang w:val="bg-BG"/>
        </w:rPr>
      </w:pPr>
      <w:r w:rsidRPr="00F86B64">
        <w:rPr>
          <w:rFonts w:ascii="Arial" w:hAnsi="Arial" w:cs="Arial"/>
          <w:color w:val="000000" w:themeColor="text1"/>
          <w:sz w:val="20"/>
          <w:szCs w:val="20"/>
          <w:lang w:val="ru-RU"/>
        </w:rPr>
        <w:t>Образуването на почвите е изключително бавен и много продължителен про</w:t>
      </w:r>
      <w:r w:rsidRPr="00F86B64">
        <w:rPr>
          <w:rFonts w:ascii="Arial" w:hAnsi="Arial" w:cs="Arial"/>
          <w:color w:val="000000" w:themeColor="text1"/>
          <w:sz w:val="20"/>
          <w:szCs w:val="20"/>
          <w:lang w:val="ru-RU"/>
        </w:rPr>
        <w:softHyphen/>
        <w:t xml:space="preserve">цес, който протича при сложно взаимодействие между различни фактори. Той е съвкупност от физични, физико-химични, химични, биохимични и биологични процеси. За образуване на 1-2 </w:t>
      </w:r>
      <w:r w:rsidRPr="00F86B64">
        <w:rPr>
          <w:rFonts w:ascii="Arial" w:hAnsi="Arial" w:cs="Arial"/>
          <w:color w:val="000000" w:themeColor="text1"/>
          <w:sz w:val="20"/>
          <w:szCs w:val="20"/>
        </w:rPr>
        <w:t>cm</w:t>
      </w:r>
      <w:r w:rsidRPr="00F86B64">
        <w:rPr>
          <w:rFonts w:ascii="Arial" w:hAnsi="Arial" w:cs="Arial"/>
          <w:color w:val="000000" w:themeColor="text1"/>
          <w:sz w:val="20"/>
          <w:szCs w:val="20"/>
          <w:lang w:val="ru-RU"/>
        </w:rPr>
        <w:t xml:space="preserve"> почва са необходими от 300 до 700 години, което определя почвата като практически невъзобновим природен ресурс.</w:t>
      </w:r>
    </w:p>
    <w:p w:rsidR="00404653" w:rsidRPr="00F86B64" w:rsidRDefault="00404653" w:rsidP="00404653">
      <w:pPr>
        <w:pStyle w:val="Style42"/>
        <w:widowControl/>
        <w:spacing w:line="276" w:lineRule="auto"/>
        <w:ind w:firstLine="691"/>
        <w:rPr>
          <w:rFonts w:ascii="Arial" w:eastAsia="Times New Roman" w:hAnsi="Arial" w:cs="Arial"/>
          <w:color w:val="000000" w:themeColor="text1"/>
          <w:sz w:val="20"/>
          <w:szCs w:val="20"/>
          <w:lang w:val="ru-RU"/>
        </w:rPr>
      </w:pPr>
      <w:r w:rsidRPr="00F86B64">
        <w:rPr>
          <w:rFonts w:ascii="Arial" w:eastAsia="Times New Roman" w:hAnsi="Arial" w:cs="Arial"/>
          <w:color w:val="000000" w:themeColor="text1"/>
          <w:sz w:val="20"/>
          <w:szCs w:val="20"/>
        </w:rPr>
        <w:t>Според почвено-географското райониране на България община Хаджидимово  попада в Субтропичен ксерофитно</w:t>
      </w:r>
      <w:r w:rsidRPr="00F86B64">
        <w:rPr>
          <w:rFonts w:ascii="Arial" w:eastAsia="Times New Roman" w:hAnsi="Arial" w:cs="Arial"/>
          <w:color w:val="000000" w:themeColor="text1"/>
          <w:sz w:val="20"/>
          <w:szCs w:val="20"/>
          <w:lang w:val="ru-RU"/>
        </w:rPr>
        <w:t xml:space="preserve"> </w:t>
      </w:r>
      <w:r w:rsidRPr="00F86B64">
        <w:rPr>
          <w:rFonts w:ascii="Arial" w:eastAsia="Times New Roman" w:hAnsi="Arial" w:cs="Arial"/>
          <w:color w:val="000000" w:themeColor="text1"/>
          <w:sz w:val="20"/>
          <w:szCs w:val="20"/>
        </w:rPr>
        <w:t>-</w:t>
      </w:r>
      <w:r w:rsidRPr="00F86B64">
        <w:rPr>
          <w:rFonts w:ascii="Arial" w:eastAsia="Times New Roman" w:hAnsi="Arial" w:cs="Arial"/>
          <w:color w:val="000000" w:themeColor="text1"/>
          <w:sz w:val="20"/>
          <w:szCs w:val="20"/>
          <w:lang w:val="ru-RU"/>
        </w:rPr>
        <w:t xml:space="preserve"> </w:t>
      </w:r>
      <w:r w:rsidRPr="00F86B64">
        <w:rPr>
          <w:rFonts w:ascii="Arial" w:eastAsia="Times New Roman" w:hAnsi="Arial" w:cs="Arial"/>
          <w:color w:val="000000" w:themeColor="text1"/>
          <w:sz w:val="20"/>
          <w:szCs w:val="20"/>
        </w:rPr>
        <w:t>горски почвен сектор, Средиземноморска почвена област,</w:t>
      </w:r>
      <w:r w:rsidRPr="00F86B64">
        <w:rPr>
          <w:rFonts w:ascii="Arial" w:eastAsia="Times New Roman" w:hAnsi="Arial" w:cs="Arial"/>
          <w:color w:val="000000" w:themeColor="text1"/>
          <w:sz w:val="20"/>
          <w:szCs w:val="20"/>
          <w:lang w:val="ru-RU"/>
        </w:rPr>
        <w:t xml:space="preserve"> </w:t>
      </w:r>
      <w:r w:rsidRPr="00F86B64">
        <w:rPr>
          <w:rFonts w:ascii="Arial" w:eastAsia="Times New Roman" w:hAnsi="Arial" w:cs="Arial"/>
          <w:color w:val="000000" w:themeColor="text1"/>
          <w:sz w:val="20"/>
          <w:szCs w:val="20"/>
        </w:rPr>
        <w:t>Балканско</w:t>
      </w:r>
      <w:r w:rsidRPr="00F86B64">
        <w:rPr>
          <w:rFonts w:ascii="Arial" w:eastAsia="Times New Roman" w:hAnsi="Arial" w:cs="Arial"/>
          <w:color w:val="000000" w:themeColor="text1"/>
          <w:sz w:val="20"/>
          <w:szCs w:val="20"/>
          <w:lang w:val="ru-RU"/>
        </w:rPr>
        <w:t xml:space="preserve"> </w:t>
      </w:r>
      <w:r w:rsidRPr="00F86B64">
        <w:rPr>
          <w:rFonts w:ascii="Arial" w:eastAsia="Times New Roman" w:hAnsi="Arial" w:cs="Arial"/>
          <w:color w:val="000000" w:themeColor="text1"/>
          <w:sz w:val="20"/>
          <w:szCs w:val="20"/>
        </w:rPr>
        <w:t>-</w:t>
      </w:r>
      <w:r w:rsidRPr="00F86B64">
        <w:rPr>
          <w:rFonts w:ascii="Arial" w:eastAsia="Times New Roman" w:hAnsi="Arial" w:cs="Arial"/>
          <w:color w:val="000000" w:themeColor="text1"/>
          <w:sz w:val="20"/>
          <w:szCs w:val="20"/>
          <w:lang w:val="ru-RU"/>
        </w:rPr>
        <w:t xml:space="preserve"> </w:t>
      </w:r>
      <w:r w:rsidRPr="00F86B64">
        <w:rPr>
          <w:rFonts w:ascii="Arial" w:eastAsia="Times New Roman" w:hAnsi="Arial" w:cs="Arial"/>
          <w:color w:val="000000" w:themeColor="text1"/>
          <w:sz w:val="20"/>
          <w:szCs w:val="20"/>
        </w:rPr>
        <w:t xml:space="preserve">средиземноморска почвена подобласт, </w:t>
      </w:r>
      <w:r w:rsidRPr="00F86B64">
        <w:rPr>
          <w:rFonts w:ascii="Arial" w:hAnsi="Arial" w:cs="Arial"/>
          <w:color w:val="000000" w:themeColor="text1"/>
          <w:sz w:val="20"/>
          <w:szCs w:val="20"/>
        </w:rPr>
        <w:t>Струмско</w:t>
      </w:r>
      <w:r w:rsidRPr="00F86B64">
        <w:rPr>
          <w:rFonts w:ascii="Arial" w:hAnsi="Arial" w:cs="Arial"/>
          <w:color w:val="000000" w:themeColor="text1"/>
          <w:sz w:val="20"/>
          <w:szCs w:val="20"/>
          <w:lang w:val="ru-RU"/>
        </w:rPr>
        <w:t xml:space="preserve"> </w:t>
      </w:r>
      <w:r w:rsidRPr="00F86B64">
        <w:rPr>
          <w:rFonts w:ascii="Arial" w:hAnsi="Arial" w:cs="Arial"/>
          <w:color w:val="000000" w:themeColor="text1"/>
          <w:sz w:val="20"/>
          <w:szCs w:val="20"/>
        </w:rPr>
        <w:t>-</w:t>
      </w:r>
      <w:r w:rsidRPr="00F86B64">
        <w:rPr>
          <w:rFonts w:ascii="Arial" w:hAnsi="Arial" w:cs="Arial"/>
          <w:color w:val="000000" w:themeColor="text1"/>
          <w:sz w:val="20"/>
          <w:szCs w:val="20"/>
          <w:lang w:val="ru-RU"/>
        </w:rPr>
        <w:t xml:space="preserve"> </w:t>
      </w:r>
      <w:r w:rsidRPr="00F86B64">
        <w:rPr>
          <w:rFonts w:ascii="Arial" w:hAnsi="Arial" w:cs="Arial"/>
          <w:color w:val="000000" w:themeColor="text1"/>
          <w:sz w:val="20"/>
          <w:szCs w:val="20"/>
        </w:rPr>
        <w:t>Местенска провинция</w:t>
      </w:r>
      <w:r w:rsidRPr="00F86B64">
        <w:rPr>
          <w:rFonts w:ascii="Arial" w:eastAsia="Times New Roman" w:hAnsi="Arial" w:cs="Arial"/>
          <w:color w:val="000000" w:themeColor="text1"/>
          <w:sz w:val="20"/>
          <w:szCs w:val="20"/>
        </w:rPr>
        <w:t xml:space="preserve">. </w:t>
      </w:r>
    </w:p>
    <w:p w:rsidR="00404653" w:rsidRDefault="00404653" w:rsidP="00404653">
      <w:pPr>
        <w:pStyle w:val="Style42"/>
        <w:widowControl/>
        <w:spacing w:line="276" w:lineRule="auto"/>
        <w:ind w:firstLine="691"/>
        <w:rPr>
          <w:rStyle w:val="FontStyle62"/>
          <w:rFonts w:ascii="Arial" w:hAnsi="Arial" w:cs="Arial"/>
          <w:color w:val="000000" w:themeColor="text1"/>
          <w:sz w:val="20"/>
          <w:szCs w:val="20"/>
        </w:rPr>
      </w:pPr>
      <w:r w:rsidRPr="00F86B64">
        <w:rPr>
          <w:rFonts w:ascii="Arial" w:hAnsi="Arial" w:cs="Arial"/>
          <w:sz w:val="20"/>
          <w:szCs w:val="20"/>
        </w:rPr>
        <w:t xml:space="preserve">Съгласно таксономичия списък на ФАО преобладаващите </w:t>
      </w:r>
      <w:r w:rsidRPr="00F86B64">
        <w:rPr>
          <w:rStyle w:val="FontStyle62"/>
          <w:rFonts w:ascii="Arial" w:hAnsi="Arial" w:cs="Arial"/>
          <w:color w:val="000000" w:themeColor="text1"/>
          <w:sz w:val="20"/>
          <w:szCs w:val="20"/>
        </w:rPr>
        <w:t>почви на територията на община Хаджидимово са:</w:t>
      </w:r>
    </w:p>
    <w:p w:rsidR="00005146" w:rsidRPr="00F86B64" w:rsidRDefault="00005146" w:rsidP="00404653">
      <w:pPr>
        <w:pStyle w:val="Style42"/>
        <w:widowControl/>
        <w:spacing w:line="276" w:lineRule="auto"/>
        <w:ind w:firstLine="691"/>
        <w:rPr>
          <w:rStyle w:val="FontStyle62"/>
          <w:rFonts w:ascii="Arial" w:hAnsi="Arial" w:cs="Arial"/>
          <w:color w:val="000000" w:themeColor="text1"/>
          <w:sz w:val="20"/>
          <w:szCs w:val="20"/>
          <w:lang w:val="ru-RU"/>
        </w:rPr>
      </w:pPr>
    </w:p>
    <w:p w:rsidR="00404653" w:rsidRPr="00F86B64" w:rsidRDefault="00404653" w:rsidP="00404653">
      <w:pPr>
        <w:rPr>
          <w:rFonts w:ascii="Arial" w:hAnsi="Arial" w:cs="Arial"/>
          <w:i/>
          <w:sz w:val="20"/>
          <w:szCs w:val="20"/>
        </w:rPr>
      </w:pPr>
      <w:r w:rsidRPr="00F86B64">
        <w:rPr>
          <w:rFonts w:ascii="Arial" w:hAnsi="Arial" w:cs="Arial"/>
          <w:bCs/>
          <w:i/>
          <w:sz w:val="20"/>
          <w:szCs w:val="20"/>
          <w:lang w:val="en-US"/>
        </w:rPr>
        <w:t>A./</w:t>
      </w:r>
      <w:r w:rsidRPr="00F86B64">
        <w:rPr>
          <w:rFonts w:ascii="Arial" w:hAnsi="Arial" w:cs="Arial"/>
          <w:bCs/>
          <w:i/>
          <w:sz w:val="20"/>
          <w:szCs w:val="20"/>
        </w:rPr>
        <w:t>Зонални почви</w:t>
      </w:r>
      <w:r w:rsidRPr="00F86B64">
        <w:rPr>
          <w:rFonts w:ascii="Arial" w:hAnsi="Arial" w:cs="Arial"/>
          <w:i/>
          <w:sz w:val="20"/>
          <w:szCs w:val="20"/>
        </w:rPr>
        <w:t xml:space="preserve"> </w:t>
      </w:r>
    </w:p>
    <w:p w:rsidR="00404653" w:rsidRPr="00F86B64" w:rsidRDefault="00404653" w:rsidP="00404653">
      <w:pPr>
        <w:pStyle w:val="ListParagraph"/>
        <w:numPr>
          <w:ilvl w:val="0"/>
          <w:numId w:val="63"/>
        </w:numPr>
        <w:spacing w:line="276" w:lineRule="auto"/>
        <w:jc w:val="both"/>
        <w:rPr>
          <w:rFonts w:ascii="Arial" w:hAnsi="Arial" w:cs="Arial"/>
          <w:b/>
          <w:bCs/>
          <w:color w:val="000000" w:themeColor="text1"/>
          <w:sz w:val="20"/>
          <w:szCs w:val="20"/>
        </w:rPr>
      </w:pPr>
      <w:r w:rsidRPr="00F86B64">
        <w:rPr>
          <w:rFonts w:ascii="Arial" w:hAnsi="Arial" w:cs="Arial"/>
          <w:bCs/>
          <w:color w:val="000000" w:themeColor="text1"/>
          <w:sz w:val="20"/>
          <w:szCs w:val="20"/>
        </w:rPr>
        <w:t>Канелени почви (Chromic cambisols)</w:t>
      </w:r>
      <w:r w:rsidRPr="00F86B64">
        <w:rPr>
          <w:rFonts w:ascii="Arial" w:hAnsi="Arial" w:cs="Arial"/>
          <w:color w:val="000000" w:themeColor="text1"/>
          <w:sz w:val="20"/>
          <w:szCs w:val="20"/>
        </w:rPr>
        <w:t xml:space="preserve"> </w:t>
      </w:r>
      <w:r w:rsidRPr="00F86B64">
        <w:rPr>
          <w:rFonts w:ascii="Arial" w:hAnsi="Arial" w:cs="Arial"/>
          <w:color w:val="000000" w:themeColor="text1"/>
          <w:sz w:val="20"/>
          <w:szCs w:val="20"/>
          <w:lang w:val="ru-RU"/>
        </w:rPr>
        <w:t xml:space="preserve">- </w:t>
      </w:r>
      <w:r w:rsidRPr="00F86B64">
        <w:rPr>
          <w:rFonts w:ascii="Arial" w:hAnsi="Arial" w:cs="Arial"/>
          <w:color w:val="000000" w:themeColor="text1"/>
          <w:sz w:val="20"/>
          <w:szCs w:val="20"/>
        </w:rPr>
        <w:t xml:space="preserve">у нас те са известни като почви на сухите гори и храсталаци, разпространени предимно в Южна България. </w:t>
      </w:r>
    </w:p>
    <w:p w:rsidR="00404653" w:rsidRPr="00F86B64" w:rsidRDefault="00404653" w:rsidP="00404653">
      <w:pPr>
        <w:pStyle w:val="ListParagraph"/>
        <w:numPr>
          <w:ilvl w:val="0"/>
          <w:numId w:val="63"/>
        </w:numPr>
        <w:spacing w:after="240" w:line="276" w:lineRule="auto"/>
        <w:jc w:val="both"/>
        <w:rPr>
          <w:rFonts w:ascii="Arial" w:hAnsi="Arial" w:cs="Arial"/>
          <w:bCs/>
          <w:i/>
          <w:sz w:val="20"/>
          <w:szCs w:val="20"/>
        </w:rPr>
      </w:pPr>
      <w:r w:rsidRPr="00F86B64">
        <w:rPr>
          <w:rFonts w:ascii="Arial" w:hAnsi="Arial" w:cs="Arial"/>
          <w:bCs/>
          <w:sz w:val="20"/>
          <w:szCs w:val="20"/>
        </w:rPr>
        <w:t>Лесивирани почви (Luvisols)</w:t>
      </w:r>
      <w:r w:rsidRPr="00F86B64">
        <w:rPr>
          <w:rFonts w:ascii="Arial" w:hAnsi="Arial" w:cs="Arial"/>
          <w:sz w:val="20"/>
          <w:szCs w:val="20"/>
        </w:rPr>
        <w:t xml:space="preserve"> - към тях се отнасят почвите, които имат илувиален глинест Вt хоризонт, формиран следствие на акумулацията на глина и ил, механично изнесени от повърхностния хоризонт.</w:t>
      </w:r>
    </w:p>
    <w:p w:rsidR="00404653" w:rsidRPr="00F86B64" w:rsidRDefault="00404653" w:rsidP="00404653">
      <w:pPr>
        <w:pStyle w:val="ListParagraph"/>
        <w:rPr>
          <w:rFonts w:ascii="Arial" w:hAnsi="Arial" w:cs="Arial"/>
          <w:bCs/>
          <w:i/>
          <w:sz w:val="20"/>
          <w:szCs w:val="20"/>
        </w:rPr>
      </w:pPr>
    </w:p>
    <w:p w:rsidR="00404653" w:rsidRPr="00F86B64" w:rsidRDefault="00404653" w:rsidP="00404653">
      <w:pPr>
        <w:pStyle w:val="ListParagraph"/>
        <w:ind w:left="360"/>
        <w:jc w:val="both"/>
        <w:rPr>
          <w:rFonts w:ascii="Arial" w:hAnsi="Arial" w:cs="Arial"/>
          <w:bCs/>
          <w:i/>
          <w:sz w:val="20"/>
          <w:szCs w:val="20"/>
        </w:rPr>
      </w:pPr>
      <w:r w:rsidRPr="00F86B64">
        <w:rPr>
          <w:rFonts w:ascii="Arial" w:hAnsi="Arial" w:cs="Arial"/>
          <w:bCs/>
          <w:i/>
          <w:sz w:val="20"/>
          <w:szCs w:val="20"/>
        </w:rPr>
        <w:t>Б./ Азонални почви</w:t>
      </w:r>
    </w:p>
    <w:p w:rsidR="00404653" w:rsidRPr="00F86B64" w:rsidRDefault="00404653" w:rsidP="00404653">
      <w:pPr>
        <w:jc w:val="both"/>
        <w:rPr>
          <w:rFonts w:ascii="Arial" w:hAnsi="Arial" w:cs="Arial"/>
          <w:bCs/>
          <w:i/>
          <w:sz w:val="20"/>
          <w:szCs w:val="20"/>
        </w:rPr>
      </w:pPr>
    </w:p>
    <w:p w:rsidR="00404653" w:rsidRPr="00F86B64" w:rsidRDefault="00404653" w:rsidP="00404653">
      <w:pPr>
        <w:spacing w:line="276" w:lineRule="auto"/>
        <w:jc w:val="both"/>
        <w:rPr>
          <w:rFonts w:ascii="Arial" w:hAnsi="Arial" w:cs="Arial"/>
          <w:sz w:val="20"/>
          <w:szCs w:val="20"/>
          <w:lang w:val="en-US"/>
        </w:rPr>
      </w:pPr>
      <w:r w:rsidRPr="00F86B64">
        <w:rPr>
          <w:rFonts w:ascii="Arial" w:hAnsi="Arial" w:cs="Arial"/>
          <w:sz w:val="20"/>
          <w:szCs w:val="20"/>
        </w:rPr>
        <w:t xml:space="preserve">          В България азоналните почви са много слабо развити и нямат обособени хоризонти. На територията на общината са установени:</w:t>
      </w:r>
    </w:p>
    <w:p w:rsidR="00404653" w:rsidRPr="00005146" w:rsidRDefault="00404653" w:rsidP="00404653">
      <w:pPr>
        <w:jc w:val="both"/>
        <w:rPr>
          <w:rFonts w:ascii="Arial" w:hAnsi="Arial" w:cs="Arial"/>
          <w:sz w:val="16"/>
          <w:szCs w:val="16"/>
          <w:lang w:val="en-US"/>
        </w:rPr>
      </w:pPr>
    </w:p>
    <w:p w:rsidR="00404653" w:rsidRPr="00F86B64" w:rsidRDefault="00404653" w:rsidP="00404653">
      <w:pPr>
        <w:pStyle w:val="ListParagraph"/>
        <w:numPr>
          <w:ilvl w:val="0"/>
          <w:numId w:val="64"/>
        </w:numPr>
        <w:spacing w:after="240" w:line="276" w:lineRule="auto"/>
        <w:rPr>
          <w:rFonts w:ascii="Arial" w:hAnsi="Arial" w:cs="Arial"/>
          <w:sz w:val="20"/>
          <w:szCs w:val="20"/>
        </w:rPr>
      </w:pPr>
      <w:r w:rsidRPr="00F86B64">
        <w:rPr>
          <w:rFonts w:ascii="Arial" w:hAnsi="Arial" w:cs="Arial"/>
          <w:bCs/>
          <w:sz w:val="20"/>
          <w:szCs w:val="20"/>
        </w:rPr>
        <w:t>Наносни почви (алувиални, алувиално-ливадни) (Fluvisols)</w:t>
      </w:r>
    </w:p>
    <w:p w:rsidR="00404653" w:rsidRPr="00F86B64" w:rsidRDefault="00404653" w:rsidP="00404653">
      <w:pPr>
        <w:pStyle w:val="ListParagraph"/>
        <w:numPr>
          <w:ilvl w:val="0"/>
          <w:numId w:val="64"/>
        </w:numPr>
        <w:spacing w:after="240" w:line="276" w:lineRule="auto"/>
        <w:rPr>
          <w:rFonts w:ascii="Arial" w:hAnsi="Arial" w:cs="Arial"/>
          <w:sz w:val="20"/>
          <w:szCs w:val="20"/>
        </w:rPr>
      </w:pPr>
      <w:r w:rsidRPr="00F86B64">
        <w:rPr>
          <w:rFonts w:ascii="Arial" w:hAnsi="Arial" w:cs="Arial"/>
          <w:bCs/>
          <w:sz w:val="20"/>
          <w:szCs w:val="20"/>
        </w:rPr>
        <w:t>Делувиални (пролувиални почви), якалийски почви (Colluviosols)</w:t>
      </w:r>
      <w:r w:rsidRPr="00F86B64">
        <w:rPr>
          <w:rFonts w:ascii="Arial" w:hAnsi="Arial" w:cs="Arial"/>
          <w:sz w:val="20"/>
          <w:szCs w:val="20"/>
        </w:rPr>
        <w:t xml:space="preserve"> </w:t>
      </w:r>
    </w:p>
    <w:p w:rsidR="00404653" w:rsidRPr="00F86B64" w:rsidRDefault="00404653" w:rsidP="00404653">
      <w:pPr>
        <w:pStyle w:val="ListParagraph"/>
        <w:numPr>
          <w:ilvl w:val="0"/>
          <w:numId w:val="64"/>
        </w:numPr>
        <w:spacing w:after="240" w:line="276" w:lineRule="auto"/>
        <w:rPr>
          <w:rFonts w:ascii="Arial" w:hAnsi="Arial" w:cs="Arial"/>
          <w:color w:val="000000" w:themeColor="text1"/>
          <w:sz w:val="20"/>
          <w:szCs w:val="20"/>
        </w:rPr>
      </w:pPr>
      <w:r w:rsidRPr="00F86B64">
        <w:rPr>
          <w:rStyle w:val="FontStyle62"/>
          <w:rFonts w:ascii="Arial" w:hAnsi="Arial" w:cs="Arial"/>
          <w:color w:val="000000" w:themeColor="text1"/>
          <w:sz w:val="20"/>
          <w:szCs w:val="20"/>
        </w:rPr>
        <w:t xml:space="preserve">Хумусно-карбонатни   почви -  Рендзини </w:t>
      </w:r>
      <w:r w:rsidRPr="00F86B64">
        <w:rPr>
          <w:rStyle w:val="FontStyle62"/>
          <w:rFonts w:ascii="Arial" w:hAnsi="Arial" w:cs="Arial"/>
          <w:color w:val="000000" w:themeColor="text1"/>
          <w:sz w:val="20"/>
          <w:szCs w:val="20"/>
          <w:lang w:val="ru-RU"/>
        </w:rPr>
        <w:t>/</w:t>
      </w:r>
      <w:r w:rsidRPr="00F86B64">
        <w:rPr>
          <w:rStyle w:val="FontStyle62"/>
          <w:rFonts w:ascii="Arial" w:hAnsi="Arial" w:cs="Arial"/>
          <w:color w:val="000000" w:themeColor="text1"/>
          <w:sz w:val="20"/>
          <w:szCs w:val="20"/>
          <w:lang w:val="en-US"/>
        </w:rPr>
        <w:t>Rendzinas</w:t>
      </w:r>
      <w:r w:rsidRPr="00F86B64">
        <w:rPr>
          <w:rStyle w:val="FontStyle62"/>
          <w:rFonts w:ascii="Arial" w:hAnsi="Arial" w:cs="Arial"/>
          <w:color w:val="000000" w:themeColor="text1"/>
          <w:sz w:val="20"/>
          <w:szCs w:val="20"/>
          <w:lang w:val="ru-RU"/>
        </w:rPr>
        <w:t xml:space="preserve">/. </w:t>
      </w:r>
    </w:p>
    <w:p w:rsidR="00404653" w:rsidRPr="00F86B64" w:rsidRDefault="00404653" w:rsidP="00404653">
      <w:pPr>
        <w:pStyle w:val="ListParagraph"/>
        <w:numPr>
          <w:ilvl w:val="0"/>
          <w:numId w:val="64"/>
        </w:numPr>
        <w:spacing w:after="240" w:line="276" w:lineRule="auto"/>
        <w:rPr>
          <w:rFonts w:ascii="Arial" w:hAnsi="Arial" w:cs="Arial"/>
          <w:sz w:val="20"/>
          <w:szCs w:val="20"/>
        </w:rPr>
      </w:pPr>
      <w:r w:rsidRPr="00F86B64">
        <w:rPr>
          <w:rFonts w:ascii="Arial" w:hAnsi="Arial" w:cs="Arial"/>
          <w:bCs/>
          <w:sz w:val="20"/>
          <w:szCs w:val="20"/>
        </w:rPr>
        <w:t>Плитки почви (Lertosols)</w:t>
      </w:r>
      <w:r w:rsidRPr="00F86B64">
        <w:rPr>
          <w:rFonts w:ascii="Arial" w:hAnsi="Arial" w:cs="Arial"/>
          <w:sz w:val="20"/>
          <w:szCs w:val="20"/>
        </w:rPr>
        <w:t xml:space="preserve"> </w:t>
      </w:r>
    </w:p>
    <w:p w:rsidR="00404653" w:rsidRPr="00005146" w:rsidRDefault="00404653" w:rsidP="00404653">
      <w:pPr>
        <w:pStyle w:val="ListParagraph"/>
        <w:numPr>
          <w:ilvl w:val="0"/>
          <w:numId w:val="64"/>
        </w:numPr>
        <w:spacing w:after="240" w:line="276" w:lineRule="auto"/>
        <w:rPr>
          <w:rFonts w:ascii="Arial" w:hAnsi="Arial" w:cs="Arial"/>
          <w:sz w:val="20"/>
          <w:szCs w:val="20"/>
        </w:rPr>
      </w:pPr>
      <w:r w:rsidRPr="00F86B64">
        <w:rPr>
          <w:rFonts w:ascii="Arial" w:hAnsi="Arial" w:cs="Arial"/>
          <w:bCs/>
          <w:sz w:val="20"/>
          <w:szCs w:val="20"/>
        </w:rPr>
        <w:t>Антропогенни почви (Anthrosols</w:t>
      </w:r>
      <w:r w:rsidRPr="00F86B64">
        <w:rPr>
          <w:rFonts w:ascii="Arial" w:hAnsi="Arial" w:cs="Arial"/>
          <w:bCs/>
          <w:i/>
          <w:sz w:val="20"/>
          <w:szCs w:val="20"/>
        </w:rPr>
        <w:t>)</w:t>
      </w:r>
      <w:r w:rsidRPr="00F86B64">
        <w:rPr>
          <w:rFonts w:ascii="Arial" w:hAnsi="Arial" w:cs="Arial"/>
          <w:i/>
          <w:sz w:val="20"/>
          <w:szCs w:val="20"/>
        </w:rPr>
        <w:t xml:space="preserve"> </w:t>
      </w:r>
    </w:p>
    <w:p w:rsidR="00005146" w:rsidRPr="00F86B64" w:rsidRDefault="00005146" w:rsidP="00005146">
      <w:pPr>
        <w:pStyle w:val="ListParagraph"/>
        <w:spacing w:after="240" w:line="276" w:lineRule="auto"/>
        <w:rPr>
          <w:rFonts w:ascii="Arial" w:hAnsi="Arial" w:cs="Arial"/>
          <w:sz w:val="20"/>
          <w:szCs w:val="20"/>
        </w:rPr>
      </w:pPr>
    </w:p>
    <w:p w:rsidR="00404653" w:rsidRPr="00F86B64" w:rsidRDefault="00404653" w:rsidP="00C52CE8">
      <w:pPr>
        <w:pStyle w:val="ListParagraph"/>
        <w:numPr>
          <w:ilvl w:val="0"/>
          <w:numId w:val="133"/>
        </w:numPr>
        <w:spacing w:line="276" w:lineRule="auto"/>
        <w:ind w:left="284" w:hanging="284"/>
        <w:jc w:val="both"/>
        <w:rPr>
          <w:rFonts w:ascii="Arial" w:hAnsi="Arial" w:cs="Arial"/>
          <w:sz w:val="20"/>
          <w:szCs w:val="20"/>
        </w:rPr>
      </w:pPr>
      <w:r w:rsidRPr="00F86B64">
        <w:rPr>
          <w:rFonts w:ascii="Arial" w:hAnsi="Arial" w:cs="Arial"/>
          <w:i/>
          <w:sz w:val="20"/>
          <w:szCs w:val="20"/>
        </w:rPr>
        <w:lastRenderedPageBreak/>
        <w:t>Канелените горски почви- типични</w:t>
      </w:r>
      <w:r w:rsidRPr="00F86B64">
        <w:rPr>
          <w:rFonts w:ascii="Arial" w:hAnsi="Arial" w:cs="Arial"/>
          <w:sz w:val="20"/>
          <w:szCs w:val="20"/>
        </w:rPr>
        <w:t xml:space="preserve"> са най-широко разпространените почви в Южна и Югозападна България.</w:t>
      </w:r>
      <w:r w:rsidRPr="00F86B64">
        <w:rPr>
          <w:rFonts w:ascii="Arial" w:hAnsi="Arial" w:cs="Arial"/>
          <w:sz w:val="20"/>
          <w:szCs w:val="20"/>
          <w:lang w:val="ru-RU"/>
        </w:rPr>
        <w:t xml:space="preserve"> </w:t>
      </w:r>
      <w:r w:rsidRPr="00F86B64">
        <w:rPr>
          <w:rFonts w:ascii="Arial" w:hAnsi="Arial" w:cs="Arial"/>
          <w:sz w:val="20"/>
          <w:szCs w:val="20"/>
        </w:rPr>
        <w:t>Разпространени са в ниските, хълмистите и предпланинските райони, както и в подножието на почти всички планини в Средна и Южна България, като достигат 700-800м надморска височина.</w:t>
      </w:r>
      <w:r w:rsidR="00F712B2">
        <w:rPr>
          <w:rFonts w:ascii="Arial" w:hAnsi="Arial" w:cs="Arial"/>
          <w:sz w:val="20"/>
          <w:szCs w:val="20"/>
        </w:rPr>
        <w:t xml:space="preserve"> </w:t>
      </w:r>
      <w:r w:rsidRPr="00F86B64">
        <w:rPr>
          <w:rFonts w:ascii="Arial" w:hAnsi="Arial" w:cs="Arial"/>
          <w:sz w:val="20"/>
          <w:szCs w:val="20"/>
        </w:rPr>
        <w:t>Естесвената растителност, под която са се образували са сравнително редки и сухи горски масиви, съставени от широколистни дървесни видове  Почвообразуващите скали са  изветрели риолити, гранодиорити, гранити, диабази, андезити и наноси от плиоценска и староквартерна възраст.</w:t>
      </w:r>
      <w:r w:rsidR="00F712B2">
        <w:rPr>
          <w:rFonts w:ascii="Arial" w:hAnsi="Arial" w:cs="Arial"/>
          <w:sz w:val="20"/>
          <w:szCs w:val="20"/>
        </w:rPr>
        <w:t xml:space="preserve"> </w:t>
      </w:r>
      <w:r w:rsidRPr="00F86B64">
        <w:rPr>
          <w:rFonts w:ascii="Arial" w:hAnsi="Arial" w:cs="Arial"/>
          <w:sz w:val="20"/>
          <w:szCs w:val="20"/>
        </w:rPr>
        <w:t>Съдържанието на усвоим азот и фосфор в тези почви е ниско. Имат неблагоприятни физични свойства, при дъжд образуват кора, напукват се, спичат се и при изсъхване оказват голямо съпротивление при обработка. Имат слаба водопропускливост и голяма водоемност.</w:t>
      </w:r>
    </w:p>
    <w:p w:rsidR="00404653" w:rsidRPr="00560AA1" w:rsidRDefault="00404653" w:rsidP="00404653">
      <w:pPr>
        <w:pStyle w:val="ListParagraph"/>
        <w:spacing w:line="276" w:lineRule="auto"/>
        <w:ind w:left="0"/>
        <w:jc w:val="both"/>
        <w:rPr>
          <w:rFonts w:ascii="Arial" w:hAnsi="Arial" w:cs="Arial"/>
          <w:sz w:val="16"/>
          <w:szCs w:val="16"/>
        </w:rPr>
      </w:pPr>
    </w:p>
    <w:p w:rsidR="00404653" w:rsidRDefault="00404653" w:rsidP="00C52CE8">
      <w:pPr>
        <w:pStyle w:val="ListParagraph"/>
        <w:numPr>
          <w:ilvl w:val="0"/>
          <w:numId w:val="133"/>
        </w:numPr>
        <w:spacing w:line="276" w:lineRule="auto"/>
        <w:ind w:left="284" w:hanging="284"/>
        <w:jc w:val="both"/>
        <w:rPr>
          <w:rFonts w:ascii="Arial" w:hAnsi="Arial" w:cs="Arial"/>
          <w:sz w:val="20"/>
          <w:szCs w:val="20"/>
        </w:rPr>
      </w:pPr>
      <w:r w:rsidRPr="00F86B64">
        <w:rPr>
          <w:rFonts w:ascii="Arial" w:hAnsi="Arial" w:cs="Arial"/>
          <w:i/>
          <w:sz w:val="20"/>
          <w:szCs w:val="20"/>
        </w:rPr>
        <w:t>Канелените горски почви – излужени</w:t>
      </w:r>
      <w:r w:rsidRPr="00F86B64">
        <w:rPr>
          <w:rFonts w:ascii="Arial" w:hAnsi="Arial" w:cs="Arial"/>
          <w:b/>
          <w:sz w:val="20"/>
          <w:szCs w:val="20"/>
        </w:rPr>
        <w:t xml:space="preserve"> - </w:t>
      </w:r>
      <w:r w:rsidRPr="00F86B64">
        <w:rPr>
          <w:rFonts w:ascii="Arial" w:hAnsi="Arial" w:cs="Arial"/>
          <w:sz w:val="20"/>
          <w:szCs w:val="20"/>
        </w:rPr>
        <w:t>формирани са върху  слабо наклонен до равнинен релеф. Почвообразуващите им скали задължително съдържат карбонати (песъчливи варовици, изветр</w:t>
      </w:r>
      <w:r w:rsidR="00F712B2">
        <w:rPr>
          <w:rFonts w:ascii="Arial" w:hAnsi="Arial" w:cs="Arial"/>
          <w:sz w:val="20"/>
          <w:szCs w:val="20"/>
        </w:rPr>
        <w:t>ял материал на андезит и риолит</w:t>
      </w:r>
      <w:r w:rsidRPr="00F86B64">
        <w:rPr>
          <w:rFonts w:ascii="Arial" w:hAnsi="Arial" w:cs="Arial"/>
          <w:sz w:val="20"/>
          <w:szCs w:val="20"/>
          <w:lang w:val="ru-RU"/>
        </w:rPr>
        <w:t xml:space="preserve">     </w:t>
      </w:r>
      <w:r w:rsidRPr="00F86B64">
        <w:rPr>
          <w:rFonts w:ascii="Arial" w:hAnsi="Arial" w:cs="Arial"/>
          <w:sz w:val="20"/>
          <w:szCs w:val="20"/>
        </w:rPr>
        <w:t>Реакцията на почвата е слабо кисела. По отношение на основните биогенни елементи запасеността им е както следва:</w:t>
      </w:r>
    </w:p>
    <w:p w:rsidR="00F712B2" w:rsidRPr="00F712B2" w:rsidRDefault="00F712B2" w:rsidP="00404653">
      <w:pPr>
        <w:pStyle w:val="ListParagraph"/>
        <w:spacing w:line="276" w:lineRule="auto"/>
        <w:ind w:left="0"/>
        <w:jc w:val="both"/>
        <w:rPr>
          <w:rFonts w:ascii="Arial" w:hAnsi="Arial" w:cs="Arial"/>
          <w:sz w:val="16"/>
          <w:szCs w:val="16"/>
        </w:rPr>
      </w:pPr>
    </w:p>
    <w:p w:rsidR="00404653" w:rsidRPr="00F86B64" w:rsidRDefault="00404653" w:rsidP="00404653">
      <w:pPr>
        <w:pStyle w:val="ListParagraph"/>
        <w:numPr>
          <w:ilvl w:val="0"/>
          <w:numId w:val="75"/>
        </w:numPr>
        <w:spacing w:line="276" w:lineRule="auto"/>
        <w:jc w:val="both"/>
        <w:rPr>
          <w:rFonts w:ascii="Arial" w:hAnsi="Arial" w:cs="Arial"/>
          <w:sz w:val="20"/>
          <w:szCs w:val="20"/>
        </w:rPr>
      </w:pPr>
      <w:r w:rsidRPr="00F86B64">
        <w:rPr>
          <w:rFonts w:ascii="Arial" w:hAnsi="Arial" w:cs="Arial"/>
          <w:sz w:val="20"/>
          <w:szCs w:val="20"/>
        </w:rPr>
        <w:t>Азот - добре запасени</w:t>
      </w:r>
    </w:p>
    <w:p w:rsidR="00404653" w:rsidRPr="00F86B64" w:rsidRDefault="00404653" w:rsidP="00404653">
      <w:pPr>
        <w:pStyle w:val="ListParagraph"/>
        <w:numPr>
          <w:ilvl w:val="0"/>
          <w:numId w:val="75"/>
        </w:numPr>
        <w:spacing w:line="276" w:lineRule="auto"/>
        <w:jc w:val="both"/>
        <w:rPr>
          <w:rFonts w:ascii="Arial" w:hAnsi="Arial" w:cs="Arial"/>
          <w:sz w:val="20"/>
          <w:szCs w:val="20"/>
        </w:rPr>
      </w:pPr>
      <w:r w:rsidRPr="00F86B64">
        <w:rPr>
          <w:rFonts w:ascii="Arial" w:hAnsi="Arial" w:cs="Arial"/>
          <w:sz w:val="20"/>
          <w:szCs w:val="20"/>
        </w:rPr>
        <w:t>Фосфор - средно запасени</w:t>
      </w:r>
    </w:p>
    <w:p w:rsidR="00404653" w:rsidRPr="00F86B64" w:rsidRDefault="00404653" w:rsidP="00404653">
      <w:pPr>
        <w:pStyle w:val="ListParagraph"/>
        <w:numPr>
          <w:ilvl w:val="0"/>
          <w:numId w:val="75"/>
        </w:numPr>
        <w:spacing w:line="276" w:lineRule="auto"/>
        <w:jc w:val="both"/>
        <w:rPr>
          <w:rFonts w:ascii="Arial" w:hAnsi="Arial" w:cs="Arial"/>
          <w:color w:val="000000" w:themeColor="text1"/>
          <w:sz w:val="20"/>
          <w:szCs w:val="20"/>
        </w:rPr>
      </w:pPr>
      <w:r w:rsidRPr="00F86B64">
        <w:rPr>
          <w:rFonts w:ascii="Arial" w:hAnsi="Arial" w:cs="Arial"/>
          <w:sz w:val="20"/>
          <w:szCs w:val="20"/>
        </w:rPr>
        <w:t>Калий - добре запасени</w:t>
      </w:r>
    </w:p>
    <w:p w:rsidR="00404653" w:rsidRPr="00F712B2" w:rsidRDefault="00404653" w:rsidP="00404653">
      <w:pPr>
        <w:pStyle w:val="ListParagraph"/>
        <w:spacing w:line="276" w:lineRule="auto"/>
        <w:jc w:val="both"/>
        <w:rPr>
          <w:rFonts w:ascii="Arial" w:hAnsi="Arial" w:cs="Arial"/>
          <w:color w:val="000000" w:themeColor="text1"/>
          <w:sz w:val="16"/>
          <w:szCs w:val="16"/>
        </w:rPr>
      </w:pPr>
    </w:p>
    <w:p w:rsidR="00404653" w:rsidRPr="00F86B64" w:rsidRDefault="00404653" w:rsidP="00404653">
      <w:pPr>
        <w:spacing w:line="276" w:lineRule="auto"/>
        <w:jc w:val="both"/>
        <w:rPr>
          <w:rFonts w:ascii="Arial" w:hAnsi="Arial" w:cs="Arial"/>
          <w:color w:val="000000" w:themeColor="text1"/>
          <w:sz w:val="20"/>
          <w:szCs w:val="20"/>
        </w:rPr>
      </w:pPr>
      <w:r w:rsidRPr="00F86B64">
        <w:rPr>
          <w:rFonts w:ascii="Arial" w:hAnsi="Arial" w:cs="Arial"/>
          <w:color w:val="000000" w:themeColor="text1"/>
          <w:sz w:val="20"/>
          <w:szCs w:val="20"/>
        </w:rPr>
        <w:t xml:space="preserve">           Според класификацията наFAO (FAO soil group) типичните и излужените подадат в групата на вертисолите(Vertisol). Лесивираните, които са на по -сериозен наклон, попадат в групата на лувисолите (Luvisol), а лесивираните в най - ниските безотточни части (сезонно повърхностно преовлажняване) - в групата на планосолите (Planosol).</w:t>
      </w:r>
    </w:p>
    <w:p w:rsidR="00404653" w:rsidRPr="00F86B64" w:rsidRDefault="00404653" w:rsidP="00404653">
      <w:pPr>
        <w:pStyle w:val="Heading3"/>
        <w:spacing w:before="0"/>
        <w:ind w:firstLine="708"/>
        <w:jc w:val="both"/>
        <w:rPr>
          <w:rFonts w:ascii="Arial" w:hAnsi="Arial" w:cs="Arial"/>
          <w:b w:val="0"/>
          <w:color w:val="000000" w:themeColor="text1"/>
          <w:sz w:val="20"/>
          <w:szCs w:val="20"/>
        </w:rPr>
      </w:pPr>
      <w:r w:rsidRPr="00F86B64">
        <w:rPr>
          <w:rFonts w:ascii="Arial" w:hAnsi="Arial" w:cs="Arial"/>
          <w:b w:val="0"/>
          <w:color w:val="000000" w:themeColor="text1"/>
          <w:sz w:val="20"/>
          <w:szCs w:val="20"/>
        </w:rPr>
        <w:t xml:space="preserve">На територията на община Хаджидимово се срещат и трите вида , като последните са с много ограничено представителство поради което са практически без стопанско значение . </w:t>
      </w:r>
    </w:p>
    <w:p w:rsidR="00404653" w:rsidRPr="00F86B64" w:rsidRDefault="00404653" w:rsidP="00404653">
      <w:pPr>
        <w:pStyle w:val="Heading3"/>
        <w:spacing w:before="0"/>
        <w:jc w:val="both"/>
        <w:rPr>
          <w:rFonts w:ascii="Arial" w:hAnsi="Arial" w:cs="Arial"/>
          <w:b w:val="0"/>
          <w:color w:val="000000" w:themeColor="text1"/>
          <w:sz w:val="20"/>
          <w:szCs w:val="20"/>
          <w:lang w:val="ru-RU"/>
        </w:rPr>
      </w:pPr>
      <w:r w:rsidRPr="00F86B64">
        <w:rPr>
          <w:rFonts w:ascii="Arial" w:hAnsi="Arial" w:cs="Arial"/>
          <w:b w:val="0"/>
          <w:color w:val="000000" w:themeColor="text1"/>
          <w:sz w:val="20"/>
          <w:szCs w:val="20"/>
        </w:rPr>
        <w:t xml:space="preserve">            Канелените горски лесивирани почви са най-подходящи за отглеждане на лозя за червени вина, като излужените са най подходящи за отглеждане на  зърнени култури, фуражни култури (азотосвързващи батерии, поддържат нивото на азот)</w:t>
      </w:r>
    </w:p>
    <w:p w:rsidR="00404653" w:rsidRPr="00560AA1" w:rsidRDefault="00404653" w:rsidP="00404653">
      <w:pPr>
        <w:rPr>
          <w:sz w:val="16"/>
          <w:szCs w:val="16"/>
          <w:lang w:val="ru-RU" w:eastAsia="en-US"/>
        </w:rPr>
      </w:pPr>
    </w:p>
    <w:p w:rsidR="00404653" w:rsidRPr="00005146" w:rsidRDefault="00404653" w:rsidP="00C52CE8">
      <w:pPr>
        <w:pStyle w:val="Style42"/>
        <w:widowControl/>
        <w:numPr>
          <w:ilvl w:val="0"/>
          <w:numId w:val="134"/>
        </w:numPr>
        <w:spacing w:line="276" w:lineRule="auto"/>
        <w:ind w:left="284" w:hanging="284"/>
        <w:rPr>
          <w:rFonts w:ascii="Arial" w:hAnsi="Arial" w:cs="Arial"/>
          <w:color w:val="000000" w:themeColor="text1"/>
          <w:sz w:val="20"/>
          <w:szCs w:val="20"/>
        </w:rPr>
      </w:pPr>
      <w:r w:rsidRPr="00F86B64">
        <w:rPr>
          <w:rFonts w:ascii="Arial" w:hAnsi="Arial" w:cs="Arial"/>
          <w:i/>
          <w:sz w:val="20"/>
          <w:szCs w:val="20"/>
        </w:rPr>
        <w:t>Лесивираните почви</w:t>
      </w:r>
      <w:r w:rsidRPr="00F86B64">
        <w:rPr>
          <w:rFonts w:ascii="Arial" w:hAnsi="Arial" w:cs="Arial"/>
          <w:sz w:val="20"/>
          <w:szCs w:val="20"/>
        </w:rPr>
        <w:t xml:space="preserve"> са широко разпространени в България. Лесивираните почви се намират в условията на добър дренаж и интензивно селскостопанско използване със забележимо негативно антропогенно въздействие, проявено преди всичко в интензивната им ерозия. </w:t>
      </w:r>
    </w:p>
    <w:p w:rsidR="00005146" w:rsidRPr="00F86B64" w:rsidRDefault="00005146" w:rsidP="00005146">
      <w:pPr>
        <w:pStyle w:val="Style42"/>
        <w:widowControl/>
        <w:spacing w:line="276" w:lineRule="auto"/>
        <w:ind w:left="720" w:firstLine="0"/>
        <w:rPr>
          <w:rFonts w:ascii="Arial" w:hAnsi="Arial" w:cs="Arial"/>
          <w:color w:val="000000" w:themeColor="text1"/>
          <w:sz w:val="20"/>
          <w:szCs w:val="20"/>
        </w:rPr>
      </w:pPr>
    </w:p>
    <w:p w:rsidR="00404653" w:rsidRDefault="00404653" w:rsidP="00404653">
      <w:pPr>
        <w:widowControl/>
        <w:autoSpaceDE/>
        <w:autoSpaceDN/>
        <w:adjustRightInd/>
        <w:spacing w:line="276" w:lineRule="auto"/>
        <w:jc w:val="both"/>
        <w:rPr>
          <w:rFonts w:ascii="Arial" w:eastAsia="Times New Roman" w:hAnsi="Arial" w:cs="Arial"/>
          <w:sz w:val="20"/>
          <w:szCs w:val="20"/>
        </w:rPr>
      </w:pPr>
      <w:r w:rsidRPr="00F86B64">
        <w:rPr>
          <w:rFonts w:ascii="Arial" w:eastAsia="Times New Roman" w:hAnsi="Arial" w:cs="Arial"/>
          <w:sz w:val="20"/>
          <w:szCs w:val="20"/>
          <w:lang w:val="ru-RU"/>
        </w:rPr>
        <w:t xml:space="preserve">          </w:t>
      </w:r>
      <w:r w:rsidRPr="00F86B64">
        <w:rPr>
          <w:rFonts w:ascii="Arial" w:eastAsia="Times New Roman" w:hAnsi="Arial" w:cs="Arial"/>
          <w:sz w:val="20"/>
          <w:szCs w:val="20"/>
        </w:rPr>
        <w:t>Най-важните особености, които отличават лесивираните почви са:</w:t>
      </w:r>
    </w:p>
    <w:p w:rsidR="00005146" w:rsidRPr="00560AA1" w:rsidRDefault="00005146" w:rsidP="00404653">
      <w:pPr>
        <w:widowControl/>
        <w:autoSpaceDE/>
        <w:autoSpaceDN/>
        <w:adjustRightInd/>
        <w:spacing w:line="276" w:lineRule="auto"/>
        <w:jc w:val="both"/>
        <w:rPr>
          <w:rFonts w:ascii="Arial" w:eastAsia="Times New Roman" w:hAnsi="Arial" w:cs="Arial"/>
          <w:sz w:val="8"/>
          <w:szCs w:val="8"/>
        </w:rPr>
      </w:pPr>
    </w:p>
    <w:p w:rsidR="00404653" w:rsidRPr="00F86B64" w:rsidRDefault="00404653" w:rsidP="00005146">
      <w:pPr>
        <w:widowControl/>
        <w:numPr>
          <w:ilvl w:val="0"/>
          <w:numId w:val="65"/>
        </w:numPr>
        <w:tabs>
          <w:tab w:val="clear" w:pos="720"/>
          <w:tab w:val="num" w:pos="993"/>
        </w:tabs>
        <w:autoSpaceDE/>
        <w:autoSpaceDN/>
        <w:adjustRightInd/>
        <w:spacing w:line="276" w:lineRule="auto"/>
        <w:ind w:hanging="11"/>
        <w:jc w:val="both"/>
        <w:rPr>
          <w:rFonts w:ascii="Arial" w:eastAsia="Times New Roman" w:hAnsi="Arial" w:cs="Arial"/>
          <w:sz w:val="20"/>
          <w:szCs w:val="20"/>
        </w:rPr>
      </w:pPr>
      <w:r w:rsidRPr="00F86B64">
        <w:rPr>
          <w:rFonts w:ascii="Arial" w:eastAsia="Times New Roman" w:hAnsi="Arial" w:cs="Arial"/>
          <w:sz w:val="20"/>
          <w:szCs w:val="20"/>
        </w:rPr>
        <w:t>Химичният и минералният състав на глината от елувиалния и илувиалния хоризонт на лесивираните почви е еднакъв.</w:t>
      </w:r>
    </w:p>
    <w:p w:rsidR="00404653" w:rsidRPr="00F86B64" w:rsidRDefault="00404653" w:rsidP="00005146">
      <w:pPr>
        <w:widowControl/>
        <w:numPr>
          <w:ilvl w:val="0"/>
          <w:numId w:val="65"/>
        </w:numPr>
        <w:tabs>
          <w:tab w:val="clear" w:pos="720"/>
          <w:tab w:val="num" w:pos="993"/>
        </w:tabs>
        <w:autoSpaceDE/>
        <w:autoSpaceDN/>
        <w:adjustRightInd/>
        <w:spacing w:line="276" w:lineRule="auto"/>
        <w:ind w:hanging="11"/>
        <w:jc w:val="both"/>
        <w:rPr>
          <w:rFonts w:ascii="Arial" w:eastAsia="Times New Roman" w:hAnsi="Arial" w:cs="Arial"/>
          <w:sz w:val="20"/>
          <w:szCs w:val="20"/>
        </w:rPr>
      </w:pPr>
      <w:r w:rsidRPr="00F86B64">
        <w:rPr>
          <w:rFonts w:ascii="Arial" w:eastAsia="Times New Roman" w:hAnsi="Arial" w:cs="Arial"/>
          <w:sz w:val="20"/>
          <w:szCs w:val="20"/>
        </w:rPr>
        <w:t>В илувиалния хоризонт на лесивираните почви се наблюдава ориентирана (натечна) глина.</w:t>
      </w:r>
    </w:p>
    <w:p w:rsidR="00404653" w:rsidRPr="00560AA1" w:rsidRDefault="00404653" w:rsidP="00404653">
      <w:pPr>
        <w:widowControl/>
        <w:autoSpaceDE/>
        <w:autoSpaceDN/>
        <w:adjustRightInd/>
        <w:spacing w:line="276" w:lineRule="auto"/>
        <w:ind w:left="720"/>
        <w:jc w:val="both"/>
        <w:rPr>
          <w:rFonts w:ascii="Arial" w:eastAsia="Times New Roman" w:hAnsi="Arial" w:cs="Arial"/>
          <w:sz w:val="8"/>
          <w:szCs w:val="8"/>
        </w:rPr>
      </w:pPr>
    </w:p>
    <w:p w:rsidR="00404653" w:rsidRPr="00F86B64" w:rsidRDefault="00404653" w:rsidP="005D34D0">
      <w:pPr>
        <w:widowControl/>
        <w:autoSpaceDE/>
        <w:autoSpaceDN/>
        <w:adjustRightInd/>
        <w:spacing w:line="276" w:lineRule="auto"/>
        <w:ind w:left="284"/>
        <w:jc w:val="both"/>
        <w:rPr>
          <w:rFonts w:ascii="Arial" w:eastAsia="Times New Roman" w:hAnsi="Arial" w:cs="Arial"/>
          <w:sz w:val="20"/>
          <w:szCs w:val="20"/>
        </w:rPr>
      </w:pPr>
      <w:r w:rsidRPr="00F86B64">
        <w:rPr>
          <w:rFonts w:ascii="Arial" w:eastAsia="Times New Roman" w:hAnsi="Arial" w:cs="Arial"/>
          <w:sz w:val="20"/>
          <w:szCs w:val="20"/>
        </w:rPr>
        <w:t xml:space="preserve">           Акумулирането на глина в В-хоризонт води до текстурна диференциация, т.е. обедняване на хумусния хоризонт на глини и обогатяване на В-илувиалния. Процесът на лесивиране е бил доминиращ и на първия етап от образуването на т. нар. псевдоподзолисти почви у нас.</w:t>
      </w:r>
    </w:p>
    <w:p w:rsidR="00404653" w:rsidRPr="00F86B64" w:rsidRDefault="00404653" w:rsidP="005D34D0">
      <w:pPr>
        <w:widowControl/>
        <w:autoSpaceDE/>
        <w:autoSpaceDN/>
        <w:adjustRightInd/>
        <w:spacing w:line="276" w:lineRule="auto"/>
        <w:ind w:left="284"/>
        <w:jc w:val="both"/>
        <w:rPr>
          <w:rFonts w:ascii="Arial" w:eastAsia="Times New Roman" w:hAnsi="Arial" w:cs="Arial"/>
          <w:sz w:val="20"/>
          <w:szCs w:val="20"/>
        </w:rPr>
      </w:pPr>
      <w:r w:rsidRPr="00F86B64">
        <w:rPr>
          <w:rFonts w:ascii="Arial" w:eastAsia="Times New Roman" w:hAnsi="Arial" w:cs="Arial"/>
          <w:bCs/>
          <w:iCs/>
          <w:sz w:val="20"/>
          <w:szCs w:val="20"/>
        </w:rPr>
        <w:t xml:space="preserve">          Оподзоляването</w:t>
      </w:r>
      <w:r w:rsidRPr="00F86B64">
        <w:rPr>
          <w:rFonts w:ascii="Arial" w:eastAsia="Times New Roman" w:hAnsi="Arial" w:cs="Arial"/>
          <w:sz w:val="20"/>
          <w:szCs w:val="20"/>
          <w:lang w:val="ru-RU"/>
        </w:rPr>
        <w:t xml:space="preserve"> </w:t>
      </w:r>
      <w:r w:rsidRPr="00F86B64">
        <w:rPr>
          <w:rFonts w:ascii="Arial" w:eastAsia="Times New Roman" w:hAnsi="Arial" w:cs="Arial"/>
          <w:sz w:val="20"/>
          <w:szCs w:val="20"/>
        </w:rPr>
        <w:t>(подзолен процес) е свързано с разрушаване на минералната част на повърхностния хоризонт и натрупването на разрушените продукти в дълбочина, което води до обедняване на горния хоризонт на глини, относителното му обогатяване на</w:t>
      </w:r>
      <w:r w:rsidRPr="00F86B64">
        <w:rPr>
          <w:rFonts w:ascii="Arial" w:eastAsia="Times New Roman" w:hAnsi="Arial" w:cs="Arial"/>
          <w:sz w:val="20"/>
          <w:szCs w:val="20"/>
          <w:lang w:val="ru-RU"/>
        </w:rPr>
        <w:t xml:space="preserve"> </w:t>
      </w:r>
      <w:r w:rsidRPr="00F86B64">
        <w:rPr>
          <w:rFonts w:ascii="Arial" w:eastAsia="Times New Roman" w:hAnsi="Arial" w:cs="Arial"/>
          <w:sz w:val="20"/>
          <w:szCs w:val="20"/>
          <w:lang w:val="en-GB"/>
        </w:rPr>
        <w:t>SiO</w:t>
      </w:r>
      <w:r w:rsidRPr="00F86B64">
        <w:rPr>
          <w:rFonts w:ascii="Arial" w:eastAsia="Times New Roman" w:hAnsi="Arial" w:cs="Arial"/>
          <w:sz w:val="20"/>
          <w:szCs w:val="20"/>
          <w:vertAlign w:val="subscript"/>
        </w:rPr>
        <w:t>2</w:t>
      </w:r>
      <w:r w:rsidRPr="00F86B64">
        <w:rPr>
          <w:rFonts w:ascii="Arial" w:eastAsia="Times New Roman" w:hAnsi="Arial" w:cs="Arial"/>
          <w:sz w:val="20"/>
          <w:szCs w:val="20"/>
          <w:lang w:val="ru-RU"/>
        </w:rPr>
        <w:t xml:space="preserve"> </w:t>
      </w:r>
      <w:r w:rsidRPr="00F86B64">
        <w:rPr>
          <w:rFonts w:ascii="Arial" w:eastAsia="Times New Roman" w:hAnsi="Arial" w:cs="Arial"/>
          <w:sz w:val="20"/>
          <w:szCs w:val="20"/>
        </w:rPr>
        <w:t xml:space="preserve">и рязко разсветляване. За разлика от него, В-илувиалният хоризонт се обогатява на глини, получава червеникав цвят, плътен строеж и призматична структура. Реакцията на почвата става силно кисела, а текстурната диференциация е рязко засилена, което влошава свойствата на почвите и води до повърхностното им преовлажняване </w:t>
      </w:r>
    </w:p>
    <w:p w:rsidR="00404653" w:rsidRPr="00560AA1" w:rsidRDefault="00404653" w:rsidP="00404653">
      <w:pPr>
        <w:spacing w:line="276" w:lineRule="auto"/>
        <w:jc w:val="both"/>
        <w:rPr>
          <w:rFonts w:ascii="Arial" w:hAnsi="Arial" w:cs="Arial"/>
          <w:bCs/>
          <w:i/>
          <w:sz w:val="16"/>
          <w:szCs w:val="16"/>
        </w:rPr>
      </w:pPr>
    </w:p>
    <w:p w:rsidR="00404653" w:rsidRPr="00005146" w:rsidRDefault="00404653" w:rsidP="00C52CE8">
      <w:pPr>
        <w:pStyle w:val="ListParagraph"/>
        <w:numPr>
          <w:ilvl w:val="0"/>
          <w:numId w:val="134"/>
        </w:numPr>
        <w:spacing w:line="276" w:lineRule="auto"/>
        <w:jc w:val="both"/>
        <w:rPr>
          <w:rFonts w:ascii="Arial" w:hAnsi="Arial" w:cs="Arial"/>
          <w:sz w:val="20"/>
          <w:szCs w:val="20"/>
          <w:lang w:val="ru-RU"/>
        </w:rPr>
      </w:pPr>
      <w:r w:rsidRPr="00005146">
        <w:rPr>
          <w:rFonts w:ascii="Arial" w:hAnsi="Arial" w:cs="Arial"/>
          <w:bCs/>
          <w:i/>
          <w:sz w:val="20"/>
          <w:szCs w:val="20"/>
        </w:rPr>
        <w:t xml:space="preserve">Наносни почви (алувиални, алувиално-ливадни) - </w:t>
      </w:r>
      <w:r w:rsidRPr="00005146">
        <w:rPr>
          <w:rFonts w:ascii="Arial" w:hAnsi="Arial" w:cs="Arial"/>
          <w:bCs/>
          <w:sz w:val="20"/>
          <w:szCs w:val="20"/>
        </w:rPr>
        <w:t>к</w:t>
      </w:r>
      <w:r w:rsidRPr="00005146">
        <w:rPr>
          <w:rFonts w:ascii="Arial" w:hAnsi="Arial" w:cs="Arial"/>
          <w:sz w:val="20"/>
          <w:szCs w:val="20"/>
        </w:rPr>
        <w:t>ласификация по FAO-</w:t>
      </w:r>
      <w:r w:rsidRPr="00005146">
        <w:rPr>
          <w:sz w:val="20"/>
          <w:szCs w:val="20"/>
        </w:rPr>
        <w:t xml:space="preserve"> </w:t>
      </w:r>
      <w:r w:rsidRPr="00005146">
        <w:rPr>
          <w:rFonts w:ascii="Arial" w:hAnsi="Arial" w:cs="Arial"/>
          <w:sz w:val="20"/>
          <w:szCs w:val="20"/>
        </w:rPr>
        <w:t xml:space="preserve">флувисоли (Fluvisol) </w:t>
      </w:r>
    </w:p>
    <w:p w:rsidR="00404653" w:rsidRPr="00F86B64" w:rsidRDefault="00560AA1" w:rsidP="005D34D0">
      <w:pPr>
        <w:pStyle w:val="ListParagraph"/>
        <w:spacing w:line="276" w:lineRule="auto"/>
        <w:ind w:left="284"/>
        <w:jc w:val="both"/>
        <w:rPr>
          <w:rFonts w:ascii="Arial" w:hAnsi="Arial" w:cs="Arial"/>
          <w:color w:val="000000" w:themeColor="text1"/>
          <w:sz w:val="20"/>
          <w:szCs w:val="20"/>
        </w:rPr>
      </w:pPr>
      <w:r>
        <w:rPr>
          <w:rFonts w:ascii="Arial" w:hAnsi="Arial" w:cs="Arial"/>
          <w:sz w:val="20"/>
          <w:szCs w:val="20"/>
        </w:rPr>
        <w:t xml:space="preserve">   </w:t>
      </w:r>
      <w:r w:rsidR="00404653" w:rsidRPr="00F86B64">
        <w:rPr>
          <w:rFonts w:ascii="Arial" w:hAnsi="Arial" w:cs="Arial"/>
          <w:sz w:val="20"/>
          <w:szCs w:val="20"/>
        </w:rPr>
        <w:t>Алувиално-ливадните почви са разпространени в речните долини на равнинните и полупланинските райони. Най-значителни площи те заемат в Северна България</w:t>
      </w:r>
      <w:r w:rsidR="00404653" w:rsidRPr="00F86B64">
        <w:rPr>
          <w:rFonts w:ascii="Arial" w:hAnsi="Arial" w:cs="Arial"/>
          <w:sz w:val="20"/>
          <w:szCs w:val="20"/>
          <w:lang w:val="ru-RU"/>
        </w:rPr>
        <w:t xml:space="preserve">. </w:t>
      </w:r>
      <w:r w:rsidR="00404653" w:rsidRPr="00F86B64">
        <w:rPr>
          <w:rFonts w:ascii="Arial" w:hAnsi="Arial" w:cs="Arial"/>
          <w:sz w:val="20"/>
          <w:szCs w:val="20"/>
        </w:rPr>
        <w:t xml:space="preserve">В Южна </w:t>
      </w:r>
      <w:r w:rsidR="00404653" w:rsidRPr="00F86B64">
        <w:rPr>
          <w:rFonts w:ascii="Arial" w:hAnsi="Arial" w:cs="Arial"/>
          <w:sz w:val="20"/>
          <w:szCs w:val="20"/>
        </w:rPr>
        <w:lastRenderedPageBreak/>
        <w:t xml:space="preserve">България се срещат в долините на Марица, Тунджа, Места, Струма и др. Образуват се по заливната тераса на реките върху алувиални наноси при наличието на високи подпочвени води (свързани с нивото на водата на реката), които създават благоприятни условия за растежа и развитието на ливадната растителност и за протичане на ливаден почвообразувателен процес- един от най-важните фактори за образуването на алувиално-ливадните почви. На територията на община Хаджидимово </w:t>
      </w:r>
      <w:r w:rsidR="00404653" w:rsidRPr="00F86B64">
        <w:rPr>
          <w:rFonts w:ascii="Arial" w:hAnsi="Arial" w:cs="Arial"/>
          <w:color w:val="000000" w:themeColor="text1"/>
          <w:sz w:val="20"/>
          <w:szCs w:val="20"/>
        </w:rPr>
        <w:t xml:space="preserve">заемат най-големи пространства около р. Места, но се наблюдават и в средното и долното поречие на р. Бистрица и средното поречие на Кочанска река. </w:t>
      </w:r>
    </w:p>
    <w:p w:rsidR="00404653" w:rsidRPr="00F86B64" w:rsidRDefault="00404653" w:rsidP="005D34D0">
      <w:pPr>
        <w:pStyle w:val="Style42"/>
        <w:widowControl/>
        <w:spacing w:line="276" w:lineRule="auto"/>
        <w:ind w:left="284" w:firstLine="682"/>
        <w:rPr>
          <w:rStyle w:val="FontStyle62"/>
          <w:rFonts w:ascii="Arial" w:hAnsi="Arial" w:cs="Arial"/>
          <w:color w:val="000000" w:themeColor="text1"/>
          <w:sz w:val="20"/>
          <w:szCs w:val="20"/>
          <w:lang w:eastAsia="en-US"/>
        </w:rPr>
      </w:pPr>
      <w:r w:rsidRPr="00F86B64">
        <w:rPr>
          <w:rStyle w:val="FontStyle62"/>
          <w:rFonts w:ascii="Arial" w:hAnsi="Arial" w:cs="Arial"/>
          <w:color w:val="000000" w:themeColor="text1"/>
          <w:sz w:val="20"/>
          <w:szCs w:val="20"/>
          <w:lang w:eastAsia="en-US"/>
        </w:rPr>
        <w:t xml:space="preserve">Имат многослоен строеж. В основата си са изградени от чакъли, а по-нагоре преминават в песъчливи, песъчливо-глинести или глинести наноси. Съдържанието на карбонати и хранителни вещества варира силно в зависимост от състава на наносите. Имат неравномерно разпределение на хумуса в дълбочина. Имат рохкав строеж, благоприятни водни, въздушни и топлинни свойства и близки подпочвени води. Подходящи са за почти всички култури но върху тях основно са развити </w:t>
      </w:r>
      <w:r w:rsidRPr="00F86B64">
        <w:rPr>
          <w:rFonts w:ascii="Arial" w:hAnsi="Arial" w:cs="Arial"/>
          <w:color w:val="000000" w:themeColor="text1"/>
          <w:sz w:val="20"/>
          <w:szCs w:val="20"/>
        </w:rPr>
        <w:t>зеленчукови и овощни градини</w:t>
      </w:r>
      <w:r w:rsidRPr="00F86B64">
        <w:rPr>
          <w:rStyle w:val="FontStyle62"/>
          <w:rFonts w:ascii="Arial" w:hAnsi="Arial" w:cs="Arial"/>
          <w:color w:val="000000" w:themeColor="text1"/>
          <w:sz w:val="20"/>
          <w:szCs w:val="20"/>
          <w:lang w:eastAsia="en-US"/>
        </w:rPr>
        <w:t>. Нуждаят се от торене за повишаване на количеството органични вещества.</w:t>
      </w:r>
    </w:p>
    <w:p w:rsidR="00404653" w:rsidRPr="00560AA1" w:rsidRDefault="00404653" w:rsidP="00404653">
      <w:pPr>
        <w:pStyle w:val="ListParagraph"/>
        <w:ind w:left="0"/>
        <w:rPr>
          <w:rFonts w:ascii="Arial" w:hAnsi="Arial" w:cs="Arial"/>
          <w:color w:val="000000" w:themeColor="text1"/>
          <w:sz w:val="16"/>
          <w:szCs w:val="16"/>
        </w:rPr>
      </w:pPr>
    </w:p>
    <w:p w:rsidR="00404653" w:rsidRPr="005D34D0" w:rsidRDefault="00404653" w:rsidP="00C52CE8">
      <w:pPr>
        <w:pStyle w:val="ListParagraph"/>
        <w:numPr>
          <w:ilvl w:val="0"/>
          <w:numId w:val="134"/>
        </w:numPr>
        <w:spacing w:line="276" w:lineRule="auto"/>
        <w:jc w:val="both"/>
        <w:rPr>
          <w:rFonts w:ascii="Arial" w:hAnsi="Arial" w:cs="Arial"/>
          <w:sz w:val="20"/>
          <w:szCs w:val="20"/>
        </w:rPr>
      </w:pPr>
      <w:r w:rsidRPr="005D34D0">
        <w:rPr>
          <w:rFonts w:ascii="Arial" w:hAnsi="Arial" w:cs="Arial"/>
          <w:bCs/>
          <w:i/>
          <w:sz w:val="20"/>
          <w:szCs w:val="20"/>
        </w:rPr>
        <w:t xml:space="preserve">Делувиални (пролувиални почви), якалийски почви - </w:t>
      </w:r>
      <w:r w:rsidRPr="005D34D0">
        <w:rPr>
          <w:rFonts w:ascii="Arial" w:hAnsi="Arial" w:cs="Arial"/>
          <w:sz w:val="20"/>
          <w:szCs w:val="20"/>
        </w:rPr>
        <w:t>по FAO</w:t>
      </w:r>
      <w:r w:rsidRPr="005D34D0">
        <w:rPr>
          <w:rFonts w:ascii="Arial" w:hAnsi="Arial" w:cs="Arial"/>
          <w:bCs/>
          <w:i/>
          <w:sz w:val="20"/>
          <w:szCs w:val="20"/>
        </w:rPr>
        <w:t xml:space="preserve"> (</w:t>
      </w:r>
      <w:r w:rsidRPr="005D34D0">
        <w:rPr>
          <w:rFonts w:ascii="Arial" w:hAnsi="Arial" w:cs="Arial"/>
          <w:bCs/>
          <w:sz w:val="20"/>
          <w:szCs w:val="20"/>
        </w:rPr>
        <w:t>Colluviosols)</w:t>
      </w:r>
      <w:r w:rsidRPr="005D34D0">
        <w:rPr>
          <w:rFonts w:ascii="Arial" w:hAnsi="Arial" w:cs="Arial"/>
          <w:i/>
          <w:sz w:val="20"/>
          <w:szCs w:val="20"/>
        </w:rPr>
        <w:t xml:space="preserve"> -</w:t>
      </w:r>
      <w:r w:rsidRPr="005D34D0">
        <w:rPr>
          <w:rFonts w:ascii="Arial" w:hAnsi="Arial" w:cs="Arial"/>
          <w:sz w:val="20"/>
          <w:szCs w:val="20"/>
        </w:rPr>
        <w:t xml:space="preserve">наименованието им идва от произхода на почвообразуващите материали– делувий. Те са формирани от наносите на пороищата, на временно течащите реки и потоци, които при изхода си в равнините образуват наносни конуси или т. нар. ветрила от конуси. Делувиалните почви се състоят преди всичко от слабо обработени и несортирани чакълища, от които ситноземът е отмит или отложен в периферните части на поройните конуси. Тези почви са бедни на хранителни вещества, но имат благоприятни физически и топлинни свойства, както и добър дренаж. Реакцията им също е благоприятна. Затова те са известни повече като тютюневи (якалийски) почви. </w:t>
      </w:r>
    </w:p>
    <w:p w:rsidR="00404653" w:rsidRPr="00560AA1" w:rsidRDefault="00404653" w:rsidP="00404653">
      <w:pPr>
        <w:pStyle w:val="ListParagraph"/>
        <w:ind w:left="0"/>
        <w:jc w:val="both"/>
        <w:rPr>
          <w:rFonts w:ascii="Arial" w:hAnsi="Arial" w:cs="Arial"/>
          <w:color w:val="000000" w:themeColor="text1"/>
          <w:sz w:val="16"/>
          <w:szCs w:val="16"/>
        </w:rPr>
      </w:pPr>
    </w:p>
    <w:p w:rsidR="00404653" w:rsidRPr="00F86B64" w:rsidRDefault="00404653" w:rsidP="00C52CE8">
      <w:pPr>
        <w:pStyle w:val="Style42"/>
        <w:widowControl/>
        <w:numPr>
          <w:ilvl w:val="0"/>
          <w:numId w:val="134"/>
        </w:numPr>
        <w:spacing w:line="298" w:lineRule="exact"/>
        <w:rPr>
          <w:rFonts w:ascii="Arial" w:eastAsia="Times New Roman" w:hAnsi="Arial" w:cs="Arial"/>
          <w:sz w:val="20"/>
          <w:szCs w:val="20"/>
        </w:rPr>
      </w:pPr>
      <w:r w:rsidRPr="00F86B64">
        <w:rPr>
          <w:rStyle w:val="FontStyle62"/>
          <w:rFonts w:ascii="Arial" w:hAnsi="Arial" w:cs="Arial"/>
          <w:i/>
          <w:color w:val="000000" w:themeColor="text1"/>
          <w:sz w:val="20"/>
          <w:szCs w:val="20"/>
        </w:rPr>
        <w:t>Хумусно-карбонатни   почви - Рендзини /</w:t>
      </w:r>
      <w:r w:rsidRPr="00F86B64">
        <w:rPr>
          <w:rStyle w:val="FontStyle62"/>
          <w:rFonts w:ascii="Arial" w:hAnsi="Arial" w:cs="Arial"/>
          <w:i/>
          <w:color w:val="000000" w:themeColor="text1"/>
          <w:sz w:val="20"/>
          <w:szCs w:val="20"/>
          <w:lang w:val="en-US"/>
        </w:rPr>
        <w:t>Rendzinas</w:t>
      </w:r>
      <w:r w:rsidRPr="00F86B64">
        <w:rPr>
          <w:rStyle w:val="FontStyle62"/>
          <w:rFonts w:ascii="Arial" w:hAnsi="Arial" w:cs="Arial"/>
          <w:i/>
          <w:color w:val="000000" w:themeColor="text1"/>
          <w:sz w:val="20"/>
          <w:szCs w:val="20"/>
        </w:rPr>
        <w:t xml:space="preserve">/ - </w:t>
      </w:r>
      <w:r w:rsidRPr="00F86B64">
        <w:rPr>
          <w:rStyle w:val="FontStyle62"/>
          <w:rFonts w:ascii="Arial" w:hAnsi="Arial" w:cs="Arial"/>
          <w:color w:val="000000" w:themeColor="text1"/>
          <w:sz w:val="20"/>
          <w:szCs w:val="20"/>
        </w:rPr>
        <w:t>с</w:t>
      </w:r>
      <w:r w:rsidRPr="00F86B64">
        <w:rPr>
          <w:rFonts w:ascii="Arial" w:eastAsia="Times New Roman" w:hAnsi="Arial" w:cs="Arial"/>
          <w:color w:val="000000" w:themeColor="text1"/>
          <w:sz w:val="20"/>
          <w:szCs w:val="20"/>
        </w:rPr>
        <w:t xml:space="preserve">падат </w:t>
      </w:r>
      <w:r w:rsidRPr="00F86B64">
        <w:rPr>
          <w:rFonts w:ascii="Arial" w:eastAsia="Times New Roman" w:hAnsi="Arial" w:cs="Arial"/>
          <w:sz w:val="20"/>
          <w:szCs w:val="20"/>
        </w:rPr>
        <w:t>към интразоналните почви.</w:t>
      </w:r>
      <w:r w:rsidR="00F712B2">
        <w:rPr>
          <w:rFonts w:ascii="Arial" w:eastAsia="Times New Roman" w:hAnsi="Arial" w:cs="Arial"/>
          <w:sz w:val="20"/>
          <w:szCs w:val="20"/>
        </w:rPr>
        <w:t xml:space="preserve"> </w:t>
      </w:r>
      <w:r w:rsidRPr="00F86B64">
        <w:rPr>
          <w:rFonts w:ascii="Arial" w:eastAsia="Times New Roman" w:hAnsi="Arial" w:cs="Arial"/>
          <w:sz w:val="20"/>
          <w:szCs w:val="20"/>
        </w:rPr>
        <w:t xml:space="preserve">Характеризират се с високо  хумусно съдържание и с това, че се развиват изключително върху карбонатни скали. Най-често те са срещани у нас на пресечени релефни форми.Силно изразен е Хумусно-акумулативният хоризонт, достигащ до 50-60см. Профилът им е обикновено пълен АВС. Преходният хоризонт, който се формира тук, е с много разнообразна мощност. </w:t>
      </w:r>
    </w:p>
    <w:p w:rsidR="00404653" w:rsidRPr="00F86B64" w:rsidRDefault="00404653" w:rsidP="005D34D0">
      <w:pPr>
        <w:widowControl/>
        <w:autoSpaceDE/>
        <w:autoSpaceDN/>
        <w:adjustRightInd/>
        <w:spacing w:line="276" w:lineRule="auto"/>
        <w:ind w:left="426"/>
        <w:jc w:val="both"/>
        <w:rPr>
          <w:rFonts w:ascii="Arial" w:eastAsia="Times New Roman" w:hAnsi="Arial" w:cs="Arial"/>
          <w:sz w:val="20"/>
          <w:szCs w:val="20"/>
        </w:rPr>
      </w:pPr>
      <w:r w:rsidRPr="00F86B64">
        <w:rPr>
          <w:rFonts w:ascii="Arial" w:eastAsia="Times New Roman" w:hAnsi="Arial" w:cs="Arial"/>
          <w:sz w:val="20"/>
          <w:szCs w:val="20"/>
        </w:rPr>
        <w:t>Наличността на големи количества калциев каронат при образуването на тези почви води до формирането на слабоалкална до неутрална реакция на почвеният разтвор. При тези условия разлагането на органичните вещества силно се забавя. Минерализирането им протича бавно.</w:t>
      </w:r>
    </w:p>
    <w:p w:rsidR="00404653" w:rsidRPr="00F86B64" w:rsidRDefault="00404653" w:rsidP="005D34D0">
      <w:pPr>
        <w:widowControl/>
        <w:autoSpaceDE/>
        <w:autoSpaceDN/>
        <w:adjustRightInd/>
        <w:spacing w:line="276" w:lineRule="auto"/>
        <w:ind w:left="426"/>
        <w:jc w:val="both"/>
        <w:rPr>
          <w:rStyle w:val="FontStyle62"/>
          <w:rFonts w:ascii="Arial" w:hAnsi="Arial" w:cs="Arial"/>
          <w:color w:val="000000" w:themeColor="text1"/>
          <w:sz w:val="20"/>
          <w:szCs w:val="20"/>
          <w:lang w:val="ru-RU"/>
        </w:rPr>
      </w:pPr>
      <w:r w:rsidRPr="00F86B64">
        <w:rPr>
          <w:rFonts w:ascii="Arial" w:eastAsia="Times New Roman" w:hAnsi="Arial" w:cs="Arial"/>
          <w:sz w:val="20"/>
          <w:szCs w:val="20"/>
        </w:rPr>
        <w:t xml:space="preserve">           По отношение на хидролизуемия азот тези почви се считат към средно</w:t>
      </w:r>
      <w:r w:rsidRPr="00F86B64">
        <w:rPr>
          <w:rFonts w:ascii="Arial" w:eastAsia="Times New Roman" w:hAnsi="Arial" w:cs="Arial"/>
          <w:sz w:val="20"/>
          <w:szCs w:val="20"/>
        </w:rPr>
        <w:br/>
        <w:t xml:space="preserve">запасените с 40-50 mg на 1000g почва.Фосфорното съдържание е средно (120-160 mg P2O5 на 100g почва), но съдържанието на подвижни фосфорни съединения е незначително, което се обяснява с ретроградацията от CaCO3. Калиевото съдържание е добро.Тези почви са твърде богати но наличността на калций много често имобилизира хранителните вещества. При Рендзините нуждата от торене почти няма, но сериозен е въпросът с влагата, особено в долният пояс, където тя се просмуква много бързо на големи дълбочини, което налага своевременно напояване. </w:t>
      </w:r>
      <w:r w:rsidRPr="00F86B64">
        <w:rPr>
          <w:rStyle w:val="FontStyle62"/>
          <w:rFonts w:ascii="Arial" w:hAnsi="Arial" w:cs="Arial"/>
          <w:color w:val="000000" w:themeColor="text1"/>
          <w:sz w:val="20"/>
          <w:szCs w:val="20"/>
        </w:rPr>
        <w:t>Подходящи са за отглеждане на лозя, овощни градини, житни култури и др.</w:t>
      </w:r>
    </w:p>
    <w:p w:rsidR="00404653" w:rsidRPr="00560AA1" w:rsidRDefault="00404653" w:rsidP="00404653">
      <w:pPr>
        <w:widowControl/>
        <w:autoSpaceDE/>
        <w:autoSpaceDN/>
        <w:adjustRightInd/>
        <w:spacing w:line="276" w:lineRule="auto"/>
        <w:jc w:val="both"/>
        <w:rPr>
          <w:rStyle w:val="FontStyle62"/>
          <w:rFonts w:ascii="Arial" w:hAnsi="Arial" w:cs="Arial"/>
          <w:color w:val="000000" w:themeColor="text1"/>
          <w:sz w:val="16"/>
          <w:szCs w:val="16"/>
          <w:lang w:val="ru-RU"/>
        </w:rPr>
      </w:pPr>
    </w:p>
    <w:p w:rsidR="00404653" w:rsidRPr="005D34D0" w:rsidRDefault="00404653" w:rsidP="00C52CE8">
      <w:pPr>
        <w:pStyle w:val="ListParagraph"/>
        <w:widowControl/>
        <w:numPr>
          <w:ilvl w:val="0"/>
          <w:numId w:val="135"/>
        </w:numPr>
        <w:autoSpaceDE/>
        <w:autoSpaceDN/>
        <w:adjustRightInd/>
        <w:spacing w:line="276" w:lineRule="auto"/>
        <w:jc w:val="both"/>
        <w:rPr>
          <w:rFonts w:ascii="Arial" w:hAnsi="Arial" w:cs="Arial"/>
          <w:color w:val="000000" w:themeColor="text1"/>
          <w:sz w:val="20"/>
          <w:szCs w:val="20"/>
        </w:rPr>
      </w:pPr>
      <w:r w:rsidRPr="005D34D0">
        <w:rPr>
          <w:rFonts w:ascii="Arial" w:hAnsi="Arial" w:cs="Arial"/>
          <w:i/>
          <w:color w:val="000000" w:themeColor="text1"/>
          <w:sz w:val="20"/>
          <w:szCs w:val="20"/>
        </w:rPr>
        <w:t>Плитки почви (Lertosols)</w:t>
      </w:r>
      <w:r w:rsidRPr="005D34D0">
        <w:rPr>
          <w:rFonts w:ascii="Arial" w:hAnsi="Arial" w:cs="Arial"/>
          <w:color w:val="000000" w:themeColor="text1"/>
          <w:sz w:val="20"/>
          <w:szCs w:val="20"/>
        </w:rPr>
        <w:t xml:space="preserve"> . Най-важното условие за образуването на плитките почви е устойчивостта на основната скала на изветряване при конкретните климатични и релефни условия. Плитките почви са едни от най-разпространените в нашата страна. Заемат обширни компактни територии в планините и в хълмистите земи, което дава основание те да се обосноват в специфични почвени райони.</w:t>
      </w:r>
    </w:p>
    <w:p w:rsidR="00404653" w:rsidRPr="00F86B64" w:rsidRDefault="00404653" w:rsidP="005D34D0">
      <w:pPr>
        <w:pStyle w:val="Style42"/>
        <w:widowControl/>
        <w:spacing w:line="276" w:lineRule="auto"/>
        <w:ind w:left="284" w:firstLine="142"/>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 xml:space="preserve">   Имат само А хоризонт, разположен направо върху материнската скала. Мощността им варира в широки граници, като на места основната скала се появява на  повърхността. Тези </w:t>
      </w:r>
      <w:r w:rsidRPr="00F86B64">
        <w:rPr>
          <w:rStyle w:val="FontStyle62"/>
          <w:rFonts w:ascii="Arial" w:hAnsi="Arial" w:cs="Arial"/>
          <w:color w:val="000000" w:themeColor="text1"/>
          <w:sz w:val="20"/>
          <w:szCs w:val="20"/>
        </w:rPr>
        <w:lastRenderedPageBreak/>
        <w:t>поч</w:t>
      </w:r>
      <w:r w:rsidR="00560AA1">
        <w:rPr>
          <w:rStyle w:val="FontStyle62"/>
          <w:rFonts w:ascii="Arial" w:hAnsi="Arial" w:cs="Arial"/>
          <w:color w:val="000000" w:themeColor="text1"/>
          <w:sz w:val="20"/>
          <w:szCs w:val="20"/>
        </w:rPr>
        <w:t>в</w:t>
      </w:r>
      <w:r w:rsidRPr="00F86B64">
        <w:rPr>
          <w:rStyle w:val="FontStyle62"/>
          <w:rFonts w:ascii="Arial" w:hAnsi="Arial" w:cs="Arial"/>
          <w:color w:val="000000" w:themeColor="text1"/>
          <w:sz w:val="20"/>
          <w:szCs w:val="20"/>
        </w:rPr>
        <w:t xml:space="preserve">и да с ниска стопанска и висока екологична стойност. Най – подходящото им предназанчение е за естаствени полупланински пасища </w:t>
      </w:r>
    </w:p>
    <w:p w:rsidR="00404653" w:rsidRPr="00560AA1" w:rsidRDefault="00404653" w:rsidP="00404653">
      <w:pPr>
        <w:rPr>
          <w:rFonts w:ascii="Arial" w:hAnsi="Arial" w:cs="Arial"/>
          <w:sz w:val="16"/>
          <w:szCs w:val="16"/>
          <w:lang w:eastAsia="en-US"/>
        </w:rPr>
      </w:pPr>
      <w:bookmarkStart w:id="1" w:name="_Toc220323069"/>
    </w:p>
    <w:p w:rsidR="00404653" w:rsidRPr="005D34D0" w:rsidRDefault="00404653" w:rsidP="00C52CE8">
      <w:pPr>
        <w:pStyle w:val="ListParagraph"/>
        <w:numPr>
          <w:ilvl w:val="0"/>
          <w:numId w:val="135"/>
        </w:numPr>
        <w:spacing w:line="276" w:lineRule="auto"/>
        <w:jc w:val="both"/>
        <w:rPr>
          <w:rFonts w:ascii="Arial" w:hAnsi="Arial" w:cs="Arial"/>
          <w:sz w:val="20"/>
          <w:szCs w:val="20"/>
          <w:lang w:val="ru-RU"/>
        </w:rPr>
      </w:pPr>
      <w:r w:rsidRPr="005D34D0">
        <w:rPr>
          <w:rFonts w:ascii="Arial" w:hAnsi="Arial" w:cs="Arial"/>
          <w:i/>
          <w:sz w:val="20"/>
          <w:szCs w:val="20"/>
        </w:rPr>
        <w:t>Антропогенни почви (Anthrosols)</w:t>
      </w:r>
      <w:r w:rsidRPr="005D34D0">
        <w:rPr>
          <w:rFonts w:ascii="Arial" w:hAnsi="Arial" w:cs="Arial"/>
          <w:sz w:val="20"/>
          <w:szCs w:val="20"/>
        </w:rPr>
        <w:t xml:space="preserve"> </w:t>
      </w:r>
      <w:r w:rsidRPr="005D34D0">
        <w:rPr>
          <w:rFonts w:ascii="Arial" w:hAnsi="Arial" w:cs="Arial"/>
          <w:sz w:val="20"/>
          <w:szCs w:val="20"/>
          <w:lang w:val="ru-RU"/>
        </w:rPr>
        <w:t>.</w:t>
      </w:r>
      <w:r w:rsidRPr="005D34D0">
        <w:rPr>
          <w:rFonts w:ascii="Arial" w:hAnsi="Arial" w:cs="Arial"/>
          <w:sz w:val="20"/>
          <w:szCs w:val="20"/>
        </w:rPr>
        <w:t xml:space="preserve"> Тези почви са образувани при решаващото влияние на стопанската дейност на човека независимо от това дали измененията са положителни или отрицателни. </w:t>
      </w:r>
    </w:p>
    <w:p w:rsidR="00404653" w:rsidRPr="00F86B64" w:rsidRDefault="00404653" w:rsidP="005D34D0">
      <w:pPr>
        <w:spacing w:line="276" w:lineRule="auto"/>
        <w:ind w:left="284"/>
        <w:jc w:val="both"/>
        <w:rPr>
          <w:rFonts w:ascii="Arial" w:hAnsi="Arial" w:cs="Arial"/>
          <w:sz w:val="20"/>
          <w:szCs w:val="20"/>
          <w:lang w:val="ru-RU"/>
        </w:rPr>
      </w:pPr>
      <w:r w:rsidRPr="00F86B64">
        <w:rPr>
          <w:rFonts w:ascii="Arial" w:hAnsi="Arial" w:cs="Arial"/>
          <w:sz w:val="20"/>
          <w:szCs w:val="20"/>
        </w:rPr>
        <w:t xml:space="preserve">        В зависимост от естеството на човешката дейност и различията в състава, строежа и свойствата, антропогенните почви в България най-общо се разделят на 4</w:t>
      </w:r>
      <w:r w:rsidRPr="00F86B64">
        <w:rPr>
          <w:rFonts w:ascii="Arial" w:hAnsi="Arial" w:cs="Arial"/>
          <w:sz w:val="20"/>
          <w:szCs w:val="20"/>
          <w:lang w:val="ru-RU"/>
        </w:rPr>
        <w:t xml:space="preserve"> </w:t>
      </w:r>
      <w:r w:rsidRPr="00F86B64">
        <w:rPr>
          <w:rFonts w:ascii="Arial" w:hAnsi="Arial" w:cs="Arial"/>
          <w:sz w:val="20"/>
          <w:szCs w:val="20"/>
        </w:rPr>
        <w:t>подтипа: агрогенни, урбаногенни, древнополивни и рекултивирани.</w:t>
      </w:r>
    </w:p>
    <w:p w:rsidR="00404653" w:rsidRPr="00F86B64" w:rsidRDefault="00404653" w:rsidP="005D34D0">
      <w:pPr>
        <w:spacing w:line="276" w:lineRule="auto"/>
        <w:ind w:left="284" w:firstLine="708"/>
        <w:jc w:val="both"/>
        <w:rPr>
          <w:rFonts w:ascii="Arial" w:hAnsi="Arial" w:cs="Arial"/>
          <w:sz w:val="20"/>
          <w:szCs w:val="20"/>
          <w:lang w:val="ru-RU"/>
        </w:rPr>
      </w:pPr>
      <w:r w:rsidRPr="00F86B64">
        <w:rPr>
          <w:rFonts w:ascii="Arial" w:hAnsi="Arial" w:cs="Arial"/>
          <w:sz w:val="20"/>
          <w:szCs w:val="20"/>
        </w:rPr>
        <w:t>Разнообразните въздействия на човека върху естествените почви се обединяват в три главни посоки:</w:t>
      </w:r>
    </w:p>
    <w:p w:rsidR="00404653" w:rsidRPr="00560AA1" w:rsidRDefault="00404653" w:rsidP="00404653">
      <w:pPr>
        <w:spacing w:line="276" w:lineRule="auto"/>
        <w:jc w:val="both"/>
        <w:rPr>
          <w:rFonts w:ascii="Arial" w:hAnsi="Arial" w:cs="Arial"/>
          <w:sz w:val="16"/>
          <w:szCs w:val="16"/>
          <w:lang w:val="ru-RU"/>
        </w:rPr>
      </w:pPr>
    </w:p>
    <w:p w:rsidR="00404653" w:rsidRPr="00F86B64" w:rsidRDefault="00404653" w:rsidP="00404653">
      <w:pPr>
        <w:spacing w:line="276" w:lineRule="auto"/>
        <w:ind w:left="708"/>
        <w:jc w:val="both"/>
        <w:rPr>
          <w:rFonts w:ascii="Arial" w:hAnsi="Arial" w:cs="Arial"/>
          <w:sz w:val="20"/>
          <w:szCs w:val="20"/>
          <w:lang w:val="ru-RU"/>
        </w:rPr>
      </w:pPr>
      <w:r w:rsidRPr="00F86B64">
        <w:rPr>
          <w:rFonts w:ascii="Arial" w:hAnsi="Arial" w:cs="Arial"/>
          <w:sz w:val="20"/>
          <w:szCs w:val="20"/>
        </w:rPr>
        <w:t>1.   Изменения във връзка със селскостопанското използване (обработка на земята, торене, напояване и др.).</w:t>
      </w:r>
    </w:p>
    <w:p w:rsidR="00404653" w:rsidRPr="00F86B64" w:rsidRDefault="00404653" w:rsidP="00404653">
      <w:pPr>
        <w:spacing w:line="276" w:lineRule="auto"/>
        <w:ind w:left="708"/>
        <w:jc w:val="both"/>
        <w:rPr>
          <w:rFonts w:ascii="Arial" w:hAnsi="Arial" w:cs="Arial"/>
          <w:sz w:val="20"/>
          <w:szCs w:val="20"/>
          <w:lang w:val="ru-RU"/>
        </w:rPr>
      </w:pPr>
      <w:r w:rsidRPr="00F86B64">
        <w:rPr>
          <w:rFonts w:ascii="Arial" w:hAnsi="Arial" w:cs="Arial"/>
          <w:sz w:val="20"/>
          <w:szCs w:val="20"/>
          <w:lang w:val="ru-RU"/>
        </w:rPr>
        <w:t>2.</w:t>
      </w:r>
      <w:r w:rsidRPr="00F86B64">
        <w:rPr>
          <w:rFonts w:ascii="Arial" w:hAnsi="Arial" w:cs="Arial"/>
          <w:sz w:val="20"/>
          <w:szCs w:val="20"/>
        </w:rPr>
        <w:t xml:space="preserve"> Изменения под влияние на строителството и промишлеността. </w:t>
      </w:r>
      <w:r w:rsidRPr="00F86B64">
        <w:rPr>
          <w:rFonts w:ascii="Arial" w:hAnsi="Arial" w:cs="Arial"/>
          <w:sz w:val="20"/>
          <w:szCs w:val="20"/>
        </w:rPr>
        <w:br/>
        <w:t>3.   Изменения под влияние на съвременната селищна среда във връзка с бита на населението.</w:t>
      </w:r>
    </w:p>
    <w:p w:rsidR="00404653" w:rsidRPr="00560AA1" w:rsidRDefault="00404653" w:rsidP="00404653">
      <w:pPr>
        <w:spacing w:line="276" w:lineRule="auto"/>
        <w:jc w:val="both"/>
        <w:rPr>
          <w:rFonts w:ascii="Arial" w:hAnsi="Arial" w:cs="Arial"/>
          <w:sz w:val="16"/>
          <w:szCs w:val="16"/>
          <w:lang w:val="ru-RU"/>
        </w:rPr>
      </w:pPr>
    </w:p>
    <w:p w:rsidR="00404653" w:rsidRPr="00F86B64" w:rsidRDefault="00404653" w:rsidP="005D34D0">
      <w:pPr>
        <w:spacing w:line="276" w:lineRule="auto"/>
        <w:ind w:left="284" w:firstLine="708"/>
        <w:jc w:val="both"/>
        <w:rPr>
          <w:rFonts w:ascii="Arial" w:hAnsi="Arial" w:cs="Arial"/>
          <w:sz w:val="20"/>
          <w:szCs w:val="20"/>
          <w:lang w:val="ru-RU"/>
        </w:rPr>
      </w:pPr>
      <w:r w:rsidRPr="00F86B64">
        <w:rPr>
          <w:rFonts w:ascii="Arial" w:hAnsi="Arial" w:cs="Arial"/>
          <w:sz w:val="20"/>
          <w:szCs w:val="20"/>
        </w:rPr>
        <w:t>Антропогенният фактор може косвено да причини изменения без външно нарушаване на почвения профил. За пример може да се посочи отъпкването на почвите от тежки машини, неправилното поливане и т.н. Днес все по-голямо значение придобиват преките антропогенни влияния, които се изразяват в нарушаване на нормалния строеж на почвения профил при различните видове строителство</w:t>
      </w:r>
    </w:p>
    <w:p w:rsidR="00404653" w:rsidRPr="00F86B64" w:rsidRDefault="00404653" w:rsidP="00404653">
      <w:pPr>
        <w:rPr>
          <w:sz w:val="20"/>
          <w:szCs w:val="20"/>
          <w:lang w:val="ru-RU" w:eastAsia="en-US"/>
        </w:rPr>
      </w:pPr>
    </w:p>
    <w:bookmarkEnd w:id="1"/>
    <w:p w:rsidR="00404653" w:rsidRPr="00F86B64" w:rsidRDefault="00404653" w:rsidP="00404653">
      <w:pPr>
        <w:pStyle w:val="Style26"/>
        <w:widowControl/>
        <w:tabs>
          <w:tab w:val="left" w:pos="1334"/>
        </w:tabs>
        <w:jc w:val="left"/>
        <w:rPr>
          <w:rStyle w:val="FontStyle60"/>
          <w:rFonts w:ascii="Arial" w:hAnsi="Arial" w:cs="Arial"/>
          <w:b w:val="0"/>
          <w:color w:val="000000" w:themeColor="text1"/>
          <w:sz w:val="20"/>
          <w:szCs w:val="20"/>
        </w:rPr>
      </w:pPr>
      <w:r w:rsidRPr="00F86B64">
        <w:rPr>
          <w:rStyle w:val="FontStyle60"/>
          <w:rFonts w:ascii="Arial" w:hAnsi="Arial" w:cs="Arial"/>
          <w:b w:val="0"/>
          <w:color w:val="000000" w:themeColor="text1"/>
          <w:sz w:val="20"/>
          <w:szCs w:val="20"/>
        </w:rPr>
        <w:t>2.3.2.</w:t>
      </w:r>
      <w:r w:rsidRPr="00F86B64">
        <w:rPr>
          <w:rStyle w:val="FontStyle60"/>
          <w:rFonts w:ascii="Arial" w:hAnsi="Arial" w:cs="Arial"/>
          <w:b w:val="0"/>
          <w:color w:val="000000" w:themeColor="text1"/>
          <w:sz w:val="20"/>
          <w:szCs w:val="20"/>
        </w:rPr>
        <w:tab/>
        <w:t xml:space="preserve">Замърсяване на почвите с тежки метали, торове и пестициди </w:t>
      </w:r>
    </w:p>
    <w:p w:rsidR="00404653" w:rsidRPr="00F86B64" w:rsidRDefault="00404653" w:rsidP="00404653">
      <w:pPr>
        <w:pStyle w:val="Style26"/>
        <w:widowControl/>
        <w:tabs>
          <w:tab w:val="left" w:pos="1334"/>
        </w:tabs>
        <w:jc w:val="left"/>
        <w:rPr>
          <w:rStyle w:val="FontStyle60"/>
          <w:rFonts w:ascii="Arial" w:hAnsi="Arial" w:cs="Arial"/>
          <w:b w:val="0"/>
          <w:color w:val="000000" w:themeColor="text1"/>
          <w:sz w:val="20"/>
          <w:szCs w:val="20"/>
          <w:lang w:val="ru-RU"/>
        </w:rPr>
      </w:pPr>
    </w:p>
    <w:p w:rsidR="00404653" w:rsidRPr="00F86B64" w:rsidRDefault="00404653" w:rsidP="00404653">
      <w:pPr>
        <w:pStyle w:val="NormalWeb"/>
        <w:spacing w:before="0" w:beforeAutospacing="0" w:after="0" w:afterAutospacing="0" w:line="276" w:lineRule="auto"/>
        <w:ind w:firstLine="708"/>
        <w:jc w:val="both"/>
        <w:rPr>
          <w:rFonts w:ascii="Arial" w:hAnsi="Arial" w:cs="Arial"/>
          <w:color w:val="000000" w:themeColor="text1"/>
          <w:sz w:val="20"/>
          <w:szCs w:val="20"/>
          <w:lang w:val="ru-RU"/>
        </w:rPr>
      </w:pPr>
      <w:r w:rsidRPr="00F86B64">
        <w:rPr>
          <w:rFonts w:ascii="Arial" w:hAnsi="Arial" w:cs="Arial"/>
          <w:bCs/>
          <w:color w:val="000000" w:themeColor="text1"/>
          <w:sz w:val="20"/>
          <w:szCs w:val="20"/>
          <w:lang w:val="ru-RU"/>
        </w:rPr>
        <w:t>Замърсяване</w:t>
      </w:r>
      <w:r w:rsidRPr="00F86B64">
        <w:rPr>
          <w:rFonts w:ascii="Arial" w:hAnsi="Arial" w:cs="Arial"/>
          <w:bCs/>
          <w:color w:val="000000" w:themeColor="text1"/>
          <w:sz w:val="20"/>
          <w:szCs w:val="20"/>
          <w:lang w:val="bg-BG"/>
        </w:rPr>
        <w:t>то</w:t>
      </w:r>
      <w:r w:rsidRPr="00F86B64">
        <w:rPr>
          <w:rFonts w:ascii="Arial" w:hAnsi="Arial" w:cs="Arial"/>
          <w:bCs/>
          <w:color w:val="000000" w:themeColor="text1"/>
          <w:sz w:val="20"/>
          <w:szCs w:val="20"/>
          <w:lang w:val="ru-RU"/>
        </w:rPr>
        <w:t xml:space="preserve"> на почвата</w:t>
      </w:r>
      <w:r w:rsidRPr="00F86B64">
        <w:rPr>
          <w:rFonts w:ascii="Arial" w:hAnsi="Arial" w:cs="Arial"/>
          <w:color w:val="000000" w:themeColor="text1"/>
          <w:sz w:val="20"/>
          <w:szCs w:val="20"/>
          <w:lang w:val="ru-RU"/>
        </w:rPr>
        <w:t xml:space="preserve"> е термин в</w:t>
      </w:r>
      <w:r w:rsidRPr="00F86B64">
        <w:rPr>
          <w:rFonts w:ascii="Arial" w:hAnsi="Arial" w:cs="Arial"/>
          <w:color w:val="000000" w:themeColor="text1"/>
          <w:sz w:val="20"/>
          <w:szCs w:val="20"/>
          <w:lang w:val="bg-BG"/>
        </w:rPr>
        <w:t xml:space="preserve"> екологията</w:t>
      </w:r>
      <w:r w:rsidRPr="00F86B64">
        <w:rPr>
          <w:rFonts w:ascii="Arial" w:hAnsi="Arial" w:cs="Arial"/>
          <w:color w:val="000000" w:themeColor="text1"/>
          <w:sz w:val="20"/>
          <w:szCs w:val="20"/>
          <w:lang w:val="ru-RU"/>
        </w:rPr>
        <w:t xml:space="preserve">, с който се означава внасянето в почвата на нехарактерни за </w:t>
      </w:r>
      <w:r w:rsidRPr="00F86B64">
        <w:rPr>
          <w:rFonts w:ascii="Arial" w:hAnsi="Arial" w:cs="Arial"/>
          <w:color w:val="000000" w:themeColor="text1"/>
          <w:sz w:val="20"/>
          <w:szCs w:val="20"/>
          <w:lang w:val="bg-BG"/>
        </w:rPr>
        <w:t xml:space="preserve">нея химически вещества или съединения, както и  </w:t>
      </w:r>
      <w:r w:rsidRPr="00F86B64">
        <w:rPr>
          <w:rFonts w:ascii="Arial" w:hAnsi="Arial" w:cs="Arial"/>
          <w:color w:val="000000" w:themeColor="text1"/>
          <w:sz w:val="20"/>
          <w:szCs w:val="20"/>
          <w:lang w:val="ru-RU"/>
        </w:rPr>
        <w:t xml:space="preserve"> превишаване на естествените </w:t>
      </w:r>
      <w:r w:rsidRPr="00F86B64">
        <w:rPr>
          <w:rFonts w:ascii="Arial" w:hAnsi="Arial" w:cs="Arial"/>
          <w:color w:val="000000" w:themeColor="text1"/>
          <w:sz w:val="20"/>
          <w:szCs w:val="20"/>
          <w:lang w:val="bg-BG"/>
        </w:rPr>
        <w:t xml:space="preserve">нива на типичните за съответния почвен тип </w:t>
      </w:r>
      <w:r w:rsidRPr="00F86B64">
        <w:rPr>
          <w:rFonts w:ascii="Arial" w:hAnsi="Arial" w:cs="Arial"/>
          <w:color w:val="000000" w:themeColor="text1"/>
          <w:sz w:val="20"/>
          <w:szCs w:val="20"/>
          <w:lang w:val="ru-RU"/>
        </w:rPr>
        <w:t xml:space="preserve"> елементи и съединения. </w:t>
      </w:r>
    </w:p>
    <w:p w:rsidR="00404653" w:rsidRPr="00F86B64" w:rsidRDefault="00404653" w:rsidP="00404653">
      <w:pPr>
        <w:pStyle w:val="NormalWeb"/>
        <w:spacing w:before="0" w:beforeAutospacing="0" w:after="0" w:afterAutospacing="0" w:line="276" w:lineRule="auto"/>
        <w:jc w:val="both"/>
        <w:rPr>
          <w:rFonts w:ascii="Arial" w:hAnsi="Arial" w:cs="Arial"/>
          <w:color w:val="000000" w:themeColor="text1"/>
          <w:sz w:val="20"/>
          <w:szCs w:val="20"/>
          <w:lang w:val="bg-BG"/>
        </w:rPr>
      </w:pPr>
      <w:r w:rsidRPr="00F86B64">
        <w:rPr>
          <w:rFonts w:ascii="Arial" w:hAnsi="Arial" w:cs="Arial"/>
          <w:color w:val="000000" w:themeColor="text1"/>
          <w:sz w:val="20"/>
          <w:szCs w:val="20"/>
          <w:lang w:val="bg-BG"/>
        </w:rPr>
        <w:t xml:space="preserve">     Замърсяванията причиняват намаляване на почвеното плодородие  и влошаване на  нормалното функциониране на почвите като органо-минерален комплекс. Така например от тежките метали  :</w:t>
      </w:r>
    </w:p>
    <w:p w:rsidR="00404653" w:rsidRPr="00560AA1" w:rsidRDefault="00404653" w:rsidP="00404653">
      <w:pPr>
        <w:pStyle w:val="NormalWeb"/>
        <w:spacing w:before="0" w:beforeAutospacing="0" w:after="0" w:afterAutospacing="0" w:line="276" w:lineRule="auto"/>
        <w:jc w:val="both"/>
        <w:rPr>
          <w:rFonts w:ascii="Arial" w:hAnsi="Arial" w:cs="Arial"/>
          <w:color w:val="000000" w:themeColor="text1"/>
          <w:sz w:val="16"/>
          <w:szCs w:val="16"/>
          <w:lang w:val="bg-BG"/>
        </w:rPr>
      </w:pPr>
    </w:p>
    <w:p w:rsidR="00404653" w:rsidRPr="00F86B64" w:rsidRDefault="00404653" w:rsidP="00404653">
      <w:pPr>
        <w:pStyle w:val="NormalWeb"/>
        <w:numPr>
          <w:ilvl w:val="0"/>
          <w:numId w:val="71"/>
        </w:numPr>
        <w:spacing w:before="0" w:beforeAutospacing="0" w:after="0" w:afterAutospacing="0" w:line="276" w:lineRule="auto"/>
        <w:jc w:val="both"/>
        <w:rPr>
          <w:rFonts w:ascii="Arial" w:hAnsi="Arial" w:cs="Arial"/>
          <w:color w:val="000000" w:themeColor="text1"/>
          <w:sz w:val="20"/>
          <w:szCs w:val="20"/>
          <w:lang w:val="ru-RU"/>
        </w:rPr>
      </w:pPr>
      <w:r w:rsidRPr="00F86B64">
        <w:rPr>
          <w:rFonts w:ascii="Arial" w:hAnsi="Arial" w:cs="Arial"/>
          <w:color w:val="000000" w:themeColor="text1"/>
          <w:sz w:val="20"/>
          <w:szCs w:val="20"/>
          <w:lang w:val="ru-RU"/>
        </w:rPr>
        <w:t xml:space="preserve">Медта се използва широко като фунгицид в лозя и овощни градини от десетилетия. Неотдавнашно широкомащабно </w:t>
      </w:r>
      <w:hyperlink r:id="rId58" w:history="1">
        <w:r w:rsidRPr="00F86B64">
          <w:rPr>
            <w:rStyle w:val="Hyperlink"/>
            <w:rFonts w:ascii="Arial" w:eastAsiaTheme="majorEastAsia" w:hAnsi="Arial" w:cs="Arial"/>
            <w:color w:val="000000" w:themeColor="text1"/>
            <w:sz w:val="20"/>
            <w:szCs w:val="20"/>
            <w:lang w:val="ru-RU"/>
          </w:rPr>
          <w:t>проучване</w:t>
        </w:r>
      </w:hyperlink>
      <w:r w:rsidRPr="00F86B64">
        <w:rPr>
          <w:rFonts w:ascii="Arial" w:hAnsi="Arial" w:cs="Arial"/>
          <w:color w:val="000000" w:themeColor="text1"/>
          <w:sz w:val="20"/>
          <w:szCs w:val="20"/>
        </w:rPr>
        <w:t> </w:t>
      </w:r>
      <w:r w:rsidRPr="00F86B64">
        <w:rPr>
          <w:rFonts w:ascii="Arial" w:hAnsi="Arial" w:cs="Arial"/>
          <w:color w:val="000000" w:themeColor="text1"/>
          <w:sz w:val="20"/>
          <w:szCs w:val="20"/>
          <w:lang w:val="ru-RU"/>
        </w:rPr>
        <w:t>показва, че концентрацията на мед в лозята е три пъти по-висока от средната за европейските почви. Към фуражите за животни се добавя мед, която се въвежда в околната среда при разпръскването на оборския тор върху пасища и други земеделски земи.</w:t>
      </w:r>
    </w:p>
    <w:p w:rsidR="00404653" w:rsidRPr="00F86B64" w:rsidRDefault="00404653" w:rsidP="00404653">
      <w:pPr>
        <w:pStyle w:val="NormalWeb"/>
        <w:numPr>
          <w:ilvl w:val="0"/>
          <w:numId w:val="71"/>
        </w:numPr>
        <w:spacing w:before="0" w:beforeAutospacing="0" w:after="0" w:afterAutospacing="0" w:line="276" w:lineRule="auto"/>
        <w:jc w:val="both"/>
        <w:rPr>
          <w:rFonts w:ascii="Arial" w:hAnsi="Arial" w:cs="Arial"/>
          <w:color w:val="000000" w:themeColor="text1"/>
          <w:sz w:val="20"/>
          <w:szCs w:val="20"/>
          <w:lang w:val="ru-RU"/>
        </w:rPr>
      </w:pPr>
      <w:r w:rsidRPr="00F86B64">
        <w:rPr>
          <w:rFonts w:ascii="Arial" w:hAnsi="Arial" w:cs="Arial"/>
          <w:color w:val="000000" w:themeColor="text1"/>
          <w:sz w:val="20"/>
          <w:szCs w:val="20"/>
          <w:lang w:val="ru-RU"/>
        </w:rPr>
        <w:t>Кадмият е друг силно токсичен метал, който се среща в минералните фосфорни торове. Някои „органични торове“, например утайки от пречистване от отпадъчни води, оборски тор, компост и биологични отпадъци, също могат да въведат широкообхватна комбинация от тежки метали и органични замърсители, ако не са добре регулирани.</w:t>
      </w:r>
    </w:p>
    <w:p w:rsidR="00404653" w:rsidRPr="00560AA1" w:rsidRDefault="00404653" w:rsidP="00404653">
      <w:pPr>
        <w:pStyle w:val="NormalWeb"/>
        <w:spacing w:before="0" w:beforeAutospacing="0" w:after="0" w:afterAutospacing="0"/>
        <w:jc w:val="both"/>
        <w:rPr>
          <w:rFonts w:ascii="Arial" w:hAnsi="Arial" w:cs="Arial"/>
          <w:color w:val="000000" w:themeColor="text1"/>
          <w:sz w:val="16"/>
          <w:szCs w:val="16"/>
          <w:lang w:val="bg-BG"/>
        </w:rPr>
      </w:pPr>
    </w:p>
    <w:p w:rsidR="00404653" w:rsidRPr="00F86B64" w:rsidRDefault="00404653" w:rsidP="00404653">
      <w:pPr>
        <w:pStyle w:val="NormalWeb"/>
        <w:spacing w:before="0" w:beforeAutospacing="0" w:after="0" w:afterAutospacing="0" w:line="276" w:lineRule="auto"/>
        <w:jc w:val="both"/>
        <w:rPr>
          <w:rFonts w:ascii="Arial" w:hAnsi="Arial" w:cs="Arial"/>
          <w:color w:val="000000" w:themeColor="text1"/>
          <w:sz w:val="20"/>
          <w:szCs w:val="20"/>
          <w:lang w:val="bg-BG"/>
        </w:rPr>
      </w:pPr>
      <w:r w:rsidRPr="00F86B64">
        <w:rPr>
          <w:rFonts w:ascii="Arial" w:hAnsi="Arial" w:cs="Arial"/>
          <w:color w:val="000000" w:themeColor="text1"/>
          <w:sz w:val="20"/>
          <w:szCs w:val="20"/>
          <w:lang w:val="bg-BG"/>
        </w:rPr>
        <w:t xml:space="preserve">           </w:t>
      </w:r>
      <w:r w:rsidRPr="00F86B64">
        <w:rPr>
          <w:rFonts w:ascii="Arial" w:hAnsi="Arial" w:cs="Arial"/>
          <w:color w:val="000000" w:themeColor="text1"/>
          <w:sz w:val="20"/>
          <w:szCs w:val="20"/>
          <w:lang w:val="ru-RU"/>
        </w:rPr>
        <w:t xml:space="preserve">Замърсяването на почвата </w:t>
      </w:r>
      <w:r w:rsidRPr="00F86B64">
        <w:rPr>
          <w:rFonts w:ascii="Arial" w:hAnsi="Arial" w:cs="Arial"/>
          <w:color w:val="000000" w:themeColor="text1"/>
          <w:sz w:val="20"/>
          <w:szCs w:val="20"/>
          <w:lang w:val="bg-BG"/>
        </w:rPr>
        <w:t xml:space="preserve">се причинява от природни процеси (например вулканизъм, наводнения и др.) и </w:t>
      </w:r>
      <w:r w:rsidRPr="00F86B64">
        <w:rPr>
          <w:rFonts w:ascii="Arial" w:hAnsi="Arial" w:cs="Arial"/>
          <w:color w:val="000000" w:themeColor="text1"/>
          <w:sz w:val="20"/>
          <w:szCs w:val="20"/>
          <w:lang w:val="ru-RU"/>
        </w:rPr>
        <w:t xml:space="preserve"> от човешка дейност. </w:t>
      </w:r>
      <w:r w:rsidRPr="00F86B64">
        <w:rPr>
          <w:rFonts w:ascii="Arial" w:hAnsi="Arial" w:cs="Arial"/>
          <w:color w:val="000000" w:themeColor="text1"/>
          <w:sz w:val="20"/>
          <w:szCs w:val="20"/>
          <w:lang w:val="bg-BG"/>
        </w:rPr>
        <w:t xml:space="preserve">Антропогенните замърсявания са в резултат от </w:t>
      </w:r>
      <w:r w:rsidRPr="00F86B64">
        <w:rPr>
          <w:rFonts w:ascii="Arial" w:hAnsi="Arial" w:cs="Arial"/>
          <w:color w:val="000000" w:themeColor="text1"/>
          <w:sz w:val="20"/>
          <w:szCs w:val="20"/>
        </w:rPr>
        <w:t xml:space="preserve">: </w:t>
      </w:r>
    </w:p>
    <w:p w:rsidR="00404653" w:rsidRPr="00560AA1" w:rsidRDefault="00404653" w:rsidP="00404653">
      <w:pPr>
        <w:pStyle w:val="NormalWeb"/>
        <w:spacing w:before="0" w:beforeAutospacing="0" w:after="0" w:afterAutospacing="0"/>
        <w:jc w:val="both"/>
        <w:rPr>
          <w:rFonts w:ascii="Arial" w:hAnsi="Arial" w:cs="Arial"/>
          <w:color w:val="000000" w:themeColor="text1"/>
          <w:sz w:val="16"/>
          <w:szCs w:val="16"/>
          <w:lang w:val="bg-BG"/>
        </w:rPr>
      </w:pPr>
    </w:p>
    <w:p w:rsidR="00404653" w:rsidRPr="00F86B64" w:rsidRDefault="00404653" w:rsidP="00404653">
      <w:pPr>
        <w:widowControl/>
        <w:numPr>
          <w:ilvl w:val="0"/>
          <w:numId w:val="66"/>
        </w:numPr>
        <w:autoSpaceDE/>
        <w:autoSpaceDN/>
        <w:adjustRightInd/>
        <w:spacing w:after="100" w:afterAutospacing="1" w:line="276" w:lineRule="auto"/>
        <w:jc w:val="both"/>
        <w:rPr>
          <w:rFonts w:ascii="Arial" w:hAnsi="Arial" w:cs="Arial"/>
          <w:color w:val="000000" w:themeColor="text1"/>
          <w:sz w:val="20"/>
          <w:szCs w:val="20"/>
        </w:rPr>
      </w:pPr>
      <w:r w:rsidRPr="00F86B64">
        <w:rPr>
          <w:rFonts w:ascii="Arial" w:hAnsi="Arial" w:cs="Arial"/>
          <w:color w:val="000000" w:themeColor="text1"/>
          <w:sz w:val="20"/>
          <w:szCs w:val="20"/>
        </w:rPr>
        <w:t xml:space="preserve">Емитиране на различни замърсители в околната среда по пътя на водите, въздуха, отпадъците </w:t>
      </w:r>
    </w:p>
    <w:p w:rsidR="00404653" w:rsidRPr="00F86B64" w:rsidRDefault="00404653" w:rsidP="00404653">
      <w:pPr>
        <w:widowControl/>
        <w:numPr>
          <w:ilvl w:val="0"/>
          <w:numId w:val="66"/>
        </w:numPr>
        <w:autoSpaceDE/>
        <w:autoSpaceDN/>
        <w:adjustRightInd/>
        <w:spacing w:before="100" w:beforeAutospacing="1" w:after="100" w:afterAutospacing="1" w:line="276" w:lineRule="auto"/>
        <w:jc w:val="both"/>
        <w:rPr>
          <w:rFonts w:ascii="Arial" w:hAnsi="Arial" w:cs="Arial"/>
          <w:color w:val="000000" w:themeColor="text1"/>
          <w:sz w:val="20"/>
          <w:szCs w:val="20"/>
        </w:rPr>
      </w:pPr>
      <w:r w:rsidRPr="00F86B64">
        <w:rPr>
          <w:rFonts w:ascii="Arial" w:hAnsi="Arial" w:cs="Arial"/>
          <w:color w:val="000000" w:themeColor="text1"/>
          <w:sz w:val="20"/>
          <w:szCs w:val="20"/>
        </w:rPr>
        <w:t>Неправилна агротехника при изкуствено напояване,  наднормено торене и използване на пестициди</w:t>
      </w:r>
    </w:p>
    <w:p w:rsidR="00404653" w:rsidRPr="00F86B64" w:rsidRDefault="00404653" w:rsidP="00404653">
      <w:pPr>
        <w:widowControl/>
        <w:numPr>
          <w:ilvl w:val="0"/>
          <w:numId w:val="66"/>
        </w:numPr>
        <w:autoSpaceDE/>
        <w:autoSpaceDN/>
        <w:adjustRightInd/>
        <w:spacing w:line="276" w:lineRule="auto"/>
        <w:jc w:val="both"/>
        <w:rPr>
          <w:rFonts w:ascii="Arial" w:hAnsi="Arial" w:cs="Arial"/>
          <w:sz w:val="20"/>
          <w:szCs w:val="20"/>
        </w:rPr>
      </w:pPr>
      <w:r w:rsidRPr="00F86B64">
        <w:rPr>
          <w:rFonts w:ascii="Arial" w:hAnsi="Arial" w:cs="Arial"/>
          <w:color w:val="000000" w:themeColor="text1"/>
          <w:sz w:val="20"/>
          <w:szCs w:val="20"/>
        </w:rPr>
        <w:t>Механично нарушаване на генетичните почвени хоризонти</w:t>
      </w:r>
      <w:r w:rsidRPr="00F86B64">
        <w:rPr>
          <w:rFonts w:ascii="Arial" w:hAnsi="Arial" w:cs="Arial"/>
          <w:sz w:val="20"/>
          <w:szCs w:val="20"/>
        </w:rPr>
        <w:t>.</w:t>
      </w:r>
    </w:p>
    <w:p w:rsidR="00404653" w:rsidRPr="00560AA1" w:rsidRDefault="00404653" w:rsidP="00404653">
      <w:pPr>
        <w:widowControl/>
        <w:autoSpaceDE/>
        <w:autoSpaceDN/>
        <w:adjustRightInd/>
        <w:ind w:left="720"/>
        <w:jc w:val="both"/>
        <w:rPr>
          <w:rFonts w:ascii="Arial" w:hAnsi="Arial" w:cs="Arial"/>
          <w:sz w:val="16"/>
          <w:szCs w:val="16"/>
        </w:rPr>
      </w:pPr>
    </w:p>
    <w:p w:rsidR="00404653" w:rsidRPr="00F86B64" w:rsidRDefault="00404653" w:rsidP="00404653">
      <w:pPr>
        <w:pStyle w:val="NormalWeb"/>
        <w:spacing w:before="0" w:beforeAutospacing="0" w:after="0" w:afterAutospacing="0" w:line="276" w:lineRule="auto"/>
        <w:jc w:val="both"/>
        <w:rPr>
          <w:rFonts w:ascii="Arial" w:hAnsi="Arial" w:cs="Arial"/>
          <w:color w:val="000000" w:themeColor="text1"/>
          <w:sz w:val="20"/>
          <w:szCs w:val="20"/>
          <w:lang w:val="bg-BG"/>
        </w:rPr>
      </w:pPr>
      <w:r w:rsidRPr="00F86B64">
        <w:rPr>
          <w:rFonts w:ascii="Arial" w:hAnsi="Arial" w:cs="Arial"/>
          <w:color w:val="000000" w:themeColor="text1"/>
          <w:sz w:val="20"/>
          <w:szCs w:val="20"/>
          <w:lang w:val="bg-BG"/>
        </w:rPr>
        <w:t xml:space="preserve">           </w:t>
      </w:r>
      <w:r w:rsidRPr="00F86B64">
        <w:rPr>
          <w:rFonts w:ascii="Arial" w:hAnsi="Arial" w:cs="Arial"/>
          <w:color w:val="000000" w:themeColor="text1"/>
          <w:sz w:val="20"/>
          <w:szCs w:val="20"/>
          <w:lang w:val="ru-RU"/>
        </w:rPr>
        <w:t>Големите вариации на замърсителите</w:t>
      </w:r>
      <w:r w:rsidRPr="00F86B64">
        <w:rPr>
          <w:rFonts w:ascii="Arial" w:hAnsi="Arial" w:cs="Arial"/>
          <w:color w:val="000000" w:themeColor="text1"/>
          <w:sz w:val="20"/>
          <w:szCs w:val="20"/>
          <w:lang w:val="bg-BG"/>
        </w:rPr>
        <w:t xml:space="preserve"> в почвите и физикохимичните взаимодействия между тях </w:t>
      </w:r>
      <w:r w:rsidRPr="00F86B64">
        <w:rPr>
          <w:rFonts w:ascii="Arial" w:hAnsi="Arial" w:cs="Arial"/>
          <w:color w:val="000000" w:themeColor="text1"/>
          <w:sz w:val="20"/>
          <w:szCs w:val="20"/>
          <w:lang w:val="ru-RU"/>
        </w:rPr>
        <w:t xml:space="preserve">, </w:t>
      </w:r>
      <w:r w:rsidRPr="00F86B64">
        <w:rPr>
          <w:rFonts w:ascii="Arial" w:hAnsi="Arial" w:cs="Arial"/>
          <w:color w:val="000000" w:themeColor="text1"/>
          <w:sz w:val="20"/>
          <w:szCs w:val="20"/>
          <w:lang w:val="bg-BG"/>
        </w:rPr>
        <w:t xml:space="preserve">естествените процеси , които протичат в почвите </w:t>
      </w:r>
      <w:r w:rsidRPr="00F86B64">
        <w:rPr>
          <w:rFonts w:ascii="Arial" w:hAnsi="Arial" w:cs="Arial"/>
          <w:color w:val="000000" w:themeColor="text1"/>
          <w:sz w:val="20"/>
          <w:szCs w:val="20"/>
          <w:lang w:val="ru-RU"/>
        </w:rPr>
        <w:t xml:space="preserve">почвите, климатичните условия и начина на земеползване </w:t>
      </w:r>
      <w:r w:rsidRPr="00F86B64">
        <w:rPr>
          <w:rFonts w:ascii="Arial" w:hAnsi="Arial" w:cs="Arial"/>
          <w:color w:val="000000" w:themeColor="text1"/>
          <w:sz w:val="20"/>
          <w:szCs w:val="20"/>
          <w:lang w:val="bg-BG"/>
        </w:rPr>
        <w:t xml:space="preserve">затрудняват мониторинга </w:t>
      </w:r>
      <w:r w:rsidRPr="00F86B64">
        <w:rPr>
          <w:rFonts w:ascii="Arial" w:hAnsi="Arial" w:cs="Arial"/>
          <w:color w:val="000000" w:themeColor="text1"/>
          <w:sz w:val="20"/>
          <w:szCs w:val="20"/>
          <w:lang w:val="ru-RU"/>
        </w:rPr>
        <w:t>и цялостната оценка на замърсяван</w:t>
      </w:r>
      <w:r w:rsidRPr="00F86B64">
        <w:rPr>
          <w:rFonts w:ascii="Arial" w:hAnsi="Arial" w:cs="Arial"/>
          <w:color w:val="000000" w:themeColor="text1"/>
          <w:sz w:val="20"/>
          <w:szCs w:val="20"/>
          <w:lang w:val="bg-BG"/>
        </w:rPr>
        <w:t>ията.</w:t>
      </w:r>
    </w:p>
    <w:p w:rsidR="00404653" w:rsidRPr="00F86B64" w:rsidRDefault="00404653" w:rsidP="00404653">
      <w:pPr>
        <w:pStyle w:val="NormalWeb"/>
        <w:spacing w:before="0" w:beforeAutospacing="0" w:after="0" w:afterAutospacing="0" w:line="276" w:lineRule="auto"/>
        <w:ind w:firstLine="140"/>
        <w:jc w:val="both"/>
        <w:rPr>
          <w:rFonts w:ascii="Arial" w:hAnsi="Arial" w:cs="Arial"/>
          <w:color w:val="000000" w:themeColor="text1"/>
          <w:sz w:val="20"/>
          <w:szCs w:val="20"/>
          <w:lang w:val="bg-BG"/>
        </w:rPr>
      </w:pPr>
      <w:r w:rsidRPr="00F86B64">
        <w:rPr>
          <w:rFonts w:ascii="Arial" w:hAnsi="Arial" w:cs="Arial"/>
          <w:color w:val="000000" w:themeColor="text1"/>
          <w:sz w:val="20"/>
          <w:szCs w:val="20"/>
          <w:lang w:val="bg-BG"/>
        </w:rPr>
        <w:lastRenderedPageBreak/>
        <w:t xml:space="preserve">        Наредба № 3 от 1 Август 2008 г. „Норми за допустимо съдържание на вредни вещества в почвите“ на МОСВ, МЗ и МЗХ </w:t>
      </w:r>
      <w:r w:rsidRPr="00F86B64">
        <w:rPr>
          <w:rFonts w:ascii="Arial" w:hAnsi="Arial" w:cs="Arial"/>
          <w:iCs/>
          <w:color w:val="000000" w:themeColor="text1"/>
          <w:sz w:val="20"/>
          <w:szCs w:val="20"/>
          <w:lang w:val="ru-RU"/>
        </w:rPr>
        <w:t>в сила от 12.08.2008 г.</w:t>
      </w:r>
      <w:r w:rsidRPr="00F86B64">
        <w:rPr>
          <w:rFonts w:ascii="Arial" w:hAnsi="Arial" w:cs="Arial"/>
          <w:iCs/>
          <w:color w:val="000000" w:themeColor="text1"/>
          <w:sz w:val="20"/>
          <w:szCs w:val="20"/>
          <w:lang w:val="bg-BG"/>
        </w:rPr>
        <w:t xml:space="preserve"> (</w:t>
      </w:r>
      <w:r w:rsidRPr="00F86B64">
        <w:rPr>
          <w:rFonts w:ascii="Arial" w:hAnsi="Arial" w:cs="Arial"/>
          <w:iCs/>
          <w:color w:val="000000" w:themeColor="text1"/>
          <w:sz w:val="20"/>
          <w:szCs w:val="20"/>
          <w:lang w:val="ru-RU"/>
        </w:rPr>
        <w:t>Обн. ДВ. бр.71 от 12 Август 2008г.</w:t>
      </w:r>
      <w:r w:rsidRPr="00F86B64">
        <w:rPr>
          <w:rFonts w:ascii="Arial" w:hAnsi="Arial" w:cs="Arial"/>
          <w:iCs/>
          <w:color w:val="000000" w:themeColor="text1"/>
          <w:sz w:val="20"/>
          <w:szCs w:val="20"/>
          <w:lang w:val="bg-BG"/>
        </w:rPr>
        <w:t>) определя н</w:t>
      </w:r>
      <w:r w:rsidRPr="00F86B64">
        <w:rPr>
          <w:rFonts w:ascii="Arial" w:hAnsi="Arial" w:cs="Arial"/>
          <w:color w:val="000000" w:themeColor="text1"/>
          <w:sz w:val="20"/>
          <w:szCs w:val="20"/>
          <w:lang w:val="ru-RU"/>
        </w:rPr>
        <w:t xml:space="preserve">ормите за допустимо съдържание на вредни вещества в почвите </w:t>
      </w:r>
      <w:r w:rsidRPr="00F86B64">
        <w:rPr>
          <w:rFonts w:ascii="Arial" w:hAnsi="Arial" w:cs="Arial"/>
          <w:color w:val="000000" w:themeColor="text1"/>
          <w:sz w:val="20"/>
          <w:szCs w:val="20"/>
          <w:lang w:val="bg-BG"/>
        </w:rPr>
        <w:t xml:space="preserve">, които </w:t>
      </w:r>
      <w:r w:rsidRPr="00F86B64">
        <w:rPr>
          <w:rFonts w:ascii="Arial" w:hAnsi="Arial" w:cs="Arial"/>
          <w:color w:val="000000" w:themeColor="text1"/>
          <w:sz w:val="20"/>
          <w:szCs w:val="20"/>
          <w:lang w:val="ru-RU"/>
        </w:rPr>
        <w:t>са определени въз основа на оценка на риска за околната среда и човешкото здраве в три нива:</w:t>
      </w:r>
    </w:p>
    <w:p w:rsidR="00404653" w:rsidRPr="00560AA1" w:rsidRDefault="00404653" w:rsidP="00404653">
      <w:pPr>
        <w:pStyle w:val="NormalWeb"/>
        <w:spacing w:before="0" w:beforeAutospacing="0" w:after="0" w:afterAutospacing="0" w:line="276" w:lineRule="auto"/>
        <w:ind w:firstLine="140"/>
        <w:jc w:val="both"/>
        <w:rPr>
          <w:rFonts w:ascii="Arial" w:hAnsi="Arial" w:cs="Arial"/>
          <w:color w:val="000000" w:themeColor="text1"/>
          <w:sz w:val="16"/>
          <w:szCs w:val="16"/>
          <w:lang w:val="bg-BG"/>
        </w:rPr>
      </w:pPr>
    </w:p>
    <w:p w:rsidR="00404653" w:rsidRPr="00F86B64" w:rsidRDefault="00404653" w:rsidP="00404653">
      <w:pPr>
        <w:pStyle w:val="Style"/>
        <w:spacing w:line="276" w:lineRule="auto"/>
        <w:ind w:right="0"/>
        <w:rPr>
          <w:rFonts w:ascii="Arial" w:hAnsi="Arial" w:cs="Arial"/>
          <w:sz w:val="20"/>
          <w:szCs w:val="20"/>
        </w:rPr>
      </w:pPr>
      <w:r w:rsidRPr="00F86B64">
        <w:rPr>
          <w:rFonts w:ascii="Arial" w:hAnsi="Arial" w:cs="Arial"/>
          <w:sz w:val="20"/>
          <w:szCs w:val="20"/>
        </w:rPr>
        <w:t>1. предохранителни концентрации;</w:t>
      </w:r>
    </w:p>
    <w:p w:rsidR="00404653" w:rsidRPr="00F86B64" w:rsidRDefault="00404653" w:rsidP="00404653">
      <w:pPr>
        <w:pStyle w:val="Style"/>
        <w:spacing w:line="276" w:lineRule="auto"/>
        <w:ind w:right="0"/>
        <w:rPr>
          <w:rFonts w:ascii="Arial" w:hAnsi="Arial" w:cs="Arial"/>
          <w:sz w:val="20"/>
          <w:szCs w:val="20"/>
        </w:rPr>
      </w:pPr>
      <w:r w:rsidRPr="00F86B64">
        <w:rPr>
          <w:rFonts w:ascii="Arial" w:hAnsi="Arial" w:cs="Arial"/>
          <w:sz w:val="20"/>
          <w:szCs w:val="20"/>
        </w:rPr>
        <w:t>2. максимално допустими концентрации;</w:t>
      </w:r>
    </w:p>
    <w:p w:rsidR="00404653" w:rsidRPr="00F86B64" w:rsidRDefault="00404653" w:rsidP="00404653">
      <w:pPr>
        <w:pStyle w:val="Style"/>
        <w:spacing w:line="276" w:lineRule="auto"/>
        <w:ind w:right="0"/>
        <w:rPr>
          <w:rFonts w:ascii="Arial" w:hAnsi="Arial" w:cs="Arial"/>
          <w:sz w:val="20"/>
          <w:szCs w:val="20"/>
        </w:rPr>
      </w:pPr>
      <w:r w:rsidRPr="00F86B64">
        <w:rPr>
          <w:rFonts w:ascii="Arial" w:hAnsi="Arial" w:cs="Arial"/>
          <w:sz w:val="20"/>
          <w:szCs w:val="20"/>
        </w:rPr>
        <w:t>3. интервенционни концентрации.</w:t>
      </w:r>
    </w:p>
    <w:p w:rsidR="00404653" w:rsidRPr="00F86B64" w:rsidRDefault="00404653" w:rsidP="00404653">
      <w:pPr>
        <w:pStyle w:val="Style"/>
        <w:spacing w:line="276" w:lineRule="auto"/>
        <w:ind w:left="0" w:right="0" w:firstLine="0"/>
        <w:rPr>
          <w:rFonts w:ascii="Arial" w:hAnsi="Arial" w:cs="Arial"/>
          <w:sz w:val="20"/>
          <w:szCs w:val="20"/>
        </w:rPr>
      </w:pPr>
      <w:r w:rsidRPr="00F86B64">
        <w:rPr>
          <w:rFonts w:ascii="Arial" w:hAnsi="Arial" w:cs="Arial"/>
          <w:sz w:val="20"/>
          <w:szCs w:val="20"/>
        </w:rPr>
        <w:t>Като:</w:t>
      </w:r>
    </w:p>
    <w:p w:rsidR="00404653" w:rsidRPr="00F86B64" w:rsidRDefault="00404653" w:rsidP="00404653">
      <w:pPr>
        <w:pStyle w:val="Style"/>
        <w:numPr>
          <w:ilvl w:val="0"/>
          <w:numId w:val="69"/>
        </w:numPr>
        <w:spacing w:line="276" w:lineRule="auto"/>
        <w:ind w:left="1068" w:right="0"/>
        <w:rPr>
          <w:rFonts w:ascii="Arial" w:hAnsi="Arial" w:cs="Arial"/>
          <w:sz w:val="20"/>
          <w:szCs w:val="20"/>
        </w:rPr>
      </w:pPr>
      <w:r w:rsidRPr="00F86B64">
        <w:rPr>
          <w:rFonts w:ascii="Arial" w:hAnsi="Arial" w:cs="Arial"/>
          <w:sz w:val="20"/>
          <w:szCs w:val="20"/>
        </w:rPr>
        <w:t>"Предохранителна концентрация" е съдържание на вредно вещество в почвата в mg/kg, превишаването на която не води до нарушаване на почвените функции и до опасност за околната среда и човешкото здраве.</w:t>
      </w:r>
    </w:p>
    <w:p w:rsidR="00404653" w:rsidRPr="00F86B64" w:rsidRDefault="00404653" w:rsidP="00404653">
      <w:pPr>
        <w:pStyle w:val="Style"/>
        <w:numPr>
          <w:ilvl w:val="0"/>
          <w:numId w:val="69"/>
        </w:numPr>
        <w:spacing w:line="276" w:lineRule="auto"/>
        <w:ind w:left="1068" w:right="0"/>
        <w:rPr>
          <w:rFonts w:ascii="Arial" w:hAnsi="Arial" w:cs="Arial"/>
          <w:sz w:val="20"/>
          <w:szCs w:val="20"/>
        </w:rPr>
      </w:pPr>
      <w:r w:rsidRPr="00F86B64">
        <w:rPr>
          <w:rFonts w:ascii="Arial" w:hAnsi="Arial" w:cs="Arial"/>
          <w:sz w:val="20"/>
          <w:szCs w:val="20"/>
        </w:rPr>
        <w:t>"Максимално допустима концентрация" е съдържание на вредно вещество в почвата в mg/kg, превишаването на която при определени условия води до нарушаване на почвените функции и до опасност за околната среда и човешкото здраве.</w:t>
      </w:r>
    </w:p>
    <w:p w:rsidR="00404653" w:rsidRPr="00F86B64" w:rsidRDefault="00404653" w:rsidP="00404653">
      <w:pPr>
        <w:pStyle w:val="Style"/>
        <w:numPr>
          <w:ilvl w:val="0"/>
          <w:numId w:val="69"/>
        </w:numPr>
        <w:spacing w:line="276" w:lineRule="auto"/>
        <w:ind w:left="1068" w:right="0"/>
        <w:rPr>
          <w:rFonts w:ascii="Arial" w:hAnsi="Arial" w:cs="Arial"/>
          <w:color w:val="000000" w:themeColor="text1"/>
          <w:sz w:val="20"/>
          <w:szCs w:val="20"/>
        </w:rPr>
      </w:pPr>
      <w:r w:rsidRPr="00F86B64">
        <w:rPr>
          <w:rFonts w:ascii="Arial" w:hAnsi="Arial" w:cs="Arial"/>
          <w:sz w:val="20"/>
          <w:szCs w:val="20"/>
        </w:rPr>
        <w:t xml:space="preserve">"Интервенционна концентрация" е съдържание на вредно вещество в почвата в mg/kg, превишаването на която води до нарушаване на почвените функции и до опасност за околната среда и човешкото здраве. </w:t>
      </w:r>
    </w:p>
    <w:p w:rsidR="00404653" w:rsidRPr="00560AA1" w:rsidRDefault="00404653" w:rsidP="00404653">
      <w:pPr>
        <w:pStyle w:val="Style"/>
        <w:spacing w:line="276" w:lineRule="auto"/>
        <w:ind w:left="1068" w:right="0" w:firstLine="0"/>
        <w:rPr>
          <w:rFonts w:ascii="Arial" w:hAnsi="Arial" w:cs="Arial"/>
          <w:color w:val="000000" w:themeColor="text1"/>
          <w:sz w:val="16"/>
          <w:szCs w:val="16"/>
        </w:rPr>
      </w:pPr>
    </w:p>
    <w:p w:rsidR="00404653" w:rsidRDefault="00404653" w:rsidP="00404653">
      <w:pPr>
        <w:pStyle w:val="NormalWeb"/>
        <w:spacing w:before="0" w:beforeAutospacing="0" w:after="0" w:afterAutospacing="0" w:line="276" w:lineRule="auto"/>
        <w:jc w:val="both"/>
        <w:rPr>
          <w:rFonts w:ascii="Arial" w:hAnsi="Arial" w:cs="Arial"/>
          <w:color w:val="000000" w:themeColor="text1"/>
          <w:sz w:val="20"/>
          <w:szCs w:val="20"/>
          <w:lang w:val="bg-BG"/>
        </w:rPr>
      </w:pPr>
      <w:r w:rsidRPr="00F86B64">
        <w:rPr>
          <w:rFonts w:ascii="Arial" w:hAnsi="Arial" w:cs="Arial"/>
          <w:color w:val="000000" w:themeColor="text1"/>
          <w:sz w:val="20"/>
          <w:szCs w:val="20"/>
          <w:lang w:val="bg-BG"/>
        </w:rPr>
        <w:t xml:space="preserve">             </w:t>
      </w:r>
      <w:r w:rsidRPr="00F86B64">
        <w:rPr>
          <w:rFonts w:ascii="Arial" w:hAnsi="Arial" w:cs="Arial"/>
          <w:color w:val="000000" w:themeColor="text1"/>
          <w:sz w:val="20"/>
          <w:szCs w:val="20"/>
          <w:lang w:val="ru-RU"/>
        </w:rPr>
        <w:t>Норми</w:t>
      </w:r>
      <w:r w:rsidRPr="00F86B64">
        <w:rPr>
          <w:rFonts w:ascii="Arial" w:hAnsi="Arial" w:cs="Arial"/>
          <w:color w:val="000000" w:themeColor="text1"/>
          <w:sz w:val="20"/>
          <w:szCs w:val="20"/>
          <w:lang w:val="bg-BG"/>
        </w:rPr>
        <w:t xml:space="preserve">те определени  </w:t>
      </w:r>
      <w:r w:rsidRPr="00F86B64">
        <w:rPr>
          <w:rFonts w:ascii="Arial" w:hAnsi="Arial" w:cs="Arial"/>
          <w:color w:val="000000" w:themeColor="text1"/>
          <w:sz w:val="20"/>
          <w:szCs w:val="20"/>
          <w:lang w:val="ru-RU"/>
        </w:rPr>
        <w:t xml:space="preserve"> за предохранителни концентрации за тежки метали и металоиди в почвите</w:t>
      </w:r>
      <w:r w:rsidRPr="00F86B64">
        <w:rPr>
          <w:rFonts w:ascii="Arial" w:hAnsi="Arial" w:cs="Arial"/>
          <w:color w:val="000000" w:themeColor="text1"/>
          <w:sz w:val="20"/>
          <w:szCs w:val="20"/>
          <w:lang w:val="bg-BG"/>
        </w:rPr>
        <w:t xml:space="preserve"> </w:t>
      </w:r>
      <w:r w:rsidRPr="00F86B64">
        <w:rPr>
          <w:rFonts w:ascii="Arial" w:hAnsi="Arial" w:cs="Arial"/>
          <w:color w:val="000000" w:themeColor="text1"/>
          <w:sz w:val="20"/>
          <w:szCs w:val="20"/>
          <w:lang w:val="ru-RU"/>
        </w:rPr>
        <w:t xml:space="preserve">(определени като общо съдържание в </w:t>
      </w:r>
      <w:r w:rsidRPr="00F86B64">
        <w:rPr>
          <w:rFonts w:ascii="Arial" w:hAnsi="Arial" w:cs="Arial"/>
          <w:color w:val="000000" w:themeColor="text1"/>
          <w:sz w:val="20"/>
          <w:szCs w:val="20"/>
        </w:rPr>
        <w:t>mg</w:t>
      </w:r>
      <w:r w:rsidRPr="00F86B64">
        <w:rPr>
          <w:rFonts w:ascii="Arial" w:hAnsi="Arial" w:cs="Arial"/>
          <w:color w:val="000000" w:themeColor="text1"/>
          <w:sz w:val="20"/>
          <w:szCs w:val="20"/>
          <w:lang w:val="ru-RU"/>
        </w:rPr>
        <w:t>/</w:t>
      </w:r>
      <w:r w:rsidRPr="00F86B64">
        <w:rPr>
          <w:rFonts w:ascii="Arial" w:hAnsi="Arial" w:cs="Arial"/>
          <w:color w:val="000000" w:themeColor="text1"/>
          <w:sz w:val="20"/>
          <w:szCs w:val="20"/>
        </w:rPr>
        <w:t>kg</w:t>
      </w:r>
      <w:r w:rsidRPr="00F86B64">
        <w:rPr>
          <w:rFonts w:ascii="Arial" w:hAnsi="Arial" w:cs="Arial"/>
          <w:color w:val="000000" w:themeColor="text1"/>
          <w:sz w:val="20"/>
          <w:szCs w:val="20"/>
          <w:lang w:val="ru-RU"/>
        </w:rPr>
        <w:t xml:space="preserve"> суха почва при екстракция с </w:t>
      </w:r>
      <w:r w:rsidRPr="00F86B64">
        <w:rPr>
          <w:rFonts w:ascii="Arial" w:hAnsi="Arial" w:cs="Arial"/>
          <w:color w:val="000000" w:themeColor="text1"/>
          <w:sz w:val="20"/>
          <w:szCs w:val="20"/>
        </w:rPr>
        <w:t>aqua</w:t>
      </w:r>
      <w:r w:rsidRPr="00F86B64">
        <w:rPr>
          <w:rFonts w:ascii="Arial" w:hAnsi="Arial" w:cs="Arial"/>
          <w:color w:val="000000" w:themeColor="text1"/>
          <w:sz w:val="20"/>
          <w:szCs w:val="20"/>
          <w:lang w:val="ru-RU"/>
        </w:rPr>
        <w:t xml:space="preserve"> </w:t>
      </w:r>
      <w:r w:rsidRPr="00F86B64">
        <w:rPr>
          <w:rFonts w:ascii="Arial" w:hAnsi="Arial" w:cs="Arial"/>
          <w:color w:val="000000" w:themeColor="text1"/>
          <w:sz w:val="20"/>
          <w:szCs w:val="20"/>
        </w:rPr>
        <w:t>regia</w:t>
      </w:r>
      <w:r w:rsidRPr="00F86B64">
        <w:rPr>
          <w:rFonts w:ascii="Arial" w:hAnsi="Arial" w:cs="Arial"/>
          <w:color w:val="000000" w:themeColor="text1"/>
          <w:sz w:val="20"/>
          <w:szCs w:val="20"/>
          <w:lang w:val="ru-RU"/>
        </w:rPr>
        <w:t>)</w:t>
      </w:r>
      <w:r w:rsidRPr="00F86B64">
        <w:rPr>
          <w:rFonts w:ascii="Arial" w:hAnsi="Arial" w:cs="Arial"/>
          <w:color w:val="000000" w:themeColor="text1"/>
          <w:sz w:val="20"/>
          <w:szCs w:val="20"/>
          <w:lang w:val="bg-BG"/>
        </w:rPr>
        <w:t xml:space="preserve"> са: </w:t>
      </w:r>
    </w:p>
    <w:p w:rsidR="00F712B2" w:rsidRPr="00F712B2" w:rsidRDefault="00F712B2" w:rsidP="00404653">
      <w:pPr>
        <w:pStyle w:val="NormalWeb"/>
        <w:spacing w:before="0" w:beforeAutospacing="0" w:after="0" w:afterAutospacing="0" w:line="276" w:lineRule="auto"/>
        <w:jc w:val="both"/>
        <w:rPr>
          <w:rFonts w:ascii="Arial" w:hAnsi="Arial" w:cs="Arial"/>
          <w:color w:val="000000" w:themeColor="text1"/>
          <w:sz w:val="16"/>
          <w:szCs w:val="16"/>
          <w:lang w:val="ru-RU"/>
        </w:rPr>
      </w:pPr>
    </w:p>
    <w:p w:rsidR="00404653" w:rsidRPr="00F86B64" w:rsidRDefault="00404653" w:rsidP="00404653">
      <w:pPr>
        <w:pStyle w:val="NormalWeb"/>
        <w:spacing w:before="0" w:beforeAutospacing="0" w:after="0" w:afterAutospacing="0" w:line="276" w:lineRule="auto"/>
        <w:ind w:left="2832"/>
        <w:jc w:val="both"/>
        <w:rPr>
          <w:rFonts w:ascii="Arial" w:hAnsi="Arial" w:cs="Arial"/>
          <w:color w:val="000000" w:themeColor="text1"/>
          <w:sz w:val="20"/>
          <w:szCs w:val="20"/>
          <w:lang w:val="bg-BG"/>
        </w:rPr>
      </w:pPr>
      <w:r w:rsidRPr="00F86B64">
        <w:rPr>
          <w:rFonts w:ascii="Arial" w:hAnsi="Arial" w:cs="Arial"/>
          <w:color w:val="000000" w:themeColor="text1"/>
          <w:sz w:val="20"/>
          <w:szCs w:val="20"/>
          <w:lang w:val="bg-BG"/>
        </w:rPr>
        <w:t xml:space="preserve">За </w:t>
      </w:r>
      <w:r w:rsidRPr="00F86B64">
        <w:rPr>
          <w:rFonts w:ascii="Arial" w:hAnsi="Arial" w:cs="Arial"/>
          <w:color w:val="000000" w:themeColor="text1"/>
          <w:sz w:val="20"/>
          <w:szCs w:val="20"/>
          <w:lang w:val="ru-RU"/>
        </w:rPr>
        <w:t>Кадмий</w:t>
      </w:r>
      <w:r w:rsidRPr="00F86B64">
        <w:rPr>
          <w:rFonts w:ascii="Arial" w:hAnsi="Arial" w:cs="Arial"/>
          <w:color w:val="000000" w:themeColor="text1"/>
          <w:sz w:val="20"/>
          <w:szCs w:val="20"/>
          <w:lang w:val="bg-BG"/>
        </w:rPr>
        <w:t xml:space="preserve"> - 0,6</w:t>
      </w:r>
      <w:r w:rsidRPr="00F86B64">
        <w:rPr>
          <w:rFonts w:ascii="Arial" w:hAnsi="Arial" w:cs="Arial"/>
          <w:color w:val="000000" w:themeColor="text1"/>
          <w:sz w:val="20"/>
          <w:szCs w:val="20"/>
          <w:lang w:val="ru-RU"/>
        </w:rPr>
        <w:t xml:space="preserve"> </w:t>
      </w:r>
      <w:r w:rsidRPr="00F86B64">
        <w:rPr>
          <w:rFonts w:ascii="Arial" w:hAnsi="Arial" w:cs="Arial"/>
          <w:color w:val="000000" w:themeColor="text1"/>
          <w:sz w:val="20"/>
          <w:szCs w:val="20"/>
        </w:rPr>
        <w:t>mg</w:t>
      </w:r>
      <w:r w:rsidRPr="00F86B64">
        <w:rPr>
          <w:rFonts w:ascii="Arial" w:hAnsi="Arial" w:cs="Arial"/>
          <w:color w:val="000000" w:themeColor="text1"/>
          <w:sz w:val="20"/>
          <w:szCs w:val="20"/>
          <w:lang w:val="ru-RU"/>
        </w:rPr>
        <w:t>/</w:t>
      </w:r>
      <w:r w:rsidRPr="00F86B64">
        <w:rPr>
          <w:rFonts w:ascii="Arial" w:hAnsi="Arial" w:cs="Arial"/>
          <w:color w:val="000000" w:themeColor="text1"/>
          <w:sz w:val="20"/>
          <w:szCs w:val="20"/>
        </w:rPr>
        <w:t>kg</w:t>
      </w:r>
    </w:p>
    <w:p w:rsidR="00404653" w:rsidRPr="00F86B64" w:rsidRDefault="00404653" w:rsidP="00404653">
      <w:pPr>
        <w:pStyle w:val="NormalWeb"/>
        <w:spacing w:before="0" w:beforeAutospacing="0" w:after="0" w:afterAutospacing="0" w:line="276" w:lineRule="auto"/>
        <w:ind w:left="2832"/>
        <w:jc w:val="both"/>
        <w:rPr>
          <w:rFonts w:ascii="Arial" w:hAnsi="Arial" w:cs="Arial"/>
          <w:color w:val="000000" w:themeColor="text1"/>
          <w:sz w:val="20"/>
          <w:szCs w:val="20"/>
          <w:lang w:val="bg-BG"/>
        </w:rPr>
      </w:pPr>
      <w:r w:rsidRPr="00F86B64">
        <w:rPr>
          <w:rFonts w:ascii="Arial" w:hAnsi="Arial" w:cs="Arial"/>
          <w:color w:val="000000" w:themeColor="text1"/>
          <w:sz w:val="20"/>
          <w:szCs w:val="20"/>
          <w:lang w:val="bg-BG"/>
        </w:rPr>
        <w:t>За</w:t>
      </w:r>
      <w:r w:rsidRPr="00F86B64">
        <w:rPr>
          <w:rFonts w:ascii="Arial" w:hAnsi="Arial" w:cs="Arial"/>
          <w:color w:val="000000" w:themeColor="text1"/>
          <w:sz w:val="20"/>
          <w:szCs w:val="20"/>
          <w:lang w:val="ru-RU"/>
        </w:rPr>
        <w:t xml:space="preserve"> Мед</w:t>
      </w:r>
      <w:r w:rsidRPr="00F86B64">
        <w:rPr>
          <w:rFonts w:ascii="Arial" w:hAnsi="Arial" w:cs="Arial"/>
          <w:color w:val="000000" w:themeColor="text1"/>
          <w:sz w:val="20"/>
          <w:szCs w:val="20"/>
          <w:lang w:val="bg-BG"/>
        </w:rPr>
        <w:t xml:space="preserve"> - 50 </w:t>
      </w:r>
      <w:r w:rsidRPr="00F86B64">
        <w:rPr>
          <w:rFonts w:ascii="Arial" w:hAnsi="Arial" w:cs="Arial"/>
          <w:color w:val="000000" w:themeColor="text1"/>
          <w:sz w:val="20"/>
          <w:szCs w:val="20"/>
        </w:rPr>
        <w:t>mg</w:t>
      </w:r>
      <w:r w:rsidRPr="00F86B64">
        <w:rPr>
          <w:rFonts w:ascii="Arial" w:hAnsi="Arial" w:cs="Arial"/>
          <w:color w:val="000000" w:themeColor="text1"/>
          <w:sz w:val="20"/>
          <w:szCs w:val="20"/>
          <w:lang w:val="ru-RU"/>
        </w:rPr>
        <w:t>/</w:t>
      </w:r>
      <w:r w:rsidRPr="00F86B64">
        <w:rPr>
          <w:rFonts w:ascii="Arial" w:hAnsi="Arial" w:cs="Arial"/>
          <w:color w:val="000000" w:themeColor="text1"/>
          <w:sz w:val="20"/>
          <w:szCs w:val="20"/>
        </w:rPr>
        <w:t>kg</w:t>
      </w:r>
    </w:p>
    <w:p w:rsidR="00404653" w:rsidRPr="00F86B64" w:rsidRDefault="00404653" w:rsidP="00404653">
      <w:pPr>
        <w:pStyle w:val="NormalWeb"/>
        <w:spacing w:before="0" w:beforeAutospacing="0" w:after="0" w:afterAutospacing="0" w:line="276" w:lineRule="auto"/>
        <w:ind w:left="2832"/>
        <w:jc w:val="both"/>
        <w:rPr>
          <w:rFonts w:ascii="Arial" w:hAnsi="Arial" w:cs="Arial"/>
          <w:color w:val="000000" w:themeColor="text1"/>
          <w:sz w:val="20"/>
          <w:szCs w:val="20"/>
          <w:lang w:val="bg-BG"/>
        </w:rPr>
      </w:pPr>
      <w:r w:rsidRPr="00F86B64">
        <w:rPr>
          <w:rFonts w:ascii="Arial" w:hAnsi="Arial" w:cs="Arial"/>
          <w:color w:val="000000" w:themeColor="text1"/>
          <w:sz w:val="20"/>
          <w:szCs w:val="20"/>
          <w:lang w:val="bg-BG"/>
        </w:rPr>
        <w:t>За</w:t>
      </w:r>
      <w:r w:rsidRPr="00F86B64">
        <w:rPr>
          <w:rFonts w:ascii="Arial" w:hAnsi="Arial" w:cs="Arial"/>
          <w:color w:val="000000" w:themeColor="text1"/>
          <w:sz w:val="20"/>
          <w:szCs w:val="20"/>
          <w:lang w:val="ru-RU"/>
        </w:rPr>
        <w:t xml:space="preserve"> Хром</w:t>
      </w:r>
      <w:r w:rsidRPr="00F86B64">
        <w:rPr>
          <w:rFonts w:ascii="Arial" w:hAnsi="Arial" w:cs="Arial"/>
          <w:color w:val="000000" w:themeColor="text1"/>
          <w:sz w:val="20"/>
          <w:szCs w:val="20"/>
          <w:lang w:val="bg-BG"/>
        </w:rPr>
        <w:t xml:space="preserve"> - </w:t>
      </w:r>
      <w:r w:rsidRPr="00F86B64">
        <w:rPr>
          <w:rFonts w:ascii="Arial" w:hAnsi="Arial" w:cs="Arial"/>
          <w:color w:val="000000" w:themeColor="text1"/>
          <w:sz w:val="20"/>
          <w:szCs w:val="20"/>
          <w:lang w:val="ru-RU"/>
        </w:rPr>
        <w:t>90</w:t>
      </w:r>
      <w:r w:rsidRPr="00F86B64">
        <w:rPr>
          <w:rFonts w:ascii="Arial" w:hAnsi="Arial" w:cs="Arial"/>
          <w:color w:val="000000" w:themeColor="text1"/>
          <w:sz w:val="20"/>
          <w:szCs w:val="20"/>
          <w:lang w:val="bg-BG"/>
        </w:rPr>
        <w:t xml:space="preserve"> </w:t>
      </w:r>
      <w:r w:rsidRPr="00F86B64">
        <w:rPr>
          <w:rFonts w:ascii="Arial" w:hAnsi="Arial" w:cs="Arial"/>
          <w:color w:val="000000" w:themeColor="text1"/>
          <w:sz w:val="20"/>
          <w:szCs w:val="20"/>
        </w:rPr>
        <w:t>mg</w:t>
      </w:r>
      <w:r w:rsidRPr="00F86B64">
        <w:rPr>
          <w:rFonts w:ascii="Arial" w:hAnsi="Arial" w:cs="Arial"/>
          <w:color w:val="000000" w:themeColor="text1"/>
          <w:sz w:val="20"/>
          <w:szCs w:val="20"/>
          <w:lang w:val="ru-RU"/>
        </w:rPr>
        <w:t>/</w:t>
      </w:r>
      <w:r w:rsidRPr="00F86B64">
        <w:rPr>
          <w:rFonts w:ascii="Arial" w:hAnsi="Arial" w:cs="Arial"/>
          <w:color w:val="000000" w:themeColor="text1"/>
          <w:sz w:val="20"/>
          <w:szCs w:val="20"/>
        </w:rPr>
        <w:t>kg</w:t>
      </w:r>
    </w:p>
    <w:p w:rsidR="00404653" w:rsidRPr="00F86B64" w:rsidRDefault="00404653" w:rsidP="00404653">
      <w:pPr>
        <w:pStyle w:val="NormalWeb"/>
        <w:spacing w:before="0" w:beforeAutospacing="0" w:after="0" w:afterAutospacing="0" w:line="276" w:lineRule="auto"/>
        <w:ind w:left="2832"/>
        <w:jc w:val="both"/>
        <w:rPr>
          <w:rFonts w:ascii="Arial" w:hAnsi="Arial" w:cs="Arial"/>
          <w:color w:val="000000" w:themeColor="text1"/>
          <w:sz w:val="20"/>
          <w:szCs w:val="20"/>
          <w:lang w:val="bg-BG"/>
        </w:rPr>
      </w:pPr>
      <w:r w:rsidRPr="00F86B64">
        <w:rPr>
          <w:rFonts w:ascii="Arial" w:hAnsi="Arial" w:cs="Arial"/>
          <w:color w:val="000000" w:themeColor="text1"/>
          <w:sz w:val="20"/>
          <w:szCs w:val="20"/>
          <w:lang w:val="bg-BG"/>
        </w:rPr>
        <w:t>За</w:t>
      </w:r>
      <w:r w:rsidRPr="00F86B64">
        <w:rPr>
          <w:rFonts w:ascii="Arial" w:hAnsi="Arial" w:cs="Arial"/>
          <w:color w:val="000000" w:themeColor="text1"/>
          <w:sz w:val="20"/>
          <w:szCs w:val="20"/>
          <w:lang w:val="ru-RU"/>
        </w:rPr>
        <w:t xml:space="preserve"> Олово</w:t>
      </w:r>
      <w:r w:rsidRPr="00F86B64">
        <w:rPr>
          <w:rFonts w:ascii="Arial" w:hAnsi="Arial" w:cs="Arial"/>
          <w:color w:val="000000" w:themeColor="text1"/>
          <w:sz w:val="20"/>
          <w:szCs w:val="20"/>
          <w:lang w:val="bg-BG"/>
        </w:rPr>
        <w:t xml:space="preserve"> -  40 </w:t>
      </w:r>
      <w:r w:rsidRPr="00F86B64">
        <w:rPr>
          <w:rFonts w:ascii="Arial" w:hAnsi="Arial" w:cs="Arial"/>
          <w:color w:val="000000" w:themeColor="text1"/>
          <w:sz w:val="20"/>
          <w:szCs w:val="20"/>
        </w:rPr>
        <w:t>mg</w:t>
      </w:r>
      <w:r w:rsidRPr="00F86B64">
        <w:rPr>
          <w:rFonts w:ascii="Arial" w:hAnsi="Arial" w:cs="Arial"/>
          <w:color w:val="000000" w:themeColor="text1"/>
          <w:sz w:val="20"/>
          <w:szCs w:val="20"/>
          <w:lang w:val="ru-RU"/>
        </w:rPr>
        <w:t>/</w:t>
      </w:r>
      <w:r w:rsidRPr="00F86B64">
        <w:rPr>
          <w:rFonts w:ascii="Arial" w:hAnsi="Arial" w:cs="Arial"/>
          <w:color w:val="000000" w:themeColor="text1"/>
          <w:sz w:val="20"/>
          <w:szCs w:val="20"/>
        </w:rPr>
        <w:t>kg</w:t>
      </w:r>
    </w:p>
    <w:p w:rsidR="00404653" w:rsidRPr="00F86B64" w:rsidRDefault="00404653" w:rsidP="00404653">
      <w:pPr>
        <w:pStyle w:val="NormalWeb"/>
        <w:spacing w:before="0" w:beforeAutospacing="0" w:after="0" w:afterAutospacing="0" w:line="276" w:lineRule="auto"/>
        <w:ind w:left="2832"/>
        <w:jc w:val="both"/>
        <w:rPr>
          <w:rFonts w:ascii="Arial" w:hAnsi="Arial" w:cs="Arial"/>
          <w:color w:val="000000" w:themeColor="text1"/>
          <w:sz w:val="20"/>
          <w:szCs w:val="20"/>
          <w:lang w:val="bg-BG"/>
        </w:rPr>
      </w:pPr>
      <w:r w:rsidRPr="00F86B64">
        <w:rPr>
          <w:rFonts w:ascii="Arial" w:hAnsi="Arial" w:cs="Arial"/>
          <w:color w:val="000000" w:themeColor="text1"/>
          <w:sz w:val="20"/>
          <w:szCs w:val="20"/>
          <w:lang w:val="bg-BG"/>
        </w:rPr>
        <w:t>За Ц</w:t>
      </w:r>
      <w:r w:rsidRPr="00F86B64">
        <w:rPr>
          <w:rFonts w:ascii="Arial" w:hAnsi="Arial" w:cs="Arial"/>
          <w:color w:val="000000" w:themeColor="text1"/>
          <w:sz w:val="20"/>
          <w:szCs w:val="20"/>
          <w:lang w:val="ru-RU"/>
        </w:rPr>
        <w:t>инк</w:t>
      </w:r>
      <w:r w:rsidRPr="00F86B64">
        <w:rPr>
          <w:rFonts w:ascii="Arial" w:hAnsi="Arial" w:cs="Arial"/>
          <w:color w:val="000000" w:themeColor="text1"/>
          <w:sz w:val="20"/>
          <w:szCs w:val="20"/>
          <w:lang w:val="bg-BG"/>
        </w:rPr>
        <w:t xml:space="preserve"> - 110 </w:t>
      </w:r>
      <w:r w:rsidRPr="00F86B64">
        <w:rPr>
          <w:rFonts w:ascii="Arial" w:hAnsi="Arial" w:cs="Arial"/>
          <w:color w:val="000000" w:themeColor="text1"/>
          <w:sz w:val="20"/>
          <w:szCs w:val="20"/>
        </w:rPr>
        <w:t>mg</w:t>
      </w:r>
      <w:r w:rsidRPr="00F86B64">
        <w:rPr>
          <w:rFonts w:ascii="Arial" w:hAnsi="Arial" w:cs="Arial"/>
          <w:color w:val="000000" w:themeColor="text1"/>
          <w:sz w:val="20"/>
          <w:szCs w:val="20"/>
          <w:lang w:val="ru-RU"/>
        </w:rPr>
        <w:t>/</w:t>
      </w:r>
      <w:r w:rsidRPr="00F86B64">
        <w:rPr>
          <w:rFonts w:ascii="Arial" w:hAnsi="Arial" w:cs="Arial"/>
          <w:color w:val="000000" w:themeColor="text1"/>
          <w:sz w:val="20"/>
          <w:szCs w:val="20"/>
        </w:rPr>
        <w:t>kg</w:t>
      </w:r>
    </w:p>
    <w:p w:rsidR="00404653" w:rsidRPr="00F86B64" w:rsidRDefault="00404653" w:rsidP="00404653">
      <w:pPr>
        <w:pStyle w:val="NormalWeb"/>
        <w:spacing w:before="0" w:beforeAutospacing="0" w:after="0" w:afterAutospacing="0" w:line="276" w:lineRule="auto"/>
        <w:ind w:left="2832"/>
        <w:jc w:val="both"/>
        <w:rPr>
          <w:rFonts w:ascii="Arial" w:hAnsi="Arial" w:cs="Arial"/>
          <w:color w:val="000000" w:themeColor="text1"/>
          <w:sz w:val="20"/>
          <w:szCs w:val="20"/>
          <w:lang w:val="bg-BG"/>
        </w:rPr>
      </w:pPr>
      <w:r w:rsidRPr="00F86B64">
        <w:rPr>
          <w:rFonts w:ascii="Arial" w:hAnsi="Arial" w:cs="Arial"/>
          <w:color w:val="000000" w:themeColor="text1"/>
          <w:sz w:val="20"/>
          <w:szCs w:val="20"/>
          <w:lang w:val="bg-BG"/>
        </w:rPr>
        <w:t>За Ж</w:t>
      </w:r>
      <w:r w:rsidRPr="00F86B64">
        <w:rPr>
          <w:rFonts w:ascii="Arial" w:hAnsi="Arial" w:cs="Arial"/>
          <w:color w:val="000000" w:themeColor="text1"/>
          <w:sz w:val="20"/>
          <w:szCs w:val="20"/>
          <w:lang w:val="ru-RU"/>
        </w:rPr>
        <w:t>ивак</w:t>
      </w:r>
      <w:r w:rsidRPr="00F86B64">
        <w:rPr>
          <w:rFonts w:ascii="Arial" w:hAnsi="Arial" w:cs="Arial"/>
          <w:color w:val="000000" w:themeColor="text1"/>
          <w:sz w:val="20"/>
          <w:szCs w:val="20"/>
          <w:lang w:val="bg-BG"/>
        </w:rPr>
        <w:t xml:space="preserve"> - 0,05 </w:t>
      </w:r>
      <w:r w:rsidRPr="00F86B64">
        <w:rPr>
          <w:rFonts w:ascii="Arial" w:hAnsi="Arial" w:cs="Arial"/>
          <w:color w:val="000000" w:themeColor="text1"/>
          <w:sz w:val="20"/>
          <w:szCs w:val="20"/>
        </w:rPr>
        <w:t>mg</w:t>
      </w:r>
      <w:r w:rsidRPr="00F86B64">
        <w:rPr>
          <w:rFonts w:ascii="Arial" w:hAnsi="Arial" w:cs="Arial"/>
          <w:color w:val="000000" w:themeColor="text1"/>
          <w:sz w:val="20"/>
          <w:szCs w:val="20"/>
          <w:lang w:val="ru-RU"/>
        </w:rPr>
        <w:t>/</w:t>
      </w:r>
      <w:r w:rsidRPr="00F86B64">
        <w:rPr>
          <w:rFonts w:ascii="Arial" w:hAnsi="Arial" w:cs="Arial"/>
          <w:color w:val="000000" w:themeColor="text1"/>
          <w:sz w:val="20"/>
          <w:szCs w:val="20"/>
        </w:rPr>
        <w:t>kg</w:t>
      </w:r>
    </w:p>
    <w:p w:rsidR="00404653" w:rsidRPr="00F86B64" w:rsidRDefault="00404653" w:rsidP="00404653">
      <w:pPr>
        <w:pStyle w:val="NormalWeb"/>
        <w:spacing w:before="0" w:beforeAutospacing="0" w:after="0" w:afterAutospacing="0" w:line="276" w:lineRule="auto"/>
        <w:ind w:left="2832"/>
        <w:jc w:val="both"/>
        <w:rPr>
          <w:rFonts w:ascii="Arial" w:hAnsi="Arial" w:cs="Arial"/>
          <w:color w:val="000000" w:themeColor="text1"/>
          <w:sz w:val="20"/>
          <w:szCs w:val="20"/>
          <w:lang w:val="bg-BG"/>
        </w:rPr>
      </w:pPr>
      <w:r w:rsidRPr="00F86B64">
        <w:rPr>
          <w:rFonts w:ascii="Arial" w:hAnsi="Arial" w:cs="Arial"/>
          <w:color w:val="000000" w:themeColor="text1"/>
          <w:sz w:val="20"/>
          <w:szCs w:val="20"/>
          <w:lang w:val="bg-BG"/>
        </w:rPr>
        <w:t>За К</w:t>
      </w:r>
      <w:r w:rsidRPr="00F86B64">
        <w:rPr>
          <w:rFonts w:ascii="Arial" w:hAnsi="Arial" w:cs="Arial"/>
          <w:color w:val="000000" w:themeColor="text1"/>
          <w:sz w:val="20"/>
          <w:szCs w:val="20"/>
          <w:lang w:val="ru-RU"/>
        </w:rPr>
        <w:t>обал</w:t>
      </w:r>
      <w:r w:rsidRPr="00F86B64">
        <w:rPr>
          <w:rFonts w:ascii="Arial" w:hAnsi="Arial" w:cs="Arial"/>
          <w:color w:val="000000" w:themeColor="text1"/>
          <w:sz w:val="20"/>
          <w:szCs w:val="20"/>
          <w:lang w:val="bg-BG"/>
        </w:rPr>
        <w:t xml:space="preserve">т - 30 </w:t>
      </w:r>
      <w:r w:rsidRPr="00F86B64">
        <w:rPr>
          <w:rFonts w:ascii="Arial" w:hAnsi="Arial" w:cs="Arial"/>
          <w:color w:val="000000" w:themeColor="text1"/>
          <w:sz w:val="20"/>
          <w:szCs w:val="20"/>
        </w:rPr>
        <w:t>mg</w:t>
      </w:r>
      <w:r w:rsidRPr="00F86B64">
        <w:rPr>
          <w:rFonts w:ascii="Arial" w:hAnsi="Arial" w:cs="Arial"/>
          <w:color w:val="000000" w:themeColor="text1"/>
          <w:sz w:val="20"/>
          <w:szCs w:val="20"/>
          <w:lang w:val="ru-RU"/>
        </w:rPr>
        <w:t>/</w:t>
      </w:r>
      <w:r w:rsidRPr="00F86B64">
        <w:rPr>
          <w:rFonts w:ascii="Arial" w:hAnsi="Arial" w:cs="Arial"/>
          <w:color w:val="000000" w:themeColor="text1"/>
          <w:sz w:val="20"/>
          <w:szCs w:val="20"/>
        </w:rPr>
        <w:t>kg</w:t>
      </w:r>
    </w:p>
    <w:p w:rsidR="00404653" w:rsidRDefault="00404653" w:rsidP="00404653">
      <w:pPr>
        <w:pStyle w:val="NormalWeb"/>
        <w:spacing w:before="0" w:beforeAutospacing="0" w:after="0" w:afterAutospacing="0" w:line="276" w:lineRule="auto"/>
        <w:ind w:left="2832"/>
        <w:jc w:val="both"/>
        <w:rPr>
          <w:rFonts w:ascii="Arial" w:hAnsi="Arial" w:cs="Arial"/>
          <w:color w:val="000000" w:themeColor="text1"/>
          <w:sz w:val="20"/>
          <w:szCs w:val="20"/>
          <w:lang w:val="bg-BG"/>
        </w:rPr>
      </w:pPr>
      <w:r w:rsidRPr="00F86B64">
        <w:rPr>
          <w:rFonts w:ascii="Arial" w:hAnsi="Arial" w:cs="Arial"/>
          <w:color w:val="000000" w:themeColor="text1"/>
          <w:sz w:val="20"/>
          <w:szCs w:val="20"/>
          <w:lang w:val="bg-BG"/>
        </w:rPr>
        <w:t>За Никел - 60</w:t>
      </w:r>
      <w:r w:rsidRPr="00F86B64">
        <w:rPr>
          <w:rFonts w:ascii="Arial" w:hAnsi="Arial" w:cs="Arial"/>
          <w:color w:val="000000" w:themeColor="text1"/>
          <w:sz w:val="20"/>
          <w:szCs w:val="20"/>
          <w:lang w:val="ru-RU"/>
        </w:rPr>
        <w:t xml:space="preserve"> </w:t>
      </w:r>
      <w:r w:rsidRPr="00F86B64">
        <w:rPr>
          <w:rFonts w:ascii="Arial" w:hAnsi="Arial" w:cs="Arial"/>
          <w:color w:val="000000" w:themeColor="text1"/>
          <w:sz w:val="20"/>
          <w:szCs w:val="20"/>
        </w:rPr>
        <w:t>mg</w:t>
      </w:r>
      <w:r w:rsidRPr="00F86B64">
        <w:rPr>
          <w:rFonts w:ascii="Arial" w:hAnsi="Arial" w:cs="Arial"/>
          <w:color w:val="000000" w:themeColor="text1"/>
          <w:sz w:val="20"/>
          <w:szCs w:val="20"/>
          <w:lang w:val="ru-RU"/>
        </w:rPr>
        <w:t>/</w:t>
      </w:r>
      <w:r w:rsidRPr="00F86B64">
        <w:rPr>
          <w:rFonts w:ascii="Arial" w:hAnsi="Arial" w:cs="Arial"/>
          <w:color w:val="000000" w:themeColor="text1"/>
          <w:sz w:val="20"/>
          <w:szCs w:val="20"/>
        </w:rPr>
        <w:t>kg</w:t>
      </w:r>
    </w:p>
    <w:p w:rsidR="00F712B2" w:rsidRPr="00F712B2" w:rsidRDefault="00F712B2" w:rsidP="00404653">
      <w:pPr>
        <w:pStyle w:val="NormalWeb"/>
        <w:spacing w:before="0" w:beforeAutospacing="0" w:after="0" w:afterAutospacing="0" w:line="276" w:lineRule="auto"/>
        <w:ind w:left="2832"/>
        <w:jc w:val="both"/>
        <w:rPr>
          <w:rFonts w:ascii="Arial" w:hAnsi="Arial" w:cs="Arial"/>
          <w:color w:val="000000" w:themeColor="text1"/>
          <w:sz w:val="16"/>
          <w:szCs w:val="16"/>
          <w:lang w:val="bg-BG"/>
        </w:rPr>
      </w:pPr>
    </w:p>
    <w:p w:rsidR="00404653" w:rsidRPr="00F86B64" w:rsidRDefault="00F712B2" w:rsidP="00404653">
      <w:pPr>
        <w:spacing w:line="276" w:lineRule="auto"/>
        <w:jc w:val="both"/>
        <w:rPr>
          <w:rFonts w:ascii="Arial" w:hAnsi="Arial" w:cs="Arial"/>
          <w:sz w:val="20"/>
          <w:szCs w:val="20"/>
        </w:rPr>
      </w:pPr>
      <w:r>
        <w:rPr>
          <w:rFonts w:ascii="Arial" w:hAnsi="Arial" w:cs="Arial"/>
          <w:sz w:val="20"/>
          <w:szCs w:val="20"/>
        </w:rPr>
        <w:t xml:space="preserve">           </w:t>
      </w:r>
      <w:r w:rsidR="00404653" w:rsidRPr="00F86B64">
        <w:rPr>
          <w:rFonts w:ascii="Arial" w:hAnsi="Arial" w:cs="Arial"/>
          <w:sz w:val="20"/>
          <w:szCs w:val="20"/>
        </w:rPr>
        <w:t>По данни от наличната информация на територията на общината не са установени почви със замърсявания над МДК. Също така не са налични  данни за замърсени от промишлени дейности земеделски терени. Причини за доброто екологично състояние на почвите е отсъствието на “активна” промишлена дейност, както и интензивна селскостопанска дейност. За екологосъобразно обезвреждане на излезли от употреба пестициди и други препарати за растителна защита за територията на общината  има регламентирана площадка  в местността „ Долна Вария“ в град Хаджидимово . „Б-Б“ кубът е изработен, доставен и монтиран от „ БалБок Инженеринг“ АД и притежава  необходимите разрешителни и лицензии.</w:t>
      </w:r>
    </w:p>
    <w:p w:rsidR="00404653" w:rsidRPr="00F86B64" w:rsidRDefault="00404653" w:rsidP="00404653">
      <w:pPr>
        <w:spacing w:line="276" w:lineRule="auto"/>
        <w:ind w:firstLine="720"/>
        <w:jc w:val="both"/>
        <w:rPr>
          <w:rFonts w:ascii="Arial" w:hAnsi="Arial" w:cs="Arial"/>
          <w:sz w:val="20"/>
          <w:szCs w:val="20"/>
        </w:rPr>
      </w:pPr>
      <w:r w:rsidRPr="00F86B64">
        <w:rPr>
          <w:rFonts w:ascii="Arial" w:hAnsi="Arial" w:cs="Arial"/>
          <w:sz w:val="20"/>
          <w:szCs w:val="20"/>
        </w:rPr>
        <w:t xml:space="preserve">Почвите на територията на Общината се замърсяват най-вече от отпадъци, транспорта, РЗД /растително защитната дейност/, случайни разливи на замърсяващи вещества или продукти. </w:t>
      </w:r>
    </w:p>
    <w:p w:rsidR="00404653" w:rsidRPr="00F86B64" w:rsidRDefault="00404653" w:rsidP="00404653">
      <w:pPr>
        <w:spacing w:line="276" w:lineRule="auto"/>
        <w:ind w:firstLine="720"/>
        <w:jc w:val="both"/>
        <w:rPr>
          <w:rFonts w:ascii="Arial" w:hAnsi="Arial" w:cs="Arial"/>
          <w:bCs/>
          <w:sz w:val="20"/>
          <w:szCs w:val="20"/>
        </w:rPr>
      </w:pPr>
      <w:r w:rsidRPr="00F86B64">
        <w:rPr>
          <w:rFonts w:ascii="Arial" w:hAnsi="Arial" w:cs="Arial"/>
          <w:sz w:val="20"/>
          <w:szCs w:val="20"/>
        </w:rPr>
        <w:t xml:space="preserve">Съдържанията на тежки метали и металоиди са под МДК, а в контактите с пътната инфраструктура достигат до  граничните стойности за допустимите нива на  замърсяване с изключение на с </w:t>
      </w:r>
      <w:r w:rsidRPr="00F86B64">
        <w:rPr>
          <w:rFonts w:ascii="Arial" w:hAnsi="Arial" w:cs="Arial"/>
          <w:bCs/>
          <w:sz w:val="20"/>
          <w:szCs w:val="20"/>
        </w:rPr>
        <w:t>. Беслен , където съдържанието на Никел надхвърля нормите над 3,5 пъти</w:t>
      </w:r>
      <w:r w:rsidRPr="00F86B64">
        <w:rPr>
          <w:rFonts w:ascii="Arial" w:hAnsi="Arial" w:cs="Arial"/>
          <w:sz w:val="20"/>
          <w:szCs w:val="20"/>
        </w:rPr>
        <w:t xml:space="preserve">  </w:t>
      </w:r>
      <w:r w:rsidRPr="00F86B64">
        <w:rPr>
          <w:rFonts w:ascii="Arial" w:hAnsi="Arial" w:cs="Arial"/>
          <w:bCs/>
          <w:sz w:val="20"/>
          <w:szCs w:val="20"/>
        </w:rPr>
        <w:t xml:space="preserve">По данни от  Националната мрежа за почвен мониторинг с превишения на МДК за 2016 година за пункта в с . Беслен  са установени следните  стойности: </w:t>
      </w:r>
    </w:p>
    <w:p w:rsidR="00404653" w:rsidRPr="00F712B2" w:rsidRDefault="00404653" w:rsidP="00404653">
      <w:pPr>
        <w:pStyle w:val="Style6"/>
        <w:widowControl/>
        <w:spacing w:line="276" w:lineRule="auto"/>
        <w:jc w:val="left"/>
        <w:rPr>
          <w:rFonts w:ascii="Arial" w:hAnsi="Arial" w:cs="Arial"/>
          <w:bCs/>
          <w:sz w:val="16"/>
          <w:szCs w:val="16"/>
        </w:rPr>
      </w:pPr>
    </w:p>
    <w:p w:rsidR="00404653" w:rsidRPr="00F86B64" w:rsidRDefault="00404653" w:rsidP="00404653">
      <w:pPr>
        <w:pStyle w:val="Style6"/>
        <w:widowControl/>
        <w:numPr>
          <w:ilvl w:val="1"/>
          <w:numId w:val="70"/>
        </w:numPr>
        <w:spacing w:line="276" w:lineRule="auto"/>
        <w:jc w:val="left"/>
        <w:rPr>
          <w:rFonts w:ascii="Arial" w:hAnsi="Arial" w:cs="Arial"/>
          <w:sz w:val="20"/>
          <w:szCs w:val="20"/>
        </w:rPr>
      </w:pPr>
      <w:r w:rsidRPr="00F86B64">
        <w:rPr>
          <w:rFonts w:ascii="Arial" w:hAnsi="Arial" w:cs="Arial"/>
          <w:bCs/>
          <w:sz w:val="20"/>
          <w:szCs w:val="20"/>
        </w:rPr>
        <w:t xml:space="preserve">при </w:t>
      </w:r>
      <w:r w:rsidRPr="00F86B64">
        <w:rPr>
          <w:rFonts w:ascii="Arial" w:hAnsi="Arial" w:cs="Arial"/>
          <w:bCs/>
          <w:iCs/>
          <w:sz w:val="20"/>
          <w:szCs w:val="20"/>
        </w:rPr>
        <w:t>дълбочина(0-10cm/0-20cm)</w:t>
      </w:r>
      <w:r w:rsidRPr="00F86B64">
        <w:rPr>
          <w:rFonts w:ascii="Arial" w:hAnsi="Arial" w:cs="Arial"/>
          <w:bCs/>
          <w:sz w:val="20"/>
          <w:szCs w:val="20"/>
        </w:rPr>
        <w:t xml:space="preserve"> -  Ni  </w:t>
      </w:r>
      <w:r w:rsidRPr="00F86B64">
        <w:rPr>
          <w:rFonts w:ascii="Arial" w:hAnsi="Arial" w:cs="Arial"/>
          <w:sz w:val="20"/>
          <w:szCs w:val="20"/>
        </w:rPr>
        <w:t xml:space="preserve">205,0 </w:t>
      </w:r>
      <w:r w:rsidRPr="00F86B64">
        <w:rPr>
          <w:rFonts w:ascii="Arial" w:hAnsi="Arial" w:cs="Arial"/>
          <w:bCs/>
          <w:sz w:val="20"/>
          <w:szCs w:val="20"/>
        </w:rPr>
        <w:t xml:space="preserve"> mg/kg</w:t>
      </w:r>
      <w:r w:rsidRPr="00F86B64">
        <w:rPr>
          <w:rFonts w:ascii="Arial" w:hAnsi="Arial" w:cs="Arial"/>
          <w:sz w:val="20"/>
          <w:szCs w:val="20"/>
        </w:rPr>
        <w:t xml:space="preserve"> </w:t>
      </w:r>
    </w:p>
    <w:p w:rsidR="00404653" w:rsidRPr="00F86B64" w:rsidRDefault="00404653" w:rsidP="00404653">
      <w:pPr>
        <w:pStyle w:val="ListParagraph"/>
        <w:widowControl/>
        <w:numPr>
          <w:ilvl w:val="1"/>
          <w:numId w:val="70"/>
        </w:numPr>
        <w:autoSpaceDE/>
        <w:autoSpaceDN/>
        <w:adjustRightInd/>
        <w:spacing w:line="276" w:lineRule="auto"/>
        <w:rPr>
          <w:rFonts w:ascii="Arial" w:eastAsia="Times New Roman" w:hAnsi="Arial" w:cs="Arial"/>
          <w:sz w:val="20"/>
          <w:szCs w:val="20"/>
        </w:rPr>
      </w:pPr>
      <w:r w:rsidRPr="00F86B64">
        <w:rPr>
          <w:rFonts w:ascii="Arial" w:eastAsia="Times New Roman" w:hAnsi="Arial" w:cs="Arial"/>
          <w:bCs/>
          <w:iCs/>
          <w:sz w:val="20"/>
          <w:szCs w:val="20"/>
        </w:rPr>
        <w:t>при дълбочина(10-40cm/20-40cm)</w:t>
      </w:r>
      <w:r w:rsidRPr="00F86B64">
        <w:rPr>
          <w:rFonts w:ascii="Arial" w:hAnsi="Arial" w:cs="Arial"/>
          <w:bCs/>
          <w:sz w:val="20"/>
          <w:szCs w:val="20"/>
        </w:rPr>
        <w:t xml:space="preserve"> – Ni </w:t>
      </w:r>
      <w:r w:rsidRPr="00F86B64">
        <w:rPr>
          <w:rFonts w:ascii="Arial" w:hAnsi="Arial" w:cs="Arial"/>
          <w:sz w:val="20"/>
          <w:szCs w:val="20"/>
        </w:rPr>
        <w:t>217,7</w:t>
      </w:r>
      <w:r w:rsidRPr="00F86B64">
        <w:rPr>
          <w:rFonts w:ascii="Arial" w:hAnsi="Arial" w:cs="Arial"/>
          <w:bCs/>
          <w:sz w:val="20"/>
          <w:szCs w:val="20"/>
        </w:rPr>
        <w:t xml:space="preserve"> mg/kg</w:t>
      </w:r>
      <w:r w:rsidRPr="00F86B64">
        <w:rPr>
          <w:rFonts w:ascii="Arial" w:hAnsi="Arial" w:cs="Arial"/>
          <w:sz w:val="20"/>
          <w:szCs w:val="20"/>
        </w:rPr>
        <w:t xml:space="preserve"> </w:t>
      </w:r>
    </w:p>
    <w:p w:rsidR="00404653" w:rsidRPr="00F86B64" w:rsidRDefault="00404653" w:rsidP="00404653">
      <w:pPr>
        <w:pStyle w:val="Style26"/>
        <w:widowControl/>
        <w:tabs>
          <w:tab w:val="left" w:pos="1334"/>
        </w:tabs>
        <w:spacing w:before="149"/>
        <w:jc w:val="left"/>
        <w:rPr>
          <w:rStyle w:val="FontStyle60"/>
          <w:rFonts w:ascii="Arial" w:hAnsi="Arial" w:cs="Arial"/>
          <w:b w:val="0"/>
          <w:color w:val="000000" w:themeColor="text1"/>
          <w:sz w:val="20"/>
          <w:szCs w:val="20"/>
        </w:rPr>
      </w:pPr>
      <w:r w:rsidRPr="00F86B64">
        <w:rPr>
          <w:rStyle w:val="FontStyle60"/>
          <w:rFonts w:ascii="Arial" w:hAnsi="Arial" w:cs="Arial"/>
          <w:b w:val="0"/>
          <w:color w:val="000000" w:themeColor="text1"/>
          <w:sz w:val="20"/>
          <w:szCs w:val="20"/>
        </w:rPr>
        <w:t>2.3.3.</w:t>
      </w:r>
      <w:r w:rsidRPr="00F86B64">
        <w:rPr>
          <w:rStyle w:val="FontStyle60"/>
          <w:rFonts w:ascii="Arial" w:hAnsi="Arial" w:cs="Arial"/>
          <w:b w:val="0"/>
          <w:color w:val="000000" w:themeColor="text1"/>
          <w:sz w:val="20"/>
          <w:szCs w:val="20"/>
        </w:rPr>
        <w:tab/>
        <w:t>Замърсяване на почвите с нитрати</w:t>
      </w:r>
    </w:p>
    <w:p w:rsidR="00404653" w:rsidRPr="00F86B64" w:rsidRDefault="00404653" w:rsidP="00404653">
      <w:pPr>
        <w:pStyle w:val="Style26"/>
        <w:widowControl/>
        <w:tabs>
          <w:tab w:val="left" w:pos="1334"/>
        </w:tabs>
        <w:jc w:val="left"/>
        <w:rPr>
          <w:rStyle w:val="FontStyle60"/>
          <w:rFonts w:ascii="Arial" w:hAnsi="Arial" w:cs="Arial"/>
          <w:b w:val="0"/>
          <w:color w:val="000000" w:themeColor="text1"/>
          <w:sz w:val="20"/>
          <w:szCs w:val="20"/>
        </w:rPr>
      </w:pPr>
    </w:p>
    <w:p w:rsidR="00404653" w:rsidRPr="00F86B64" w:rsidRDefault="00404653" w:rsidP="00404653">
      <w:pPr>
        <w:spacing w:line="276" w:lineRule="auto"/>
        <w:ind w:firstLine="720"/>
        <w:jc w:val="both"/>
        <w:rPr>
          <w:rFonts w:ascii="Arial" w:hAnsi="Arial" w:cs="Arial"/>
          <w:sz w:val="20"/>
          <w:szCs w:val="20"/>
        </w:rPr>
      </w:pPr>
      <w:r w:rsidRPr="00F86B64">
        <w:rPr>
          <w:rFonts w:ascii="Arial" w:hAnsi="Arial" w:cs="Arial"/>
          <w:sz w:val="20"/>
          <w:szCs w:val="20"/>
        </w:rPr>
        <w:t>През 1991 г. Европейския парламент приема Директивата за нитратите,  която цели защита качеството на водите в Европа чрез предотваратяване замърсяването на подземните и повърхностните водоизточници с нитрати от селскостопански дейности и насърчава използването на добри селскостопански практики в тази посока.</w:t>
      </w:r>
    </w:p>
    <w:p w:rsidR="00404653" w:rsidRPr="00F86B64" w:rsidRDefault="00404653" w:rsidP="00404653">
      <w:pPr>
        <w:spacing w:line="276" w:lineRule="auto"/>
        <w:ind w:firstLine="720"/>
        <w:jc w:val="both"/>
        <w:rPr>
          <w:rFonts w:ascii="Arial" w:hAnsi="Arial" w:cs="Arial"/>
          <w:sz w:val="20"/>
          <w:szCs w:val="20"/>
        </w:rPr>
      </w:pPr>
      <w:r w:rsidRPr="00F86B64">
        <w:rPr>
          <w:rFonts w:ascii="Arial" w:hAnsi="Arial" w:cs="Arial"/>
          <w:sz w:val="20"/>
          <w:szCs w:val="20"/>
        </w:rPr>
        <w:lastRenderedPageBreak/>
        <w:t>У нас е разработена Програма от мерки за ограничаване и предотвратяване на замърсяването с нитрати от земеделски източници в уязвимите зони, което е  в изпълнение на изискванията на</w:t>
      </w:r>
      <w:r w:rsidRPr="00F86B64">
        <w:rPr>
          <w:rFonts w:ascii="Arial" w:hAnsi="Arial" w:cs="Arial"/>
          <w:sz w:val="20"/>
          <w:szCs w:val="20"/>
          <w:lang w:val="ru-RU"/>
        </w:rPr>
        <w:t xml:space="preserve"> </w:t>
      </w:r>
      <w:r w:rsidRPr="00F86B64">
        <w:rPr>
          <w:rFonts w:ascii="Arial" w:hAnsi="Arial" w:cs="Arial"/>
          <w:sz w:val="20"/>
          <w:szCs w:val="20"/>
        </w:rPr>
        <w:t>Наредба No 2 от 13.09.2007 г. за опазване на водите от замърсяване с нитрати от земеделски източници (обн. ДВ, бр.27 / 11.03.2008 г., в сила от 11.03.2008 г.)</w:t>
      </w:r>
    </w:p>
    <w:p w:rsidR="00404653" w:rsidRPr="00F86B64" w:rsidRDefault="00404653" w:rsidP="00404653">
      <w:pPr>
        <w:spacing w:line="276" w:lineRule="auto"/>
        <w:ind w:firstLine="720"/>
        <w:jc w:val="both"/>
        <w:rPr>
          <w:rFonts w:ascii="Arial" w:hAnsi="Arial" w:cs="Arial"/>
          <w:color w:val="000000" w:themeColor="text1"/>
          <w:sz w:val="20"/>
          <w:szCs w:val="20"/>
          <w:lang w:val="ru-RU"/>
        </w:rPr>
      </w:pPr>
      <w:r w:rsidRPr="00F86B64">
        <w:rPr>
          <w:rFonts w:ascii="Arial" w:hAnsi="Arial" w:cs="Arial"/>
          <w:sz w:val="20"/>
          <w:szCs w:val="20"/>
        </w:rPr>
        <w:t>Наредбата изисква  нормите за торене с азот да се определят след извършване на агрохимичен анализ на почвата, и анализ на органичния тор, като се използва софтуер за изчисляванена азотния баланс на адрес</w:t>
      </w:r>
      <w:r w:rsidRPr="00F86B64">
        <w:rPr>
          <w:rFonts w:ascii="Arial" w:hAnsi="Arial" w:cs="Arial"/>
          <w:sz w:val="20"/>
          <w:szCs w:val="20"/>
          <w:lang w:val="ru-RU"/>
        </w:rPr>
        <w:t xml:space="preserve"> </w:t>
      </w:r>
      <w:r w:rsidRPr="00F86B64">
        <w:rPr>
          <w:rFonts w:ascii="Arial" w:hAnsi="Arial" w:cs="Arial"/>
          <w:sz w:val="20"/>
          <w:szCs w:val="20"/>
        </w:rPr>
        <w:t>http://www.iss-poushkarov.org/Bgservices.html. както и Практическо ръководство за</w:t>
      </w:r>
      <w:r w:rsidR="00F712B2">
        <w:rPr>
          <w:rFonts w:ascii="Arial" w:hAnsi="Arial" w:cs="Arial"/>
          <w:sz w:val="20"/>
          <w:szCs w:val="20"/>
        </w:rPr>
        <w:t xml:space="preserve"> </w:t>
      </w:r>
      <w:r w:rsidRPr="00F86B64">
        <w:rPr>
          <w:rFonts w:ascii="Arial" w:hAnsi="Arial" w:cs="Arial"/>
          <w:sz w:val="20"/>
          <w:szCs w:val="20"/>
        </w:rPr>
        <w:t xml:space="preserve">същността на баланса на азота и фосфора на ниво ферма: </w:t>
      </w:r>
      <w:hyperlink r:id="rId59" w:history="1">
        <w:r w:rsidRPr="00F86B64">
          <w:rPr>
            <w:rStyle w:val="Hyperlink"/>
            <w:rFonts w:ascii="Arial" w:hAnsi="Arial" w:cs="Arial"/>
            <w:color w:val="000000" w:themeColor="text1"/>
            <w:sz w:val="20"/>
            <w:szCs w:val="20"/>
          </w:rPr>
          <w:t>http://www.isspoushkarov.org/Bgservices.htm</w:t>
        </w:r>
      </w:hyperlink>
    </w:p>
    <w:p w:rsidR="00404653" w:rsidRPr="00F86B64" w:rsidRDefault="00404653" w:rsidP="00404653">
      <w:pPr>
        <w:spacing w:line="276" w:lineRule="auto"/>
        <w:ind w:firstLine="720"/>
        <w:jc w:val="both"/>
        <w:rPr>
          <w:rFonts w:ascii="Arial" w:eastAsia="Times New Roman" w:hAnsi="Arial" w:cs="Arial"/>
          <w:color w:val="000000"/>
          <w:sz w:val="20"/>
          <w:szCs w:val="20"/>
          <w:lang w:val="ru-RU"/>
        </w:rPr>
      </w:pPr>
      <w:r w:rsidRPr="00F86B64">
        <w:rPr>
          <w:rFonts w:ascii="Arial" w:hAnsi="Arial" w:cs="Arial"/>
          <w:sz w:val="20"/>
          <w:szCs w:val="20"/>
        </w:rPr>
        <w:t xml:space="preserve">За практически цели и при липсата на необходимия софтуер </w:t>
      </w:r>
      <w:r w:rsidRPr="00F86B64">
        <w:rPr>
          <w:rFonts w:ascii="Arial" w:eastAsia="Times New Roman" w:hAnsi="Arial" w:cs="Arial"/>
          <w:color w:val="000000"/>
          <w:sz w:val="20"/>
          <w:szCs w:val="20"/>
        </w:rPr>
        <w:t>Приложение към  Заповед РД 09 - 264/ 05.05.2016г. от Програма от мерки за ограничаване и предотвратяване на замърсяването с нитрати от земеделски източници</w:t>
      </w:r>
      <w:r w:rsidRPr="00F86B64">
        <w:rPr>
          <w:rFonts w:ascii="Arial" w:eastAsia="Times New Roman" w:hAnsi="Arial" w:cs="Arial"/>
          <w:color w:val="000000"/>
          <w:sz w:val="20"/>
          <w:szCs w:val="20"/>
          <w:lang w:val="ru-RU"/>
        </w:rPr>
        <w:t xml:space="preserve"> </w:t>
      </w:r>
      <w:r w:rsidRPr="00F86B64">
        <w:rPr>
          <w:rFonts w:ascii="Arial" w:eastAsia="Times New Roman" w:hAnsi="Arial" w:cs="Arial"/>
          <w:color w:val="000000"/>
          <w:sz w:val="20"/>
          <w:szCs w:val="20"/>
        </w:rPr>
        <w:t xml:space="preserve">в уязвимите зони посочва референтните стойности на нитратния азот за  различните земеделски практики като следва: </w:t>
      </w:r>
    </w:p>
    <w:p w:rsidR="0020365C" w:rsidRPr="00F86B64" w:rsidRDefault="0020365C" w:rsidP="0020365C">
      <w:pPr>
        <w:spacing w:line="276" w:lineRule="auto"/>
        <w:ind w:firstLine="720"/>
        <w:jc w:val="both"/>
        <w:rPr>
          <w:rFonts w:ascii="Arial" w:hAnsi="Arial" w:cs="Arial"/>
          <w:sz w:val="20"/>
          <w:szCs w:val="20"/>
        </w:rPr>
      </w:pPr>
    </w:p>
    <w:p w:rsidR="0020365C" w:rsidRDefault="0020365C" w:rsidP="0020365C">
      <w:pPr>
        <w:spacing w:line="276" w:lineRule="auto"/>
        <w:ind w:firstLine="720"/>
        <w:jc w:val="both"/>
        <w:rPr>
          <w:rFonts w:ascii="Arial" w:hAnsi="Arial" w:cs="Arial"/>
        </w:rPr>
      </w:pPr>
    </w:p>
    <w:tbl>
      <w:tblPr>
        <w:tblStyle w:val="TableGrid"/>
        <w:tblW w:w="0" w:type="auto"/>
        <w:tblLook w:val="04A0" w:firstRow="1" w:lastRow="0" w:firstColumn="1" w:lastColumn="0" w:noHBand="0" w:noVBand="1"/>
      </w:tblPr>
      <w:tblGrid>
        <w:gridCol w:w="1314"/>
        <w:gridCol w:w="1044"/>
        <w:gridCol w:w="943"/>
        <w:gridCol w:w="1163"/>
        <w:gridCol w:w="935"/>
        <w:gridCol w:w="1163"/>
        <w:gridCol w:w="935"/>
        <w:gridCol w:w="1163"/>
        <w:gridCol w:w="769"/>
      </w:tblGrid>
      <w:tr w:rsidR="0020365C" w:rsidTr="00231A11">
        <w:tc>
          <w:tcPr>
            <w:tcW w:w="1314" w:type="dxa"/>
            <w:vMerge w:val="restart"/>
          </w:tcPr>
          <w:p w:rsidR="0020365C" w:rsidRDefault="0020365C" w:rsidP="00231A11">
            <w:pPr>
              <w:spacing w:line="276" w:lineRule="auto"/>
              <w:jc w:val="both"/>
              <w:rPr>
                <w:rFonts w:ascii="Arial" w:eastAsia="Times New Roman" w:hAnsi="Arial" w:cs="Arial"/>
                <w:color w:val="000000"/>
                <w:sz w:val="18"/>
                <w:szCs w:val="18"/>
              </w:rPr>
            </w:pPr>
          </w:p>
          <w:p w:rsidR="0020365C" w:rsidRDefault="0020365C" w:rsidP="00231A11">
            <w:pPr>
              <w:spacing w:line="276" w:lineRule="auto"/>
              <w:jc w:val="both"/>
              <w:rPr>
                <w:rFonts w:ascii="Arial" w:eastAsia="Times New Roman" w:hAnsi="Arial" w:cs="Arial"/>
                <w:color w:val="000000"/>
                <w:sz w:val="18"/>
                <w:szCs w:val="18"/>
              </w:rPr>
            </w:pPr>
          </w:p>
          <w:p w:rsidR="0020365C" w:rsidRDefault="0020365C" w:rsidP="00231A11">
            <w:pPr>
              <w:spacing w:line="276" w:lineRule="auto"/>
              <w:jc w:val="both"/>
              <w:rPr>
                <w:rFonts w:ascii="Arial" w:eastAsia="Times New Roman" w:hAnsi="Arial" w:cs="Arial"/>
                <w:color w:val="000000"/>
                <w:sz w:val="18"/>
                <w:szCs w:val="18"/>
              </w:rPr>
            </w:pPr>
          </w:p>
          <w:p w:rsidR="0020365C" w:rsidRDefault="0020365C" w:rsidP="00231A11">
            <w:pPr>
              <w:spacing w:line="276" w:lineRule="auto"/>
              <w:jc w:val="both"/>
              <w:rPr>
                <w:rFonts w:ascii="Arial" w:eastAsia="Times New Roman" w:hAnsi="Arial" w:cs="Arial"/>
                <w:color w:val="000000"/>
                <w:sz w:val="18"/>
                <w:szCs w:val="18"/>
              </w:rPr>
            </w:pPr>
          </w:p>
          <w:p w:rsidR="0020365C" w:rsidRDefault="0020365C" w:rsidP="00231A11">
            <w:pPr>
              <w:spacing w:line="276" w:lineRule="auto"/>
              <w:jc w:val="both"/>
              <w:rPr>
                <w:rFonts w:ascii="Arial" w:eastAsia="Times New Roman" w:hAnsi="Arial" w:cs="Arial"/>
                <w:color w:val="000000"/>
                <w:sz w:val="18"/>
                <w:szCs w:val="18"/>
              </w:rPr>
            </w:pPr>
          </w:p>
          <w:p w:rsidR="0020365C" w:rsidRDefault="0020365C" w:rsidP="00231A11">
            <w:pPr>
              <w:spacing w:line="276" w:lineRule="auto"/>
              <w:jc w:val="both"/>
              <w:rPr>
                <w:rFonts w:ascii="Arial" w:hAnsi="Arial" w:cs="Arial"/>
              </w:rPr>
            </w:pPr>
            <w:r w:rsidRPr="00E8385C">
              <w:rPr>
                <w:rFonts w:ascii="Arial" w:eastAsia="Times New Roman" w:hAnsi="Arial" w:cs="Arial"/>
                <w:color w:val="000000"/>
                <w:sz w:val="18"/>
                <w:szCs w:val="18"/>
              </w:rPr>
              <w:t>Култури</w:t>
            </w:r>
          </w:p>
        </w:tc>
        <w:tc>
          <w:tcPr>
            <w:tcW w:w="1044" w:type="dxa"/>
            <w:vMerge w:val="restart"/>
          </w:tcPr>
          <w:p w:rsidR="0020365C" w:rsidRDefault="0020365C" w:rsidP="00231A11">
            <w:pPr>
              <w:spacing w:line="276" w:lineRule="auto"/>
              <w:jc w:val="both"/>
              <w:rPr>
                <w:rFonts w:ascii="Arial" w:eastAsia="Times New Roman" w:hAnsi="Arial" w:cs="Arial"/>
                <w:color w:val="000000"/>
                <w:sz w:val="18"/>
                <w:szCs w:val="18"/>
              </w:rPr>
            </w:pPr>
          </w:p>
          <w:p w:rsidR="0020365C" w:rsidRDefault="0020365C" w:rsidP="00231A11">
            <w:pPr>
              <w:spacing w:line="276" w:lineRule="auto"/>
              <w:jc w:val="both"/>
              <w:rPr>
                <w:rFonts w:ascii="Arial" w:eastAsia="Times New Roman" w:hAnsi="Arial" w:cs="Arial"/>
                <w:color w:val="000000"/>
                <w:sz w:val="18"/>
                <w:szCs w:val="18"/>
              </w:rPr>
            </w:pPr>
          </w:p>
          <w:p w:rsidR="0020365C" w:rsidRDefault="0020365C" w:rsidP="00231A11">
            <w:pPr>
              <w:spacing w:line="276" w:lineRule="auto"/>
              <w:jc w:val="both"/>
              <w:rPr>
                <w:rFonts w:ascii="Arial" w:hAnsi="Arial" w:cs="Arial"/>
              </w:rPr>
            </w:pPr>
            <w:r w:rsidRPr="00E8385C">
              <w:rPr>
                <w:rFonts w:ascii="Arial" w:eastAsia="Times New Roman" w:hAnsi="Arial" w:cs="Arial"/>
                <w:color w:val="000000"/>
                <w:sz w:val="18"/>
                <w:szCs w:val="18"/>
              </w:rPr>
              <w:t>Референ-тни и средни добиви за страната</w:t>
            </w:r>
          </w:p>
        </w:tc>
        <w:tc>
          <w:tcPr>
            <w:tcW w:w="943" w:type="dxa"/>
            <w:vMerge w:val="restart"/>
          </w:tcPr>
          <w:p w:rsidR="0020365C" w:rsidRDefault="0020365C" w:rsidP="00231A11">
            <w:pPr>
              <w:spacing w:line="276" w:lineRule="auto"/>
              <w:jc w:val="both"/>
              <w:rPr>
                <w:rFonts w:ascii="Arial" w:eastAsia="Times New Roman" w:hAnsi="Arial" w:cs="Arial"/>
                <w:color w:val="000000"/>
                <w:sz w:val="18"/>
                <w:szCs w:val="18"/>
              </w:rPr>
            </w:pPr>
          </w:p>
          <w:p w:rsidR="0020365C" w:rsidRDefault="0020365C" w:rsidP="00231A11">
            <w:pPr>
              <w:spacing w:line="276" w:lineRule="auto"/>
              <w:jc w:val="both"/>
              <w:rPr>
                <w:rFonts w:ascii="Arial" w:eastAsia="Times New Roman" w:hAnsi="Arial" w:cs="Arial"/>
                <w:color w:val="000000"/>
                <w:sz w:val="18"/>
                <w:szCs w:val="18"/>
              </w:rPr>
            </w:pPr>
          </w:p>
          <w:p w:rsidR="0020365C" w:rsidRDefault="0020365C" w:rsidP="00231A11">
            <w:pPr>
              <w:spacing w:line="276" w:lineRule="auto"/>
              <w:jc w:val="both"/>
              <w:rPr>
                <w:rFonts w:ascii="Arial" w:eastAsia="Times New Roman" w:hAnsi="Arial" w:cs="Arial"/>
                <w:color w:val="000000"/>
                <w:sz w:val="18"/>
                <w:szCs w:val="18"/>
              </w:rPr>
            </w:pPr>
          </w:p>
          <w:p w:rsidR="0020365C" w:rsidRDefault="0020365C" w:rsidP="00231A11">
            <w:pPr>
              <w:spacing w:line="276" w:lineRule="auto"/>
              <w:jc w:val="both"/>
              <w:rPr>
                <w:rFonts w:ascii="Arial" w:hAnsi="Arial" w:cs="Arial"/>
              </w:rPr>
            </w:pPr>
            <w:r w:rsidRPr="00E8385C">
              <w:rPr>
                <w:rFonts w:ascii="Arial" w:eastAsia="Times New Roman" w:hAnsi="Arial" w:cs="Arial"/>
                <w:color w:val="000000"/>
                <w:sz w:val="18"/>
                <w:szCs w:val="18"/>
              </w:rPr>
              <w:t>Макси- мални добиви</w:t>
            </w:r>
          </w:p>
        </w:tc>
        <w:tc>
          <w:tcPr>
            <w:tcW w:w="6128" w:type="dxa"/>
            <w:gridSpan w:val="6"/>
          </w:tcPr>
          <w:p w:rsidR="0020365C" w:rsidRDefault="0020365C" w:rsidP="00231A11">
            <w:pPr>
              <w:spacing w:line="276" w:lineRule="auto"/>
              <w:jc w:val="both"/>
              <w:rPr>
                <w:rFonts w:ascii="Arial" w:hAnsi="Arial" w:cs="Arial"/>
              </w:rPr>
            </w:pPr>
            <w:r w:rsidRPr="00E8385C">
              <w:rPr>
                <w:rFonts w:ascii="Arial" w:eastAsia="Times New Roman" w:hAnsi="Arial" w:cs="Arial"/>
                <w:color w:val="000000"/>
                <w:sz w:val="18"/>
                <w:szCs w:val="18"/>
              </w:rPr>
              <w:t>Групи почви според механичния състав</w:t>
            </w:r>
          </w:p>
        </w:tc>
      </w:tr>
      <w:tr w:rsidR="0020365C" w:rsidTr="00231A11">
        <w:tc>
          <w:tcPr>
            <w:tcW w:w="1314" w:type="dxa"/>
            <w:vMerge/>
          </w:tcPr>
          <w:p w:rsidR="0020365C" w:rsidRDefault="0020365C" w:rsidP="00231A11">
            <w:pPr>
              <w:spacing w:line="276" w:lineRule="auto"/>
              <w:jc w:val="both"/>
              <w:rPr>
                <w:rFonts w:ascii="Arial" w:hAnsi="Arial" w:cs="Arial"/>
              </w:rPr>
            </w:pPr>
          </w:p>
        </w:tc>
        <w:tc>
          <w:tcPr>
            <w:tcW w:w="1044" w:type="dxa"/>
            <w:vMerge/>
          </w:tcPr>
          <w:p w:rsidR="0020365C" w:rsidRDefault="0020365C" w:rsidP="00231A11">
            <w:pPr>
              <w:spacing w:line="276" w:lineRule="auto"/>
              <w:jc w:val="both"/>
              <w:rPr>
                <w:rFonts w:ascii="Arial" w:hAnsi="Arial" w:cs="Arial"/>
              </w:rPr>
            </w:pPr>
          </w:p>
        </w:tc>
        <w:tc>
          <w:tcPr>
            <w:tcW w:w="943" w:type="dxa"/>
            <w:vMerge/>
          </w:tcPr>
          <w:p w:rsidR="0020365C" w:rsidRDefault="0020365C" w:rsidP="00231A11">
            <w:pPr>
              <w:spacing w:line="276" w:lineRule="auto"/>
              <w:jc w:val="both"/>
              <w:rPr>
                <w:rFonts w:ascii="Arial" w:hAnsi="Arial" w:cs="Arial"/>
              </w:rPr>
            </w:pPr>
          </w:p>
        </w:tc>
        <w:tc>
          <w:tcPr>
            <w:tcW w:w="2098" w:type="dxa"/>
            <w:gridSpan w:val="2"/>
          </w:tcPr>
          <w:p w:rsidR="0020365C" w:rsidRDefault="0020365C" w:rsidP="00231A11">
            <w:pPr>
              <w:spacing w:line="276" w:lineRule="auto"/>
              <w:jc w:val="both"/>
              <w:rPr>
                <w:rFonts w:ascii="Arial" w:hAnsi="Arial" w:cs="Arial"/>
              </w:rPr>
            </w:pPr>
            <w:r w:rsidRPr="00E8385C">
              <w:rPr>
                <w:rFonts w:ascii="Arial" w:eastAsia="Times New Roman" w:hAnsi="Arial" w:cs="Arial"/>
                <w:color w:val="000000"/>
                <w:sz w:val="18"/>
                <w:szCs w:val="18"/>
              </w:rPr>
              <w:t>Тежки почви</w:t>
            </w:r>
          </w:p>
        </w:tc>
        <w:tc>
          <w:tcPr>
            <w:tcW w:w="2098" w:type="dxa"/>
            <w:gridSpan w:val="2"/>
          </w:tcPr>
          <w:p w:rsidR="0020365C" w:rsidRDefault="0020365C" w:rsidP="00231A11">
            <w:pPr>
              <w:spacing w:line="276" w:lineRule="auto"/>
              <w:jc w:val="both"/>
              <w:rPr>
                <w:rFonts w:ascii="Arial" w:hAnsi="Arial" w:cs="Arial"/>
              </w:rPr>
            </w:pPr>
            <w:r w:rsidRPr="00E8385C">
              <w:rPr>
                <w:rFonts w:ascii="Arial" w:eastAsia="Times New Roman" w:hAnsi="Arial" w:cs="Arial"/>
                <w:color w:val="000000"/>
                <w:sz w:val="18"/>
                <w:szCs w:val="18"/>
              </w:rPr>
              <w:t>Средни почви</w:t>
            </w:r>
          </w:p>
        </w:tc>
        <w:tc>
          <w:tcPr>
            <w:tcW w:w="1932" w:type="dxa"/>
            <w:gridSpan w:val="2"/>
          </w:tcPr>
          <w:p w:rsidR="0020365C" w:rsidRDefault="0020365C" w:rsidP="00231A11">
            <w:pPr>
              <w:spacing w:line="276" w:lineRule="auto"/>
              <w:jc w:val="both"/>
              <w:rPr>
                <w:rFonts w:ascii="Arial" w:hAnsi="Arial" w:cs="Arial"/>
              </w:rPr>
            </w:pPr>
            <w:r w:rsidRPr="00E8385C">
              <w:rPr>
                <w:rFonts w:ascii="Arial" w:eastAsia="Times New Roman" w:hAnsi="Arial" w:cs="Arial"/>
                <w:color w:val="000000"/>
                <w:sz w:val="18"/>
                <w:szCs w:val="18"/>
              </w:rPr>
              <w:t>Леки почви</w:t>
            </w:r>
          </w:p>
        </w:tc>
      </w:tr>
      <w:tr w:rsidR="0020365C" w:rsidTr="00231A11">
        <w:tc>
          <w:tcPr>
            <w:tcW w:w="1314" w:type="dxa"/>
            <w:vMerge/>
          </w:tcPr>
          <w:p w:rsidR="0020365C" w:rsidRDefault="0020365C" w:rsidP="00231A11">
            <w:pPr>
              <w:spacing w:line="276" w:lineRule="auto"/>
              <w:jc w:val="both"/>
              <w:rPr>
                <w:rFonts w:ascii="Arial" w:hAnsi="Arial" w:cs="Arial"/>
              </w:rPr>
            </w:pPr>
          </w:p>
        </w:tc>
        <w:tc>
          <w:tcPr>
            <w:tcW w:w="1044" w:type="dxa"/>
            <w:vMerge/>
          </w:tcPr>
          <w:p w:rsidR="0020365C" w:rsidRDefault="0020365C" w:rsidP="00231A11">
            <w:pPr>
              <w:spacing w:line="276" w:lineRule="auto"/>
              <w:jc w:val="both"/>
              <w:rPr>
                <w:rFonts w:ascii="Arial" w:hAnsi="Arial" w:cs="Arial"/>
              </w:rPr>
            </w:pPr>
          </w:p>
        </w:tc>
        <w:tc>
          <w:tcPr>
            <w:tcW w:w="943" w:type="dxa"/>
            <w:vMerge/>
          </w:tcPr>
          <w:p w:rsidR="0020365C" w:rsidRDefault="0020365C" w:rsidP="00231A11">
            <w:pPr>
              <w:spacing w:line="276" w:lineRule="auto"/>
              <w:jc w:val="both"/>
              <w:rPr>
                <w:rFonts w:ascii="Arial" w:hAnsi="Arial" w:cs="Arial"/>
              </w:rPr>
            </w:pPr>
          </w:p>
        </w:tc>
        <w:tc>
          <w:tcPr>
            <w:tcW w:w="1163" w:type="dxa"/>
          </w:tcPr>
          <w:p w:rsidR="0020365C" w:rsidRDefault="0020365C" w:rsidP="00231A11">
            <w:pPr>
              <w:spacing w:line="276" w:lineRule="auto"/>
              <w:jc w:val="both"/>
              <w:rPr>
                <w:rFonts w:ascii="Arial" w:hAnsi="Arial" w:cs="Arial"/>
              </w:rPr>
            </w:pPr>
            <w:r w:rsidRPr="00E8385C">
              <w:rPr>
                <w:rFonts w:ascii="Arial" w:eastAsia="Times New Roman" w:hAnsi="Arial" w:cs="Arial"/>
                <w:color w:val="000000"/>
                <w:sz w:val="18"/>
                <w:szCs w:val="18"/>
              </w:rPr>
              <w:t>Необхо-димо количество за референ-тните средни добиви</w:t>
            </w:r>
          </w:p>
        </w:tc>
        <w:tc>
          <w:tcPr>
            <w:tcW w:w="935" w:type="dxa"/>
          </w:tcPr>
          <w:p w:rsidR="0020365C" w:rsidRDefault="0020365C" w:rsidP="00231A11">
            <w:pPr>
              <w:spacing w:line="276" w:lineRule="auto"/>
              <w:jc w:val="both"/>
              <w:rPr>
                <w:rFonts w:ascii="Arial" w:hAnsi="Arial" w:cs="Arial"/>
              </w:rPr>
            </w:pPr>
            <w:r w:rsidRPr="00E8385C">
              <w:rPr>
                <w:rFonts w:ascii="Arial" w:eastAsia="Times New Roman" w:hAnsi="Arial" w:cs="Arial"/>
                <w:color w:val="000000"/>
                <w:sz w:val="18"/>
                <w:szCs w:val="18"/>
              </w:rPr>
              <w:t>Макси-мална норма за торене с азот</w:t>
            </w:r>
          </w:p>
        </w:tc>
        <w:tc>
          <w:tcPr>
            <w:tcW w:w="1163" w:type="dxa"/>
          </w:tcPr>
          <w:p w:rsidR="0020365C" w:rsidRDefault="0020365C" w:rsidP="00231A11">
            <w:pPr>
              <w:spacing w:line="276" w:lineRule="auto"/>
              <w:jc w:val="both"/>
              <w:rPr>
                <w:rFonts w:ascii="Arial" w:hAnsi="Arial" w:cs="Arial"/>
              </w:rPr>
            </w:pPr>
            <w:r w:rsidRPr="00E8385C">
              <w:rPr>
                <w:rFonts w:ascii="Arial" w:eastAsia="Times New Roman" w:hAnsi="Arial" w:cs="Arial"/>
                <w:color w:val="000000"/>
                <w:sz w:val="18"/>
                <w:szCs w:val="18"/>
              </w:rPr>
              <w:t>Необхо-димо количество за референ-тните средни добиви</w:t>
            </w:r>
          </w:p>
        </w:tc>
        <w:tc>
          <w:tcPr>
            <w:tcW w:w="935" w:type="dxa"/>
          </w:tcPr>
          <w:p w:rsidR="0020365C" w:rsidRDefault="0020365C" w:rsidP="00231A11">
            <w:pPr>
              <w:spacing w:line="276" w:lineRule="auto"/>
              <w:jc w:val="both"/>
              <w:rPr>
                <w:rFonts w:ascii="Arial" w:hAnsi="Arial" w:cs="Arial"/>
              </w:rPr>
            </w:pPr>
            <w:r w:rsidRPr="00E8385C">
              <w:rPr>
                <w:rFonts w:ascii="Arial" w:eastAsia="Times New Roman" w:hAnsi="Arial" w:cs="Arial"/>
                <w:color w:val="000000"/>
                <w:sz w:val="18"/>
                <w:szCs w:val="18"/>
              </w:rPr>
              <w:t>Макси-мална норма за торене с азот</w:t>
            </w:r>
          </w:p>
        </w:tc>
        <w:tc>
          <w:tcPr>
            <w:tcW w:w="1163" w:type="dxa"/>
          </w:tcPr>
          <w:p w:rsidR="0020365C" w:rsidRDefault="0020365C" w:rsidP="00231A11">
            <w:pPr>
              <w:spacing w:line="276" w:lineRule="auto"/>
              <w:jc w:val="both"/>
              <w:rPr>
                <w:rFonts w:ascii="Arial" w:hAnsi="Arial" w:cs="Arial"/>
              </w:rPr>
            </w:pPr>
            <w:r w:rsidRPr="00E8385C">
              <w:rPr>
                <w:rFonts w:ascii="Arial" w:eastAsia="Times New Roman" w:hAnsi="Arial" w:cs="Arial"/>
                <w:color w:val="000000"/>
                <w:sz w:val="18"/>
                <w:szCs w:val="18"/>
              </w:rPr>
              <w:t>Необхо-димо количество за референ-тните средни добиви</w:t>
            </w:r>
          </w:p>
        </w:tc>
        <w:tc>
          <w:tcPr>
            <w:tcW w:w="769" w:type="dxa"/>
          </w:tcPr>
          <w:p w:rsidR="0020365C" w:rsidRDefault="0020365C" w:rsidP="00231A11">
            <w:pPr>
              <w:spacing w:line="276" w:lineRule="auto"/>
              <w:jc w:val="both"/>
              <w:rPr>
                <w:rFonts w:ascii="Arial" w:hAnsi="Arial" w:cs="Arial"/>
              </w:rPr>
            </w:pPr>
          </w:p>
        </w:tc>
      </w:tr>
      <w:tr w:rsidR="0020365C" w:rsidTr="00231A11">
        <w:tc>
          <w:tcPr>
            <w:tcW w:w="1314" w:type="dxa"/>
          </w:tcPr>
          <w:p w:rsidR="0020365C" w:rsidRPr="00D45972" w:rsidRDefault="0020365C" w:rsidP="00231A11">
            <w:pPr>
              <w:spacing w:line="276" w:lineRule="auto"/>
              <w:jc w:val="both"/>
              <w:rPr>
                <w:rFonts w:ascii="Arial" w:hAnsi="Arial" w:cs="Arial"/>
                <w:sz w:val="18"/>
                <w:szCs w:val="18"/>
              </w:rPr>
            </w:pPr>
            <w:r w:rsidRPr="00D45972">
              <w:rPr>
                <w:rFonts w:ascii="Arial" w:eastAsia="Times New Roman" w:hAnsi="Arial" w:cs="Arial"/>
                <w:color w:val="000000"/>
                <w:sz w:val="18"/>
                <w:szCs w:val="18"/>
              </w:rPr>
              <w:t>Пшеница</w:t>
            </w:r>
          </w:p>
        </w:tc>
        <w:tc>
          <w:tcPr>
            <w:tcW w:w="1044" w:type="dxa"/>
          </w:tcPr>
          <w:p w:rsidR="0020365C" w:rsidRPr="00D45972" w:rsidRDefault="0020365C" w:rsidP="00231A11">
            <w:pPr>
              <w:spacing w:line="276" w:lineRule="auto"/>
              <w:jc w:val="both"/>
              <w:rPr>
                <w:rFonts w:ascii="Arial" w:hAnsi="Arial" w:cs="Arial"/>
                <w:sz w:val="18"/>
                <w:szCs w:val="18"/>
              </w:rPr>
            </w:pPr>
            <w:r w:rsidRPr="00D45972">
              <w:rPr>
                <w:rFonts w:ascii="Arial" w:hAnsi="Arial" w:cs="Arial"/>
                <w:sz w:val="18"/>
                <w:szCs w:val="18"/>
              </w:rPr>
              <w:t>320</w:t>
            </w:r>
          </w:p>
        </w:tc>
        <w:tc>
          <w:tcPr>
            <w:tcW w:w="943" w:type="dxa"/>
          </w:tcPr>
          <w:p w:rsidR="0020365C" w:rsidRPr="00D45972" w:rsidRDefault="0020365C" w:rsidP="00231A11">
            <w:pPr>
              <w:spacing w:line="276" w:lineRule="auto"/>
              <w:jc w:val="both"/>
              <w:rPr>
                <w:rFonts w:ascii="Arial" w:hAnsi="Arial" w:cs="Arial"/>
                <w:sz w:val="18"/>
                <w:szCs w:val="18"/>
              </w:rPr>
            </w:pPr>
            <w:r w:rsidRPr="00D45972">
              <w:rPr>
                <w:rFonts w:ascii="Arial" w:hAnsi="Arial" w:cs="Arial"/>
                <w:sz w:val="18"/>
                <w:szCs w:val="18"/>
              </w:rPr>
              <w:t>700</w:t>
            </w:r>
          </w:p>
        </w:tc>
        <w:tc>
          <w:tcPr>
            <w:tcW w:w="1163" w:type="dxa"/>
          </w:tcPr>
          <w:p w:rsidR="0020365C" w:rsidRPr="00D45972" w:rsidRDefault="0020365C" w:rsidP="00231A11">
            <w:pPr>
              <w:spacing w:line="276" w:lineRule="auto"/>
              <w:jc w:val="both"/>
              <w:rPr>
                <w:rFonts w:ascii="Arial" w:hAnsi="Arial" w:cs="Arial"/>
                <w:sz w:val="18"/>
                <w:szCs w:val="18"/>
              </w:rPr>
            </w:pPr>
            <w:r w:rsidRPr="00D45972">
              <w:rPr>
                <w:rFonts w:ascii="Arial" w:eastAsia="Times New Roman" w:hAnsi="Arial" w:cs="Arial"/>
                <w:color w:val="000000"/>
                <w:sz w:val="18"/>
                <w:szCs w:val="18"/>
              </w:rPr>
              <w:t>10,8</w:t>
            </w:r>
          </w:p>
        </w:tc>
        <w:tc>
          <w:tcPr>
            <w:tcW w:w="935" w:type="dxa"/>
          </w:tcPr>
          <w:p w:rsidR="0020365C" w:rsidRPr="00D45972" w:rsidRDefault="0020365C" w:rsidP="00231A11">
            <w:pPr>
              <w:spacing w:line="276" w:lineRule="auto"/>
              <w:jc w:val="both"/>
              <w:rPr>
                <w:rFonts w:ascii="Arial" w:hAnsi="Arial" w:cs="Arial"/>
                <w:sz w:val="18"/>
                <w:szCs w:val="18"/>
              </w:rPr>
            </w:pPr>
            <w:r w:rsidRPr="00D45972">
              <w:rPr>
                <w:rFonts w:ascii="Arial" w:eastAsia="Times New Roman" w:hAnsi="Arial" w:cs="Arial"/>
                <w:color w:val="000000"/>
                <w:sz w:val="18"/>
                <w:szCs w:val="18"/>
              </w:rPr>
              <w:t>20,4</w:t>
            </w:r>
          </w:p>
        </w:tc>
        <w:tc>
          <w:tcPr>
            <w:tcW w:w="1163" w:type="dxa"/>
          </w:tcPr>
          <w:p w:rsidR="0020365C" w:rsidRPr="00D45972" w:rsidRDefault="0020365C" w:rsidP="00231A11">
            <w:pPr>
              <w:spacing w:line="276" w:lineRule="auto"/>
              <w:jc w:val="both"/>
              <w:rPr>
                <w:rFonts w:ascii="Arial" w:hAnsi="Arial" w:cs="Arial"/>
                <w:sz w:val="18"/>
                <w:szCs w:val="18"/>
              </w:rPr>
            </w:pPr>
            <w:r w:rsidRPr="00D45972">
              <w:rPr>
                <w:rFonts w:ascii="Arial" w:eastAsia="Times New Roman" w:hAnsi="Arial" w:cs="Arial"/>
                <w:color w:val="000000"/>
                <w:sz w:val="18"/>
                <w:szCs w:val="18"/>
              </w:rPr>
              <w:t>9</w:t>
            </w:r>
          </w:p>
        </w:tc>
        <w:tc>
          <w:tcPr>
            <w:tcW w:w="935" w:type="dxa"/>
          </w:tcPr>
          <w:p w:rsidR="0020365C" w:rsidRPr="00D45972" w:rsidRDefault="0020365C" w:rsidP="00231A11">
            <w:pPr>
              <w:spacing w:line="276" w:lineRule="auto"/>
              <w:jc w:val="both"/>
              <w:rPr>
                <w:rFonts w:ascii="Arial" w:hAnsi="Arial" w:cs="Arial"/>
                <w:sz w:val="18"/>
                <w:szCs w:val="18"/>
              </w:rPr>
            </w:pPr>
            <w:r w:rsidRPr="00D45972">
              <w:rPr>
                <w:rFonts w:ascii="Arial" w:eastAsia="Times New Roman" w:hAnsi="Arial" w:cs="Arial"/>
                <w:color w:val="000000"/>
                <w:sz w:val="18"/>
                <w:szCs w:val="18"/>
              </w:rPr>
              <w:t>17</w:t>
            </w:r>
          </w:p>
        </w:tc>
        <w:tc>
          <w:tcPr>
            <w:tcW w:w="1163" w:type="dxa"/>
          </w:tcPr>
          <w:p w:rsidR="0020365C" w:rsidRPr="00D45972" w:rsidRDefault="0020365C" w:rsidP="00231A11">
            <w:pPr>
              <w:spacing w:line="276" w:lineRule="auto"/>
              <w:jc w:val="both"/>
              <w:rPr>
                <w:rFonts w:ascii="Arial" w:hAnsi="Arial" w:cs="Arial"/>
                <w:sz w:val="18"/>
                <w:szCs w:val="18"/>
              </w:rPr>
            </w:pPr>
            <w:r w:rsidRPr="00D45972">
              <w:rPr>
                <w:rFonts w:ascii="Arial" w:eastAsia="Times New Roman" w:hAnsi="Arial" w:cs="Arial"/>
                <w:color w:val="000000"/>
                <w:sz w:val="18"/>
                <w:szCs w:val="18"/>
              </w:rPr>
              <w:t>9</w:t>
            </w:r>
          </w:p>
        </w:tc>
        <w:tc>
          <w:tcPr>
            <w:tcW w:w="769" w:type="dxa"/>
          </w:tcPr>
          <w:p w:rsidR="0020365C" w:rsidRPr="00D45972" w:rsidRDefault="0020365C" w:rsidP="00231A11">
            <w:pPr>
              <w:spacing w:line="276" w:lineRule="auto"/>
              <w:jc w:val="both"/>
              <w:rPr>
                <w:rFonts w:ascii="Arial" w:hAnsi="Arial" w:cs="Arial"/>
                <w:sz w:val="18"/>
                <w:szCs w:val="18"/>
              </w:rPr>
            </w:pPr>
            <w:r w:rsidRPr="00D45972">
              <w:rPr>
                <w:rFonts w:ascii="Arial" w:eastAsia="Times New Roman" w:hAnsi="Arial" w:cs="Arial"/>
                <w:color w:val="000000"/>
                <w:sz w:val="18"/>
                <w:szCs w:val="18"/>
              </w:rPr>
              <w:t>17</w:t>
            </w:r>
          </w:p>
        </w:tc>
      </w:tr>
      <w:tr w:rsidR="0020365C" w:rsidTr="00231A11">
        <w:tc>
          <w:tcPr>
            <w:tcW w:w="1314" w:type="dxa"/>
          </w:tcPr>
          <w:p w:rsidR="0020365C" w:rsidRPr="00D45972" w:rsidRDefault="0020365C" w:rsidP="00231A11">
            <w:pPr>
              <w:spacing w:line="276" w:lineRule="auto"/>
              <w:jc w:val="both"/>
              <w:rPr>
                <w:rFonts w:ascii="Arial" w:hAnsi="Arial" w:cs="Arial"/>
                <w:sz w:val="18"/>
                <w:szCs w:val="18"/>
              </w:rPr>
            </w:pPr>
            <w:r w:rsidRPr="00D45972">
              <w:rPr>
                <w:rFonts w:ascii="Arial" w:eastAsia="Times New Roman" w:hAnsi="Arial" w:cs="Arial"/>
                <w:color w:val="000000"/>
                <w:sz w:val="18"/>
                <w:szCs w:val="18"/>
              </w:rPr>
              <w:t>Овес</w:t>
            </w:r>
          </w:p>
        </w:tc>
        <w:tc>
          <w:tcPr>
            <w:tcW w:w="1044" w:type="dxa"/>
          </w:tcPr>
          <w:p w:rsidR="0020365C" w:rsidRPr="00D45972" w:rsidRDefault="0020365C" w:rsidP="00231A11">
            <w:pPr>
              <w:spacing w:line="276" w:lineRule="auto"/>
              <w:jc w:val="both"/>
              <w:rPr>
                <w:rFonts w:ascii="Arial" w:hAnsi="Arial" w:cs="Arial"/>
                <w:sz w:val="18"/>
                <w:szCs w:val="18"/>
              </w:rPr>
            </w:pPr>
            <w:r w:rsidRPr="00D45972">
              <w:rPr>
                <w:rFonts w:ascii="Arial" w:eastAsia="Times New Roman" w:hAnsi="Arial" w:cs="Arial"/>
                <w:color w:val="000000"/>
                <w:sz w:val="18"/>
                <w:szCs w:val="18"/>
              </w:rPr>
              <w:t>181</w:t>
            </w:r>
          </w:p>
        </w:tc>
        <w:tc>
          <w:tcPr>
            <w:tcW w:w="943" w:type="dxa"/>
          </w:tcPr>
          <w:p w:rsidR="0020365C" w:rsidRPr="00D45972" w:rsidRDefault="0020365C" w:rsidP="00231A11">
            <w:pPr>
              <w:spacing w:line="276" w:lineRule="auto"/>
              <w:jc w:val="both"/>
              <w:rPr>
                <w:rFonts w:ascii="Arial" w:hAnsi="Arial" w:cs="Arial"/>
                <w:sz w:val="18"/>
                <w:szCs w:val="18"/>
              </w:rPr>
            </w:pPr>
            <w:r w:rsidRPr="00D45972">
              <w:rPr>
                <w:rFonts w:ascii="Arial" w:eastAsia="Times New Roman" w:hAnsi="Arial" w:cs="Arial"/>
                <w:color w:val="000000"/>
                <w:sz w:val="18"/>
                <w:szCs w:val="18"/>
              </w:rPr>
              <w:t>450</w:t>
            </w:r>
          </w:p>
        </w:tc>
        <w:tc>
          <w:tcPr>
            <w:tcW w:w="1163" w:type="dxa"/>
          </w:tcPr>
          <w:p w:rsidR="0020365C" w:rsidRPr="00D45972" w:rsidRDefault="0020365C" w:rsidP="00231A11">
            <w:pPr>
              <w:spacing w:line="276" w:lineRule="auto"/>
              <w:jc w:val="both"/>
              <w:rPr>
                <w:rFonts w:ascii="Arial" w:hAnsi="Arial" w:cs="Arial"/>
                <w:sz w:val="18"/>
                <w:szCs w:val="18"/>
              </w:rPr>
            </w:pPr>
            <w:r w:rsidRPr="00D45972">
              <w:rPr>
                <w:rFonts w:ascii="Arial" w:eastAsia="Times New Roman" w:hAnsi="Arial" w:cs="Arial"/>
                <w:color w:val="000000"/>
                <w:sz w:val="18"/>
                <w:szCs w:val="18"/>
              </w:rPr>
              <w:t>4,8</w:t>
            </w:r>
          </w:p>
        </w:tc>
        <w:tc>
          <w:tcPr>
            <w:tcW w:w="935" w:type="dxa"/>
          </w:tcPr>
          <w:p w:rsidR="0020365C" w:rsidRPr="00D45972" w:rsidRDefault="0020365C" w:rsidP="00231A11">
            <w:pPr>
              <w:spacing w:line="276" w:lineRule="auto"/>
              <w:jc w:val="both"/>
              <w:rPr>
                <w:rFonts w:ascii="Arial" w:hAnsi="Arial" w:cs="Arial"/>
                <w:sz w:val="18"/>
                <w:szCs w:val="18"/>
              </w:rPr>
            </w:pPr>
            <w:r w:rsidRPr="00D45972">
              <w:rPr>
                <w:rFonts w:ascii="Arial" w:eastAsia="Times New Roman" w:hAnsi="Arial" w:cs="Arial"/>
                <w:color w:val="000000"/>
                <w:sz w:val="18"/>
                <w:szCs w:val="18"/>
              </w:rPr>
              <w:t>10,8</w:t>
            </w:r>
          </w:p>
        </w:tc>
        <w:tc>
          <w:tcPr>
            <w:tcW w:w="1163" w:type="dxa"/>
          </w:tcPr>
          <w:p w:rsidR="0020365C" w:rsidRPr="00D45972" w:rsidRDefault="0020365C" w:rsidP="00231A11">
            <w:pPr>
              <w:spacing w:line="276" w:lineRule="auto"/>
              <w:jc w:val="both"/>
              <w:rPr>
                <w:rFonts w:ascii="Arial" w:hAnsi="Arial" w:cs="Arial"/>
                <w:sz w:val="18"/>
                <w:szCs w:val="18"/>
              </w:rPr>
            </w:pPr>
            <w:r w:rsidRPr="00D45972">
              <w:rPr>
                <w:rFonts w:ascii="Arial" w:eastAsia="Times New Roman" w:hAnsi="Arial" w:cs="Arial"/>
                <w:color w:val="000000"/>
                <w:sz w:val="18"/>
                <w:szCs w:val="18"/>
              </w:rPr>
              <w:t>4</w:t>
            </w:r>
          </w:p>
        </w:tc>
        <w:tc>
          <w:tcPr>
            <w:tcW w:w="935" w:type="dxa"/>
          </w:tcPr>
          <w:p w:rsidR="0020365C" w:rsidRPr="00D45972" w:rsidRDefault="0020365C" w:rsidP="00231A11">
            <w:pPr>
              <w:spacing w:line="276" w:lineRule="auto"/>
              <w:jc w:val="both"/>
              <w:rPr>
                <w:rFonts w:ascii="Arial" w:hAnsi="Arial" w:cs="Arial"/>
                <w:sz w:val="18"/>
                <w:szCs w:val="18"/>
              </w:rPr>
            </w:pPr>
            <w:r w:rsidRPr="00D45972">
              <w:rPr>
                <w:rFonts w:ascii="Arial" w:eastAsia="Times New Roman" w:hAnsi="Arial" w:cs="Arial"/>
                <w:color w:val="000000"/>
                <w:sz w:val="18"/>
                <w:szCs w:val="18"/>
              </w:rPr>
              <w:t>9</w:t>
            </w:r>
          </w:p>
        </w:tc>
        <w:tc>
          <w:tcPr>
            <w:tcW w:w="1163" w:type="dxa"/>
          </w:tcPr>
          <w:p w:rsidR="0020365C" w:rsidRPr="00D45972" w:rsidRDefault="0020365C" w:rsidP="00231A11">
            <w:pPr>
              <w:spacing w:line="276" w:lineRule="auto"/>
              <w:jc w:val="both"/>
              <w:rPr>
                <w:rFonts w:ascii="Arial" w:hAnsi="Arial" w:cs="Arial"/>
                <w:sz w:val="18"/>
                <w:szCs w:val="18"/>
              </w:rPr>
            </w:pPr>
            <w:r w:rsidRPr="00D45972">
              <w:rPr>
                <w:rFonts w:ascii="Arial" w:eastAsia="Times New Roman" w:hAnsi="Arial" w:cs="Arial"/>
                <w:color w:val="000000"/>
                <w:sz w:val="18"/>
                <w:szCs w:val="18"/>
              </w:rPr>
              <w:t>4</w:t>
            </w:r>
          </w:p>
        </w:tc>
        <w:tc>
          <w:tcPr>
            <w:tcW w:w="769" w:type="dxa"/>
          </w:tcPr>
          <w:p w:rsidR="0020365C" w:rsidRPr="00D45972" w:rsidRDefault="0020365C" w:rsidP="00231A11">
            <w:pPr>
              <w:spacing w:line="276" w:lineRule="auto"/>
              <w:jc w:val="both"/>
              <w:rPr>
                <w:rFonts w:ascii="Arial" w:hAnsi="Arial" w:cs="Arial"/>
                <w:sz w:val="18"/>
                <w:szCs w:val="18"/>
              </w:rPr>
            </w:pPr>
            <w:r w:rsidRPr="00D45972">
              <w:rPr>
                <w:rFonts w:ascii="Arial" w:eastAsia="Times New Roman" w:hAnsi="Arial" w:cs="Arial"/>
                <w:color w:val="000000"/>
                <w:sz w:val="18"/>
                <w:szCs w:val="18"/>
              </w:rPr>
              <w:t>9</w:t>
            </w:r>
          </w:p>
        </w:tc>
      </w:tr>
      <w:tr w:rsidR="0020365C" w:rsidTr="00231A11">
        <w:tc>
          <w:tcPr>
            <w:tcW w:w="1314" w:type="dxa"/>
          </w:tcPr>
          <w:p w:rsidR="0020365C" w:rsidRPr="00D45972" w:rsidRDefault="0020365C" w:rsidP="00231A11">
            <w:pPr>
              <w:spacing w:line="276" w:lineRule="auto"/>
              <w:jc w:val="both"/>
              <w:rPr>
                <w:rFonts w:ascii="Arial" w:hAnsi="Arial" w:cs="Arial"/>
                <w:sz w:val="18"/>
                <w:szCs w:val="18"/>
              </w:rPr>
            </w:pPr>
            <w:r w:rsidRPr="00D45972">
              <w:rPr>
                <w:rFonts w:ascii="Arial" w:eastAsia="Times New Roman" w:hAnsi="Arial" w:cs="Arial"/>
                <w:color w:val="000000"/>
                <w:sz w:val="18"/>
                <w:szCs w:val="18"/>
              </w:rPr>
              <w:t>Ръж</w:t>
            </w:r>
          </w:p>
        </w:tc>
        <w:tc>
          <w:tcPr>
            <w:tcW w:w="1044" w:type="dxa"/>
          </w:tcPr>
          <w:p w:rsidR="0020365C" w:rsidRPr="00D45972" w:rsidRDefault="0020365C" w:rsidP="00231A11">
            <w:pPr>
              <w:spacing w:line="276" w:lineRule="auto"/>
              <w:jc w:val="both"/>
              <w:rPr>
                <w:rFonts w:ascii="Arial" w:hAnsi="Arial" w:cs="Arial"/>
                <w:sz w:val="18"/>
                <w:szCs w:val="18"/>
              </w:rPr>
            </w:pPr>
            <w:r w:rsidRPr="00D45972">
              <w:rPr>
                <w:rFonts w:ascii="Arial" w:eastAsia="Times New Roman" w:hAnsi="Arial" w:cs="Arial"/>
                <w:color w:val="000000"/>
                <w:sz w:val="18"/>
                <w:szCs w:val="18"/>
              </w:rPr>
              <w:t>173</w:t>
            </w:r>
          </w:p>
        </w:tc>
        <w:tc>
          <w:tcPr>
            <w:tcW w:w="943" w:type="dxa"/>
          </w:tcPr>
          <w:p w:rsidR="0020365C" w:rsidRPr="00D45972" w:rsidRDefault="0020365C" w:rsidP="00231A11">
            <w:pPr>
              <w:spacing w:line="276" w:lineRule="auto"/>
              <w:jc w:val="both"/>
              <w:rPr>
                <w:rFonts w:ascii="Arial" w:hAnsi="Arial" w:cs="Arial"/>
                <w:sz w:val="18"/>
                <w:szCs w:val="18"/>
              </w:rPr>
            </w:pPr>
            <w:r w:rsidRPr="00D45972">
              <w:rPr>
                <w:rFonts w:ascii="Arial" w:eastAsia="Times New Roman" w:hAnsi="Arial" w:cs="Arial"/>
                <w:color w:val="000000"/>
                <w:sz w:val="18"/>
                <w:szCs w:val="18"/>
              </w:rPr>
              <w:t>450</w:t>
            </w:r>
          </w:p>
        </w:tc>
        <w:tc>
          <w:tcPr>
            <w:tcW w:w="1163" w:type="dxa"/>
          </w:tcPr>
          <w:p w:rsidR="0020365C" w:rsidRPr="00D45972" w:rsidRDefault="0020365C" w:rsidP="00231A11">
            <w:pPr>
              <w:spacing w:line="276" w:lineRule="auto"/>
              <w:jc w:val="both"/>
              <w:rPr>
                <w:rFonts w:ascii="Arial" w:hAnsi="Arial" w:cs="Arial"/>
                <w:sz w:val="18"/>
                <w:szCs w:val="18"/>
              </w:rPr>
            </w:pPr>
            <w:r w:rsidRPr="00D45972">
              <w:rPr>
                <w:rFonts w:ascii="Arial" w:eastAsia="Times New Roman" w:hAnsi="Arial" w:cs="Arial"/>
                <w:color w:val="000000"/>
                <w:sz w:val="18"/>
                <w:szCs w:val="18"/>
              </w:rPr>
              <w:t>3,6</w:t>
            </w:r>
          </w:p>
        </w:tc>
        <w:tc>
          <w:tcPr>
            <w:tcW w:w="935" w:type="dxa"/>
          </w:tcPr>
          <w:p w:rsidR="0020365C" w:rsidRPr="00D45972" w:rsidRDefault="0020365C" w:rsidP="00231A11">
            <w:pPr>
              <w:spacing w:line="276" w:lineRule="auto"/>
              <w:jc w:val="both"/>
              <w:rPr>
                <w:rFonts w:ascii="Arial" w:hAnsi="Arial" w:cs="Arial"/>
                <w:sz w:val="18"/>
                <w:szCs w:val="18"/>
              </w:rPr>
            </w:pPr>
            <w:r w:rsidRPr="00D45972">
              <w:rPr>
                <w:rFonts w:ascii="Arial" w:eastAsia="Times New Roman" w:hAnsi="Arial" w:cs="Arial"/>
                <w:color w:val="000000"/>
                <w:sz w:val="18"/>
                <w:szCs w:val="18"/>
              </w:rPr>
              <w:t>9,6</w:t>
            </w:r>
          </w:p>
        </w:tc>
        <w:tc>
          <w:tcPr>
            <w:tcW w:w="1163" w:type="dxa"/>
          </w:tcPr>
          <w:p w:rsidR="0020365C" w:rsidRPr="00D45972" w:rsidRDefault="0020365C" w:rsidP="00231A11">
            <w:pPr>
              <w:spacing w:line="276" w:lineRule="auto"/>
              <w:jc w:val="both"/>
              <w:rPr>
                <w:rFonts w:ascii="Arial" w:hAnsi="Arial" w:cs="Arial"/>
                <w:sz w:val="18"/>
                <w:szCs w:val="18"/>
              </w:rPr>
            </w:pPr>
            <w:r w:rsidRPr="00D45972">
              <w:rPr>
                <w:rFonts w:ascii="Arial" w:hAnsi="Arial" w:cs="Arial"/>
                <w:sz w:val="18"/>
                <w:szCs w:val="18"/>
              </w:rPr>
              <w:t>3</w:t>
            </w:r>
          </w:p>
        </w:tc>
        <w:tc>
          <w:tcPr>
            <w:tcW w:w="935" w:type="dxa"/>
          </w:tcPr>
          <w:p w:rsidR="0020365C" w:rsidRPr="00D45972" w:rsidRDefault="0020365C" w:rsidP="00231A11">
            <w:pPr>
              <w:spacing w:line="276" w:lineRule="auto"/>
              <w:jc w:val="both"/>
              <w:rPr>
                <w:rFonts w:ascii="Arial" w:hAnsi="Arial" w:cs="Arial"/>
                <w:sz w:val="18"/>
                <w:szCs w:val="18"/>
              </w:rPr>
            </w:pPr>
            <w:r w:rsidRPr="00D45972">
              <w:rPr>
                <w:rFonts w:ascii="Arial" w:hAnsi="Arial" w:cs="Arial"/>
                <w:sz w:val="18"/>
                <w:szCs w:val="18"/>
              </w:rPr>
              <w:t>9</w:t>
            </w:r>
          </w:p>
        </w:tc>
        <w:tc>
          <w:tcPr>
            <w:tcW w:w="1163" w:type="dxa"/>
          </w:tcPr>
          <w:p w:rsidR="0020365C" w:rsidRPr="00D45972" w:rsidRDefault="0020365C" w:rsidP="00231A11">
            <w:pPr>
              <w:spacing w:line="276" w:lineRule="auto"/>
              <w:jc w:val="both"/>
              <w:rPr>
                <w:rFonts w:ascii="Arial" w:hAnsi="Arial" w:cs="Arial"/>
                <w:sz w:val="18"/>
                <w:szCs w:val="18"/>
              </w:rPr>
            </w:pPr>
            <w:r w:rsidRPr="00D45972">
              <w:rPr>
                <w:rFonts w:ascii="Arial" w:hAnsi="Arial" w:cs="Arial"/>
                <w:sz w:val="18"/>
                <w:szCs w:val="18"/>
              </w:rPr>
              <w:t>3</w:t>
            </w:r>
          </w:p>
        </w:tc>
        <w:tc>
          <w:tcPr>
            <w:tcW w:w="769" w:type="dxa"/>
          </w:tcPr>
          <w:p w:rsidR="0020365C" w:rsidRPr="00D45972" w:rsidRDefault="0020365C" w:rsidP="00231A11">
            <w:pPr>
              <w:spacing w:line="276" w:lineRule="auto"/>
              <w:jc w:val="both"/>
              <w:rPr>
                <w:rFonts w:ascii="Arial" w:hAnsi="Arial" w:cs="Arial"/>
                <w:sz w:val="18"/>
                <w:szCs w:val="18"/>
              </w:rPr>
            </w:pPr>
            <w:r w:rsidRPr="00D45972">
              <w:rPr>
                <w:rFonts w:ascii="Arial" w:hAnsi="Arial" w:cs="Arial"/>
                <w:sz w:val="18"/>
                <w:szCs w:val="18"/>
              </w:rPr>
              <w:t>8</w:t>
            </w:r>
          </w:p>
        </w:tc>
      </w:tr>
      <w:tr w:rsidR="0020365C" w:rsidTr="00231A11">
        <w:tc>
          <w:tcPr>
            <w:tcW w:w="1314" w:type="dxa"/>
          </w:tcPr>
          <w:p w:rsidR="0020365C" w:rsidRPr="00D45972" w:rsidRDefault="0020365C" w:rsidP="00231A11">
            <w:pPr>
              <w:spacing w:line="276" w:lineRule="auto"/>
              <w:jc w:val="both"/>
              <w:rPr>
                <w:rFonts w:ascii="Arial" w:hAnsi="Arial" w:cs="Arial"/>
                <w:sz w:val="18"/>
                <w:szCs w:val="18"/>
              </w:rPr>
            </w:pPr>
            <w:r w:rsidRPr="00D45972">
              <w:rPr>
                <w:rFonts w:ascii="Arial" w:eastAsia="Times New Roman" w:hAnsi="Arial" w:cs="Arial"/>
                <w:color w:val="000000"/>
                <w:sz w:val="18"/>
                <w:szCs w:val="18"/>
              </w:rPr>
              <w:t>Слънчоглед маслодаен</w:t>
            </w:r>
          </w:p>
        </w:tc>
        <w:tc>
          <w:tcPr>
            <w:tcW w:w="1044" w:type="dxa"/>
          </w:tcPr>
          <w:p w:rsidR="0020365C" w:rsidRPr="00D45972" w:rsidRDefault="0020365C" w:rsidP="00231A11">
            <w:pPr>
              <w:spacing w:line="276" w:lineRule="auto"/>
              <w:jc w:val="both"/>
              <w:rPr>
                <w:rFonts w:ascii="Arial" w:hAnsi="Arial" w:cs="Arial"/>
                <w:sz w:val="18"/>
                <w:szCs w:val="18"/>
              </w:rPr>
            </w:pPr>
            <w:r>
              <w:rPr>
                <w:rFonts w:ascii="Arial" w:hAnsi="Arial" w:cs="Arial"/>
                <w:sz w:val="18"/>
                <w:szCs w:val="18"/>
              </w:rPr>
              <w:t>191</w:t>
            </w:r>
          </w:p>
        </w:tc>
        <w:tc>
          <w:tcPr>
            <w:tcW w:w="943" w:type="dxa"/>
          </w:tcPr>
          <w:p w:rsidR="0020365C" w:rsidRPr="00D45972" w:rsidRDefault="0020365C" w:rsidP="00231A11">
            <w:pPr>
              <w:spacing w:line="276" w:lineRule="auto"/>
              <w:jc w:val="both"/>
              <w:rPr>
                <w:rFonts w:ascii="Arial" w:hAnsi="Arial" w:cs="Arial"/>
                <w:sz w:val="18"/>
                <w:szCs w:val="18"/>
              </w:rPr>
            </w:pPr>
            <w:r>
              <w:rPr>
                <w:rFonts w:ascii="Arial" w:hAnsi="Arial" w:cs="Arial"/>
                <w:sz w:val="18"/>
                <w:szCs w:val="18"/>
              </w:rPr>
              <w:t>280</w:t>
            </w:r>
          </w:p>
        </w:tc>
        <w:tc>
          <w:tcPr>
            <w:tcW w:w="1163" w:type="dxa"/>
          </w:tcPr>
          <w:p w:rsidR="0020365C" w:rsidRPr="00D45972" w:rsidRDefault="0020365C" w:rsidP="00231A11">
            <w:pPr>
              <w:spacing w:line="276" w:lineRule="auto"/>
              <w:jc w:val="both"/>
              <w:rPr>
                <w:rFonts w:ascii="Arial" w:hAnsi="Arial" w:cs="Arial"/>
                <w:sz w:val="18"/>
                <w:szCs w:val="18"/>
              </w:rPr>
            </w:pPr>
            <w:r>
              <w:rPr>
                <w:rFonts w:ascii="Arial" w:hAnsi="Arial" w:cs="Arial"/>
                <w:sz w:val="18"/>
                <w:szCs w:val="18"/>
              </w:rPr>
              <w:t>8,4</w:t>
            </w:r>
          </w:p>
        </w:tc>
        <w:tc>
          <w:tcPr>
            <w:tcW w:w="935" w:type="dxa"/>
          </w:tcPr>
          <w:p w:rsidR="0020365C" w:rsidRPr="00D45972" w:rsidRDefault="0020365C" w:rsidP="00231A11">
            <w:pPr>
              <w:spacing w:line="276" w:lineRule="auto"/>
              <w:jc w:val="both"/>
              <w:rPr>
                <w:rFonts w:ascii="Arial" w:hAnsi="Arial" w:cs="Arial"/>
                <w:sz w:val="18"/>
                <w:szCs w:val="18"/>
              </w:rPr>
            </w:pPr>
            <w:r>
              <w:rPr>
                <w:rFonts w:ascii="Arial" w:hAnsi="Arial" w:cs="Arial"/>
                <w:sz w:val="18"/>
                <w:szCs w:val="18"/>
              </w:rPr>
              <w:t>12</w:t>
            </w:r>
          </w:p>
        </w:tc>
        <w:tc>
          <w:tcPr>
            <w:tcW w:w="1163" w:type="dxa"/>
          </w:tcPr>
          <w:p w:rsidR="0020365C" w:rsidRPr="00D45972" w:rsidRDefault="0020365C" w:rsidP="00231A11">
            <w:pPr>
              <w:spacing w:line="276" w:lineRule="auto"/>
              <w:jc w:val="both"/>
              <w:rPr>
                <w:rFonts w:ascii="Arial" w:hAnsi="Arial" w:cs="Arial"/>
                <w:sz w:val="18"/>
                <w:szCs w:val="18"/>
              </w:rPr>
            </w:pPr>
            <w:r>
              <w:rPr>
                <w:rFonts w:ascii="Arial" w:hAnsi="Arial" w:cs="Arial"/>
                <w:sz w:val="18"/>
                <w:szCs w:val="18"/>
              </w:rPr>
              <w:t>7</w:t>
            </w:r>
          </w:p>
        </w:tc>
        <w:tc>
          <w:tcPr>
            <w:tcW w:w="935" w:type="dxa"/>
          </w:tcPr>
          <w:p w:rsidR="0020365C" w:rsidRPr="00D45972" w:rsidRDefault="0020365C" w:rsidP="00231A11">
            <w:pPr>
              <w:spacing w:line="276" w:lineRule="auto"/>
              <w:jc w:val="both"/>
              <w:rPr>
                <w:rFonts w:ascii="Arial" w:hAnsi="Arial" w:cs="Arial"/>
                <w:sz w:val="18"/>
                <w:szCs w:val="18"/>
              </w:rPr>
            </w:pPr>
            <w:r>
              <w:rPr>
                <w:rFonts w:ascii="Arial" w:hAnsi="Arial" w:cs="Arial"/>
                <w:sz w:val="18"/>
                <w:szCs w:val="18"/>
              </w:rPr>
              <w:t>10</w:t>
            </w:r>
          </w:p>
        </w:tc>
        <w:tc>
          <w:tcPr>
            <w:tcW w:w="1163" w:type="dxa"/>
          </w:tcPr>
          <w:p w:rsidR="0020365C" w:rsidRPr="00D45972" w:rsidRDefault="0020365C" w:rsidP="00231A11">
            <w:pPr>
              <w:spacing w:line="276" w:lineRule="auto"/>
              <w:jc w:val="both"/>
              <w:rPr>
                <w:rFonts w:ascii="Arial" w:hAnsi="Arial" w:cs="Arial"/>
                <w:sz w:val="18"/>
                <w:szCs w:val="18"/>
              </w:rPr>
            </w:pPr>
            <w:r>
              <w:rPr>
                <w:rFonts w:ascii="Arial" w:hAnsi="Arial" w:cs="Arial"/>
                <w:sz w:val="18"/>
                <w:szCs w:val="18"/>
              </w:rPr>
              <w:t>7</w:t>
            </w:r>
          </w:p>
        </w:tc>
        <w:tc>
          <w:tcPr>
            <w:tcW w:w="769" w:type="dxa"/>
          </w:tcPr>
          <w:p w:rsidR="0020365C" w:rsidRPr="00D45972" w:rsidRDefault="0020365C" w:rsidP="00231A11">
            <w:pPr>
              <w:spacing w:line="276" w:lineRule="auto"/>
              <w:jc w:val="both"/>
              <w:rPr>
                <w:rFonts w:ascii="Arial" w:hAnsi="Arial" w:cs="Arial"/>
                <w:sz w:val="18"/>
                <w:szCs w:val="18"/>
              </w:rPr>
            </w:pPr>
            <w:r>
              <w:rPr>
                <w:rFonts w:ascii="Arial" w:hAnsi="Arial" w:cs="Arial"/>
                <w:sz w:val="18"/>
                <w:szCs w:val="18"/>
              </w:rPr>
              <w:t>10</w:t>
            </w:r>
          </w:p>
        </w:tc>
      </w:tr>
      <w:tr w:rsidR="0020365C" w:rsidTr="00231A11">
        <w:tc>
          <w:tcPr>
            <w:tcW w:w="1314" w:type="dxa"/>
          </w:tcPr>
          <w:p w:rsidR="0020365C" w:rsidRPr="00D45972" w:rsidRDefault="0020365C" w:rsidP="00231A11">
            <w:pPr>
              <w:spacing w:line="276" w:lineRule="auto"/>
              <w:jc w:val="both"/>
              <w:rPr>
                <w:rFonts w:ascii="Arial" w:hAnsi="Arial" w:cs="Arial"/>
                <w:sz w:val="18"/>
                <w:szCs w:val="18"/>
              </w:rPr>
            </w:pPr>
            <w:r w:rsidRPr="00E8385C">
              <w:rPr>
                <w:rFonts w:ascii="Arial" w:eastAsia="Times New Roman" w:hAnsi="Arial" w:cs="Arial"/>
                <w:color w:val="000000"/>
                <w:sz w:val="18"/>
                <w:szCs w:val="18"/>
              </w:rPr>
              <w:t>Ечмик</w:t>
            </w:r>
          </w:p>
        </w:tc>
        <w:tc>
          <w:tcPr>
            <w:tcW w:w="1044" w:type="dxa"/>
          </w:tcPr>
          <w:p w:rsidR="0020365C" w:rsidRPr="00D45972" w:rsidRDefault="0020365C" w:rsidP="00231A11">
            <w:pPr>
              <w:spacing w:line="276" w:lineRule="auto"/>
              <w:jc w:val="both"/>
              <w:rPr>
                <w:rFonts w:ascii="Arial" w:hAnsi="Arial" w:cs="Arial"/>
                <w:sz w:val="18"/>
                <w:szCs w:val="18"/>
              </w:rPr>
            </w:pPr>
            <w:r>
              <w:rPr>
                <w:rFonts w:ascii="Arial" w:hAnsi="Arial" w:cs="Arial"/>
                <w:sz w:val="18"/>
                <w:szCs w:val="18"/>
              </w:rPr>
              <w:t>359</w:t>
            </w:r>
          </w:p>
        </w:tc>
        <w:tc>
          <w:tcPr>
            <w:tcW w:w="943" w:type="dxa"/>
          </w:tcPr>
          <w:p w:rsidR="0020365C" w:rsidRPr="00D45972" w:rsidRDefault="0020365C" w:rsidP="00231A11">
            <w:pPr>
              <w:spacing w:line="276" w:lineRule="auto"/>
              <w:jc w:val="both"/>
              <w:rPr>
                <w:rFonts w:ascii="Arial" w:hAnsi="Arial" w:cs="Arial"/>
                <w:sz w:val="18"/>
                <w:szCs w:val="18"/>
              </w:rPr>
            </w:pPr>
            <w:r>
              <w:rPr>
                <w:rFonts w:ascii="Arial" w:hAnsi="Arial" w:cs="Arial"/>
                <w:sz w:val="18"/>
                <w:szCs w:val="18"/>
              </w:rPr>
              <w:t>600</w:t>
            </w:r>
          </w:p>
        </w:tc>
        <w:tc>
          <w:tcPr>
            <w:tcW w:w="1163" w:type="dxa"/>
          </w:tcPr>
          <w:p w:rsidR="0020365C" w:rsidRPr="00D45972" w:rsidRDefault="0020365C" w:rsidP="00231A11">
            <w:pPr>
              <w:spacing w:line="276" w:lineRule="auto"/>
              <w:jc w:val="both"/>
              <w:rPr>
                <w:rFonts w:ascii="Arial" w:hAnsi="Arial" w:cs="Arial"/>
                <w:sz w:val="18"/>
                <w:szCs w:val="18"/>
              </w:rPr>
            </w:pPr>
            <w:r w:rsidRPr="00E8385C">
              <w:rPr>
                <w:rFonts w:ascii="Calibri" w:eastAsia="Times New Roman" w:hAnsi="Calibri" w:cs="Calibri"/>
                <w:color w:val="000000"/>
                <w:sz w:val="18"/>
                <w:szCs w:val="18"/>
              </w:rPr>
              <w:t>9,6</w:t>
            </w:r>
          </w:p>
        </w:tc>
        <w:tc>
          <w:tcPr>
            <w:tcW w:w="935" w:type="dxa"/>
          </w:tcPr>
          <w:p w:rsidR="0020365C" w:rsidRPr="00D45972" w:rsidRDefault="0020365C" w:rsidP="00231A11">
            <w:pPr>
              <w:spacing w:line="276" w:lineRule="auto"/>
              <w:jc w:val="both"/>
              <w:rPr>
                <w:rFonts w:ascii="Arial" w:hAnsi="Arial" w:cs="Arial"/>
                <w:sz w:val="18"/>
                <w:szCs w:val="18"/>
              </w:rPr>
            </w:pPr>
            <w:r w:rsidRPr="00E8385C">
              <w:rPr>
                <w:rFonts w:ascii="Calibri" w:eastAsia="Times New Roman" w:hAnsi="Calibri" w:cs="Calibri"/>
                <w:color w:val="000000"/>
                <w:sz w:val="18"/>
                <w:szCs w:val="18"/>
              </w:rPr>
              <w:t>15,6</w:t>
            </w:r>
          </w:p>
        </w:tc>
        <w:tc>
          <w:tcPr>
            <w:tcW w:w="1163" w:type="dxa"/>
          </w:tcPr>
          <w:p w:rsidR="0020365C" w:rsidRPr="00D45972" w:rsidRDefault="0020365C" w:rsidP="00231A11">
            <w:pPr>
              <w:spacing w:line="276" w:lineRule="auto"/>
              <w:jc w:val="both"/>
              <w:rPr>
                <w:rFonts w:ascii="Arial" w:hAnsi="Arial" w:cs="Arial"/>
                <w:sz w:val="18"/>
                <w:szCs w:val="18"/>
              </w:rPr>
            </w:pPr>
            <w:r>
              <w:rPr>
                <w:rFonts w:ascii="Arial" w:hAnsi="Arial" w:cs="Arial"/>
                <w:sz w:val="18"/>
                <w:szCs w:val="18"/>
              </w:rPr>
              <w:t>8</w:t>
            </w:r>
          </w:p>
        </w:tc>
        <w:tc>
          <w:tcPr>
            <w:tcW w:w="935" w:type="dxa"/>
          </w:tcPr>
          <w:p w:rsidR="0020365C" w:rsidRPr="00D45972" w:rsidRDefault="0020365C" w:rsidP="00231A11">
            <w:pPr>
              <w:spacing w:line="276" w:lineRule="auto"/>
              <w:jc w:val="both"/>
              <w:rPr>
                <w:rFonts w:ascii="Arial" w:hAnsi="Arial" w:cs="Arial"/>
                <w:sz w:val="18"/>
                <w:szCs w:val="18"/>
              </w:rPr>
            </w:pPr>
            <w:r>
              <w:rPr>
                <w:rFonts w:ascii="Arial" w:hAnsi="Arial" w:cs="Arial"/>
                <w:sz w:val="18"/>
                <w:szCs w:val="18"/>
              </w:rPr>
              <w:t>13</w:t>
            </w:r>
          </w:p>
        </w:tc>
        <w:tc>
          <w:tcPr>
            <w:tcW w:w="1163" w:type="dxa"/>
          </w:tcPr>
          <w:p w:rsidR="0020365C" w:rsidRPr="00D45972" w:rsidRDefault="0020365C" w:rsidP="00231A11">
            <w:pPr>
              <w:spacing w:line="276" w:lineRule="auto"/>
              <w:jc w:val="both"/>
              <w:rPr>
                <w:rFonts w:ascii="Arial" w:hAnsi="Arial" w:cs="Arial"/>
                <w:sz w:val="18"/>
                <w:szCs w:val="18"/>
              </w:rPr>
            </w:pPr>
            <w:r>
              <w:rPr>
                <w:rFonts w:ascii="Arial" w:hAnsi="Arial" w:cs="Arial"/>
                <w:sz w:val="18"/>
                <w:szCs w:val="18"/>
              </w:rPr>
              <w:t>8</w:t>
            </w:r>
          </w:p>
        </w:tc>
        <w:tc>
          <w:tcPr>
            <w:tcW w:w="769" w:type="dxa"/>
          </w:tcPr>
          <w:p w:rsidR="0020365C" w:rsidRPr="00D45972" w:rsidRDefault="0020365C" w:rsidP="00231A11">
            <w:pPr>
              <w:spacing w:line="276" w:lineRule="auto"/>
              <w:jc w:val="both"/>
              <w:rPr>
                <w:rFonts w:ascii="Arial" w:hAnsi="Arial" w:cs="Arial"/>
                <w:sz w:val="18"/>
                <w:szCs w:val="18"/>
              </w:rPr>
            </w:pPr>
            <w:r>
              <w:rPr>
                <w:rFonts w:ascii="Arial" w:hAnsi="Arial" w:cs="Arial"/>
                <w:sz w:val="18"/>
                <w:szCs w:val="18"/>
              </w:rPr>
              <w:t>13</w:t>
            </w:r>
          </w:p>
        </w:tc>
      </w:tr>
      <w:tr w:rsidR="0020365C" w:rsidTr="00231A11">
        <w:tc>
          <w:tcPr>
            <w:tcW w:w="1314" w:type="dxa"/>
          </w:tcPr>
          <w:p w:rsidR="0020365C" w:rsidRPr="00D45972" w:rsidRDefault="0020365C" w:rsidP="00231A11">
            <w:pPr>
              <w:spacing w:line="276" w:lineRule="auto"/>
              <w:jc w:val="both"/>
              <w:rPr>
                <w:rFonts w:ascii="Arial" w:hAnsi="Arial" w:cs="Arial"/>
                <w:sz w:val="18"/>
                <w:szCs w:val="18"/>
              </w:rPr>
            </w:pPr>
            <w:r w:rsidRPr="00E8385C">
              <w:rPr>
                <w:rFonts w:ascii="Arial" w:eastAsia="Times New Roman" w:hAnsi="Arial" w:cs="Arial"/>
                <w:color w:val="000000"/>
                <w:sz w:val="18"/>
                <w:szCs w:val="18"/>
              </w:rPr>
              <w:t>Рапица маслодайна</w:t>
            </w:r>
          </w:p>
        </w:tc>
        <w:tc>
          <w:tcPr>
            <w:tcW w:w="1044" w:type="dxa"/>
          </w:tcPr>
          <w:p w:rsidR="0020365C" w:rsidRPr="00D45972" w:rsidRDefault="0020365C" w:rsidP="00231A11">
            <w:pPr>
              <w:spacing w:line="276" w:lineRule="auto"/>
              <w:jc w:val="both"/>
              <w:rPr>
                <w:rFonts w:ascii="Arial" w:hAnsi="Arial" w:cs="Arial"/>
                <w:sz w:val="18"/>
                <w:szCs w:val="18"/>
              </w:rPr>
            </w:pPr>
            <w:r>
              <w:rPr>
                <w:rFonts w:ascii="Arial" w:hAnsi="Arial" w:cs="Arial"/>
                <w:sz w:val="18"/>
                <w:szCs w:val="18"/>
              </w:rPr>
              <w:t>227</w:t>
            </w:r>
          </w:p>
        </w:tc>
        <w:tc>
          <w:tcPr>
            <w:tcW w:w="943" w:type="dxa"/>
          </w:tcPr>
          <w:p w:rsidR="0020365C" w:rsidRPr="00D45972" w:rsidRDefault="0020365C" w:rsidP="00231A11">
            <w:pPr>
              <w:spacing w:line="276" w:lineRule="auto"/>
              <w:jc w:val="both"/>
              <w:rPr>
                <w:rFonts w:ascii="Arial" w:hAnsi="Arial" w:cs="Arial"/>
                <w:sz w:val="18"/>
                <w:szCs w:val="18"/>
              </w:rPr>
            </w:pPr>
            <w:r>
              <w:rPr>
                <w:rFonts w:ascii="Arial" w:hAnsi="Arial" w:cs="Arial"/>
                <w:sz w:val="18"/>
                <w:szCs w:val="18"/>
              </w:rPr>
              <w:t>350</w:t>
            </w:r>
          </w:p>
        </w:tc>
        <w:tc>
          <w:tcPr>
            <w:tcW w:w="1163" w:type="dxa"/>
          </w:tcPr>
          <w:p w:rsidR="0020365C" w:rsidRPr="00D45972" w:rsidRDefault="0020365C" w:rsidP="00231A11">
            <w:pPr>
              <w:spacing w:line="276" w:lineRule="auto"/>
              <w:jc w:val="both"/>
              <w:rPr>
                <w:rFonts w:ascii="Arial" w:hAnsi="Arial" w:cs="Arial"/>
                <w:sz w:val="18"/>
                <w:szCs w:val="18"/>
              </w:rPr>
            </w:pPr>
            <w:r>
              <w:rPr>
                <w:rFonts w:ascii="Arial" w:hAnsi="Arial" w:cs="Arial"/>
                <w:sz w:val="18"/>
                <w:szCs w:val="18"/>
              </w:rPr>
              <w:t>12</w:t>
            </w:r>
          </w:p>
        </w:tc>
        <w:tc>
          <w:tcPr>
            <w:tcW w:w="935" w:type="dxa"/>
          </w:tcPr>
          <w:p w:rsidR="0020365C" w:rsidRPr="00D45972" w:rsidRDefault="0020365C" w:rsidP="00231A11">
            <w:pPr>
              <w:spacing w:line="276" w:lineRule="auto"/>
              <w:jc w:val="both"/>
              <w:rPr>
                <w:rFonts w:ascii="Arial" w:hAnsi="Arial" w:cs="Arial"/>
                <w:sz w:val="18"/>
                <w:szCs w:val="18"/>
              </w:rPr>
            </w:pPr>
            <w:r>
              <w:rPr>
                <w:rFonts w:ascii="Arial" w:hAnsi="Arial" w:cs="Arial"/>
                <w:sz w:val="18"/>
                <w:szCs w:val="18"/>
              </w:rPr>
              <w:t>18</w:t>
            </w:r>
          </w:p>
        </w:tc>
        <w:tc>
          <w:tcPr>
            <w:tcW w:w="1163" w:type="dxa"/>
          </w:tcPr>
          <w:p w:rsidR="0020365C" w:rsidRPr="00D45972" w:rsidRDefault="0020365C" w:rsidP="00231A11">
            <w:pPr>
              <w:spacing w:line="276" w:lineRule="auto"/>
              <w:jc w:val="both"/>
              <w:rPr>
                <w:rFonts w:ascii="Arial" w:hAnsi="Arial" w:cs="Arial"/>
                <w:sz w:val="18"/>
                <w:szCs w:val="18"/>
              </w:rPr>
            </w:pPr>
            <w:r>
              <w:rPr>
                <w:rFonts w:ascii="Arial" w:hAnsi="Arial" w:cs="Arial"/>
                <w:sz w:val="18"/>
                <w:szCs w:val="18"/>
              </w:rPr>
              <w:t>10</w:t>
            </w:r>
          </w:p>
        </w:tc>
        <w:tc>
          <w:tcPr>
            <w:tcW w:w="935" w:type="dxa"/>
          </w:tcPr>
          <w:p w:rsidR="0020365C" w:rsidRPr="00D45972" w:rsidRDefault="0020365C" w:rsidP="00231A11">
            <w:pPr>
              <w:spacing w:line="276" w:lineRule="auto"/>
              <w:jc w:val="both"/>
              <w:rPr>
                <w:rFonts w:ascii="Arial" w:hAnsi="Arial" w:cs="Arial"/>
                <w:sz w:val="18"/>
                <w:szCs w:val="18"/>
              </w:rPr>
            </w:pPr>
            <w:r>
              <w:rPr>
                <w:rFonts w:ascii="Arial" w:hAnsi="Arial" w:cs="Arial"/>
                <w:sz w:val="18"/>
                <w:szCs w:val="18"/>
              </w:rPr>
              <w:t>15</w:t>
            </w:r>
          </w:p>
        </w:tc>
        <w:tc>
          <w:tcPr>
            <w:tcW w:w="1163" w:type="dxa"/>
          </w:tcPr>
          <w:p w:rsidR="0020365C" w:rsidRPr="00D45972" w:rsidRDefault="0020365C" w:rsidP="00231A11">
            <w:pPr>
              <w:spacing w:line="276" w:lineRule="auto"/>
              <w:jc w:val="both"/>
              <w:rPr>
                <w:rFonts w:ascii="Arial" w:hAnsi="Arial" w:cs="Arial"/>
                <w:sz w:val="18"/>
                <w:szCs w:val="18"/>
              </w:rPr>
            </w:pPr>
            <w:r>
              <w:rPr>
                <w:rFonts w:ascii="Arial" w:hAnsi="Arial" w:cs="Arial"/>
                <w:sz w:val="18"/>
                <w:szCs w:val="18"/>
              </w:rPr>
              <w:t>10</w:t>
            </w:r>
          </w:p>
        </w:tc>
        <w:tc>
          <w:tcPr>
            <w:tcW w:w="769" w:type="dxa"/>
          </w:tcPr>
          <w:p w:rsidR="0020365C" w:rsidRPr="00D45972" w:rsidRDefault="0020365C" w:rsidP="00231A11">
            <w:pPr>
              <w:spacing w:line="276" w:lineRule="auto"/>
              <w:jc w:val="both"/>
              <w:rPr>
                <w:rFonts w:ascii="Arial" w:hAnsi="Arial" w:cs="Arial"/>
                <w:sz w:val="18"/>
                <w:szCs w:val="18"/>
              </w:rPr>
            </w:pPr>
            <w:r>
              <w:rPr>
                <w:rFonts w:ascii="Arial" w:hAnsi="Arial" w:cs="Arial"/>
                <w:sz w:val="18"/>
                <w:szCs w:val="18"/>
              </w:rPr>
              <w:t>15</w:t>
            </w:r>
          </w:p>
        </w:tc>
      </w:tr>
      <w:tr w:rsidR="0020365C" w:rsidTr="00231A11">
        <w:tc>
          <w:tcPr>
            <w:tcW w:w="1314" w:type="dxa"/>
          </w:tcPr>
          <w:p w:rsidR="0020365C" w:rsidRPr="00D45972" w:rsidRDefault="0020365C" w:rsidP="00231A11">
            <w:pPr>
              <w:spacing w:line="276" w:lineRule="auto"/>
              <w:jc w:val="both"/>
              <w:rPr>
                <w:rFonts w:ascii="Arial" w:hAnsi="Arial" w:cs="Arial"/>
                <w:sz w:val="18"/>
                <w:szCs w:val="18"/>
              </w:rPr>
            </w:pPr>
            <w:r w:rsidRPr="00E8385C">
              <w:rPr>
                <w:rFonts w:ascii="Arial" w:eastAsia="Times New Roman" w:hAnsi="Arial" w:cs="Arial"/>
                <w:color w:val="000000"/>
                <w:sz w:val="18"/>
                <w:szCs w:val="18"/>
              </w:rPr>
              <w:t>Картофи</w:t>
            </w:r>
          </w:p>
        </w:tc>
        <w:tc>
          <w:tcPr>
            <w:tcW w:w="1044" w:type="dxa"/>
          </w:tcPr>
          <w:p w:rsidR="0020365C" w:rsidRPr="00D45972" w:rsidRDefault="0020365C" w:rsidP="00231A11">
            <w:pPr>
              <w:spacing w:line="276" w:lineRule="auto"/>
              <w:jc w:val="both"/>
              <w:rPr>
                <w:rFonts w:ascii="Arial" w:hAnsi="Arial" w:cs="Arial"/>
                <w:sz w:val="18"/>
                <w:szCs w:val="18"/>
              </w:rPr>
            </w:pPr>
            <w:r>
              <w:rPr>
                <w:rFonts w:ascii="Arial" w:hAnsi="Arial" w:cs="Arial"/>
                <w:sz w:val="18"/>
                <w:szCs w:val="18"/>
              </w:rPr>
              <w:t>1512</w:t>
            </w:r>
          </w:p>
        </w:tc>
        <w:tc>
          <w:tcPr>
            <w:tcW w:w="943" w:type="dxa"/>
          </w:tcPr>
          <w:p w:rsidR="0020365C" w:rsidRPr="00D45972" w:rsidRDefault="0020365C" w:rsidP="00231A11">
            <w:pPr>
              <w:spacing w:line="276" w:lineRule="auto"/>
              <w:jc w:val="both"/>
              <w:rPr>
                <w:rFonts w:ascii="Arial" w:hAnsi="Arial" w:cs="Arial"/>
                <w:sz w:val="18"/>
                <w:szCs w:val="18"/>
              </w:rPr>
            </w:pPr>
            <w:r>
              <w:rPr>
                <w:rFonts w:ascii="Arial" w:hAnsi="Arial" w:cs="Arial"/>
                <w:sz w:val="18"/>
                <w:szCs w:val="18"/>
              </w:rPr>
              <w:t>4000</w:t>
            </w:r>
          </w:p>
        </w:tc>
        <w:tc>
          <w:tcPr>
            <w:tcW w:w="1163" w:type="dxa"/>
          </w:tcPr>
          <w:p w:rsidR="0020365C" w:rsidRPr="00D45972" w:rsidRDefault="0020365C" w:rsidP="00231A11">
            <w:pPr>
              <w:spacing w:line="276" w:lineRule="auto"/>
              <w:jc w:val="both"/>
              <w:rPr>
                <w:rFonts w:ascii="Arial" w:hAnsi="Arial" w:cs="Arial"/>
                <w:sz w:val="18"/>
                <w:szCs w:val="18"/>
              </w:rPr>
            </w:pPr>
            <w:r>
              <w:rPr>
                <w:rFonts w:ascii="Arial" w:hAnsi="Arial" w:cs="Arial"/>
                <w:sz w:val="18"/>
                <w:szCs w:val="18"/>
              </w:rPr>
              <w:t>7,2</w:t>
            </w:r>
          </w:p>
        </w:tc>
        <w:tc>
          <w:tcPr>
            <w:tcW w:w="935" w:type="dxa"/>
          </w:tcPr>
          <w:p w:rsidR="0020365C" w:rsidRPr="00D45972" w:rsidRDefault="0020365C" w:rsidP="00231A11">
            <w:pPr>
              <w:spacing w:line="276" w:lineRule="auto"/>
              <w:jc w:val="both"/>
              <w:rPr>
                <w:rFonts w:ascii="Arial" w:hAnsi="Arial" w:cs="Arial"/>
                <w:sz w:val="18"/>
                <w:szCs w:val="18"/>
              </w:rPr>
            </w:pPr>
            <w:r>
              <w:rPr>
                <w:rFonts w:ascii="Arial" w:hAnsi="Arial" w:cs="Arial"/>
                <w:sz w:val="18"/>
                <w:szCs w:val="18"/>
              </w:rPr>
              <w:t>20,4</w:t>
            </w:r>
          </w:p>
        </w:tc>
        <w:tc>
          <w:tcPr>
            <w:tcW w:w="1163" w:type="dxa"/>
          </w:tcPr>
          <w:p w:rsidR="0020365C" w:rsidRPr="00D45972" w:rsidRDefault="0020365C" w:rsidP="00231A11">
            <w:pPr>
              <w:spacing w:line="276" w:lineRule="auto"/>
              <w:jc w:val="both"/>
              <w:rPr>
                <w:rFonts w:ascii="Arial" w:hAnsi="Arial" w:cs="Arial"/>
                <w:sz w:val="18"/>
                <w:szCs w:val="18"/>
              </w:rPr>
            </w:pPr>
            <w:r>
              <w:rPr>
                <w:rFonts w:ascii="Arial" w:hAnsi="Arial" w:cs="Arial"/>
                <w:sz w:val="18"/>
                <w:szCs w:val="18"/>
              </w:rPr>
              <w:t>6</w:t>
            </w:r>
          </w:p>
        </w:tc>
        <w:tc>
          <w:tcPr>
            <w:tcW w:w="935" w:type="dxa"/>
          </w:tcPr>
          <w:p w:rsidR="0020365C" w:rsidRPr="00D45972" w:rsidRDefault="0020365C" w:rsidP="00231A11">
            <w:pPr>
              <w:spacing w:line="276" w:lineRule="auto"/>
              <w:jc w:val="both"/>
              <w:rPr>
                <w:rFonts w:ascii="Arial" w:hAnsi="Arial" w:cs="Arial"/>
                <w:sz w:val="18"/>
                <w:szCs w:val="18"/>
              </w:rPr>
            </w:pPr>
            <w:r>
              <w:rPr>
                <w:rFonts w:ascii="Arial" w:hAnsi="Arial" w:cs="Arial"/>
                <w:sz w:val="18"/>
                <w:szCs w:val="18"/>
              </w:rPr>
              <w:t>17</w:t>
            </w:r>
          </w:p>
        </w:tc>
        <w:tc>
          <w:tcPr>
            <w:tcW w:w="1163" w:type="dxa"/>
          </w:tcPr>
          <w:p w:rsidR="0020365C" w:rsidRPr="00D45972" w:rsidRDefault="0020365C" w:rsidP="00231A11">
            <w:pPr>
              <w:spacing w:line="276" w:lineRule="auto"/>
              <w:jc w:val="both"/>
              <w:rPr>
                <w:rFonts w:ascii="Arial" w:hAnsi="Arial" w:cs="Arial"/>
                <w:sz w:val="18"/>
                <w:szCs w:val="18"/>
              </w:rPr>
            </w:pPr>
            <w:r>
              <w:rPr>
                <w:rFonts w:ascii="Arial" w:hAnsi="Arial" w:cs="Arial"/>
                <w:sz w:val="18"/>
                <w:szCs w:val="18"/>
              </w:rPr>
              <w:t>6</w:t>
            </w:r>
          </w:p>
        </w:tc>
        <w:tc>
          <w:tcPr>
            <w:tcW w:w="769" w:type="dxa"/>
          </w:tcPr>
          <w:p w:rsidR="0020365C" w:rsidRPr="00D45972" w:rsidRDefault="0020365C" w:rsidP="00231A11">
            <w:pPr>
              <w:spacing w:line="276" w:lineRule="auto"/>
              <w:jc w:val="both"/>
              <w:rPr>
                <w:rFonts w:ascii="Arial" w:hAnsi="Arial" w:cs="Arial"/>
                <w:sz w:val="18"/>
                <w:szCs w:val="18"/>
              </w:rPr>
            </w:pPr>
            <w:r>
              <w:rPr>
                <w:rFonts w:ascii="Arial" w:hAnsi="Arial" w:cs="Arial"/>
                <w:sz w:val="18"/>
                <w:szCs w:val="18"/>
              </w:rPr>
              <w:t>17</w:t>
            </w:r>
          </w:p>
        </w:tc>
      </w:tr>
      <w:tr w:rsidR="0020365C" w:rsidTr="00231A11">
        <w:tc>
          <w:tcPr>
            <w:tcW w:w="1314"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Лук</w:t>
            </w:r>
          </w:p>
        </w:tc>
        <w:tc>
          <w:tcPr>
            <w:tcW w:w="1044"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1170</w:t>
            </w:r>
          </w:p>
        </w:tc>
        <w:tc>
          <w:tcPr>
            <w:tcW w:w="943"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3000</w:t>
            </w:r>
          </w:p>
        </w:tc>
        <w:tc>
          <w:tcPr>
            <w:tcW w:w="1163"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4,8</w:t>
            </w:r>
          </w:p>
        </w:tc>
        <w:tc>
          <w:tcPr>
            <w:tcW w:w="935"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13,2</w:t>
            </w:r>
          </w:p>
        </w:tc>
        <w:tc>
          <w:tcPr>
            <w:tcW w:w="1163" w:type="dxa"/>
          </w:tcPr>
          <w:p w:rsidR="0020365C" w:rsidRPr="00D2713B" w:rsidRDefault="0020365C" w:rsidP="00231A11">
            <w:pPr>
              <w:spacing w:line="276" w:lineRule="auto"/>
              <w:jc w:val="both"/>
              <w:rPr>
                <w:rFonts w:ascii="Arial" w:hAnsi="Arial" w:cs="Arial"/>
                <w:sz w:val="18"/>
                <w:szCs w:val="18"/>
              </w:rPr>
            </w:pPr>
            <w:r w:rsidRPr="00D2713B">
              <w:rPr>
                <w:rFonts w:ascii="Arial" w:hAnsi="Arial" w:cs="Arial"/>
                <w:sz w:val="18"/>
                <w:szCs w:val="18"/>
              </w:rPr>
              <w:t>4</w:t>
            </w:r>
          </w:p>
        </w:tc>
        <w:tc>
          <w:tcPr>
            <w:tcW w:w="935" w:type="dxa"/>
          </w:tcPr>
          <w:p w:rsidR="0020365C" w:rsidRPr="00D2713B" w:rsidRDefault="0020365C" w:rsidP="00231A11">
            <w:pPr>
              <w:spacing w:line="276" w:lineRule="auto"/>
              <w:jc w:val="both"/>
              <w:rPr>
                <w:rFonts w:ascii="Arial" w:hAnsi="Arial" w:cs="Arial"/>
                <w:sz w:val="18"/>
                <w:szCs w:val="18"/>
              </w:rPr>
            </w:pPr>
            <w:r w:rsidRPr="00D2713B">
              <w:rPr>
                <w:rFonts w:ascii="Arial" w:hAnsi="Arial" w:cs="Arial"/>
                <w:sz w:val="18"/>
                <w:szCs w:val="18"/>
              </w:rPr>
              <w:t>11</w:t>
            </w:r>
          </w:p>
        </w:tc>
        <w:tc>
          <w:tcPr>
            <w:tcW w:w="1163" w:type="dxa"/>
          </w:tcPr>
          <w:p w:rsidR="0020365C" w:rsidRPr="00D2713B" w:rsidRDefault="0020365C" w:rsidP="00231A11">
            <w:pPr>
              <w:spacing w:line="276" w:lineRule="auto"/>
              <w:jc w:val="both"/>
              <w:rPr>
                <w:rFonts w:ascii="Arial" w:hAnsi="Arial" w:cs="Arial"/>
                <w:sz w:val="18"/>
                <w:szCs w:val="18"/>
              </w:rPr>
            </w:pPr>
            <w:r w:rsidRPr="00D2713B">
              <w:rPr>
                <w:rFonts w:ascii="Arial" w:hAnsi="Arial" w:cs="Arial"/>
                <w:sz w:val="18"/>
                <w:szCs w:val="18"/>
              </w:rPr>
              <w:t>4</w:t>
            </w:r>
          </w:p>
        </w:tc>
        <w:tc>
          <w:tcPr>
            <w:tcW w:w="769" w:type="dxa"/>
          </w:tcPr>
          <w:p w:rsidR="0020365C" w:rsidRPr="00D2713B" w:rsidRDefault="0020365C" w:rsidP="00231A11">
            <w:pPr>
              <w:spacing w:line="276" w:lineRule="auto"/>
              <w:jc w:val="both"/>
              <w:rPr>
                <w:rFonts w:ascii="Arial" w:hAnsi="Arial" w:cs="Arial"/>
                <w:sz w:val="18"/>
                <w:szCs w:val="18"/>
              </w:rPr>
            </w:pPr>
            <w:r w:rsidRPr="00D2713B">
              <w:rPr>
                <w:rFonts w:ascii="Arial" w:hAnsi="Arial" w:cs="Arial"/>
                <w:sz w:val="18"/>
                <w:szCs w:val="18"/>
              </w:rPr>
              <w:t>11</w:t>
            </w:r>
          </w:p>
        </w:tc>
      </w:tr>
      <w:tr w:rsidR="0020365C" w:rsidTr="00231A11">
        <w:tc>
          <w:tcPr>
            <w:tcW w:w="1314"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Ябълки</w:t>
            </w:r>
          </w:p>
        </w:tc>
        <w:tc>
          <w:tcPr>
            <w:tcW w:w="1044"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779</w:t>
            </w:r>
          </w:p>
        </w:tc>
        <w:tc>
          <w:tcPr>
            <w:tcW w:w="943"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3000</w:t>
            </w:r>
          </w:p>
        </w:tc>
        <w:tc>
          <w:tcPr>
            <w:tcW w:w="1163"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9,6</w:t>
            </w:r>
          </w:p>
        </w:tc>
        <w:tc>
          <w:tcPr>
            <w:tcW w:w="935"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16,8</w:t>
            </w:r>
          </w:p>
        </w:tc>
        <w:tc>
          <w:tcPr>
            <w:tcW w:w="1163" w:type="dxa"/>
          </w:tcPr>
          <w:p w:rsidR="0020365C" w:rsidRPr="00D2713B" w:rsidRDefault="0020365C" w:rsidP="00231A11">
            <w:pPr>
              <w:spacing w:line="276" w:lineRule="auto"/>
              <w:jc w:val="both"/>
              <w:rPr>
                <w:rFonts w:ascii="Arial" w:hAnsi="Arial" w:cs="Arial"/>
                <w:sz w:val="18"/>
                <w:szCs w:val="18"/>
              </w:rPr>
            </w:pPr>
            <w:r w:rsidRPr="00D2713B">
              <w:rPr>
                <w:rFonts w:ascii="Arial" w:hAnsi="Arial" w:cs="Arial"/>
                <w:sz w:val="18"/>
                <w:szCs w:val="18"/>
              </w:rPr>
              <w:t>8</w:t>
            </w:r>
          </w:p>
        </w:tc>
        <w:tc>
          <w:tcPr>
            <w:tcW w:w="935" w:type="dxa"/>
          </w:tcPr>
          <w:p w:rsidR="0020365C" w:rsidRPr="00D2713B" w:rsidRDefault="0020365C" w:rsidP="00231A11">
            <w:pPr>
              <w:spacing w:line="276" w:lineRule="auto"/>
              <w:jc w:val="both"/>
              <w:rPr>
                <w:rFonts w:ascii="Arial" w:hAnsi="Arial" w:cs="Arial"/>
                <w:sz w:val="18"/>
                <w:szCs w:val="18"/>
              </w:rPr>
            </w:pPr>
            <w:r w:rsidRPr="00D2713B">
              <w:rPr>
                <w:rFonts w:ascii="Arial" w:hAnsi="Arial" w:cs="Arial"/>
                <w:sz w:val="18"/>
                <w:szCs w:val="18"/>
              </w:rPr>
              <w:t>14</w:t>
            </w:r>
          </w:p>
        </w:tc>
        <w:tc>
          <w:tcPr>
            <w:tcW w:w="1163" w:type="dxa"/>
          </w:tcPr>
          <w:p w:rsidR="0020365C" w:rsidRPr="00D2713B" w:rsidRDefault="0020365C" w:rsidP="00231A11">
            <w:pPr>
              <w:spacing w:line="276" w:lineRule="auto"/>
              <w:jc w:val="both"/>
              <w:rPr>
                <w:rFonts w:ascii="Arial" w:hAnsi="Arial" w:cs="Arial"/>
                <w:sz w:val="18"/>
                <w:szCs w:val="18"/>
              </w:rPr>
            </w:pPr>
            <w:r w:rsidRPr="00D2713B">
              <w:rPr>
                <w:rFonts w:ascii="Arial" w:hAnsi="Arial" w:cs="Arial"/>
                <w:sz w:val="18"/>
                <w:szCs w:val="18"/>
              </w:rPr>
              <w:t>8</w:t>
            </w:r>
          </w:p>
        </w:tc>
        <w:tc>
          <w:tcPr>
            <w:tcW w:w="769" w:type="dxa"/>
          </w:tcPr>
          <w:p w:rsidR="0020365C" w:rsidRPr="00D2713B" w:rsidRDefault="0020365C" w:rsidP="00231A11">
            <w:pPr>
              <w:spacing w:line="276" w:lineRule="auto"/>
              <w:jc w:val="both"/>
              <w:rPr>
                <w:rFonts w:ascii="Arial" w:hAnsi="Arial" w:cs="Arial"/>
                <w:sz w:val="18"/>
                <w:szCs w:val="18"/>
              </w:rPr>
            </w:pPr>
            <w:r w:rsidRPr="00D2713B">
              <w:rPr>
                <w:rFonts w:ascii="Arial" w:hAnsi="Arial" w:cs="Arial"/>
                <w:sz w:val="18"/>
                <w:szCs w:val="18"/>
              </w:rPr>
              <w:t>14</w:t>
            </w:r>
          </w:p>
        </w:tc>
      </w:tr>
      <w:tr w:rsidR="0020365C" w:rsidTr="00231A11">
        <w:tc>
          <w:tcPr>
            <w:tcW w:w="1314"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Праскови</w:t>
            </w:r>
          </w:p>
        </w:tc>
        <w:tc>
          <w:tcPr>
            <w:tcW w:w="1044"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636</w:t>
            </w:r>
          </w:p>
        </w:tc>
        <w:tc>
          <w:tcPr>
            <w:tcW w:w="943"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3000</w:t>
            </w:r>
          </w:p>
        </w:tc>
        <w:tc>
          <w:tcPr>
            <w:tcW w:w="1163"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12</w:t>
            </w:r>
          </w:p>
        </w:tc>
        <w:tc>
          <w:tcPr>
            <w:tcW w:w="935"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21,6</w:t>
            </w:r>
          </w:p>
        </w:tc>
        <w:tc>
          <w:tcPr>
            <w:tcW w:w="1163" w:type="dxa"/>
          </w:tcPr>
          <w:p w:rsidR="0020365C" w:rsidRPr="00D2713B" w:rsidRDefault="0020365C" w:rsidP="00231A11">
            <w:pPr>
              <w:spacing w:line="276" w:lineRule="auto"/>
              <w:jc w:val="both"/>
              <w:rPr>
                <w:rFonts w:ascii="Arial" w:hAnsi="Arial" w:cs="Arial"/>
                <w:sz w:val="18"/>
                <w:szCs w:val="18"/>
              </w:rPr>
            </w:pPr>
            <w:r w:rsidRPr="00D2713B">
              <w:rPr>
                <w:rFonts w:ascii="Arial" w:hAnsi="Arial" w:cs="Arial"/>
                <w:sz w:val="18"/>
                <w:szCs w:val="18"/>
              </w:rPr>
              <w:t>10</w:t>
            </w:r>
          </w:p>
        </w:tc>
        <w:tc>
          <w:tcPr>
            <w:tcW w:w="935" w:type="dxa"/>
          </w:tcPr>
          <w:p w:rsidR="0020365C" w:rsidRPr="00D2713B" w:rsidRDefault="0020365C" w:rsidP="00231A11">
            <w:pPr>
              <w:spacing w:line="276" w:lineRule="auto"/>
              <w:jc w:val="both"/>
              <w:rPr>
                <w:rFonts w:ascii="Arial" w:hAnsi="Arial" w:cs="Arial"/>
                <w:sz w:val="18"/>
                <w:szCs w:val="18"/>
              </w:rPr>
            </w:pPr>
            <w:r w:rsidRPr="00D2713B">
              <w:rPr>
                <w:rFonts w:ascii="Arial" w:hAnsi="Arial" w:cs="Arial"/>
                <w:sz w:val="18"/>
                <w:szCs w:val="18"/>
              </w:rPr>
              <w:t>18</w:t>
            </w:r>
          </w:p>
        </w:tc>
        <w:tc>
          <w:tcPr>
            <w:tcW w:w="1163" w:type="dxa"/>
          </w:tcPr>
          <w:p w:rsidR="0020365C" w:rsidRPr="00D2713B" w:rsidRDefault="0020365C" w:rsidP="00231A11">
            <w:pPr>
              <w:spacing w:line="276" w:lineRule="auto"/>
              <w:jc w:val="both"/>
              <w:rPr>
                <w:rFonts w:ascii="Arial" w:hAnsi="Arial" w:cs="Arial"/>
                <w:sz w:val="18"/>
                <w:szCs w:val="18"/>
              </w:rPr>
            </w:pPr>
            <w:r w:rsidRPr="00D2713B">
              <w:rPr>
                <w:rFonts w:ascii="Arial" w:hAnsi="Arial" w:cs="Arial"/>
                <w:sz w:val="18"/>
                <w:szCs w:val="18"/>
              </w:rPr>
              <w:t>10</w:t>
            </w:r>
          </w:p>
        </w:tc>
        <w:tc>
          <w:tcPr>
            <w:tcW w:w="769" w:type="dxa"/>
          </w:tcPr>
          <w:p w:rsidR="0020365C" w:rsidRPr="00D2713B" w:rsidRDefault="0020365C" w:rsidP="00231A11">
            <w:pPr>
              <w:spacing w:line="276" w:lineRule="auto"/>
              <w:jc w:val="both"/>
              <w:rPr>
                <w:rFonts w:ascii="Arial" w:hAnsi="Arial" w:cs="Arial"/>
                <w:sz w:val="18"/>
                <w:szCs w:val="18"/>
              </w:rPr>
            </w:pPr>
            <w:r w:rsidRPr="00D2713B">
              <w:rPr>
                <w:rFonts w:ascii="Arial" w:hAnsi="Arial" w:cs="Arial"/>
                <w:sz w:val="18"/>
                <w:szCs w:val="18"/>
              </w:rPr>
              <w:t>18</w:t>
            </w:r>
          </w:p>
        </w:tc>
      </w:tr>
      <w:tr w:rsidR="0020365C" w:rsidTr="00231A11">
        <w:tc>
          <w:tcPr>
            <w:tcW w:w="1314"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Кайсии</w:t>
            </w:r>
          </w:p>
        </w:tc>
        <w:tc>
          <w:tcPr>
            <w:tcW w:w="1044"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483</w:t>
            </w:r>
          </w:p>
        </w:tc>
        <w:tc>
          <w:tcPr>
            <w:tcW w:w="943"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2500</w:t>
            </w:r>
          </w:p>
        </w:tc>
        <w:tc>
          <w:tcPr>
            <w:tcW w:w="1163"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12</w:t>
            </w:r>
          </w:p>
        </w:tc>
        <w:tc>
          <w:tcPr>
            <w:tcW w:w="935"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20,4</w:t>
            </w:r>
          </w:p>
        </w:tc>
        <w:tc>
          <w:tcPr>
            <w:tcW w:w="1163" w:type="dxa"/>
          </w:tcPr>
          <w:p w:rsidR="0020365C" w:rsidRPr="00D2713B" w:rsidRDefault="0020365C" w:rsidP="00231A11">
            <w:pPr>
              <w:spacing w:line="276" w:lineRule="auto"/>
              <w:jc w:val="both"/>
              <w:rPr>
                <w:rFonts w:ascii="Arial" w:hAnsi="Arial" w:cs="Arial"/>
                <w:sz w:val="18"/>
                <w:szCs w:val="18"/>
              </w:rPr>
            </w:pPr>
            <w:r w:rsidRPr="00D2713B">
              <w:rPr>
                <w:rFonts w:ascii="Arial" w:hAnsi="Arial" w:cs="Arial"/>
                <w:sz w:val="18"/>
                <w:szCs w:val="18"/>
              </w:rPr>
              <w:t>10</w:t>
            </w:r>
          </w:p>
        </w:tc>
        <w:tc>
          <w:tcPr>
            <w:tcW w:w="935" w:type="dxa"/>
          </w:tcPr>
          <w:p w:rsidR="0020365C" w:rsidRPr="00D2713B" w:rsidRDefault="0020365C" w:rsidP="00231A11">
            <w:pPr>
              <w:spacing w:line="276" w:lineRule="auto"/>
              <w:jc w:val="both"/>
              <w:rPr>
                <w:rFonts w:ascii="Arial" w:hAnsi="Arial" w:cs="Arial"/>
                <w:sz w:val="18"/>
                <w:szCs w:val="18"/>
              </w:rPr>
            </w:pPr>
            <w:r w:rsidRPr="00D2713B">
              <w:rPr>
                <w:rFonts w:ascii="Arial" w:hAnsi="Arial" w:cs="Arial"/>
                <w:sz w:val="18"/>
                <w:szCs w:val="18"/>
              </w:rPr>
              <w:t>17</w:t>
            </w:r>
          </w:p>
        </w:tc>
        <w:tc>
          <w:tcPr>
            <w:tcW w:w="1163" w:type="dxa"/>
          </w:tcPr>
          <w:p w:rsidR="0020365C" w:rsidRPr="00D2713B" w:rsidRDefault="0020365C" w:rsidP="00231A11">
            <w:pPr>
              <w:spacing w:line="276" w:lineRule="auto"/>
              <w:jc w:val="both"/>
              <w:rPr>
                <w:rFonts w:ascii="Arial" w:hAnsi="Arial" w:cs="Arial"/>
                <w:sz w:val="18"/>
                <w:szCs w:val="18"/>
              </w:rPr>
            </w:pPr>
            <w:r w:rsidRPr="00D2713B">
              <w:rPr>
                <w:rFonts w:ascii="Arial" w:hAnsi="Arial" w:cs="Arial"/>
                <w:sz w:val="18"/>
                <w:szCs w:val="18"/>
              </w:rPr>
              <w:t>10</w:t>
            </w:r>
          </w:p>
        </w:tc>
        <w:tc>
          <w:tcPr>
            <w:tcW w:w="769" w:type="dxa"/>
          </w:tcPr>
          <w:p w:rsidR="0020365C" w:rsidRPr="00D2713B" w:rsidRDefault="0020365C" w:rsidP="00231A11">
            <w:pPr>
              <w:spacing w:line="276" w:lineRule="auto"/>
              <w:jc w:val="both"/>
              <w:rPr>
                <w:rFonts w:ascii="Arial" w:hAnsi="Arial" w:cs="Arial"/>
                <w:sz w:val="18"/>
                <w:szCs w:val="18"/>
              </w:rPr>
            </w:pPr>
            <w:r w:rsidRPr="00D2713B">
              <w:rPr>
                <w:rFonts w:ascii="Arial" w:hAnsi="Arial" w:cs="Arial"/>
                <w:sz w:val="18"/>
                <w:szCs w:val="18"/>
              </w:rPr>
              <w:t>17</w:t>
            </w:r>
          </w:p>
        </w:tc>
      </w:tr>
      <w:tr w:rsidR="0020365C" w:rsidTr="00231A11">
        <w:tc>
          <w:tcPr>
            <w:tcW w:w="1314"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Сливи и джанки</w:t>
            </w:r>
          </w:p>
        </w:tc>
        <w:tc>
          <w:tcPr>
            <w:tcW w:w="1044"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449</w:t>
            </w:r>
          </w:p>
        </w:tc>
        <w:tc>
          <w:tcPr>
            <w:tcW w:w="943"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2000</w:t>
            </w:r>
          </w:p>
        </w:tc>
        <w:tc>
          <w:tcPr>
            <w:tcW w:w="1163"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12</w:t>
            </w:r>
          </w:p>
        </w:tc>
        <w:tc>
          <w:tcPr>
            <w:tcW w:w="935"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21,6</w:t>
            </w:r>
          </w:p>
        </w:tc>
        <w:tc>
          <w:tcPr>
            <w:tcW w:w="1163"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10</w:t>
            </w:r>
          </w:p>
        </w:tc>
        <w:tc>
          <w:tcPr>
            <w:tcW w:w="935"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18</w:t>
            </w:r>
          </w:p>
        </w:tc>
        <w:tc>
          <w:tcPr>
            <w:tcW w:w="1163"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10</w:t>
            </w:r>
          </w:p>
        </w:tc>
        <w:tc>
          <w:tcPr>
            <w:tcW w:w="769"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18</w:t>
            </w:r>
          </w:p>
        </w:tc>
      </w:tr>
      <w:tr w:rsidR="0020365C" w:rsidTr="00231A11">
        <w:tc>
          <w:tcPr>
            <w:tcW w:w="1314"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Череши</w:t>
            </w:r>
          </w:p>
        </w:tc>
        <w:tc>
          <w:tcPr>
            <w:tcW w:w="1044"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338</w:t>
            </w:r>
          </w:p>
        </w:tc>
        <w:tc>
          <w:tcPr>
            <w:tcW w:w="943"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1200</w:t>
            </w:r>
          </w:p>
        </w:tc>
        <w:tc>
          <w:tcPr>
            <w:tcW w:w="1163"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12</w:t>
            </w:r>
          </w:p>
        </w:tc>
        <w:tc>
          <w:tcPr>
            <w:tcW w:w="935"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16,8</w:t>
            </w:r>
          </w:p>
        </w:tc>
        <w:tc>
          <w:tcPr>
            <w:tcW w:w="1163" w:type="dxa"/>
          </w:tcPr>
          <w:p w:rsidR="0020365C" w:rsidRPr="00D2713B" w:rsidRDefault="0020365C" w:rsidP="00231A11">
            <w:pPr>
              <w:spacing w:line="276" w:lineRule="auto"/>
              <w:jc w:val="both"/>
              <w:rPr>
                <w:rFonts w:ascii="Arial" w:hAnsi="Arial" w:cs="Arial"/>
                <w:sz w:val="18"/>
                <w:szCs w:val="18"/>
              </w:rPr>
            </w:pPr>
            <w:r w:rsidRPr="00D2713B">
              <w:rPr>
                <w:rFonts w:ascii="Arial" w:hAnsi="Arial" w:cs="Arial"/>
                <w:sz w:val="18"/>
                <w:szCs w:val="18"/>
              </w:rPr>
              <w:t>10</w:t>
            </w:r>
          </w:p>
        </w:tc>
        <w:tc>
          <w:tcPr>
            <w:tcW w:w="935" w:type="dxa"/>
          </w:tcPr>
          <w:p w:rsidR="0020365C" w:rsidRPr="00D2713B" w:rsidRDefault="0020365C" w:rsidP="00231A11">
            <w:pPr>
              <w:spacing w:line="276" w:lineRule="auto"/>
              <w:jc w:val="both"/>
              <w:rPr>
                <w:rFonts w:ascii="Arial" w:hAnsi="Arial" w:cs="Arial"/>
                <w:sz w:val="18"/>
                <w:szCs w:val="18"/>
              </w:rPr>
            </w:pPr>
            <w:r w:rsidRPr="00D2713B">
              <w:rPr>
                <w:rFonts w:ascii="Arial" w:hAnsi="Arial" w:cs="Arial"/>
                <w:sz w:val="18"/>
                <w:szCs w:val="18"/>
              </w:rPr>
              <w:t>14</w:t>
            </w:r>
          </w:p>
        </w:tc>
        <w:tc>
          <w:tcPr>
            <w:tcW w:w="1163" w:type="dxa"/>
          </w:tcPr>
          <w:p w:rsidR="0020365C" w:rsidRPr="00D2713B" w:rsidRDefault="0020365C" w:rsidP="00231A11">
            <w:pPr>
              <w:spacing w:line="276" w:lineRule="auto"/>
              <w:jc w:val="both"/>
              <w:rPr>
                <w:rFonts w:ascii="Arial" w:hAnsi="Arial" w:cs="Arial"/>
                <w:sz w:val="18"/>
                <w:szCs w:val="18"/>
              </w:rPr>
            </w:pPr>
            <w:r w:rsidRPr="00D2713B">
              <w:rPr>
                <w:rFonts w:ascii="Arial" w:hAnsi="Arial" w:cs="Arial"/>
                <w:sz w:val="18"/>
                <w:szCs w:val="18"/>
              </w:rPr>
              <w:t>10</w:t>
            </w:r>
          </w:p>
        </w:tc>
        <w:tc>
          <w:tcPr>
            <w:tcW w:w="769" w:type="dxa"/>
          </w:tcPr>
          <w:p w:rsidR="0020365C" w:rsidRPr="00D2713B" w:rsidRDefault="0020365C" w:rsidP="00231A11">
            <w:pPr>
              <w:spacing w:line="276" w:lineRule="auto"/>
              <w:jc w:val="both"/>
              <w:rPr>
                <w:rFonts w:ascii="Arial" w:hAnsi="Arial" w:cs="Arial"/>
                <w:sz w:val="18"/>
                <w:szCs w:val="18"/>
              </w:rPr>
            </w:pPr>
            <w:r w:rsidRPr="00D2713B">
              <w:rPr>
                <w:rFonts w:ascii="Arial" w:hAnsi="Arial" w:cs="Arial"/>
                <w:sz w:val="18"/>
                <w:szCs w:val="18"/>
              </w:rPr>
              <w:t>14</w:t>
            </w:r>
          </w:p>
        </w:tc>
      </w:tr>
      <w:tr w:rsidR="0020365C" w:rsidTr="00231A11">
        <w:tc>
          <w:tcPr>
            <w:tcW w:w="1314"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Ягоди</w:t>
            </w:r>
          </w:p>
        </w:tc>
        <w:tc>
          <w:tcPr>
            <w:tcW w:w="1044"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820</w:t>
            </w:r>
          </w:p>
        </w:tc>
        <w:tc>
          <w:tcPr>
            <w:tcW w:w="943"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2000</w:t>
            </w:r>
          </w:p>
        </w:tc>
        <w:tc>
          <w:tcPr>
            <w:tcW w:w="1163"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6</w:t>
            </w:r>
          </w:p>
        </w:tc>
        <w:tc>
          <w:tcPr>
            <w:tcW w:w="935"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14,4</w:t>
            </w:r>
          </w:p>
        </w:tc>
        <w:tc>
          <w:tcPr>
            <w:tcW w:w="1163" w:type="dxa"/>
          </w:tcPr>
          <w:p w:rsidR="0020365C" w:rsidRPr="00D2713B" w:rsidRDefault="0020365C" w:rsidP="00231A11">
            <w:pPr>
              <w:spacing w:line="276" w:lineRule="auto"/>
              <w:jc w:val="both"/>
              <w:rPr>
                <w:rFonts w:ascii="Arial" w:hAnsi="Arial" w:cs="Arial"/>
                <w:sz w:val="18"/>
                <w:szCs w:val="18"/>
              </w:rPr>
            </w:pPr>
            <w:r w:rsidRPr="00D2713B">
              <w:rPr>
                <w:rFonts w:ascii="Arial" w:hAnsi="Arial" w:cs="Arial"/>
                <w:sz w:val="18"/>
                <w:szCs w:val="18"/>
              </w:rPr>
              <w:t>5</w:t>
            </w:r>
          </w:p>
        </w:tc>
        <w:tc>
          <w:tcPr>
            <w:tcW w:w="935" w:type="dxa"/>
          </w:tcPr>
          <w:p w:rsidR="0020365C" w:rsidRPr="00D2713B" w:rsidRDefault="0020365C" w:rsidP="00231A11">
            <w:pPr>
              <w:spacing w:line="276" w:lineRule="auto"/>
              <w:jc w:val="both"/>
              <w:rPr>
                <w:rFonts w:ascii="Arial" w:hAnsi="Arial" w:cs="Arial"/>
                <w:sz w:val="18"/>
                <w:szCs w:val="18"/>
              </w:rPr>
            </w:pPr>
            <w:r w:rsidRPr="00D2713B">
              <w:rPr>
                <w:rFonts w:ascii="Arial" w:hAnsi="Arial" w:cs="Arial"/>
                <w:sz w:val="18"/>
                <w:szCs w:val="18"/>
              </w:rPr>
              <w:t>12</w:t>
            </w:r>
          </w:p>
        </w:tc>
        <w:tc>
          <w:tcPr>
            <w:tcW w:w="1163" w:type="dxa"/>
          </w:tcPr>
          <w:p w:rsidR="0020365C" w:rsidRPr="00D2713B" w:rsidRDefault="0020365C" w:rsidP="00231A11">
            <w:pPr>
              <w:spacing w:line="276" w:lineRule="auto"/>
              <w:jc w:val="both"/>
              <w:rPr>
                <w:rFonts w:ascii="Arial" w:hAnsi="Arial" w:cs="Arial"/>
                <w:sz w:val="18"/>
                <w:szCs w:val="18"/>
              </w:rPr>
            </w:pPr>
            <w:r w:rsidRPr="00D2713B">
              <w:rPr>
                <w:rFonts w:ascii="Arial" w:hAnsi="Arial" w:cs="Arial"/>
                <w:sz w:val="18"/>
                <w:szCs w:val="18"/>
              </w:rPr>
              <w:t>5</w:t>
            </w:r>
          </w:p>
        </w:tc>
        <w:tc>
          <w:tcPr>
            <w:tcW w:w="769" w:type="dxa"/>
          </w:tcPr>
          <w:p w:rsidR="0020365C" w:rsidRPr="00D2713B" w:rsidRDefault="0020365C" w:rsidP="00231A11">
            <w:pPr>
              <w:spacing w:line="276" w:lineRule="auto"/>
              <w:jc w:val="both"/>
              <w:rPr>
                <w:rFonts w:ascii="Arial" w:hAnsi="Arial" w:cs="Arial"/>
                <w:sz w:val="18"/>
                <w:szCs w:val="18"/>
              </w:rPr>
            </w:pPr>
            <w:r w:rsidRPr="00D2713B">
              <w:rPr>
                <w:rFonts w:ascii="Arial" w:hAnsi="Arial" w:cs="Arial"/>
                <w:sz w:val="18"/>
                <w:szCs w:val="18"/>
              </w:rPr>
              <w:t>12</w:t>
            </w:r>
          </w:p>
        </w:tc>
      </w:tr>
      <w:tr w:rsidR="0020365C" w:rsidTr="00231A11">
        <w:tc>
          <w:tcPr>
            <w:tcW w:w="1314"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Лозя винени</w:t>
            </w:r>
          </w:p>
        </w:tc>
        <w:tc>
          <w:tcPr>
            <w:tcW w:w="1044"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467</w:t>
            </w:r>
          </w:p>
        </w:tc>
        <w:tc>
          <w:tcPr>
            <w:tcW w:w="943"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800</w:t>
            </w:r>
          </w:p>
        </w:tc>
        <w:tc>
          <w:tcPr>
            <w:tcW w:w="1163"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7,2</w:t>
            </w:r>
          </w:p>
        </w:tc>
        <w:tc>
          <w:tcPr>
            <w:tcW w:w="935"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14,4</w:t>
            </w:r>
          </w:p>
        </w:tc>
        <w:tc>
          <w:tcPr>
            <w:tcW w:w="1163" w:type="dxa"/>
          </w:tcPr>
          <w:p w:rsidR="0020365C" w:rsidRPr="00D2713B" w:rsidRDefault="0020365C" w:rsidP="00231A11">
            <w:pPr>
              <w:spacing w:line="276" w:lineRule="auto"/>
              <w:jc w:val="both"/>
              <w:rPr>
                <w:rFonts w:ascii="Arial" w:hAnsi="Arial" w:cs="Arial"/>
                <w:sz w:val="18"/>
                <w:szCs w:val="18"/>
              </w:rPr>
            </w:pPr>
            <w:r w:rsidRPr="00D2713B">
              <w:rPr>
                <w:rFonts w:ascii="Arial" w:hAnsi="Arial" w:cs="Arial"/>
                <w:sz w:val="18"/>
                <w:szCs w:val="18"/>
              </w:rPr>
              <w:t>6</w:t>
            </w:r>
          </w:p>
        </w:tc>
        <w:tc>
          <w:tcPr>
            <w:tcW w:w="935" w:type="dxa"/>
          </w:tcPr>
          <w:p w:rsidR="0020365C" w:rsidRPr="00D2713B" w:rsidRDefault="0020365C" w:rsidP="00231A11">
            <w:pPr>
              <w:spacing w:line="276" w:lineRule="auto"/>
              <w:jc w:val="both"/>
              <w:rPr>
                <w:rFonts w:ascii="Arial" w:hAnsi="Arial" w:cs="Arial"/>
                <w:sz w:val="18"/>
                <w:szCs w:val="18"/>
              </w:rPr>
            </w:pPr>
            <w:r w:rsidRPr="00D2713B">
              <w:rPr>
                <w:rFonts w:ascii="Arial" w:hAnsi="Arial" w:cs="Arial"/>
                <w:sz w:val="18"/>
                <w:szCs w:val="18"/>
              </w:rPr>
              <w:t>12</w:t>
            </w:r>
          </w:p>
        </w:tc>
        <w:tc>
          <w:tcPr>
            <w:tcW w:w="1163" w:type="dxa"/>
          </w:tcPr>
          <w:p w:rsidR="0020365C" w:rsidRPr="00D2713B" w:rsidRDefault="0020365C" w:rsidP="00231A11">
            <w:pPr>
              <w:spacing w:line="276" w:lineRule="auto"/>
              <w:jc w:val="both"/>
              <w:rPr>
                <w:rFonts w:ascii="Arial" w:hAnsi="Arial" w:cs="Arial"/>
                <w:sz w:val="18"/>
                <w:szCs w:val="18"/>
              </w:rPr>
            </w:pPr>
            <w:r w:rsidRPr="00D2713B">
              <w:rPr>
                <w:rFonts w:ascii="Arial" w:hAnsi="Arial" w:cs="Arial"/>
                <w:sz w:val="18"/>
                <w:szCs w:val="18"/>
              </w:rPr>
              <w:t>6</w:t>
            </w:r>
          </w:p>
        </w:tc>
        <w:tc>
          <w:tcPr>
            <w:tcW w:w="769" w:type="dxa"/>
          </w:tcPr>
          <w:p w:rsidR="0020365C" w:rsidRPr="00D2713B" w:rsidRDefault="0020365C" w:rsidP="00231A11">
            <w:pPr>
              <w:spacing w:line="276" w:lineRule="auto"/>
              <w:jc w:val="both"/>
              <w:rPr>
                <w:rFonts w:ascii="Arial" w:hAnsi="Arial" w:cs="Arial"/>
                <w:sz w:val="18"/>
                <w:szCs w:val="18"/>
              </w:rPr>
            </w:pPr>
            <w:r w:rsidRPr="00D2713B">
              <w:rPr>
                <w:rFonts w:ascii="Arial" w:hAnsi="Arial" w:cs="Arial"/>
                <w:sz w:val="18"/>
                <w:szCs w:val="18"/>
              </w:rPr>
              <w:t>12</w:t>
            </w:r>
          </w:p>
        </w:tc>
      </w:tr>
      <w:tr w:rsidR="0020365C" w:rsidTr="00231A11">
        <w:tc>
          <w:tcPr>
            <w:tcW w:w="1314"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Лозя десертни</w:t>
            </w:r>
          </w:p>
        </w:tc>
        <w:tc>
          <w:tcPr>
            <w:tcW w:w="1044"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400</w:t>
            </w:r>
          </w:p>
        </w:tc>
        <w:tc>
          <w:tcPr>
            <w:tcW w:w="943"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1500</w:t>
            </w:r>
          </w:p>
        </w:tc>
        <w:tc>
          <w:tcPr>
            <w:tcW w:w="1163"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9,6</w:t>
            </w:r>
          </w:p>
        </w:tc>
        <w:tc>
          <w:tcPr>
            <w:tcW w:w="935"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16,8</w:t>
            </w:r>
          </w:p>
        </w:tc>
        <w:tc>
          <w:tcPr>
            <w:tcW w:w="1163" w:type="dxa"/>
          </w:tcPr>
          <w:p w:rsidR="0020365C" w:rsidRPr="00D2713B" w:rsidRDefault="0020365C" w:rsidP="00231A11">
            <w:pPr>
              <w:spacing w:line="276" w:lineRule="auto"/>
              <w:jc w:val="both"/>
              <w:rPr>
                <w:rFonts w:ascii="Arial" w:hAnsi="Arial" w:cs="Arial"/>
                <w:sz w:val="18"/>
                <w:szCs w:val="18"/>
              </w:rPr>
            </w:pPr>
            <w:r w:rsidRPr="00D2713B">
              <w:rPr>
                <w:rFonts w:ascii="Arial" w:hAnsi="Arial" w:cs="Arial"/>
                <w:sz w:val="18"/>
                <w:szCs w:val="18"/>
              </w:rPr>
              <w:t>8</w:t>
            </w:r>
          </w:p>
        </w:tc>
        <w:tc>
          <w:tcPr>
            <w:tcW w:w="935" w:type="dxa"/>
          </w:tcPr>
          <w:p w:rsidR="0020365C" w:rsidRPr="00D2713B" w:rsidRDefault="0020365C" w:rsidP="00231A11">
            <w:pPr>
              <w:spacing w:line="276" w:lineRule="auto"/>
              <w:jc w:val="both"/>
              <w:rPr>
                <w:rFonts w:ascii="Arial" w:hAnsi="Arial" w:cs="Arial"/>
                <w:sz w:val="18"/>
                <w:szCs w:val="18"/>
              </w:rPr>
            </w:pPr>
            <w:r w:rsidRPr="00D2713B">
              <w:rPr>
                <w:rFonts w:ascii="Arial" w:hAnsi="Arial" w:cs="Arial"/>
                <w:sz w:val="18"/>
                <w:szCs w:val="18"/>
              </w:rPr>
              <w:t>14</w:t>
            </w:r>
          </w:p>
        </w:tc>
        <w:tc>
          <w:tcPr>
            <w:tcW w:w="1163" w:type="dxa"/>
          </w:tcPr>
          <w:p w:rsidR="0020365C" w:rsidRPr="00D2713B" w:rsidRDefault="0020365C" w:rsidP="00231A11">
            <w:pPr>
              <w:spacing w:line="276" w:lineRule="auto"/>
              <w:jc w:val="both"/>
              <w:rPr>
                <w:rFonts w:ascii="Arial" w:hAnsi="Arial" w:cs="Arial"/>
                <w:sz w:val="18"/>
                <w:szCs w:val="18"/>
              </w:rPr>
            </w:pPr>
            <w:r w:rsidRPr="00D2713B">
              <w:rPr>
                <w:rFonts w:ascii="Arial" w:hAnsi="Arial" w:cs="Arial"/>
                <w:sz w:val="18"/>
                <w:szCs w:val="18"/>
              </w:rPr>
              <w:t>8</w:t>
            </w:r>
          </w:p>
        </w:tc>
        <w:tc>
          <w:tcPr>
            <w:tcW w:w="769" w:type="dxa"/>
          </w:tcPr>
          <w:p w:rsidR="0020365C" w:rsidRPr="00D2713B" w:rsidRDefault="0020365C" w:rsidP="00231A11">
            <w:pPr>
              <w:spacing w:line="276" w:lineRule="auto"/>
              <w:jc w:val="both"/>
              <w:rPr>
                <w:rFonts w:ascii="Arial" w:hAnsi="Arial" w:cs="Arial"/>
                <w:sz w:val="18"/>
                <w:szCs w:val="18"/>
              </w:rPr>
            </w:pPr>
            <w:r w:rsidRPr="00D2713B">
              <w:rPr>
                <w:rFonts w:ascii="Arial" w:hAnsi="Arial" w:cs="Arial"/>
                <w:sz w:val="18"/>
                <w:szCs w:val="18"/>
              </w:rPr>
              <w:t>14</w:t>
            </w:r>
          </w:p>
        </w:tc>
      </w:tr>
      <w:tr w:rsidR="0020365C" w:rsidTr="00231A11">
        <w:tc>
          <w:tcPr>
            <w:tcW w:w="1314" w:type="dxa"/>
          </w:tcPr>
          <w:p w:rsidR="0020365C" w:rsidRPr="00D2713B" w:rsidRDefault="0020365C" w:rsidP="00F712B2">
            <w:pPr>
              <w:spacing w:line="276" w:lineRule="auto"/>
              <w:jc w:val="both"/>
              <w:rPr>
                <w:rFonts w:ascii="Arial" w:hAnsi="Arial" w:cs="Arial"/>
                <w:sz w:val="18"/>
                <w:szCs w:val="18"/>
              </w:rPr>
            </w:pPr>
            <w:r w:rsidRPr="00D2713B">
              <w:rPr>
                <w:rFonts w:ascii="Arial" w:eastAsia="Times New Roman" w:hAnsi="Arial" w:cs="Arial"/>
                <w:color w:val="000000"/>
                <w:sz w:val="18"/>
                <w:szCs w:val="18"/>
              </w:rPr>
              <w:t>Тютюн Ориенталски</w:t>
            </w:r>
          </w:p>
        </w:tc>
        <w:tc>
          <w:tcPr>
            <w:tcW w:w="1044"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164</w:t>
            </w:r>
          </w:p>
        </w:tc>
        <w:tc>
          <w:tcPr>
            <w:tcW w:w="943"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180</w:t>
            </w:r>
          </w:p>
        </w:tc>
        <w:tc>
          <w:tcPr>
            <w:tcW w:w="1163"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4,8</w:t>
            </w:r>
          </w:p>
        </w:tc>
        <w:tc>
          <w:tcPr>
            <w:tcW w:w="935" w:type="dxa"/>
          </w:tcPr>
          <w:p w:rsidR="0020365C" w:rsidRPr="00D2713B" w:rsidRDefault="0020365C" w:rsidP="00231A11">
            <w:pPr>
              <w:spacing w:line="276" w:lineRule="auto"/>
              <w:jc w:val="both"/>
              <w:rPr>
                <w:rFonts w:ascii="Arial" w:hAnsi="Arial" w:cs="Arial"/>
                <w:sz w:val="18"/>
                <w:szCs w:val="18"/>
              </w:rPr>
            </w:pPr>
            <w:r w:rsidRPr="00D2713B">
              <w:rPr>
                <w:rFonts w:ascii="Arial" w:eastAsia="Times New Roman" w:hAnsi="Arial" w:cs="Arial"/>
                <w:color w:val="000000"/>
                <w:sz w:val="18"/>
                <w:szCs w:val="18"/>
              </w:rPr>
              <w:t>6</w:t>
            </w:r>
          </w:p>
        </w:tc>
        <w:tc>
          <w:tcPr>
            <w:tcW w:w="1163" w:type="dxa"/>
          </w:tcPr>
          <w:p w:rsidR="0020365C" w:rsidRPr="00D2713B" w:rsidRDefault="0020365C" w:rsidP="00231A11">
            <w:pPr>
              <w:spacing w:line="276" w:lineRule="auto"/>
              <w:jc w:val="both"/>
              <w:rPr>
                <w:rFonts w:ascii="Arial" w:hAnsi="Arial" w:cs="Arial"/>
                <w:sz w:val="18"/>
                <w:szCs w:val="18"/>
              </w:rPr>
            </w:pPr>
            <w:r w:rsidRPr="00D2713B">
              <w:rPr>
                <w:rFonts w:ascii="Arial" w:hAnsi="Arial" w:cs="Arial"/>
                <w:sz w:val="18"/>
                <w:szCs w:val="18"/>
              </w:rPr>
              <w:t>4</w:t>
            </w:r>
          </w:p>
        </w:tc>
        <w:tc>
          <w:tcPr>
            <w:tcW w:w="935" w:type="dxa"/>
          </w:tcPr>
          <w:p w:rsidR="0020365C" w:rsidRPr="00D2713B" w:rsidRDefault="0020365C" w:rsidP="00231A11">
            <w:pPr>
              <w:spacing w:line="276" w:lineRule="auto"/>
              <w:jc w:val="both"/>
              <w:rPr>
                <w:rFonts w:ascii="Arial" w:hAnsi="Arial" w:cs="Arial"/>
                <w:sz w:val="18"/>
                <w:szCs w:val="18"/>
              </w:rPr>
            </w:pPr>
            <w:r w:rsidRPr="00D2713B">
              <w:rPr>
                <w:rFonts w:ascii="Arial" w:hAnsi="Arial" w:cs="Arial"/>
                <w:sz w:val="18"/>
                <w:szCs w:val="18"/>
              </w:rPr>
              <w:t>5</w:t>
            </w:r>
          </w:p>
        </w:tc>
        <w:tc>
          <w:tcPr>
            <w:tcW w:w="1163" w:type="dxa"/>
          </w:tcPr>
          <w:p w:rsidR="0020365C" w:rsidRPr="00D2713B" w:rsidRDefault="0020365C" w:rsidP="00231A11">
            <w:pPr>
              <w:spacing w:line="276" w:lineRule="auto"/>
              <w:jc w:val="both"/>
              <w:rPr>
                <w:rFonts w:ascii="Arial" w:hAnsi="Arial" w:cs="Arial"/>
                <w:sz w:val="18"/>
                <w:szCs w:val="18"/>
              </w:rPr>
            </w:pPr>
            <w:r w:rsidRPr="00D2713B">
              <w:rPr>
                <w:rFonts w:ascii="Arial" w:hAnsi="Arial" w:cs="Arial"/>
                <w:sz w:val="18"/>
                <w:szCs w:val="18"/>
              </w:rPr>
              <w:t>4</w:t>
            </w:r>
          </w:p>
        </w:tc>
        <w:tc>
          <w:tcPr>
            <w:tcW w:w="769" w:type="dxa"/>
          </w:tcPr>
          <w:p w:rsidR="0020365C" w:rsidRPr="00D2713B" w:rsidRDefault="0020365C" w:rsidP="00231A11">
            <w:pPr>
              <w:spacing w:line="276" w:lineRule="auto"/>
              <w:jc w:val="both"/>
              <w:rPr>
                <w:rFonts w:ascii="Arial" w:hAnsi="Arial" w:cs="Arial"/>
                <w:sz w:val="18"/>
                <w:szCs w:val="18"/>
              </w:rPr>
            </w:pPr>
            <w:r w:rsidRPr="00D2713B">
              <w:rPr>
                <w:rFonts w:ascii="Arial" w:hAnsi="Arial" w:cs="Arial"/>
                <w:sz w:val="18"/>
                <w:szCs w:val="18"/>
              </w:rPr>
              <w:t>5</w:t>
            </w:r>
          </w:p>
        </w:tc>
      </w:tr>
      <w:tr w:rsidR="0020365C" w:rsidTr="00231A11">
        <w:tc>
          <w:tcPr>
            <w:tcW w:w="1314" w:type="dxa"/>
          </w:tcPr>
          <w:p w:rsidR="0020365C" w:rsidRPr="0020365C" w:rsidRDefault="0020365C" w:rsidP="00231A11">
            <w:pPr>
              <w:spacing w:line="276" w:lineRule="auto"/>
              <w:jc w:val="both"/>
              <w:rPr>
                <w:rFonts w:ascii="Arial" w:hAnsi="Arial" w:cs="Arial"/>
                <w:sz w:val="18"/>
                <w:szCs w:val="18"/>
              </w:rPr>
            </w:pPr>
            <w:r w:rsidRPr="0020365C">
              <w:rPr>
                <w:rFonts w:ascii="Arial" w:eastAsia="Times New Roman" w:hAnsi="Arial" w:cs="Arial"/>
                <w:color w:val="000000"/>
                <w:sz w:val="18"/>
                <w:szCs w:val="18"/>
              </w:rPr>
              <w:t>Тютюн Вирджиния</w:t>
            </w:r>
          </w:p>
        </w:tc>
        <w:tc>
          <w:tcPr>
            <w:tcW w:w="1044" w:type="dxa"/>
          </w:tcPr>
          <w:p w:rsidR="0020365C" w:rsidRPr="0020365C" w:rsidRDefault="0020365C" w:rsidP="00231A11">
            <w:pPr>
              <w:spacing w:line="276" w:lineRule="auto"/>
              <w:jc w:val="both"/>
              <w:rPr>
                <w:rFonts w:ascii="Arial" w:hAnsi="Arial" w:cs="Arial"/>
                <w:sz w:val="18"/>
                <w:szCs w:val="18"/>
              </w:rPr>
            </w:pPr>
            <w:r w:rsidRPr="0020365C">
              <w:rPr>
                <w:rFonts w:ascii="Arial" w:hAnsi="Arial" w:cs="Arial"/>
                <w:sz w:val="18"/>
                <w:szCs w:val="18"/>
              </w:rPr>
              <w:t>186</w:t>
            </w:r>
          </w:p>
        </w:tc>
        <w:tc>
          <w:tcPr>
            <w:tcW w:w="943" w:type="dxa"/>
          </w:tcPr>
          <w:p w:rsidR="0020365C" w:rsidRPr="0020365C" w:rsidRDefault="0020365C" w:rsidP="00231A11">
            <w:pPr>
              <w:spacing w:line="276" w:lineRule="auto"/>
              <w:jc w:val="both"/>
              <w:rPr>
                <w:rFonts w:ascii="Arial" w:hAnsi="Arial" w:cs="Arial"/>
                <w:sz w:val="18"/>
                <w:szCs w:val="18"/>
              </w:rPr>
            </w:pPr>
            <w:r w:rsidRPr="0020365C">
              <w:rPr>
                <w:rFonts w:ascii="Arial" w:hAnsi="Arial" w:cs="Arial"/>
                <w:sz w:val="18"/>
                <w:szCs w:val="18"/>
              </w:rPr>
              <w:t>190</w:t>
            </w:r>
          </w:p>
        </w:tc>
        <w:tc>
          <w:tcPr>
            <w:tcW w:w="1163" w:type="dxa"/>
          </w:tcPr>
          <w:p w:rsidR="0020365C" w:rsidRPr="0020365C" w:rsidRDefault="0020365C" w:rsidP="00231A11">
            <w:pPr>
              <w:spacing w:line="276" w:lineRule="auto"/>
              <w:jc w:val="both"/>
              <w:rPr>
                <w:rFonts w:ascii="Arial" w:hAnsi="Arial" w:cs="Arial"/>
                <w:sz w:val="18"/>
                <w:szCs w:val="18"/>
              </w:rPr>
            </w:pPr>
            <w:r w:rsidRPr="0020365C">
              <w:rPr>
                <w:rFonts w:ascii="Arial" w:hAnsi="Arial" w:cs="Arial"/>
                <w:sz w:val="18"/>
                <w:szCs w:val="18"/>
              </w:rPr>
              <w:t>4,8</w:t>
            </w:r>
          </w:p>
        </w:tc>
        <w:tc>
          <w:tcPr>
            <w:tcW w:w="935" w:type="dxa"/>
          </w:tcPr>
          <w:p w:rsidR="0020365C" w:rsidRPr="0020365C" w:rsidRDefault="0020365C" w:rsidP="00231A11">
            <w:pPr>
              <w:spacing w:line="276" w:lineRule="auto"/>
              <w:jc w:val="both"/>
              <w:rPr>
                <w:rFonts w:ascii="Arial" w:hAnsi="Arial" w:cs="Arial"/>
                <w:sz w:val="18"/>
                <w:szCs w:val="18"/>
              </w:rPr>
            </w:pPr>
            <w:r w:rsidRPr="0020365C">
              <w:rPr>
                <w:rFonts w:ascii="Arial" w:hAnsi="Arial" w:cs="Arial"/>
                <w:sz w:val="18"/>
                <w:szCs w:val="18"/>
              </w:rPr>
              <w:t>4,8</w:t>
            </w:r>
          </w:p>
        </w:tc>
        <w:tc>
          <w:tcPr>
            <w:tcW w:w="1163" w:type="dxa"/>
          </w:tcPr>
          <w:p w:rsidR="0020365C" w:rsidRPr="0020365C" w:rsidRDefault="0020365C" w:rsidP="00231A11">
            <w:pPr>
              <w:spacing w:line="276" w:lineRule="auto"/>
              <w:jc w:val="both"/>
              <w:rPr>
                <w:rFonts w:ascii="Arial" w:hAnsi="Arial" w:cs="Arial"/>
                <w:sz w:val="18"/>
                <w:szCs w:val="18"/>
              </w:rPr>
            </w:pPr>
            <w:r w:rsidRPr="0020365C">
              <w:rPr>
                <w:rFonts w:ascii="Arial" w:hAnsi="Arial" w:cs="Arial"/>
                <w:sz w:val="18"/>
                <w:szCs w:val="18"/>
              </w:rPr>
              <w:t>4</w:t>
            </w:r>
          </w:p>
        </w:tc>
        <w:tc>
          <w:tcPr>
            <w:tcW w:w="935" w:type="dxa"/>
          </w:tcPr>
          <w:p w:rsidR="0020365C" w:rsidRPr="0020365C" w:rsidRDefault="0020365C" w:rsidP="00231A11">
            <w:pPr>
              <w:spacing w:line="276" w:lineRule="auto"/>
              <w:jc w:val="both"/>
              <w:rPr>
                <w:rFonts w:ascii="Arial" w:hAnsi="Arial" w:cs="Arial"/>
                <w:sz w:val="18"/>
                <w:szCs w:val="18"/>
              </w:rPr>
            </w:pPr>
            <w:r w:rsidRPr="0020365C">
              <w:rPr>
                <w:rFonts w:ascii="Arial" w:hAnsi="Arial" w:cs="Arial"/>
                <w:sz w:val="18"/>
                <w:szCs w:val="18"/>
              </w:rPr>
              <w:t>4</w:t>
            </w:r>
          </w:p>
        </w:tc>
        <w:tc>
          <w:tcPr>
            <w:tcW w:w="1163" w:type="dxa"/>
          </w:tcPr>
          <w:p w:rsidR="0020365C" w:rsidRPr="0020365C" w:rsidRDefault="0020365C" w:rsidP="00231A11">
            <w:pPr>
              <w:spacing w:line="276" w:lineRule="auto"/>
              <w:jc w:val="both"/>
              <w:rPr>
                <w:rFonts w:ascii="Arial" w:hAnsi="Arial" w:cs="Arial"/>
                <w:sz w:val="18"/>
                <w:szCs w:val="18"/>
              </w:rPr>
            </w:pPr>
            <w:r w:rsidRPr="0020365C">
              <w:rPr>
                <w:rFonts w:ascii="Arial" w:hAnsi="Arial" w:cs="Arial"/>
                <w:sz w:val="18"/>
                <w:szCs w:val="18"/>
              </w:rPr>
              <w:t>4</w:t>
            </w:r>
          </w:p>
        </w:tc>
        <w:tc>
          <w:tcPr>
            <w:tcW w:w="769" w:type="dxa"/>
          </w:tcPr>
          <w:p w:rsidR="0020365C" w:rsidRPr="0020365C" w:rsidRDefault="0020365C" w:rsidP="00231A11">
            <w:pPr>
              <w:spacing w:line="276" w:lineRule="auto"/>
              <w:jc w:val="both"/>
              <w:rPr>
                <w:rFonts w:ascii="Arial" w:hAnsi="Arial" w:cs="Arial"/>
                <w:sz w:val="18"/>
                <w:szCs w:val="18"/>
              </w:rPr>
            </w:pPr>
            <w:r w:rsidRPr="0020365C">
              <w:rPr>
                <w:rFonts w:ascii="Arial" w:hAnsi="Arial" w:cs="Arial"/>
                <w:sz w:val="18"/>
                <w:szCs w:val="18"/>
              </w:rPr>
              <w:t>4</w:t>
            </w:r>
          </w:p>
        </w:tc>
      </w:tr>
      <w:tr w:rsidR="0020365C" w:rsidTr="00231A11">
        <w:trPr>
          <w:trHeight w:val="453"/>
        </w:trPr>
        <w:tc>
          <w:tcPr>
            <w:tcW w:w="1314" w:type="dxa"/>
          </w:tcPr>
          <w:p w:rsidR="0020365C" w:rsidRPr="0020365C" w:rsidRDefault="0020365C" w:rsidP="00231A11">
            <w:pPr>
              <w:spacing w:line="276" w:lineRule="auto"/>
              <w:jc w:val="both"/>
              <w:rPr>
                <w:rFonts w:ascii="Arial" w:hAnsi="Arial" w:cs="Arial"/>
                <w:sz w:val="18"/>
                <w:szCs w:val="18"/>
              </w:rPr>
            </w:pPr>
            <w:r w:rsidRPr="0020365C">
              <w:rPr>
                <w:rFonts w:ascii="Arial" w:eastAsia="Times New Roman" w:hAnsi="Arial" w:cs="Arial"/>
                <w:color w:val="000000"/>
                <w:sz w:val="18"/>
                <w:szCs w:val="18"/>
              </w:rPr>
              <w:t>Тютюн Бърлей</w:t>
            </w:r>
          </w:p>
        </w:tc>
        <w:tc>
          <w:tcPr>
            <w:tcW w:w="1044" w:type="dxa"/>
          </w:tcPr>
          <w:p w:rsidR="0020365C" w:rsidRPr="0020365C" w:rsidRDefault="0020365C" w:rsidP="00231A11">
            <w:pPr>
              <w:spacing w:line="276" w:lineRule="auto"/>
              <w:jc w:val="both"/>
              <w:rPr>
                <w:rFonts w:ascii="Arial" w:hAnsi="Arial" w:cs="Arial"/>
                <w:sz w:val="18"/>
                <w:szCs w:val="18"/>
              </w:rPr>
            </w:pPr>
            <w:r w:rsidRPr="0020365C">
              <w:rPr>
                <w:rFonts w:ascii="Arial" w:eastAsia="Times New Roman" w:hAnsi="Arial" w:cs="Arial"/>
                <w:color w:val="000000"/>
                <w:sz w:val="18"/>
                <w:szCs w:val="18"/>
              </w:rPr>
              <w:t>212</w:t>
            </w:r>
          </w:p>
        </w:tc>
        <w:tc>
          <w:tcPr>
            <w:tcW w:w="943" w:type="dxa"/>
          </w:tcPr>
          <w:p w:rsidR="0020365C" w:rsidRPr="0020365C" w:rsidRDefault="0020365C" w:rsidP="00231A11">
            <w:pPr>
              <w:spacing w:line="276" w:lineRule="auto"/>
              <w:jc w:val="both"/>
              <w:rPr>
                <w:rFonts w:ascii="Arial" w:hAnsi="Arial" w:cs="Arial"/>
                <w:sz w:val="18"/>
                <w:szCs w:val="18"/>
              </w:rPr>
            </w:pPr>
            <w:r w:rsidRPr="0020365C">
              <w:rPr>
                <w:rFonts w:ascii="Arial" w:eastAsia="Times New Roman" w:hAnsi="Arial" w:cs="Arial"/>
                <w:color w:val="000000"/>
                <w:sz w:val="18"/>
                <w:szCs w:val="18"/>
              </w:rPr>
              <w:t>240</w:t>
            </w:r>
          </w:p>
        </w:tc>
        <w:tc>
          <w:tcPr>
            <w:tcW w:w="1163" w:type="dxa"/>
          </w:tcPr>
          <w:p w:rsidR="0020365C" w:rsidRPr="0020365C" w:rsidRDefault="0020365C" w:rsidP="00231A11">
            <w:pPr>
              <w:spacing w:line="276" w:lineRule="auto"/>
              <w:jc w:val="both"/>
              <w:rPr>
                <w:rFonts w:ascii="Arial" w:hAnsi="Arial" w:cs="Arial"/>
                <w:sz w:val="18"/>
                <w:szCs w:val="18"/>
              </w:rPr>
            </w:pPr>
            <w:r w:rsidRPr="0020365C">
              <w:rPr>
                <w:rFonts w:ascii="Arial" w:eastAsia="Times New Roman" w:hAnsi="Arial" w:cs="Arial"/>
                <w:color w:val="000000"/>
                <w:sz w:val="18"/>
                <w:szCs w:val="18"/>
              </w:rPr>
              <w:t>9,6</w:t>
            </w:r>
          </w:p>
        </w:tc>
        <w:tc>
          <w:tcPr>
            <w:tcW w:w="935" w:type="dxa"/>
          </w:tcPr>
          <w:p w:rsidR="0020365C" w:rsidRPr="0020365C" w:rsidRDefault="0020365C" w:rsidP="00231A11">
            <w:pPr>
              <w:spacing w:line="276" w:lineRule="auto"/>
              <w:jc w:val="both"/>
              <w:rPr>
                <w:rFonts w:ascii="Arial" w:hAnsi="Arial" w:cs="Arial"/>
                <w:sz w:val="18"/>
                <w:szCs w:val="18"/>
              </w:rPr>
            </w:pPr>
            <w:r w:rsidRPr="0020365C">
              <w:rPr>
                <w:rFonts w:ascii="Arial" w:eastAsia="Times New Roman" w:hAnsi="Arial" w:cs="Arial"/>
                <w:color w:val="000000"/>
                <w:sz w:val="18"/>
                <w:szCs w:val="18"/>
              </w:rPr>
              <w:t>9,6</w:t>
            </w:r>
          </w:p>
        </w:tc>
        <w:tc>
          <w:tcPr>
            <w:tcW w:w="1163" w:type="dxa"/>
          </w:tcPr>
          <w:p w:rsidR="0020365C" w:rsidRPr="0020365C" w:rsidRDefault="0020365C" w:rsidP="00231A11">
            <w:pPr>
              <w:spacing w:line="276" w:lineRule="auto"/>
              <w:jc w:val="both"/>
              <w:rPr>
                <w:rFonts w:ascii="Arial" w:hAnsi="Arial" w:cs="Arial"/>
                <w:sz w:val="18"/>
                <w:szCs w:val="18"/>
              </w:rPr>
            </w:pPr>
            <w:r w:rsidRPr="0020365C">
              <w:rPr>
                <w:rFonts w:ascii="Arial" w:hAnsi="Arial" w:cs="Arial"/>
                <w:sz w:val="18"/>
                <w:szCs w:val="18"/>
              </w:rPr>
              <w:t>8</w:t>
            </w:r>
          </w:p>
        </w:tc>
        <w:tc>
          <w:tcPr>
            <w:tcW w:w="935" w:type="dxa"/>
          </w:tcPr>
          <w:p w:rsidR="0020365C" w:rsidRPr="0020365C" w:rsidRDefault="0020365C" w:rsidP="00231A11">
            <w:pPr>
              <w:spacing w:line="276" w:lineRule="auto"/>
              <w:jc w:val="both"/>
              <w:rPr>
                <w:rFonts w:ascii="Arial" w:hAnsi="Arial" w:cs="Arial"/>
                <w:sz w:val="18"/>
                <w:szCs w:val="18"/>
              </w:rPr>
            </w:pPr>
            <w:r w:rsidRPr="0020365C">
              <w:rPr>
                <w:rFonts w:ascii="Arial" w:hAnsi="Arial" w:cs="Arial"/>
                <w:sz w:val="18"/>
                <w:szCs w:val="18"/>
              </w:rPr>
              <w:t>8</w:t>
            </w:r>
          </w:p>
        </w:tc>
        <w:tc>
          <w:tcPr>
            <w:tcW w:w="1163" w:type="dxa"/>
          </w:tcPr>
          <w:p w:rsidR="0020365C" w:rsidRPr="0020365C" w:rsidRDefault="0020365C" w:rsidP="00231A11">
            <w:pPr>
              <w:spacing w:line="276" w:lineRule="auto"/>
              <w:jc w:val="both"/>
              <w:rPr>
                <w:rFonts w:ascii="Arial" w:hAnsi="Arial" w:cs="Arial"/>
                <w:sz w:val="18"/>
                <w:szCs w:val="18"/>
              </w:rPr>
            </w:pPr>
            <w:r w:rsidRPr="0020365C">
              <w:rPr>
                <w:rFonts w:ascii="Arial" w:hAnsi="Arial" w:cs="Arial"/>
                <w:sz w:val="18"/>
                <w:szCs w:val="18"/>
              </w:rPr>
              <w:t>8</w:t>
            </w:r>
          </w:p>
        </w:tc>
        <w:tc>
          <w:tcPr>
            <w:tcW w:w="769" w:type="dxa"/>
          </w:tcPr>
          <w:p w:rsidR="0020365C" w:rsidRPr="0020365C" w:rsidRDefault="0020365C" w:rsidP="00231A11">
            <w:pPr>
              <w:spacing w:line="276" w:lineRule="auto"/>
              <w:jc w:val="both"/>
              <w:rPr>
                <w:rFonts w:ascii="Arial" w:hAnsi="Arial" w:cs="Arial"/>
                <w:sz w:val="18"/>
                <w:szCs w:val="18"/>
              </w:rPr>
            </w:pPr>
            <w:r w:rsidRPr="0020365C">
              <w:rPr>
                <w:rFonts w:ascii="Arial" w:hAnsi="Arial" w:cs="Arial"/>
                <w:sz w:val="18"/>
                <w:szCs w:val="18"/>
              </w:rPr>
              <w:t>8</w:t>
            </w:r>
          </w:p>
        </w:tc>
      </w:tr>
      <w:tr w:rsidR="0020365C" w:rsidTr="00231A11">
        <w:tc>
          <w:tcPr>
            <w:tcW w:w="1314" w:type="dxa"/>
          </w:tcPr>
          <w:p w:rsidR="0020365C" w:rsidRPr="0020365C" w:rsidRDefault="0020365C" w:rsidP="00231A11">
            <w:pPr>
              <w:spacing w:line="276" w:lineRule="auto"/>
              <w:jc w:val="both"/>
              <w:rPr>
                <w:rFonts w:ascii="Arial" w:hAnsi="Arial" w:cs="Arial"/>
                <w:sz w:val="18"/>
                <w:szCs w:val="18"/>
              </w:rPr>
            </w:pPr>
            <w:r w:rsidRPr="0020365C">
              <w:rPr>
                <w:rFonts w:ascii="Arial" w:eastAsia="Times New Roman" w:hAnsi="Arial" w:cs="Arial"/>
                <w:color w:val="000000"/>
                <w:sz w:val="18"/>
                <w:szCs w:val="18"/>
              </w:rPr>
              <w:t>Постоянни ливади</w:t>
            </w:r>
          </w:p>
        </w:tc>
        <w:tc>
          <w:tcPr>
            <w:tcW w:w="1044" w:type="dxa"/>
          </w:tcPr>
          <w:p w:rsidR="0020365C" w:rsidRPr="0020365C" w:rsidRDefault="0020365C" w:rsidP="00231A11">
            <w:pPr>
              <w:spacing w:line="276" w:lineRule="auto"/>
              <w:jc w:val="both"/>
              <w:rPr>
                <w:rFonts w:ascii="Arial" w:hAnsi="Arial" w:cs="Arial"/>
                <w:sz w:val="18"/>
                <w:szCs w:val="18"/>
              </w:rPr>
            </w:pPr>
            <w:r w:rsidRPr="0020365C">
              <w:rPr>
                <w:rFonts w:ascii="Arial" w:eastAsia="Times New Roman" w:hAnsi="Arial" w:cs="Arial"/>
                <w:color w:val="000000"/>
                <w:sz w:val="18"/>
                <w:szCs w:val="18"/>
              </w:rPr>
              <w:t>263</w:t>
            </w:r>
          </w:p>
        </w:tc>
        <w:tc>
          <w:tcPr>
            <w:tcW w:w="943" w:type="dxa"/>
          </w:tcPr>
          <w:p w:rsidR="0020365C" w:rsidRPr="0020365C" w:rsidRDefault="0020365C" w:rsidP="00231A11">
            <w:pPr>
              <w:spacing w:line="276" w:lineRule="auto"/>
              <w:jc w:val="both"/>
              <w:rPr>
                <w:rFonts w:ascii="Arial" w:hAnsi="Arial" w:cs="Arial"/>
                <w:sz w:val="18"/>
                <w:szCs w:val="18"/>
              </w:rPr>
            </w:pPr>
            <w:r w:rsidRPr="0020365C">
              <w:rPr>
                <w:rFonts w:ascii="Arial" w:eastAsia="Times New Roman" w:hAnsi="Arial" w:cs="Arial"/>
                <w:color w:val="000000"/>
                <w:sz w:val="18"/>
                <w:szCs w:val="18"/>
              </w:rPr>
              <w:t>350</w:t>
            </w:r>
          </w:p>
        </w:tc>
        <w:tc>
          <w:tcPr>
            <w:tcW w:w="1163" w:type="dxa"/>
          </w:tcPr>
          <w:p w:rsidR="0020365C" w:rsidRPr="0020365C" w:rsidRDefault="0020365C" w:rsidP="00231A11">
            <w:pPr>
              <w:spacing w:line="276" w:lineRule="auto"/>
              <w:jc w:val="both"/>
              <w:rPr>
                <w:rFonts w:ascii="Arial" w:hAnsi="Arial" w:cs="Arial"/>
                <w:sz w:val="18"/>
                <w:szCs w:val="18"/>
              </w:rPr>
            </w:pPr>
            <w:r w:rsidRPr="0020365C">
              <w:rPr>
                <w:rFonts w:ascii="Arial" w:eastAsia="Times New Roman" w:hAnsi="Arial" w:cs="Arial"/>
                <w:color w:val="000000"/>
                <w:sz w:val="18"/>
                <w:szCs w:val="18"/>
              </w:rPr>
              <w:t>9,6</w:t>
            </w:r>
          </w:p>
        </w:tc>
        <w:tc>
          <w:tcPr>
            <w:tcW w:w="935" w:type="dxa"/>
          </w:tcPr>
          <w:p w:rsidR="0020365C" w:rsidRPr="0020365C" w:rsidRDefault="0020365C" w:rsidP="00231A11">
            <w:pPr>
              <w:spacing w:line="276" w:lineRule="auto"/>
              <w:jc w:val="both"/>
              <w:rPr>
                <w:rFonts w:ascii="Arial" w:hAnsi="Arial" w:cs="Arial"/>
                <w:sz w:val="18"/>
                <w:szCs w:val="18"/>
              </w:rPr>
            </w:pPr>
            <w:r w:rsidRPr="0020365C">
              <w:rPr>
                <w:rFonts w:ascii="Arial" w:eastAsia="Times New Roman" w:hAnsi="Arial" w:cs="Arial"/>
                <w:color w:val="000000"/>
                <w:sz w:val="18"/>
                <w:szCs w:val="18"/>
              </w:rPr>
              <w:t>12</w:t>
            </w:r>
          </w:p>
        </w:tc>
        <w:tc>
          <w:tcPr>
            <w:tcW w:w="1163" w:type="dxa"/>
          </w:tcPr>
          <w:p w:rsidR="0020365C" w:rsidRPr="0020365C" w:rsidRDefault="0020365C" w:rsidP="00231A11">
            <w:pPr>
              <w:spacing w:line="276" w:lineRule="auto"/>
              <w:jc w:val="both"/>
              <w:rPr>
                <w:rFonts w:ascii="Arial" w:hAnsi="Arial" w:cs="Arial"/>
                <w:sz w:val="18"/>
                <w:szCs w:val="18"/>
              </w:rPr>
            </w:pPr>
            <w:r w:rsidRPr="0020365C">
              <w:rPr>
                <w:rFonts w:ascii="Arial" w:eastAsia="Times New Roman" w:hAnsi="Arial" w:cs="Arial"/>
                <w:color w:val="000000"/>
                <w:sz w:val="18"/>
                <w:szCs w:val="18"/>
              </w:rPr>
              <w:t>8</w:t>
            </w:r>
          </w:p>
        </w:tc>
        <w:tc>
          <w:tcPr>
            <w:tcW w:w="935" w:type="dxa"/>
          </w:tcPr>
          <w:p w:rsidR="0020365C" w:rsidRPr="0020365C" w:rsidRDefault="0020365C" w:rsidP="00231A11">
            <w:pPr>
              <w:spacing w:line="276" w:lineRule="auto"/>
              <w:jc w:val="both"/>
              <w:rPr>
                <w:rFonts w:ascii="Arial" w:hAnsi="Arial" w:cs="Arial"/>
                <w:sz w:val="18"/>
                <w:szCs w:val="18"/>
              </w:rPr>
            </w:pPr>
            <w:r w:rsidRPr="0020365C">
              <w:rPr>
                <w:rFonts w:ascii="Arial" w:eastAsia="Times New Roman" w:hAnsi="Arial" w:cs="Arial"/>
                <w:color w:val="000000"/>
                <w:sz w:val="18"/>
                <w:szCs w:val="18"/>
              </w:rPr>
              <w:t>10</w:t>
            </w:r>
          </w:p>
        </w:tc>
        <w:tc>
          <w:tcPr>
            <w:tcW w:w="1163" w:type="dxa"/>
          </w:tcPr>
          <w:p w:rsidR="0020365C" w:rsidRPr="0020365C" w:rsidRDefault="0020365C" w:rsidP="00231A11">
            <w:pPr>
              <w:spacing w:line="276" w:lineRule="auto"/>
              <w:jc w:val="both"/>
              <w:rPr>
                <w:rFonts w:ascii="Arial" w:hAnsi="Arial" w:cs="Arial"/>
                <w:sz w:val="18"/>
                <w:szCs w:val="18"/>
              </w:rPr>
            </w:pPr>
            <w:r w:rsidRPr="0020365C">
              <w:rPr>
                <w:rFonts w:ascii="Arial" w:eastAsia="Times New Roman" w:hAnsi="Arial" w:cs="Arial"/>
                <w:color w:val="000000"/>
                <w:sz w:val="18"/>
                <w:szCs w:val="18"/>
              </w:rPr>
              <w:t>8</w:t>
            </w:r>
          </w:p>
        </w:tc>
        <w:tc>
          <w:tcPr>
            <w:tcW w:w="769" w:type="dxa"/>
          </w:tcPr>
          <w:p w:rsidR="0020365C" w:rsidRPr="0020365C" w:rsidRDefault="0020365C" w:rsidP="00231A11">
            <w:pPr>
              <w:spacing w:line="276" w:lineRule="auto"/>
              <w:jc w:val="both"/>
              <w:rPr>
                <w:rFonts w:ascii="Arial" w:hAnsi="Arial" w:cs="Arial"/>
                <w:sz w:val="18"/>
                <w:szCs w:val="18"/>
              </w:rPr>
            </w:pPr>
            <w:r w:rsidRPr="0020365C">
              <w:rPr>
                <w:rFonts w:ascii="Arial" w:eastAsia="Times New Roman" w:hAnsi="Arial" w:cs="Arial"/>
                <w:color w:val="000000"/>
                <w:sz w:val="18"/>
                <w:szCs w:val="18"/>
              </w:rPr>
              <w:t>10</w:t>
            </w:r>
          </w:p>
        </w:tc>
      </w:tr>
      <w:tr w:rsidR="0020365C" w:rsidTr="00231A11">
        <w:tc>
          <w:tcPr>
            <w:tcW w:w="1314" w:type="dxa"/>
          </w:tcPr>
          <w:p w:rsidR="0020365C" w:rsidRPr="0020365C" w:rsidRDefault="0020365C" w:rsidP="00231A11">
            <w:pPr>
              <w:spacing w:line="276" w:lineRule="auto"/>
              <w:jc w:val="both"/>
              <w:rPr>
                <w:rFonts w:ascii="Arial" w:hAnsi="Arial" w:cs="Arial"/>
                <w:sz w:val="18"/>
                <w:szCs w:val="18"/>
              </w:rPr>
            </w:pPr>
            <w:r w:rsidRPr="0020365C">
              <w:rPr>
                <w:rFonts w:ascii="Arial" w:eastAsia="Times New Roman" w:hAnsi="Arial" w:cs="Arial"/>
                <w:color w:val="000000"/>
                <w:sz w:val="18"/>
                <w:szCs w:val="18"/>
              </w:rPr>
              <w:t>Бобови култури, в т. ч. люцерна</w:t>
            </w:r>
          </w:p>
        </w:tc>
        <w:tc>
          <w:tcPr>
            <w:tcW w:w="8115" w:type="dxa"/>
            <w:gridSpan w:val="8"/>
          </w:tcPr>
          <w:p w:rsidR="0020365C" w:rsidRPr="0020365C" w:rsidRDefault="0020365C" w:rsidP="00231A11">
            <w:pPr>
              <w:rPr>
                <w:rFonts w:ascii="Arial" w:eastAsia="Times New Roman" w:hAnsi="Arial" w:cs="Arial"/>
                <w:color w:val="000000"/>
                <w:sz w:val="18"/>
                <w:szCs w:val="18"/>
              </w:rPr>
            </w:pPr>
            <w:r w:rsidRPr="0020365C">
              <w:rPr>
                <w:rFonts w:ascii="Arial" w:eastAsia="Times New Roman" w:hAnsi="Arial" w:cs="Arial"/>
                <w:color w:val="000000"/>
                <w:sz w:val="18"/>
                <w:szCs w:val="18"/>
              </w:rPr>
              <w:t>3-5 кг азот на декар стартова норма, независимо от очаквания добив</w:t>
            </w:r>
          </w:p>
          <w:p w:rsidR="0020365C" w:rsidRPr="0020365C" w:rsidRDefault="0020365C" w:rsidP="00231A11">
            <w:pPr>
              <w:rPr>
                <w:rFonts w:ascii="Arial" w:eastAsia="Times New Roman" w:hAnsi="Arial" w:cs="Arial"/>
                <w:color w:val="000000"/>
                <w:sz w:val="18"/>
                <w:szCs w:val="18"/>
              </w:rPr>
            </w:pPr>
            <w:r w:rsidRPr="0020365C">
              <w:rPr>
                <w:rFonts w:ascii="Arial" w:eastAsia="Times New Roman" w:hAnsi="Arial" w:cs="Arial"/>
                <w:color w:val="000000"/>
                <w:sz w:val="18"/>
                <w:szCs w:val="18"/>
              </w:rPr>
              <w:t> </w:t>
            </w:r>
          </w:p>
          <w:p w:rsidR="0020365C" w:rsidRPr="0020365C" w:rsidRDefault="0020365C" w:rsidP="00231A11">
            <w:pPr>
              <w:spacing w:line="276" w:lineRule="auto"/>
              <w:jc w:val="both"/>
              <w:rPr>
                <w:rFonts w:ascii="Arial" w:hAnsi="Arial" w:cs="Arial"/>
                <w:sz w:val="18"/>
                <w:szCs w:val="18"/>
              </w:rPr>
            </w:pPr>
          </w:p>
        </w:tc>
      </w:tr>
    </w:tbl>
    <w:p w:rsidR="0020365C" w:rsidRDefault="0020365C" w:rsidP="0020365C">
      <w:pPr>
        <w:spacing w:line="276" w:lineRule="auto"/>
        <w:ind w:firstLine="720"/>
        <w:jc w:val="both"/>
        <w:rPr>
          <w:rFonts w:ascii="Arial" w:hAnsi="Arial" w:cs="Arial"/>
        </w:rPr>
      </w:pPr>
    </w:p>
    <w:p w:rsidR="00404653" w:rsidRPr="00F86B64" w:rsidRDefault="00404653" w:rsidP="00404653">
      <w:pPr>
        <w:pStyle w:val="Style42"/>
        <w:widowControl/>
        <w:spacing w:before="86" w:line="276" w:lineRule="auto"/>
        <w:ind w:firstLine="677"/>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lastRenderedPageBreak/>
        <w:t>Обработваемите земи в района на Общината са слабо плодородни, поради ниското съдържание на хумус в повърхностния слой. Това налага използването на естествени и изкуствени торове за подобряване на качествата им. Към момента не са налични данни от системни анализи на земеделските почви по отношение на замърсяването им  с нитрати</w:t>
      </w:r>
    </w:p>
    <w:p w:rsidR="00404653" w:rsidRPr="00F86B64" w:rsidRDefault="00404653" w:rsidP="00404653">
      <w:pPr>
        <w:widowControl/>
        <w:autoSpaceDE/>
        <w:autoSpaceDN/>
        <w:adjustRightInd/>
        <w:spacing w:line="276" w:lineRule="auto"/>
        <w:ind w:firstLine="708"/>
        <w:jc w:val="both"/>
        <w:rPr>
          <w:rFonts w:ascii="Arial" w:eastAsia="Times New Roman" w:hAnsi="Arial" w:cs="Arial"/>
          <w:bCs/>
          <w:sz w:val="20"/>
          <w:szCs w:val="20"/>
        </w:rPr>
      </w:pPr>
      <w:r w:rsidRPr="00F86B64">
        <w:rPr>
          <w:rFonts w:ascii="Arial" w:eastAsia="Times New Roman" w:hAnsi="Arial" w:cs="Arial"/>
          <w:bCs/>
          <w:sz w:val="20"/>
          <w:szCs w:val="20"/>
        </w:rPr>
        <w:t xml:space="preserve">Освен азота добрите земеделски практики препоръчват и контрол по отношение и на другите биогенни елементи общ въглерод (С) и общ фосфор (Р) по следната скала за оценка </w:t>
      </w:r>
    </w:p>
    <w:tbl>
      <w:tblPr>
        <w:tblStyle w:val="TableGrid"/>
        <w:tblpPr w:leftFromText="141" w:rightFromText="141" w:vertAnchor="text" w:horzAnchor="margin" w:tblpXSpec="center" w:tblpY="434"/>
        <w:tblW w:w="0" w:type="auto"/>
        <w:tblLook w:val="04A0" w:firstRow="1" w:lastRow="0" w:firstColumn="1" w:lastColumn="0" w:noHBand="0" w:noVBand="1"/>
      </w:tblPr>
      <w:tblGrid>
        <w:gridCol w:w="1526"/>
        <w:gridCol w:w="1134"/>
        <w:gridCol w:w="1134"/>
        <w:gridCol w:w="1134"/>
        <w:gridCol w:w="1701"/>
      </w:tblGrid>
      <w:tr w:rsidR="00404653" w:rsidTr="00F712B2">
        <w:tc>
          <w:tcPr>
            <w:tcW w:w="1526" w:type="dxa"/>
          </w:tcPr>
          <w:p w:rsidR="00404653" w:rsidRPr="00BE5EAE" w:rsidRDefault="00404653" w:rsidP="00F712B2">
            <w:pPr>
              <w:widowControl/>
              <w:autoSpaceDE/>
              <w:autoSpaceDN/>
              <w:adjustRightInd/>
              <w:spacing w:before="100" w:beforeAutospacing="1" w:after="100" w:afterAutospacing="1"/>
              <w:jc w:val="center"/>
              <w:rPr>
                <w:rFonts w:ascii="Arial" w:hAnsi="Arial" w:cs="Arial"/>
                <w:b/>
                <w:i/>
                <w:sz w:val="20"/>
                <w:szCs w:val="20"/>
              </w:rPr>
            </w:pPr>
            <w:r w:rsidRPr="00BE5EAE">
              <w:rPr>
                <w:rFonts w:ascii="Arial" w:eastAsia="Times New Roman" w:hAnsi="Arial" w:cs="Arial"/>
                <w:b/>
                <w:bCs/>
                <w:i/>
                <w:sz w:val="20"/>
                <w:szCs w:val="20"/>
              </w:rPr>
              <w:t>Параметри</w:t>
            </w:r>
          </w:p>
        </w:tc>
        <w:tc>
          <w:tcPr>
            <w:tcW w:w="1134" w:type="dxa"/>
          </w:tcPr>
          <w:p w:rsidR="00404653" w:rsidRPr="00BE5EAE" w:rsidRDefault="00404653" w:rsidP="00F712B2">
            <w:pPr>
              <w:widowControl/>
              <w:autoSpaceDE/>
              <w:autoSpaceDN/>
              <w:adjustRightInd/>
              <w:spacing w:before="100" w:beforeAutospacing="1" w:after="100" w:afterAutospacing="1"/>
              <w:jc w:val="center"/>
              <w:rPr>
                <w:rFonts w:ascii="Arial" w:hAnsi="Arial" w:cs="Arial"/>
                <w:b/>
                <w:i/>
                <w:sz w:val="20"/>
                <w:szCs w:val="20"/>
              </w:rPr>
            </w:pPr>
            <w:r w:rsidRPr="00BE5EAE">
              <w:rPr>
                <w:rFonts w:ascii="Arial" w:eastAsia="Times New Roman" w:hAnsi="Arial" w:cs="Arial"/>
                <w:b/>
                <w:bCs/>
                <w:i/>
                <w:sz w:val="20"/>
                <w:szCs w:val="20"/>
              </w:rPr>
              <w:t>орг. С</w:t>
            </w:r>
          </w:p>
        </w:tc>
        <w:tc>
          <w:tcPr>
            <w:tcW w:w="1134" w:type="dxa"/>
          </w:tcPr>
          <w:p w:rsidR="00404653" w:rsidRPr="00BE5EAE" w:rsidRDefault="00404653" w:rsidP="00F712B2">
            <w:pPr>
              <w:widowControl/>
              <w:autoSpaceDE/>
              <w:autoSpaceDN/>
              <w:adjustRightInd/>
              <w:spacing w:before="100" w:beforeAutospacing="1" w:after="100" w:afterAutospacing="1"/>
              <w:jc w:val="center"/>
              <w:rPr>
                <w:rFonts w:ascii="Arial" w:hAnsi="Arial" w:cs="Arial"/>
                <w:b/>
                <w:i/>
                <w:sz w:val="20"/>
                <w:szCs w:val="20"/>
              </w:rPr>
            </w:pPr>
            <w:r w:rsidRPr="00BE5EAE">
              <w:rPr>
                <w:rFonts w:ascii="Arial" w:eastAsia="Times New Roman" w:hAnsi="Arial" w:cs="Arial"/>
                <w:b/>
                <w:bCs/>
                <w:i/>
                <w:sz w:val="20"/>
                <w:szCs w:val="20"/>
              </w:rPr>
              <w:t>общ N</w:t>
            </w:r>
          </w:p>
        </w:tc>
        <w:tc>
          <w:tcPr>
            <w:tcW w:w="1134" w:type="dxa"/>
          </w:tcPr>
          <w:p w:rsidR="00404653" w:rsidRPr="00BE5EAE" w:rsidRDefault="00404653" w:rsidP="00F712B2">
            <w:pPr>
              <w:widowControl/>
              <w:autoSpaceDE/>
              <w:autoSpaceDN/>
              <w:adjustRightInd/>
              <w:spacing w:before="100" w:beforeAutospacing="1" w:after="100" w:afterAutospacing="1"/>
              <w:jc w:val="center"/>
              <w:rPr>
                <w:rFonts w:ascii="Arial" w:hAnsi="Arial" w:cs="Arial"/>
                <w:b/>
                <w:i/>
                <w:sz w:val="20"/>
                <w:szCs w:val="20"/>
              </w:rPr>
            </w:pPr>
            <w:r w:rsidRPr="00BE5EAE">
              <w:rPr>
                <w:rFonts w:ascii="Arial" w:eastAsia="Times New Roman" w:hAnsi="Arial" w:cs="Arial"/>
                <w:b/>
                <w:bCs/>
                <w:i/>
                <w:sz w:val="20"/>
                <w:szCs w:val="20"/>
              </w:rPr>
              <w:t>общ P</w:t>
            </w:r>
          </w:p>
        </w:tc>
        <w:tc>
          <w:tcPr>
            <w:tcW w:w="1701" w:type="dxa"/>
          </w:tcPr>
          <w:p w:rsidR="00404653" w:rsidRPr="00BE5EAE" w:rsidRDefault="00404653" w:rsidP="00F712B2">
            <w:pPr>
              <w:widowControl/>
              <w:autoSpaceDE/>
              <w:autoSpaceDN/>
              <w:adjustRightInd/>
              <w:spacing w:before="100" w:beforeAutospacing="1" w:after="100" w:afterAutospacing="1"/>
              <w:jc w:val="center"/>
              <w:rPr>
                <w:rFonts w:ascii="Arial" w:hAnsi="Arial" w:cs="Arial"/>
                <w:b/>
                <w:i/>
                <w:sz w:val="20"/>
                <w:szCs w:val="20"/>
              </w:rPr>
            </w:pPr>
            <w:r w:rsidRPr="00BE5EAE">
              <w:rPr>
                <w:rFonts w:ascii="Arial" w:eastAsia="Times New Roman" w:hAnsi="Arial" w:cs="Arial"/>
                <w:b/>
                <w:bCs/>
                <w:i/>
                <w:sz w:val="20"/>
                <w:szCs w:val="20"/>
              </w:rPr>
              <w:t>C/ N</w:t>
            </w:r>
          </w:p>
        </w:tc>
      </w:tr>
      <w:tr w:rsidR="00404653" w:rsidTr="00F712B2">
        <w:tc>
          <w:tcPr>
            <w:tcW w:w="1526" w:type="dxa"/>
          </w:tcPr>
          <w:p w:rsidR="00404653" w:rsidRPr="00BE5EAE" w:rsidRDefault="00404653" w:rsidP="00F712B2">
            <w:pPr>
              <w:widowControl/>
              <w:autoSpaceDE/>
              <w:autoSpaceDN/>
              <w:adjustRightInd/>
              <w:spacing w:before="100" w:beforeAutospacing="1" w:after="100" w:afterAutospacing="1"/>
              <w:rPr>
                <w:rFonts w:ascii="Arial" w:hAnsi="Arial" w:cs="Arial"/>
                <w:sz w:val="20"/>
                <w:szCs w:val="20"/>
              </w:rPr>
            </w:pPr>
            <w:r w:rsidRPr="00BE5EAE">
              <w:rPr>
                <w:rFonts w:ascii="Arial" w:hAnsi="Arial" w:cs="Arial"/>
                <w:sz w:val="20"/>
                <w:szCs w:val="20"/>
              </w:rPr>
              <w:t>Мярка</w:t>
            </w:r>
          </w:p>
        </w:tc>
        <w:tc>
          <w:tcPr>
            <w:tcW w:w="1134" w:type="dxa"/>
          </w:tcPr>
          <w:p w:rsidR="00404653" w:rsidRPr="00BE5EAE" w:rsidRDefault="00404653" w:rsidP="00F712B2">
            <w:pPr>
              <w:widowControl/>
              <w:autoSpaceDE/>
              <w:autoSpaceDN/>
              <w:adjustRightInd/>
              <w:spacing w:before="100" w:beforeAutospacing="1" w:after="100" w:afterAutospacing="1"/>
              <w:jc w:val="center"/>
              <w:rPr>
                <w:rFonts w:ascii="Arial" w:hAnsi="Arial" w:cs="Arial"/>
                <w:sz w:val="20"/>
                <w:szCs w:val="20"/>
              </w:rPr>
            </w:pPr>
            <w:r w:rsidRPr="00BE5EAE">
              <w:rPr>
                <w:rFonts w:ascii="Arial" w:eastAsia="Times New Roman" w:hAnsi="Arial" w:cs="Arial"/>
                <w:bCs/>
                <w:sz w:val="20"/>
                <w:szCs w:val="20"/>
              </w:rPr>
              <w:t>g/kg</w:t>
            </w:r>
          </w:p>
        </w:tc>
        <w:tc>
          <w:tcPr>
            <w:tcW w:w="1134" w:type="dxa"/>
          </w:tcPr>
          <w:p w:rsidR="00404653" w:rsidRPr="00BE5EAE" w:rsidRDefault="00404653" w:rsidP="00F712B2">
            <w:pPr>
              <w:widowControl/>
              <w:autoSpaceDE/>
              <w:autoSpaceDN/>
              <w:adjustRightInd/>
              <w:spacing w:before="100" w:beforeAutospacing="1" w:after="100" w:afterAutospacing="1"/>
              <w:jc w:val="center"/>
              <w:rPr>
                <w:rFonts w:ascii="Arial" w:hAnsi="Arial" w:cs="Arial"/>
                <w:sz w:val="20"/>
                <w:szCs w:val="20"/>
              </w:rPr>
            </w:pPr>
            <w:r w:rsidRPr="00BE5EAE">
              <w:rPr>
                <w:rFonts w:ascii="Arial" w:eastAsia="Times New Roman" w:hAnsi="Arial" w:cs="Arial"/>
                <w:bCs/>
                <w:sz w:val="20"/>
                <w:szCs w:val="20"/>
              </w:rPr>
              <w:t>g/kg</w:t>
            </w:r>
          </w:p>
        </w:tc>
        <w:tc>
          <w:tcPr>
            <w:tcW w:w="1134" w:type="dxa"/>
          </w:tcPr>
          <w:p w:rsidR="00404653" w:rsidRPr="00BE5EAE" w:rsidRDefault="00404653" w:rsidP="00F712B2">
            <w:pPr>
              <w:widowControl/>
              <w:autoSpaceDE/>
              <w:autoSpaceDN/>
              <w:adjustRightInd/>
              <w:spacing w:before="100" w:beforeAutospacing="1" w:after="100" w:afterAutospacing="1"/>
              <w:jc w:val="center"/>
              <w:rPr>
                <w:rFonts w:ascii="Arial" w:hAnsi="Arial" w:cs="Arial"/>
                <w:sz w:val="20"/>
                <w:szCs w:val="20"/>
              </w:rPr>
            </w:pPr>
            <w:r w:rsidRPr="00BE5EAE">
              <w:rPr>
                <w:rFonts w:ascii="Arial" w:eastAsia="Times New Roman" w:hAnsi="Arial" w:cs="Arial"/>
                <w:bCs/>
                <w:sz w:val="20"/>
                <w:szCs w:val="20"/>
              </w:rPr>
              <w:t>mg/kg</w:t>
            </w:r>
          </w:p>
        </w:tc>
        <w:tc>
          <w:tcPr>
            <w:tcW w:w="1701" w:type="dxa"/>
          </w:tcPr>
          <w:p w:rsidR="00404653" w:rsidRPr="00BE5EAE" w:rsidRDefault="00404653" w:rsidP="00F712B2">
            <w:pPr>
              <w:widowControl/>
              <w:autoSpaceDE/>
              <w:autoSpaceDN/>
              <w:adjustRightInd/>
              <w:spacing w:before="100" w:beforeAutospacing="1" w:after="100" w:afterAutospacing="1"/>
              <w:jc w:val="center"/>
              <w:rPr>
                <w:rFonts w:ascii="Arial" w:hAnsi="Arial" w:cs="Arial"/>
                <w:sz w:val="20"/>
                <w:szCs w:val="20"/>
              </w:rPr>
            </w:pPr>
            <w:r w:rsidRPr="00BE5EAE">
              <w:rPr>
                <w:rFonts w:ascii="Arial" w:eastAsia="Times New Roman" w:hAnsi="Arial" w:cs="Arial"/>
                <w:bCs/>
                <w:sz w:val="20"/>
                <w:szCs w:val="20"/>
              </w:rPr>
              <w:t>g/kg</w:t>
            </w:r>
          </w:p>
        </w:tc>
      </w:tr>
      <w:tr w:rsidR="00404653" w:rsidTr="00F712B2">
        <w:tc>
          <w:tcPr>
            <w:tcW w:w="1526" w:type="dxa"/>
          </w:tcPr>
          <w:p w:rsidR="00404653" w:rsidRPr="00BE5EAE" w:rsidRDefault="00404653" w:rsidP="00F712B2">
            <w:pPr>
              <w:widowControl/>
              <w:autoSpaceDE/>
              <w:autoSpaceDN/>
              <w:adjustRightInd/>
              <w:spacing w:before="100" w:beforeAutospacing="1" w:after="100" w:afterAutospacing="1"/>
              <w:rPr>
                <w:rFonts w:ascii="Arial" w:hAnsi="Arial" w:cs="Arial"/>
                <w:sz w:val="20"/>
                <w:szCs w:val="20"/>
              </w:rPr>
            </w:pPr>
            <w:r w:rsidRPr="00BE5EAE">
              <w:rPr>
                <w:rFonts w:ascii="Arial" w:eastAsia="Times New Roman" w:hAnsi="Arial" w:cs="Arial"/>
                <w:sz w:val="20"/>
                <w:szCs w:val="20"/>
              </w:rPr>
              <w:t>Мн.ниско</w:t>
            </w:r>
          </w:p>
        </w:tc>
        <w:tc>
          <w:tcPr>
            <w:tcW w:w="1134" w:type="dxa"/>
          </w:tcPr>
          <w:p w:rsidR="00404653" w:rsidRPr="00BE5EAE" w:rsidRDefault="00404653" w:rsidP="00F712B2">
            <w:pPr>
              <w:widowControl/>
              <w:autoSpaceDE/>
              <w:autoSpaceDN/>
              <w:adjustRightInd/>
              <w:spacing w:before="100" w:beforeAutospacing="1" w:after="100" w:afterAutospacing="1"/>
              <w:jc w:val="center"/>
              <w:rPr>
                <w:rFonts w:ascii="Arial" w:hAnsi="Arial" w:cs="Arial"/>
                <w:sz w:val="20"/>
                <w:szCs w:val="20"/>
              </w:rPr>
            </w:pPr>
            <w:r w:rsidRPr="00BE5EAE">
              <w:rPr>
                <w:rFonts w:ascii="Arial" w:eastAsia="Times New Roman" w:hAnsi="Arial" w:cs="Arial"/>
                <w:sz w:val="20"/>
                <w:szCs w:val="20"/>
              </w:rPr>
              <w:t>&lt;5</w:t>
            </w:r>
          </w:p>
        </w:tc>
        <w:tc>
          <w:tcPr>
            <w:tcW w:w="1134" w:type="dxa"/>
          </w:tcPr>
          <w:p w:rsidR="00404653" w:rsidRPr="00BE5EAE" w:rsidRDefault="00404653" w:rsidP="00F712B2">
            <w:pPr>
              <w:widowControl/>
              <w:autoSpaceDE/>
              <w:autoSpaceDN/>
              <w:adjustRightInd/>
              <w:spacing w:before="100" w:beforeAutospacing="1" w:after="100" w:afterAutospacing="1"/>
              <w:jc w:val="center"/>
              <w:rPr>
                <w:rFonts w:ascii="Arial" w:hAnsi="Arial" w:cs="Arial"/>
                <w:sz w:val="20"/>
                <w:szCs w:val="20"/>
              </w:rPr>
            </w:pPr>
            <w:r w:rsidRPr="00BE5EAE">
              <w:rPr>
                <w:rFonts w:ascii="Arial" w:eastAsia="Times New Roman" w:hAnsi="Arial" w:cs="Arial"/>
                <w:sz w:val="20"/>
                <w:szCs w:val="20"/>
              </w:rPr>
              <w:t>&lt;0,98</w:t>
            </w:r>
          </w:p>
        </w:tc>
        <w:tc>
          <w:tcPr>
            <w:tcW w:w="1134" w:type="dxa"/>
          </w:tcPr>
          <w:p w:rsidR="00404653" w:rsidRPr="00BE5EAE" w:rsidRDefault="00404653" w:rsidP="00F712B2">
            <w:pPr>
              <w:widowControl/>
              <w:autoSpaceDE/>
              <w:autoSpaceDN/>
              <w:adjustRightInd/>
              <w:spacing w:before="100" w:beforeAutospacing="1" w:after="100" w:afterAutospacing="1"/>
              <w:jc w:val="center"/>
              <w:rPr>
                <w:rFonts w:ascii="Arial" w:hAnsi="Arial" w:cs="Arial"/>
                <w:sz w:val="20"/>
                <w:szCs w:val="20"/>
              </w:rPr>
            </w:pPr>
            <w:r w:rsidRPr="00BE5EAE">
              <w:rPr>
                <w:rFonts w:ascii="Arial" w:eastAsia="Times New Roman" w:hAnsi="Arial" w:cs="Arial"/>
                <w:sz w:val="20"/>
                <w:szCs w:val="20"/>
              </w:rPr>
              <w:t>&lt;398</w:t>
            </w:r>
          </w:p>
        </w:tc>
        <w:tc>
          <w:tcPr>
            <w:tcW w:w="1701" w:type="dxa"/>
          </w:tcPr>
          <w:p w:rsidR="00404653" w:rsidRPr="00BE5EAE" w:rsidRDefault="00404653" w:rsidP="00F712B2">
            <w:pPr>
              <w:widowControl/>
              <w:autoSpaceDE/>
              <w:autoSpaceDN/>
              <w:adjustRightInd/>
              <w:spacing w:before="100" w:beforeAutospacing="1" w:after="100" w:afterAutospacing="1"/>
              <w:jc w:val="center"/>
              <w:rPr>
                <w:rFonts w:ascii="Arial" w:hAnsi="Arial" w:cs="Arial"/>
                <w:sz w:val="20"/>
                <w:szCs w:val="20"/>
              </w:rPr>
            </w:pPr>
            <w:r w:rsidRPr="00BE5EAE">
              <w:rPr>
                <w:rFonts w:ascii="Arial" w:eastAsia="Times New Roman" w:hAnsi="Arial" w:cs="Arial"/>
                <w:sz w:val="20"/>
                <w:szCs w:val="20"/>
              </w:rPr>
              <w:t>&lt;8</w:t>
            </w:r>
          </w:p>
        </w:tc>
      </w:tr>
      <w:tr w:rsidR="00404653" w:rsidTr="00F712B2">
        <w:tc>
          <w:tcPr>
            <w:tcW w:w="1526" w:type="dxa"/>
          </w:tcPr>
          <w:p w:rsidR="00404653" w:rsidRPr="00BE5EAE" w:rsidRDefault="00404653" w:rsidP="00F712B2">
            <w:pPr>
              <w:widowControl/>
              <w:autoSpaceDE/>
              <w:autoSpaceDN/>
              <w:adjustRightInd/>
              <w:spacing w:before="100" w:beforeAutospacing="1" w:after="100" w:afterAutospacing="1"/>
              <w:rPr>
                <w:rFonts w:ascii="Arial" w:hAnsi="Arial" w:cs="Arial"/>
                <w:sz w:val="20"/>
                <w:szCs w:val="20"/>
              </w:rPr>
            </w:pPr>
            <w:r w:rsidRPr="00BE5EAE">
              <w:rPr>
                <w:rFonts w:ascii="Arial" w:eastAsia="Times New Roman" w:hAnsi="Arial" w:cs="Arial"/>
                <w:sz w:val="20"/>
                <w:szCs w:val="20"/>
              </w:rPr>
              <w:t>Ниско</w:t>
            </w:r>
          </w:p>
        </w:tc>
        <w:tc>
          <w:tcPr>
            <w:tcW w:w="1134" w:type="dxa"/>
          </w:tcPr>
          <w:p w:rsidR="00404653" w:rsidRPr="00BE5EAE" w:rsidRDefault="00404653" w:rsidP="00F712B2">
            <w:pPr>
              <w:widowControl/>
              <w:autoSpaceDE/>
              <w:autoSpaceDN/>
              <w:adjustRightInd/>
              <w:spacing w:before="100" w:beforeAutospacing="1" w:after="100" w:afterAutospacing="1"/>
              <w:jc w:val="center"/>
              <w:rPr>
                <w:rFonts w:ascii="Arial" w:hAnsi="Arial" w:cs="Arial"/>
                <w:sz w:val="20"/>
                <w:szCs w:val="20"/>
              </w:rPr>
            </w:pPr>
            <w:r w:rsidRPr="00BE5EAE">
              <w:rPr>
                <w:rFonts w:ascii="Arial" w:eastAsia="Times New Roman" w:hAnsi="Arial" w:cs="Arial"/>
                <w:sz w:val="20"/>
                <w:szCs w:val="20"/>
              </w:rPr>
              <w:t>5-10</w:t>
            </w:r>
          </w:p>
        </w:tc>
        <w:tc>
          <w:tcPr>
            <w:tcW w:w="1134" w:type="dxa"/>
          </w:tcPr>
          <w:p w:rsidR="00404653" w:rsidRPr="00BE5EAE" w:rsidRDefault="00404653" w:rsidP="00F712B2">
            <w:pPr>
              <w:widowControl/>
              <w:autoSpaceDE/>
              <w:autoSpaceDN/>
              <w:adjustRightInd/>
              <w:spacing w:before="100" w:beforeAutospacing="1" w:after="100" w:afterAutospacing="1"/>
              <w:jc w:val="center"/>
              <w:rPr>
                <w:rFonts w:ascii="Arial" w:hAnsi="Arial" w:cs="Arial"/>
                <w:sz w:val="20"/>
                <w:szCs w:val="20"/>
              </w:rPr>
            </w:pPr>
            <w:r w:rsidRPr="00BE5EAE">
              <w:rPr>
                <w:rFonts w:ascii="Arial" w:eastAsia="Times New Roman" w:hAnsi="Arial" w:cs="Arial"/>
                <w:sz w:val="20"/>
                <w:szCs w:val="20"/>
              </w:rPr>
              <w:t>0,98-1,33</w:t>
            </w:r>
          </w:p>
        </w:tc>
        <w:tc>
          <w:tcPr>
            <w:tcW w:w="1134" w:type="dxa"/>
          </w:tcPr>
          <w:p w:rsidR="00404653" w:rsidRPr="00BE5EAE" w:rsidRDefault="00404653" w:rsidP="00F712B2">
            <w:pPr>
              <w:widowControl/>
              <w:autoSpaceDE/>
              <w:autoSpaceDN/>
              <w:adjustRightInd/>
              <w:spacing w:before="100" w:beforeAutospacing="1" w:after="100" w:afterAutospacing="1"/>
              <w:jc w:val="center"/>
              <w:rPr>
                <w:rFonts w:ascii="Arial" w:hAnsi="Arial" w:cs="Arial"/>
                <w:sz w:val="20"/>
                <w:szCs w:val="20"/>
              </w:rPr>
            </w:pPr>
            <w:r w:rsidRPr="00BE5EAE">
              <w:rPr>
                <w:rFonts w:ascii="Arial" w:eastAsia="Times New Roman" w:hAnsi="Arial" w:cs="Arial"/>
                <w:sz w:val="20"/>
                <w:szCs w:val="20"/>
              </w:rPr>
              <w:t>398-553</w:t>
            </w:r>
          </w:p>
        </w:tc>
        <w:tc>
          <w:tcPr>
            <w:tcW w:w="1701" w:type="dxa"/>
          </w:tcPr>
          <w:p w:rsidR="00404653" w:rsidRPr="00BE5EAE" w:rsidRDefault="00404653" w:rsidP="00F712B2">
            <w:pPr>
              <w:widowControl/>
              <w:autoSpaceDE/>
              <w:autoSpaceDN/>
              <w:adjustRightInd/>
              <w:spacing w:before="100" w:beforeAutospacing="1" w:after="100" w:afterAutospacing="1"/>
              <w:jc w:val="center"/>
              <w:rPr>
                <w:rFonts w:ascii="Arial" w:hAnsi="Arial" w:cs="Arial"/>
                <w:sz w:val="20"/>
                <w:szCs w:val="20"/>
              </w:rPr>
            </w:pPr>
            <w:r w:rsidRPr="00BE5EAE">
              <w:rPr>
                <w:rFonts w:ascii="Arial" w:eastAsia="Times New Roman" w:hAnsi="Arial" w:cs="Arial"/>
                <w:sz w:val="20"/>
                <w:szCs w:val="20"/>
              </w:rPr>
              <w:t>8 -10</w:t>
            </w:r>
          </w:p>
        </w:tc>
      </w:tr>
      <w:tr w:rsidR="00404653" w:rsidTr="00F712B2">
        <w:tc>
          <w:tcPr>
            <w:tcW w:w="1526" w:type="dxa"/>
          </w:tcPr>
          <w:p w:rsidR="00404653" w:rsidRPr="00BE5EAE" w:rsidRDefault="00404653" w:rsidP="00F712B2">
            <w:pPr>
              <w:widowControl/>
              <w:autoSpaceDE/>
              <w:autoSpaceDN/>
              <w:adjustRightInd/>
              <w:spacing w:before="100" w:beforeAutospacing="1" w:after="100" w:afterAutospacing="1"/>
              <w:rPr>
                <w:rFonts w:ascii="Arial" w:hAnsi="Arial" w:cs="Arial"/>
                <w:sz w:val="20"/>
                <w:szCs w:val="20"/>
              </w:rPr>
            </w:pPr>
            <w:r w:rsidRPr="00BE5EAE">
              <w:rPr>
                <w:rFonts w:ascii="Arial" w:eastAsia="Times New Roman" w:hAnsi="Arial" w:cs="Arial"/>
                <w:sz w:val="20"/>
                <w:szCs w:val="20"/>
              </w:rPr>
              <w:t>Средно</w:t>
            </w:r>
          </w:p>
        </w:tc>
        <w:tc>
          <w:tcPr>
            <w:tcW w:w="1134" w:type="dxa"/>
          </w:tcPr>
          <w:p w:rsidR="00404653" w:rsidRPr="00BE5EAE" w:rsidRDefault="00404653" w:rsidP="00F712B2">
            <w:pPr>
              <w:widowControl/>
              <w:autoSpaceDE/>
              <w:autoSpaceDN/>
              <w:adjustRightInd/>
              <w:spacing w:before="100" w:beforeAutospacing="1" w:after="100" w:afterAutospacing="1"/>
              <w:jc w:val="center"/>
              <w:rPr>
                <w:rFonts w:ascii="Arial" w:hAnsi="Arial" w:cs="Arial"/>
                <w:sz w:val="20"/>
                <w:szCs w:val="20"/>
              </w:rPr>
            </w:pPr>
            <w:r w:rsidRPr="00BE5EAE">
              <w:rPr>
                <w:rFonts w:ascii="Arial" w:eastAsia="Times New Roman" w:hAnsi="Arial" w:cs="Arial"/>
                <w:sz w:val="20"/>
                <w:szCs w:val="20"/>
              </w:rPr>
              <w:t>10-15</w:t>
            </w:r>
          </w:p>
        </w:tc>
        <w:tc>
          <w:tcPr>
            <w:tcW w:w="1134" w:type="dxa"/>
          </w:tcPr>
          <w:p w:rsidR="00404653" w:rsidRPr="00BE5EAE" w:rsidRDefault="00404653" w:rsidP="00F712B2">
            <w:pPr>
              <w:widowControl/>
              <w:autoSpaceDE/>
              <w:autoSpaceDN/>
              <w:adjustRightInd/>
              <w:spacing w:before="100" w:beforeAutospacing="1" w:after="100" w:afterAutospacing="1"/>
              <w:jc w:val="center"/>
              <w:rPr>
                <w:rFonts w:ascii="Arial" w:hAnsi="Arial" w:cs="Arial"/>
                <w:sz w:val="20"/>
                <w:szCs w:val="20"/>
              </w:rPr>
            </w:pPr>
            <w:r w:rsidRPr="00BE5EAE">
              <w:rPr>
                <w:rFonts w:ascii="Arial" w:eastAsia="Times New Roman" w:hAnsi="Arial" w:cs="Arial"/>
                <w:sz w:val="20"/>
                <w:szCs w:val="20"/>
              </w:rPr>
              <w:t>1,33-1,95</w:t>
            </w:r>
          </w:p>
        </w:tc>
        <w:tc>
          <w:tcPr>
            <w:tcW w:w="1134" w:type="dxa"/>
          </w:tcPr>
          <w:p w:rsidR="00404653" w:rsidRPr="00BE5EAE" w:rsidRDefault="00404653" w:rsidP="00F712B2">
            <w:pPr>
              <w:widowControl/>
              <w:autoSpaceDE/>
              <w:autoSpaceDN/>
              <w:adjustRightInd/>
              <w:spacing w:before="100" w:beforeAutospacing="1" w:after="100" w:afterAutospacing="1"/>
              <w:jc w:val="center"/>
              <w:rPr>
                <w:rFonts w:ascii="Arial" w:hAnsi="Arial" w:cs="Arial"/>
                <w:sz w:val="20"/>
                <w:szCs w:val="20"/>
              </w:rPr>
            </w:pPr>
            <w:r w:rsidRPr="00BE5EAE">
              <w:rPr>
                <w:rFonts w:ascii="Arial" w:eastAsia="Times New Roman" w:hAnsi="Arial" w:cs="Arial"/>
                <w:sz w:val="20"/>
                <w:szCs w:val="20"/>
              </w:rPr>
              <w:t>553-924</w:t>
            </w:r>
          </w:p>
        </w:tc>
        <w:tc>
          <w:tcPr>
            <w:tcW w:w="1701" w:type="dxa"/>
          </w:tcPr>
          <w:p w:rsidR="00404653" w:rsidRPr="00BE5EAE" w:rsidRDefault="00404653" w:rsidP="00F712B2">
            <w:pPr>
              <w:widowControl/>
              <w:autoSpaceDE/>
              <w:autoSpaceDN/>
              <w:adjustRightInd/>
              <w:spacing w:before="100" w:beforeAutospacing="1" w:after="100" w:afterAutospacing="1"/>
              <w:jc w:val="center"/>
              <w:rPr>
                <w:rFonts w:ascii="Arial" w:hAnsi="Arial" w:cs="Arial"/>
                <w:sz w:val="20"/>
                <w:szCs w:val="20"/>
              </w:rPr>
            </w:pPr>
            <w:r w:rsidRPr="00BE5EAE">
              <w:rPr>
                <w:rFonts w:ascii="Arial" w:eastAsia="Times New Roman" w:hAnsi="Arial" w:cs="Arial"/>
                <w:sz w:val="20"/>
                <w:szCs w:val="20"/>
              </w:rPr>
              <w:t>10-12</w:t>
            </w:r>
          </w:p>
        </w:tc>
      </w:tr>
      <w:tr w:rsidR="00404653" w:rsidTr="00F712B2">
        <w:tc>
          <w:tcPr>
            <w:tcW w:w="1526" w:type="dxa"/>
          </w:tcPr>
          <w:p w:rsidR="00404653" w:rsidRPr="00BE5EAE" w:rsidRDefault="00404653" w:rsidP="00F712B2">
            <w:pPr>
              <w:widowControl/>
              <w:autoSpaceDE/>
              <w:autoSpaceDN/>
              <w:adjustRightInd/>
              <w:spacing w:before="100" w:beforeAutospacing="1" w:after="100" w:afterAutospacing="1"/>
              <w:rPr>
                <w:rFonts w:ascii="Arial" w:hAnsi="Arial" w:cs="Arial"/>
                <w:sz w:val="20"/>
                <w:szCs w:val="20"/>
              </w:rPr>
            </w:pPr>
            <w:r w:rsidRPr="00BE5EAE">
              <w:rPr>
                <w:rFonts w:ascii="Arial" w:eastAsia="Times New Roman" w:hAnsi="Arial" w:cs="Arial"/>
                <w:sz w:val="20"/>
                <w:szCs w:val="20"/>
              </w:rPr>
              <w:t>Високо</w:t>
            </w:r>
          </w:p>
        </w:tc>
        <w:tc>
          <w:tcPr>
            <w:tcW w:w="1134" w:type="dxa"/>
          </w:tcPr>
          <w:p w:rsidR="00404653" w:rsidRPr="00BE5EAE" w:rsidRDefault="00404653" w:rsidP="00F712B2">
            <w:pPr>
              <w:widowControl/>
              <w:autoSpaceDE/>
              <w:autoSpaceDN/>
              <w:adjustRightInd/>
              <w:spacing w:before="100" w:beforeAutospacing="1" w:after="100" w:afterAutospacing="1"/>
              <w:jc w:val="center"/>
              <w:rPr>
                <w:rFonts w:ascii="Arial" w:hAnsi="Arial" w:cs="Arial"/>
                <w:sz w:val="20"/>
                <w:szCs w:val="20"/>
              </w:rPr>
            </w:pPr>
            <w:r w:rsidRPr="00BE5EAE">
              <w:rPr>
                <w:rFonts w:ascii="Arial" w:eastAsia="Times New Roman" w:hAnsi="Arial" w:cs="Arial"/>
                <w:sz w:val="20"/>
                <w:szCs w:val="20"/>
              </w:rPr>
              <w:t>15-25</w:t>
            </w:r>
          </w:p>
        </w:tc>
        <w:tc>
          <w:tcPr>
            <w:tcW w:w="1134" w:type="dxa"/>
          </w:tcPr>
          <w:p w:rsidR="00404653" w:rsidRPr="00BE5EAE" w:rsidRDefault="00404653" w:rsidP="00F712B2">
            <w:pPr>
              <w:widowControl/>
              <w:autoSpaceDE/>
              <w:autoSpaceDN/>
              <w:adjustRightInd/>
              <w:spacing w:before="100" w:beforeAutospacing="1" w:after="100" w:afterAutospacing="1"/>
              <w:jc w:val="center"/>
              <w:rPr>
                <w:rFonts w:ascii="Arial" w:hAnsi="Arial" w:cs="Arial"/>
                <w:sz w:val="20"/>
                <w:szCs w:val="20"/>
              </w:rPr>
            </w:pPr>
            <w:r w:rsidRPr="00BE5EAE">
              <w:rPr>
                <w:rFonts w:ascii="Arial" w:eastAsia="Times New Roman" w:hAnsi="Arial" w:cs="Arial"/>
                <w:sz w:val="20"/>
                <w:szCs w:val="20"/>
              </w:rPr>
              <w:t>1,95-2,86</w:t>
            </w:r>
          </w:p>
        </w:tc>
        <w:tc>
          <w:tcPr>
            <w:tcW w:w="1134" w:type="dxa"/>
          </w:tcPr>
          <w:p w:rsidR="00404653" w:rsidRPr="00BE5EAE" w:rsidRDefault="00404653" w:rsidP="00F712B2">
            <w:pPr>
              <w:widowControl/>
              <w:autoSpaceDE/>
              <w:autoSpaceDN/>
              <w:adjustRightInd/>
              <w:spacing w:before="100" w:beforeAutospacing="1" w:after="100" w:afterAutospacing="1"/>
              <w:jc w:val="center"/>
              <w:rPr>
                <w:rFonts w:ascii="Arial" w:hAnsi="Arial" w:cs="Arial"/>
                <w:sz w:val="20"/>
                <w:szCs w:val="20"/>
              </w:rPr>
            </w:pPr>
            <w:r w:rsidRPr="00BE5EAE">
              <w:rPr>
                <w:rFonts w:ascii="Arial" w:eastAsia="Times New Roman" w:hAnsi="Arial" w:cs="Arial"/>
                <w:sz w:val="20"/>
                <w:szCs w:val="20"/>
              </w:rPr>
              <w:t>924-1599</w:t>
            </w:r>
          </w:p>
        </w:tc>
        <w:tc>
          <w:tcPr>
            <w:tcW w:w="1701" w:type="dxa"/>
          </w:tcPr>
          <w:p w:rsidR="00404653" w:rsidRPr="00BE5EAE" w:rsidRDefault="00404653" w:rsidP="00F712B2">
            <w:pPr>
              <w:widowControl/>
              <w:autoSpaceDE/>
              <w:autoSpaceDN/>
              <w:adjustRightInd/>
              <w:spacing w:before="100" w:beforeAutospacing="1" w:after="100" w:afterAutospacing="1"/>
              <w:jc w:val="center"/>
              <w:rPr>
                <w:rFonts w:ascii="Arial" w:hAnsi="Arial" w:cs="Arial"/>
                <w:sz w:val="20"/>
                <w:szCs w:val="20"/>
              </w:rPr>
            </w:pPr>
            <w:r w:rsidRPr="00BE5EAE">
              <w:rPr>
                <w:rFonts w:ascii="Arial" w:eastAsia="Times New Roman" w:hAnsi="Arial" w:cs="Arial"/>
                <w:sz w:val="20"/>
                <w:szCs w:val="20"/>
              </w:rPr>
              <w:t>&gt;12</w:t>
            </w:r>
          </w:p>
        </w:tc>
      </w:tr>
      <w:tr w:rsidR="00404653" w:rsidTr="00F712B2">
        <w:tc>
          <w:tcPr>
            <w:tcW w:w="1526" w:type="dxa"/>
          </w:tcPr>
          <w:p w:rsidR="00404653" w:rsidRPr="00BE5EAE" w:rsidRDefault="00404653" w:rsidP="00F712B2">
            <w:pPr>
              <w:widowControl/>
              <w:autoSpaceDE/>
              <w:autoSpaceDN/>
              <w:adjustRightInd/>
              <w:spacing w:before="100" w:beforeAutospacing="1" w:after="100" w:afterAutospacing="1"/>
              <w:rPr>
                <w:rFonts w:ascii="Arial" w:hAnsi="Arial" w:cs="Arial"/>
                <w:sz w:val="20"/>
                <w:szCs w:val="20"/>
              </w:rPr>
            </w:pPr>
            <w:r w:rsidRPr="00BE5EAE">
              <w:rPr>
                <w:rFonts w:ascii="Arial" w:eastAsia="Times New Roman" w:hAnsi="Arial" w:cs="Arial"/>
                <w:sz w:val="20"/>
                <w:szCs w:val="20"/>
              </w:rPr>
              <w:t>Мн.високо</w:t>
            </w:r>
          </w:p>
        </w:tc>
        <w:tc>
          <w:tcPr>
            <w:tcW w:w="1134" w:type="dxa"/>
          </w:tcPr>
          <w:p w:rsidR="00404653" w:rsidRPr="00BE5EAE" w:rsidRDefault="00404653" w:rsidP="00F712B2">
            <w:pPr>
              <w:widowControl/>
              <w:autoSpaceDE/>
              <w:autoSpaceDN/>
              <w:adjustRightInd/>
              <w:spacing w:before="100" w:beforeAutospacing="1" w:after="100" w:afterAutospacing="1"/>
              <w:jc w:val="center"/>
              <w:rPr>
                <w:rFonts w:ascii="Arial" w:hAnsi="Arial" w:cs="Arial"/>
                <w:sz w:val="20"/>
                <w:szCs w:val="20"/>
              </w:rPr>
            </w:pPr>
            <w:r w:rsidRPr="00BE5EAE">
              <w:rPr>
                <w:rFonts w:ascii="Arial" w:eastAsia="Times New Roman" w:hAnsi="Arial" w:cs="Arial"/>
                <w:sz w:val="20"/>
                <w:szCs w:val="20"/>
              </w:rPr>
              <w:t>&gt;25</w:t>
            </w:r>
          </w:p>
        </w:tc>
        <w:tc>
          <w:tcPr>
            <w:tcW w:w="1134" w:type="dxa"/>
          </w:tcPr>
          <w:p w:rsidR="00404653" w:rsidRPr="00BE5EAE" w:rsidRDefault="00404653" w:rsidP="00F712B2">
            <w:pPr>
              <w:widowControl/>
              <w:autoSpaceDE/>
              <w:autoSpaceDN/>
              <w:adjustRightInd/>
              <w:spacing w:before="100" w:beforeAutospacing="1" w:after="100" w:afterAutospacing="1"/>
              <w:jc w:val="center"/>
              <w:rPr>
                <w:rFonts w:ascii="Arial" w:hAnsi="Arial" w:cs="Arial"/>
                <w:sz w:val="20"/>
                <w:szCs w:val="20"/>
              </w:rPr>
            </w:pPr>
            <w:r w:rsidRPr="00BE5EAE">
              <w:rPr>
                <w:rFonts w:ascii="Arial" w:eastAsia="Times New Roman" w:hAnsi="Arial" w:cs="Arial"/>
                <w:sz w:val="20"/>
                <w:szCs w:val="20"/>
              </w:rPr>
              <w:t>&gt;2,86</w:t>
            </w:r>
          </w:p>
        </w:tc>
        <w:tc>
          <w:tcPr>
            <w:tcW w:w="1134" w:type="dxa"/>
          </w:tcPr>
          <w:p w:rsidR="00404653" w:rsidRPr="00BE5EAE" w:rsidRDefault="00404653" w:rsidP="00F712B2">
            <w:pPr>
              <w:widowControl/>
              <w:autoSpaceDE/>
              <w:autoSpaceDN/>
              <w:adjustRightInd/>
              <w:spacing w:before="100" w:beforeAutospacing="1" w:after="100" w:afterAutospacing="1"/>
              <w:jc w:val="center"/>
              <w:rPr>
                <w:rFonts w:ascii="Arial" w:hAnsi="Arial" w:cs="Arial"/>
                <w:sz w:val="20"/>
                <w:szCs w:val="20"/>
              </w:rPr>
            </w:pPr>
            <w:r w:rsidRPr="00BE5EAE">
              <w:rPr>
                <w:rFonts w:ascii="Arial" w:eastAsia="Times New Roman" w:hAnsi="Arial" w:cs="Arial"/>
                <w:sz w:val="20"/>
                <w:szCs w:val="20"/>
              </w:rPr>
              <w:t>&gt;1599</w:t>
            </w:r>
          </w:p>
        </w:tc>
        <w:tc>
          <w:tcPr>
            <w:tcW w:w="1701" w:type="dxa"/>
          </w:tcPr>
          <w:p w:rsidR="00404653" w:rsidRPr="00BE5EAE" w:rsidRDefault="00404653" w:rsidP="00F712B2">
            <w:pPr>
              <w:widowControl/>
              <w:autoSpaceDE/>
              <w:autoSpaceDN/>
              <w:adjustRightInd/>
              <w:spacing w:before="100" w:beforeAutospacing="1" w:after="100" w:afterAutospacing="1"/>
              <w:jc w:val="center"/>
              <w:rPr>
                <w:rFonts w:ascii="Arial" w:hAnsi="Arial" w:cs="Arial"/>
                <w:sz w:val="20"/>
                <w:szCs w:val="20"/>
              </w:rPr>
            </w:pPr>
            <w:r w:rsidRPr="00BE5EAE">
              <w:rPr>
                <w:rFonts w:ascii="Arial" w:eastAsia="Times New Roman" w:hAnsi="Arial" w:cs="Arial"/>
                <w:sz w:val="20"/>
                <w:szCs w:val="20"/>
              </w:rPr>
              <w:t>Няма стойност</w:t>
            </w:r>
          </w:p>
        </w:tc>
      </w:tr>
    </w:tbl>
    <w:p w:rsidR="00404653" w:rsidRPr="00E7295F" w:rsidRDefault="00404653" w:rsidP="00404653">
      <w:pPr>
        <w:widowControl/>
        <w:autoSpaceDE/>
        <w:autoSpaceDN/>
        <w:adjustRightInd/>
        <w:spacing w:before="100" w:beforeAutospacing="1"/>
        <w:rPr>
          <w:rFonts w:ascii="Arial" w:eastAsia="Times New Roman" w:hAnsi="Arial" w:cs="Arial"/>
        </w:rPr>
      </w:pPr>
    </w:p>
    <w:p w:rsidR="00404653" w:rsidRDefault="00404653" w:rsidP="00404653">
      <w:pPr>
        <w:widowControl/>
        <w:autoSpaceDE/>
        <w:autoSpaceDN/>
        <w:adjustRightInd/>
        <w:spacing w:before="100" w:beforeAutospacing="1"/>
        <w:jc w:val="center"/>
        <w:rPr>
          <w:rFonts w:eastAsia="Times New Roman"/>
        </w:rPr>
      </w:pPr>
    </w:p>
    <w:p w:rsidR="00404653" w:rsidRDefault="00404653" w:rsidP="00404653">
      <w:pPr>
        <w:widowControl/>
        <w:autoSpaceDE/>
        <w:autoSpaceDN/>
        <w:adjustRightInd/>
        <w:spacing w:before="100" w:beforeAutospacing="1" w:after="100" w:afterAutospacing="1"/>
        <w:rPr>
          <w:sz w:val="23"/>
          <w:szCs w:val="23"/>
        </w:rPr>
      </w:pPr>
    </w:p>
    <w:p w:rsidR="00404653" w:rsidRDefault="00404653" w:rsidP="00404653">
      <w:pPr>
        <w:widowControl/>
        <w:autoSpaceDE/>
        <w:autoSpaceDN/>
        <w:adjustRightInd/>
        <w:spacing w:before="100" w:beforeAutospacing="1" w:after="100" w:afterAutospacing="1"/>
        <w:rPr>
          <w:sz w:val="23"/>
          <w:szCs w:val="23"/>
        </w:rPr>
      </w:pPr>
    </w:p>
    <w:p w:rsidR="00404653" w:rsidRDefault="00404653" w:rsidP="00404653">
      <w:pPr>
        <w:widowControl/>
        <w:autoSpaceDE/>
        <w:autoSpaceDN/>
        <w:adjustRightInd/>
        <w:spacing w:before="100" w:beforeAutospacing="1" w:after="100" w:afterAutospacing="1"/>
        <w:rPr>
          <w:sz w:val="23"/>
          <w:szCs w:val="23"/>
        </w:rPr>
      </w:pPr>
    </w:p>
    <w:p w:rsidR="00404653" w:rsidRPr="00F86B64" w:rsidRDefault="00404653" w:rsidP="00404653">
      <w:pPr>
        <w:pStyle w:val="Style6"/>
        <w:widowControl/>
        <w:spacing w:before="24"/>
        <w:jc w:val="left"/>
        <w:rPr>
          <w:rStyle w:val="markedcontent"/>
          <w:rFonts w:ascii="Arial" w:hAnsi="Arial" w:cs="Arial"/>
          <w:sz w:val="20"/>
          <w:szCs w:val="20"/>
        </w:rPr>
      </w:pPr>
      <w:r w:rsidRPr="00F86B64">
        <w:rPr>
          <w:rStyle w:val="FontStyle60"/>
          <w:rFonts w:ascii="Arial" w:hAnsi="Arial" w:cs="Arial"/>
          <w:b w:val="0"/>
          <w:color w:val="000000" w:themeColor="text1"/>
          <w:sz w:val="20"/>
          <w:szCs w:val="20"/>
        </w:rPr>
        <w:t xml:space="preserve">2.3.4. Замърсяване па почвите с пестициди и </w:t>
      </w:r>
      <w:r w:rsidRPr="00F86B64">
        <w:rPr>
          <w:rStyle w:val="markedcontent"/>
          <w:rFonts w:ascii="Arial" w:hAnsi="Arial" w:cs="Arial"/>
          <w:sz w:val="20"/>
          <w:szCs w:val="20"/>
        </w:rPr>
        <w:t>устойчиви органични замърсители</w:t>
      </w:r>
    </w:p>
    <w:p w:rsidR="00404653" w:rsidRPr="00F86B64" w:rsidRDefault="00404653" w:rsidP="00404653">
      <w:pPr>
        <w:pStyle w:val="Style6"/>
        <w:widowControl/>
        <w:spacing w:before="24"/>
        <w:ind w:left="708"/>
        <w:jc w:val="left"/>
        <w:rPr>
          <w:rStyle w:val="markedcontent"/>
          <w:rFonts w:ascii="Arial" w:hAnsi="Arial" w:cs="Arial"/>
          <w:sz w:val="20"/>
          <w:szCs w:val="20"/>
        </w:rPr>
      </w:pPr>
    </w:p>
    <w:p w:rsidR="00404653" w:rsidRPr="00F86B64" w:rsidRDefault="00404653" w:rsidP="00404653">
      <w:pPr>
        <w:widowControl/>
        <w:autoSpaceDE/>
        <w:autoSpaceDN/>
        <w:adjustRightInd/>
        <w:spacing w:line="276" w:lineRule="auto"/>
        <w:ind w:firstLine="540"/>
        <w:jc w:val="both"/>
        <w:rPr>
          <w:rFonts w:ascii="Arial" w:eastAsia="Times New Roman" w:hAnsi="Arial" w:cs="Arial"/>
          <w:sz w:val="20"/>
          <w:szCs w:val="20"/>
        </w:rPr>
      </w:pPr>
      <w:r w:rsidRPr="00F86B64">
        <w:rPr>
          <w:rFonts w:ascii="Arial" w:eastAsia="Times New Roman" w:hAnsi="Arial" w:cs="Arial"/>
          <w:sz w:val="20"/>
          <w:szCs w:val="20"/>
        </w:rPr>
        <w:t>По своята същност, растително-защитните продукти (пестицидите) в повечето случаи са с активно вещество създадено по синтетичен път и тяхната употреба крие както екологически, така и здравно - хигиенни и социални рискове. Тяхното потискащо въздействие върху неприятелите по растенията се дължи на способността им да  проникват в клетките на живите организми, да изменят физико-химичните им свойства (повърхностно напрежение, осмотично налягане и др.), да встъпват в химични реакции с белтъчините, да блокират действието на жизнено важните ферменти и по този начин да нарушават обмяната на веществата, и загиване на организмите.</w:t>
      </w:r>
    </w:p>
    <w:p w:rsidR="00404653" w:rsidRPr="00F86B64" w:rsidRDefault="00404653" w:rsidP="00404653">
      <w:pPr>
        <w:pStyle w:val="Style6"/>
        <w:widowControl/>
        <w:spacing w:line="276" w:lineRule="auto"/>
        <w:ind w:firstLine="686"/>
        <w:rPr>
          <w:rFonts w:ascii="Arial" w:eastAsia="Times New Roman" w:hAnsi="Arial" w:cs="Arial"/>
          <w:sz w:val="20"/>
          <w:szCs w:val="20"/>
        </w:rPr>
      </w:pPr>
      <w:r w:rsidRPr="00F86B64">
        <w:rPr>
          <w:rFonts w:ascii="Arial" w:eastAsia="Times New Roman" w:hAnsi="Arial" w:cs="Arial"/>
          <w:sz w:val="20"/>
          <w:szCs w:val="20"/>
        </w:rPr>
        <w:t>От социална гледна точка, растителнозащитните продукти, крият сериозни рискове и по отношение провокирането на качествено нови генни мутации и действат като канцерогенни (ракообразуващи) агенти. Това въздействие не е само по отношение на вредителите по растенията, но и по полезната ентомофауна, висшите животни и растения, и дори при човека.</w:t>
      </w:r>
    </w:p>
    <w:p w:rsidR="00404653" w:rsidRPr="00F86B64" w:rsidRDefault="00404653" w:rsidP="00404653">
      <w:pPr>
        <w:pStyle w:val="Style6"/>
        <w:widowControl/>
        <w:spacing w:line="276" w:lineRule="auto"/>
        <w:ind w:firstLine="686"/>
        <w:rPr>
          <w:rStyle w:val="markedcontent"/>
          <w:rFonts w:ascii="Arial" w:hAnsi="Arial" w:cs="Arial"/>
          <w:color w:val="000000" w:themeColor="text1"/>
          <w:sz w:val="20"/>
          <w:szCs w:val="20"/>
        </w:rPr>
      </w:pPr>
      <w:r w:rsidRPr="00F86B64">
        <w:rPr>
          <w:rFonts w:ascii="Arial" w:hAnsi="Arial" w:cs="Arial"/>
          <w:color w:val="000000" w:themeColor="text1"/>
          <w:sz w:val="20"/>
          <w:szCs w:val="20"/>
        </w:rPr>
        <w:t xml:space="preserve"> У нас локалните източници (складовете, съхраняващи излезли от употреба продукти за растителна защита), представляващи заплаха за състоянието на почвите са обект на  наблюдение и ежегодна инвентаризация от ИАОС/МОСВ , като тази  информацията се съгласува с БАБХ/МЗХГ”.</w:t>
      </w:r>
    </w:p>
    <w:p w:rsidR="00404653" w:rsidRPr="00F86B64" w:rsidRDefault="00404653" w:rsidP="00404653">
      <w:pPr>
        <w:pStyle w:val="Style6"/>
        <w:widowControl/>
        <w:spacing w:line="276" w:lineRule="auto"/>
        <w:ind w:firstLine="686"/>
        <w:rPr>
          <w:rStyle w:val="markedcontent"/>
          <w:rFonts w:ascii="Arial" w:hAnsi="Arial" w:cs="Arial"/>
          <w:color w:val="000000" w:themeColor="text1"/>
          <w:sz w:val="20"/>
          <w:szCs w:val="20"/>
        </w:rPr>
      </w:pPr>
      <w:r w:rsidRPr="00F86B64">
        <w:rPr>
          <w:rFonts w:ascii="Arial" w:hAnsi="Arial" w:cs="Arial"/>
          <w:color w:val="000000" w:themeColor="text1"/>
          <w:sz w:val="20"/>
          <w:szCs w:val="20"/>
        </w:rPr>
        <w:t>ИАОС поддържа национален регистър на местата със забранени и с изминал срок на годност продукти за растителна защита (http://eea.government.bg/flexviewers/pesticides/). Информацията се актуализира чрез провеждането на ежегоден мониторинг на тези обекти.</w:t>
      </w:r>
    </w:p>
    <w:p w:rsidR="00404653" w:rsidRPr="00F86B64" w:rsidRDefault="00404653" w:rsidP="00404653">
      <w:pPr>
        <w:pStyle w:val="Style42"/>
        <w:widowControl/>
        <w:spacing w:line="298" w:lineRule="exact"/>
        <w:ind w:firstLine="686"/>
        <w:rPr>
          <w:rStyle w:val="FontStyle62"/>
          <w:rFonts w:ascii="Arial" w:hAnsi="Arial" w:cs="Arial"/>
          <w:color w:val="000000" w:themeColor="text1"/>
          <w:sz w:val="20"/>
          <w:szCs w:val="20"/>
        </w:rPr>
      </w:pPr>
      <w:r w:rsidRPr="00F86B64">
        <w:rPr>
          <w:rStyle w:val="FontStyle62"/>
          <w:rFonts w:ascii="Arial" w:hAnsi="Arial" w:cs="Arial"/>
          <w:color w:val="000000" w:themeColor="text1"/>
          <w:sz w:val="20"/>
          <w:szCs w:val="20"/>
        </w:rPr>
        <w:t xml:space="preserve">В периода 1997 - 1999 г., по инициатива на МОСВ, в страната е извършено систематично изследване за остатъчни количества пестициди в почвите. Определени са нормите за допустимо съдържание в почвите на различни видове инсектициди, хербициди, фунгициди. За територията на община Хаджидимово са направени замервания, които показват, че замърсяването е </w:t>
      </w:r>
      <w:r w:rsidRPr="00F86B64">
        <w:rPr>
          <w:rStyle w:val="FontStyle60"/>
          <w:rFonts w:ascii="Arial" w:hAnsi="Arial" w:cs="Arial"/>
          <w:b w:val="0"/>
          <w:color w:val="000000" w:themeColor="text1"/>
          <w:sz w:val="20"/>
          <w:szCs w:val="20"/>
        </w:rPr>
        <w:t>в</w:t>
      </w:r>
      <w:r w:rsidRPr="00F86B64">
        <w:rPr>
          <w:rStyle w:val="FontStyle60"/>
          <w:rFonts w:ascii="Arial" w:hAnsi="Arial" w:cs="Arial"/>
          <w:color w:val="000000" w:themeColor="text1"/>
          <w:sz w:val="20"/>
          <w:szCs w:val="20"/>
        </w:rPr>
        <w:t xml:space="preserve"> </w:t>
      </w:r>
      <w:r w:rsidRPr="00F86B64">
        <w:rPr>
          <w:rStyle w:val="FontStyle62"/>
          <w:rFonts w:ascii="Arial" w:hAnsi="Arial" w:cs="Arial"/>
          <w:color w:val="000000" w:themeColor="text1"/>
          <w:sz w:val="20"/>
          <w:szCs w:val="20"/>
        </w:rPr>
        <w:t>рамките на фоновото ниво за страната.</w:t>
      </w:r>
    </w:p>
    <w:p w:rsidR="00404653" w:rsidRPr="00F86B64" w:rsidRDefault="00404653" w:rsidP="00404653">
      <w:pPr>
        <w:pStyle w:val="Style6"/>
        <w:widowControl/>
        <w:spacing w:line="276" w:lineRule="auto"/>
        <w:ind w:firstLine="686"/>
        <w:rPr>
          <w:rStyle w:val="markedcontent"/>
          <w:rFonts w:ascii="Arial" w:hAnsi="Arial" w:cs="Arial"/>
          <w:sz w:val="20"/>
          <w:szCs w:val="20"/>
        </w:rPr>
      </w:pPr>
      <w:r w:rsidRPr="00F86B64">
        <w:rPr>
          <w:rFonts w:ascii="Arial" w:hAnsi="Arial" w:cs="Arial"/>
          <w:color w:val="000000" w:themeColor="text1"/>
          <w:sz w:val="20"/>
          <w:szCs w:val="20"/>
        </w:rPr>
        <w:t xml:space="preserve">Състоянието на почвите в районите с интензивно селско стопанство  обаче е сигнал  за необходимостта от по внимателна употреба на пестициди и периодичен котрол за наличието на </w:t>
      </w:r>
      <w:r w:rsidRPr="00F86B64">
        <w:rPr>
          <w:rStyle w:val="markedcontent"/>
          <w:rFonts w:ascii="Arial" w:hAnsi="Arial" w:cs="Arial"/>
          <w:sz w:val="20"/>
          <w:szCs w:val="20"/>
        </w:rPr>
        <w:t>устойчиви органични замърсители</w:t>
      </w:r>
    </w:p>
    <w:p w:rsidR="00404653" w:rsidRPr="00F86B64" w:rsidRDefault="00404653" w:rsidP="00404653">
      <w:pPr>
        <w:pStyle w:val="NormalWeb"/>
        <w:spacing w:before="0" w:beforeAutospacing="0" w:after="0" w:afterAutospacing="0" w:line="276" w:lineRule="auto"/>
        <w:jc w:val="both"/>
        <w:rPr>
          <w:rFonts w:ascii="Arial" w:hAnsi="Arial" w:cs="Arial"/>
          <w:color w:val="000000" w:themeColor="text1"/>
          <w:sz w:val="20"/>
          <w:szCs w:val="20"/>
          <w:lang w:val="ru-RU"/>
        </w:rPr>
      </w:pPr>
      <w:r w:rsidRPr="00F86B64">
        <w:rPr>
          <w:rFonts w:ascii="Arial" w:hAnsi="Arial" w:cs="Arial"/>
          <w:color w:val="000000" w:themeColor="text1"/>
          <w:sz w:val="20"/>
          <w:szCs w:val="20"/>
          <w:lang w:val="bg-BG"/>
        </w:rPr>
        <w:t>Така например х</w:t>
      </w:r>
      <w:r w:rsidRPr="00F86B64">
        <w:rPr>
          <w:rFonts w:ascii="Arial" w:hAnsi="Arial" w:cs="Arial"/>
          <w:color w:val="000000" w:themeColor="text1"/>
          <w:sz w:val="20"/>
          <w:szCs w:val="20"/>
          <w:lang w:val="ru-RU"/>
        </w:rPr>
        <w:t>имикали от дългосрочната употреба на пестициди се откриват в почвени проби в цяла Европа. Над 80 % от почвите, съдържат остатъчни вещества от пестициди, като 58 % съдържат два или повече вида остатъчни вещества.</w:t>
      </w:r>
    </w:p>
    <w:p w:rsidR="00404653" w:rsidRPr="00F86B64" w:rsidRDefault="00404653" w:rsidP="00404653">
      <w:pPr>
        <w:pStyle w:val="NormalWeb"/>
        <w:spacing w:before="0" w:beforeAutospacing="0" w:after="0" w:afterAutospacing="0" w:line="276" w:lineRule="auto"/>
        <w:ind w:firstLine="708"/>
        <w:jc w:val="both"/>
        <w:rPr>
          <w:rFonts w:ascii="Arial" w:hAnsi="Arial" w:cs="Arial"/>
          <w:sz w:val="20"/>
          <w:szCs w:val="20"/>
          <w:lang w:val="bg-BG"/>
        </w:rPr>
      </w:pPr>
      <w:r w:rsidRPr="00F86B64">
        <w:rPr>
          <w:rFonts w:ascii="Arial" w:hAnsi="Arial" w:cs="Arial"/>
          <w:color w:val="000000" w:themeColor="text1"/>
          <w:sz w:val="20"/>
          <w:szCs w:val="20"/>
          <w:lang w:val="ru-RU"/>
        </w:rPr>
        <w:t xml:space="preserve">Някои замърсители се разпадат в почвата с времето, но други остават </w:t>
      </w:r>
      <w:r w:rsidRPr="00F86B64">
        <w:rPr>
          <w:rFonts w:ascii="Arial" w:hAnsi="Arial" w:cs="Arial"/>
          <w:color w:val="000000" w:themeColor="text1"/>
          <w:sz w:val="20"/>
          <w:szCs w:val="20"/>
          <w:lang w:val="bg-BG"/>
        </w:rPr>
        <w:t>за десетки или стотици години</w:t>
      </w:r>
      <w:r w:rsidRPr="00F86B64">
        <w:rPr>
          <w:rFonts w:ascii="Arial" w:hAnsi="Arial" w:cs="Arial"/>
          <w:color w:val="000000" w:themeColor="text1"/>
          <w:sz w:val="20"/>
          <w:szCs w:val="20"/>
          <w:lang w:val="ru-RU"/>
        </w:rPr>
        <w:t>. В много случаи почвите са крайната дестинация, където в течение на времето се натрупват различни замърсители</w:t>
      </w:r>
      <w:r w:rsidRPr="00F86B64">
        <w:rPr>
          <w:rFonts w:ascii="Arial" w:hAnsi="Arial" w:cs="Arial"/>
          <w:color w:val="000000" w:themeColor="text1"/>
          <w:sz w:val="20"/>
          <w:szCs w:val="20"/>
          <w:lang w:val="bg-BG"/>
        </w:rPr>
        <w:t xml:space="preserve"> в т.ч и тези от атмосферата и водите, което води до тяхното комулиране именно в този компонент на околната среда.</w:t>
      </w:r>
      <w:r w:rsidRPr="00F86B64">
        <w:rPr>
          <w:rFonts w:ascii="Arial" w:hAnsi="Arial" w:cs="Arial"/>
          <w:color w:val="000000" w:themeColor="text1"/>
          <w:sz w:val="20"/>
          <w:szCs w:val="20"/>
          <w:lang w:val="ru-RU"/>
        </w:rPr>
        <w:t xml:space="preserve"> Рисковете от тези химикали и различните им съединения не са напълно известни в целия им обхват</w:t>
      </w:r>
      <w:r w:rsidRPr="00F86B64">
        <w:rPr>
          <w:rFonts w:ascii="Arial" w:hAnsi="Arial" w:cs="Arial"/>
          <w:color w:val="000000" w:themeColor="text1"/>
          <w:sz w:val="20"/>
          <w:szCs w:val="20"/>
          <w:lang w:val="bg-BG"/>
        </w:rPr>
        <w:t xml:space="preserve"> въпреки това се знае</w:t>
      </w:r>
      <w:r w:rsidRPr="00F86B64">
        <w:rPr>
          <w:rFonts w:ascii="Arial" w:hAnsi="Arial" w:cs="Arial"/>
          <w:color w:val="000000" w:themeColor="text1"/>
          <w:sz w:val="20"/>
          <w:szCs w:val="20"/>
          <w:lang w:val="ru-RU"/>
        </w:rPr>
        <w:t xml:space="preserve">, че </w:t>
      </w:r>
      <w:r w:rsidRPr="00F86B64">
        <w:rPr>
          <w:rFonts w:ascii="Arial" w:hAnsi="Arial" w:cs="Arial"/>
          <w:color w:val="000000" w:themeColor="text1"/>
          <w:sz w:val="20"/>
          <w:szCs w:val="20"/>
          <w:lang w:val="ru-RU"/>
        </w:rPr>
        <w:lastRenderedPageBreak/>
        <w:t>замърсяването почвата може да има значително въздействие върху здравето на човека, както и върху биологичното разнообразие и здравето на екосистемите.</w:t>
      </w:r>
      <w:r w:rsidRPr="00F86B64">
        <w:rPr>
          <w:rFonts w:ascii="Arial" w:hAnsi="Arial" w:cs="Arial"/>
          <w:sz w:val="20"/>
          <w:szCs w:val="20"/>
          <w:lang w:val="ru-RU"/>
        </w:rPr>
        <w:t xml:space="preserve"> </w:t>
      </w:r>
    </w:p>
    <w:p w:rsidR="00404653" w:rsidRPr="00F86B64" w:rsidRDefault="00404653" w:rsidP="00404653">
      <w:pPr>
        <w:pStyle w:val="NormalWeb"/>
        <w:spacing w:before="0" w:beforeAutospacing="0" w:after="0" w:afterAutospacing="0" w:line="276" w:lineRule="auto"/>
        <w:ind w:firstLine="686"/>
        <w:jc w:val="both"/>
        <w:rPr>
          <w:rFonts w:ascii="Arial" w:hAnsi="Arial" w:cs="Arial"/>
          <w:color w:val="000000" w:themeColor="text1"/>
          <w:sz w:val="20"/>
          <w:szCs w:val="20"/>
          <w:lang w:val="bg-BG"/>
        </w:rPr>
      </w:pPr>
      <w:r w:rsidRPr="00F86B64">
        <w:rPr>
          <w:rFonts w:ascii="Arial" w:hAnsi="Arial" w:cs="Arial"/>
          <w:color w:val="000000" w:themeColor="text1"/>
          <w:sz w:val="20"/>
          <w:szCs w:val="20"/>
          <w:lang w:val="ru-RU"/>
        </w:rPr>
        <w:t>Норми</w:t>
      </w:r>
      <w:r w:rsidRPr="00F86B64">
        <w:rPr>
          <w:rFonts w:ascii="Arial" w:hAnsi="Arial" w:cs="Arial"/>
          <w:color w:val="000000" w:themeColor="text1"/>
          <w:sz w:val="20"/>
          <w:szCs w:val="20"/>
          <w:lang w:val="bg-BG"/>
        </w:rPr>
        <w:t xml:space="preserve">те </w:t>
      </w:r>
      <w:r w:rsidRPr="00F86B64">
        <w:rPr>
          <w:rFonts w:ascii="Arial" w:hAnsi="Arial" w:cs="Arial"/>
          <w:color w:val="000000" w:themeColor="text1"/>
          <w:sz w:val="20"/>
          <w:szCs w:val="20"/>
          <w:lang w:val="ru-RU"/>
        </w:rPr>
        <w:t xml:space="preserve"> за предохранителни концентрации</w:t>
      </w:r>
      <w:r w:rsidRPr="00F86B64">
        <w:rPr>
          <w:rFonts w:ascii="Arial" w:hAnsi="Arial" w:cs="Arial"/>
          <w:color w:val="000000" w:themeColor="text1"/>
          <w:sz w:val="20"/>
          <w:szCs w:val="20"/>
          <w:lang w:val="bg-BG"/>
        </w:rPr>
        <w:t xml:space="preserve"> (ПК) и</w:t>
      </w:r>
      <w:r w:rsidRPr="00F86B64">
        <w:rPr>
          <w:rFonts w:ascii="Arial" w:hAnsi="Arial" w:cs="Arial"/>
          <w:color w:val="000000" w:themeColor="text1"/>
          <w:sz w:val="20"/>
          <w:szCs w:val="20"/>
          <w:lang w:val="ru-RU"/>
        </w:rPr>
        <w:t xml:space="preserve"> максимално допустими концентрации</w:t>
      </w:r>
      <w:r w:rsidRPr="00F86B64">
        <w:rPr>
          <w:rFonts w:ascii="Arial" w:hAnsi="Arial" w:cs="Arial"/>
          <w:color w:val="000000" w:themeColor="text1"/>
          <w:sz w:val="20"/>
          <w:szCs w:val="20"/>
          <w:lang w:val="bg-BG"/>
        </w:rPr>
        <w:t xml:space="preserve"> (МДК)</w:t>
      </w:r>
      <w:r w:rsidRPr="00F86B64">
        <w:rPr>
          <w:rFonts w:ascii="Arial" w:hAnsi="Arial" w:cs="Arial"/>
          <w:color w:val="000000" w:themeColor="text1"/>
          <w:sz w:val="20"/>
          <w:szCs w:val="20"/>
          <w:lang w:val="ru-RU"/>
        </w:rPr>
        <w:t xml:space="preserve"> за </w:t>
      </w:r>
      <w:r w:rsidRPr="00F86B64">
        <w:rPr>
          <w:rFonts w:ascii="Arial" w:hAnsi="Arial" w:cs="Arial"/>
          <w:color w:val="000000" w:themeColor="text1"/>
          <w:sz w:val="20"/>
          <w:szCs w:val="20"/>
          <w:lang w:val="bg-BG"/>
        </w:rPr>
        <w:t xml:space="preserve">някои от най често срещаните </w:t>
      </w:r>
      <w:r w:rsidRPr="00F86B64">
        <w:rPr>
          <w:rFonts w:ascii="Arial" w:hAnsi="Arial" w:cs="Arial"/>
          <w:color w:val="000000" w:themeColor="text1"/>
          <w:sz w:val="20"/>
          <w:szCs w:val="20"/>
          <w:lang w:val="ru-RU"/>
        </w:rPr>
        <w:t xml:space="preserve">устойчиви органични замърсители </w:t>
      </w:r>
      <w:r w:rsidRPr="00F86B64">
        <w:rPr>
          <w:rFonts w:ascii="Arial" w:hAnsi="Arial" w:cs="Arial"/>
          <w:color w:val="000000" w:themeColor="text1"/>
          <w:sz w:val="20"/>
          <w:szCs w:val="20"/>
          <w:lang w:val="bg-BG"/>
        </w:rPr>
        <w:t xml:space="preserve">(УОЗ) </w:t>
      </w:r>
      <w:r w:rsidRPr="00F86B64">
        <w:rPr>
          <w:rFonts w:ascii="Arial" w:hAnsi="Arial" w:cs="Arial"/>
          <w:color w:val="000000" w:themeColor="text1"/>
          <w:sz w:val="20"/>
          <w:szCs w:val="20"/>
          <w:lang w:val="ru-RU"/>
        </w:rPr>
        <w:t xml:space="preserve">и нефтопродукти в почвите (определени като общо съдържание в </w:t>
      </w:r>
      <w:r w:rsidRPr="00F86B64">
        <w:rPr>
          <w:rFonts w:ascii="Arial" w:hAnsi="Arial" w:cs="Arial"/>
          <w:color w:val="000000" w:themeColor="text1"/>
          <w:sz w:val="20"/>
          <w:szCs w:val="20"/>
        </w:rPr>
        <w:t>mg</w:t>
      </w:r>
      <w:r w:rsidRPr="00F86B64">
        <w:rPr>
          <w:rFonts w:ascii="Arial" w:hAnsi="Arial" w:cs="Arial"/>
          <w:color w:val="000000" w:themeColor="text1"/>
          <w:sz w:val="20"/>
          <w:szCs w:val="20"/>
          <w:lang w:val="ru-RU"/>
        </w:rPr>
        <w:t>/</w:t>
      </w:r>
      <w:r w:rsidRPr="00F86B64">
        <w:rPr>
          <w:rFonts w:ascii="Arial" w:hAnsi="Arial" w:cs="Arial"/>
          <w:color w:val="000000" w:themeColor="text1"/>
          <w:sz w:val="20"/>
          <w:szCs w:val="20"/>
        </w:rPr>
        <w:t>kg</w:t>
      </w:r>
      <w:r w:rsidRPr="00F86B64">
        <w:rPr>
          <w:rFonts w:ascii="Arial" w:hAnsi="Arial" w:cs="Arial"/>
          <w:color w:val="000000" w:themeColor="text1"/>
          <w:sz w:val="20"/>
          <w:szCs w:val="20"/>
          <w:lang w:val="ru-RU"/>
        </w:rPr>
        <w:t xml:space="preserve"> суха почва)</w:t>
      </w:r>
      <w:r w:rsidRPr="00F86B64">
        <w:rPr>
          <w:rFonts w:ascii="Arial" w:hAnsi="Arial" w:cs="Arial"/>
          <w:color w:val="000000" w:themeColor="text1"/>
          <w:sz w:val="20"/>
          <w:szCs w:val="20"/>
          <w:lang w:val="bg-BG"/>
        </w:rPr>
        <w:t xml:space="preserve"> са:</w:t>
      </w:r>
    </w:p>
    <w:p w:rsidR="00404653" w:rsidRPr="00F86B64" w:rsidRDefault="00404653" w:rsidP="00404653">
      <w:pPr>
        <w:pStyle w:val="NormalWeb"/>
        <w:spacing w:before="0" w:beforeAutospacing="0" w:after="0" w:afterAutospacing="0" w:line="276" w:lineRule="auto"/>
        <w:jc w:val="both"/>
        <w:rPr>
          <w:color w:val="000000" w:themeColor="text1"/>
          <w:sz w:val="20"/>
          <w:szCs w:val="20"/>
          <w:lang w:val="bg-BG"/>
        </w:rPr>
      </w:pPr>
    </w:p>
    <w:p w:rsidR="00404653" w:rsidRPr="00386678" w:rsidRDefault="00404653" w:rsidP="00404653">
      <w:pPr>
        <w:pStyle w:val="NormalWeb"/>
        <w:spacing w:before="0" w:beforeAutospacing="0" w:after="0" w:afterAutospacing="0" w:line="276" w:lineRule="auto"/>
        <w:jc w:val="both"/>
        <w:rPr>
          <w:color w:val="000000" w:themeColor="text1"/>
          <w:lang w:val="bg-BG"/>
        </w:rPr>
      </w:pPr>
    </w:p>
    <w:tbl>
      <w:tblPr>
        <w:tblStyle w:val="TableGrid"/>
        <w:tblW w:w="0" w:type="auto"/>
        <w:tblInd w:w="2008" w:type="dxa"/>
        <w:tblLook w:val="04A0" w:firstRow="1" w:lastRow="0" w:firstColumn="1" w:lastColumn="0" w:noHBand="0" w:noVBand="1"/>
      </w:tblPr>
      <w:tblGrid>
        <w:gridCol w:w="2495"/>
        <w:gridCol w:w="992"/>
        <w:gridCol w:w="992"/>
      </w:tblGrid>
      <w:tr w:rsidR="00404653" w:rsidRPr="00386678" w:rsidTr="00A553EE">
        <w:tc>
          <w:tcPr>
            <w:tcW w:w="2495" w:type="dxa"/>
          </w:tcPr>
          <w:p w:rsidR="00404653" w:rsidRPr="0031019C" w:rsidRDefault="00404653" w:rsidP="00A553EE">
            <w:pPr>
              <w:pStyle w:val="NormalWeb"/>
              <w:spacing w:before="0" w:beforeAutospacing="0" w:after="0" w:afterAutospacing="0" w:line="276" w:lineRule="auto"/>
              <w:rPr>
                <w:rFonts w:ascii="Arial" w:hAnsi="Arial" w:cs="Arial"/>
                <w:b/>
                <w:i/>
                <w:color w:val="000000" w:themeColor="text1"/>
                <w:sz w:val="20"/>
                <w:szCs w:val="20"/>
                <w:lang w:val="bg-BG"/>
              </w:rPr>
            </w:pPr>
            <w:r w:rsidRPr="0031019C">
              <w:rPr>
                <w:rFonts w:ascii="Arial" w:hAnsi="Arial" w:cs="Arial"/>
                <w:b/>
                <w:i/>
                <w:color w:val="000000" w:themeColor="text1"/>
                <w:sz w:val="20"/>
                <w:szCs w:val="20"/>
                <w:lang w:val="bg-BG"/>
              </w:rPr>
              <w:t xml:space="preserve">           УОЗ</w:t>
            </w:r>
          </w:p>
        </w:tc>
        <w:tc>
          <w:tcPr>
            <w:tcW w:w="992" w:type="dxa"/>
          </w:tcPr>
          <w:p w:rsidR="00404653" w:rsidRPr="0031019C" w:rsidRDefault="00404653" w:rsidP="00A553EE">
            <w:pPr>
              <w:pStyle w:val="NormalWeb"/>
              <w:spacing w:before="0" w:beforeAutospacing="0" w:after="0" w:afterAutospacing="0" w:line="276" w:lineRule="auto"/>
              <w:rPr>
                <w:rFonts w:ascii="Arial" w:hAnsi="Arial" w:cs="Arial"/>
                <w:b/>
                <w:i/>
                <w:color w:val="000000" w:themeColor="text1"/>
                <w:sz w:val="20"/>
                <w:szCs w:val="20"/>
                <w:lang w:val="bg-BG"/>
              </w:rPr>
            </w:pPr>
            <w:r w:rsidRPr="0031019C">
              <w:rPr>
                <w:rFonts w:ascii="Arial" w:hAnsi="Arial" w:cs="Arial"/>
                <w:b/>
                <w:i/>
                <w:color w:val="000000" w:themeColor="text1"/>
                <w:sz w:val="20"/>
                <w:szCs w:val="20"/>
              </w:rPr>
              <w:t>ПК</w:t>
            </w:r>
          </w:p>
        </w:tc>
        <w:tc>
          <w:tcPr>
            <w:tcW w:w="992" w:type="dxa"/>
          </w:tcPr>
          <w:p w:rsidR="00404653" w:rsidRPr="0031019C" w:rsidRDefault="00404653" w:rsidP="00A553EE">
            <w:pPr>
              <w:spacing w:line="276" w:lineRule="auto"/>
              <w:rPr>
                <w:rFonts w:ascii="Arial" w:hAnsi="Arial" w:cs="Arial"/>
                <w:b/>
                <w:i/>
                <w:color w:val="000000" w:themeColor="text1"/>
                <w:sz w:val="20"/>
                <w:szCs w:val="20"/>
              </w:rPr>
            </w:pPr>
            <w:r w:rsidRPr="0031019C">
              <w:rPr>
                <w:rFonts w:ascii="Arial" w:hAnsi="Arial" w:cs="Arial"/>
                <w:b/>
                <w:i/>
                <w:color w:val="000000" w:themeColor="text1"/>
                <w:sz w:val="20"/>
                <w:szCs w:val="20"/>
              </w:rPr>
              <w:t>МДК</w:t>
            </w:r>
          </w:p>
        </w:tc>
      </w:tr>
      <w:tr w:rsidR="00404653" w:rsidRPr="00386678" w:rsidTr="00A553EE">
        <w:tc>
          <w:tcPr>
            <w:tcW w:w="2495" w:type="dxa"/>
          </w:tcPr>
          <w:p w:rsidR="00404653" w:rsidRPr="0031019C" w:rsidRDefault="00404653" w:rsidP="00A553EE">
            <w:pPr>
              <w:pStyle w:val="NormalWeb"/>
              <w:spacing w:before="0" w:beforeAutospacing="0" w:after="0" w:afterAutospacing="0" w:line="276" w:lineRule="auto"/>
              <w:jc w:val="both"/>
              <w:rPr>
                <w:rFonts w:ascii="Arial" w:hAnsi="Arial" w:cs="Arial"/>
                <w:color w:val="000000" w:themeColor="text1"/>
                <w:sz w:val="20"/>
                <w:szCs w:val="20"/>
                <w:lang w:val="bg-BG"/>
              </w:rPr>
            </w:pPr>
            <w:r w:rsidRPr="0031019C">
              <w:rPr>
                <w:rFonts w:ascii="Arial" w:hAnsi="Arial" w:cs="Arial"/>
                <w:color w:val="000000" w:themeColor="text1"/>
                <w:sz w:val="20"/>
                <w:szCs w:val="20"/>
              </w:rPr>
              <w:t>Нафтален</w:t>
            </w:r>
          </w:p>
        </w:tc>
        <w:tc>
          <w:tcPr>
            <w:tcW w:w="992" w:type="dxa"/>
          </w:tcPr>
          <w:p w:rsidR="00404653" w:rsidRPr="0031019C" w:rsidRDefault="00404653" w:rsidP="00A553EE">
            <w:pPr>
              <w:pStyle w:val="NormalWeb"/>
              <w:spacing w:before="0" w:beforeAutospacing="0" w:after="0" w:afterAutospacing="0" w:line="276" w:lineRule="auto"/>
              <w:jc w:val="both"/>
              <w:rPr>
                <w:rFonts w:ascii="Arial" w:hAnsi="Arial" w:cs="Arial"/>
                <w:color w:val="000000" w:themeColor="text1"/>
                <w:sz w:val="20"/>
                <w:szCs w:val="20"/>
                <w:lang w:val="bg-BG"/>
              </w:rPr>
            </w:pPr>
            <w:r w:rsidRPr="0031019C">
              <w:rPr>
                <w:rFonts w:ascii="Arial" w:hAnsi="Arial" w:cs="Arial"/>
                <w:color w:val="000000" w:themeColor="text1"/>
                <w:sz w:val="20"/>
                <w:szCs w:val="20"/>
              </w:rPr>
              <w:t>0,02</w:t>
            </w:r>
          </w:p>
        </w:tc>
        <w:tc>
          <w:tcPr>
            <w:tcW w:w="992" w:type="dxa"/>
          </w:tcPr>
          <w:p w:rsidR="00404653" w:rsidRPr="0031019C" w:rsidRDefault="00404653" w:rsidP="00A553EE">
            <w:pPr>
              <w:pStyle w:val="NormalWeb"/>
              <w:spacing w:before="0" w:beforeAutospacing="0" w:after="0" w:afterAutospacing="0" w:line="276" w:lineRule="auto"/>
              <w:jc w:val="both"/>
              <w:rPr>
                <w:rFonts w:ascii="Arial" w:hAnsi="Arial" w:cs="Arial"/>
                <w:color w:val="000000" w:themeColor="text1"/>
                <w:sz w:val="20"/>
                <w:szCs w:val="20"/>
                <w:lang w:val="bg-BG"/>
              </w:rPr>
            </w:pPr>
            <w:r w:rsidRPr="0031019C">
              <w:rPr>
                <w:rFonts w:ascii="Arial" w:hAnsi="Arial" w:cs="Arial"/>
                <w:color w:val="000000" w:themeColor="text1"/>
                <w:sz w:val="20"/>
                <w:szCs w:val="20"/>
              </w:rPr>
              <w:t>0,1</w:t>
            </w:r>
          </w:p>
        </w:tc>
      </w:tr>
      <w:tr w:rsidR="00404653" w:rsidRPr="00386678" w:rsidTr="00A553EE">
        <w:tc>
          <w:tcPr>
            <w:tcW w:w="2495" w:type="dxa"/>
          </w:tcPr>
          <w:p w:rsidR="00404653" w:rsidRPr="0031019C" w:rsidRDefault="00404653" w:rsidP="00A553EE">
            <w:pPr>
              <w:pStyle w:val="NormalWeb"/>
              <w:spacing w:before="0" w:beforeAutospacing="0" w:after="0" w:afterAutospacing="0" w:line="276" w:lineRule="auto"/>
              <w:jc w:val="both"/>
              <w:rPr>
                <w:rFonts w:ascii="Arial" w:hAnsi="Arial" w:cs="Arial"/>
                <w:color w:val="000000" w:themeColor="text1"/>
                <w:sz w:val="20"/>
                <w:szCs w:val="20"/>
                <w:lang w:val="bg-BG"/>
              </w:rPr>
            </w:pPr>
            <w:r w:rsidRPr="0031019C">
              <w:rPr>
                <w:rFonts w:ascii="Arial" w:hAnsi="Arial" w:cs="Arial"/>
                <w:color w:val="000000" w:themeColor="text1"/>
                <w:sz w:val="20"/>
                <w:szCs w:val="20"/>
              </w:rPr>
              <w:t>Аценафтен/ACE</w:t>
            </w:r>
          </w:p>
        </w:tc>
        <w:tc>
          <w:tcPr>
            <w:tcW w:w="992" w:type="dxa"/>
          </w:tcPr>
          <w:p w:rsidR="00404653" w:rsidRPr="0031019C" w:rsidRDefault="00404653" w:rsidP="00A553EE">
            <w:pPr>
              <w:pStyle w:val="NormalWeb"/>
              <w:spacing w:before="0" w:beforeAutospacing="0" w:after="0" w:afterAutospacing="0" w:line="276" w:lineRule="auto"/>
              <w:jc w:val="both"/>
              <w:rPr>
                <w:rFonts w:ascii="Arial" w:hAnsi="Arial" w:cs="Arial"/>
                <w:color w:val="000000" w:themeColor="text1"/>
                <w:sz w:val="20"/>
                <w:szCs w:val="20"/>
                <w:lang w:val="bg-BG"/>
              </w:rPr>
            </w:pPr>
            <w:r w:rsidRPr="0031019C">
              <w:rPr>
                <w:rFonts w:ascii="Arial" w:hAnsi="Arial" w:cs="Arial"/>
                <w:color w:val="000000" w:themeColor="text1"/>
                <w:sz w:val="20"/>
                <w:szCs w:val="20"/>
              </w:rPr>
              <w:t>0,03</w:t>
            </w:r>
          </w:p>
        </w:tc>
        <w:tc>
          <w:tcPr>
            <w:tcW w:w="992" w:type="dxa"/>
          </w:tcPr>
          <w:p w:rsidR="00404653" w:rsidRPr="0031019C" w:rsidRDefault="00404653" w:rsidP="00A553EE">
            <w:pPr>
              <w:pStyle w:val="NormalWeb"/>
              <w:spacing w:before="0" w:beforeAutospacing="0" w:after="0" w:afterAutospacing="0" w:line="276" w:lineRule="auto"/>
              <w:jc w:val="both"/>
              <w:rPr>
                <w:rFonts w:ascii="Arial" w:hAnsi="Arial" w:cs="Arial"/>
                <w:color w:val="000000" w:themeColor="text1"/>
                <w:sz w:val="20"/>
                <w:szCs w:val="20"/>
                <w:lang w:val="bg-BG"/>
              </w:rPr>
            </w:pPr>
            <w:r w:rsidRPr="0031019C">
              <w:rPr>
                <w:rFonts w:ascii="Arial" w:hAnsi="Arial" w:cs="Arial"/>
                <w:color w:val="000000" w:themeColor="text1"/>
                <w:sz w:val="20"/>
                <w:szCs w:val="20"/>
              </w:rPr>
              <w:t>0,2</w:t>
            </w:r>
          </w:p>
        </w:tc>
      </w:tr>
      <w:tr w:rsidR="00404653" w:rsidRPr="00386678" w:rsidTr="00A553EE">
        <w:tc>
          <w:tcPr>
            <w:tcW w:w="2495" w:type="dxa"/>
          </w:tcPr>
          <w:p w:rsidR="00404653" w:rsidRPr="0031019C" w:rsidRDefault="00404653" w:rsidP="00A553EE">
            <w:pPr>
              <w:pStyle w:val="NormalWeb"/>
              <w:spacing w:before="0" w:beforeAutospacing="0" w:after="0" w:afterAutospacing="0" w:line="276" w:lineRule="auto"/>
              <w:jc w:val="both"/>
              <w:rPr>
                <w:rFonts w:ascii="Arial" w:hAnsi="Arial" w:cs="Arial"/>
                <w:color w:val="000000" w:themeColor="text1"/>
                <w:sz w:val="20"/>
                <w:szCs w:val="20"/>
                <w:lang w:val="bg-BG"/>
              </w:rPr>
            </w:pPr>
            <w:r w:rsidRPr="0031019C">
              <w:rPr>
                <w:rFonts w:ascii="Arial" w:hAnsi="Arial" w:cs="Arial"/>
                <w:color w:val="000000" w:themeColor="text1"/>
                <w:sz w:val="20"/>
                <w:szCs w:val="20"/>
              </w:rPr>
              <w:t>Аценафтилен/ACY</w:t>
            </w:r>
          </w:p>
        </w:tc>
        <w:tc>
          <w:tcPr>
            <w:tcW w:w="992" w:type="dxa"/>
          </w:tcPr>
          <w:p w:rsidR="00404653" w:rsidRPr="0031019C" w:rsidRDefault="00404653" w:rsidP="00A553EE">
            <w:pPr>
              <w:pStyle w:val="NormalWeb"/>
              <w:spacing w:before="0" w:beforeAutospacing="0" w:after="0" w:afterAutospacing="0" w:line="276" w:lineRule="auto"/>
              <w:jc w:val="both"/>
              <w:rPr>
                <w:rFonts w:ascii="Arial" w:hAnsi="Arial" w:cs="Arial"/>
                <w:color w:val="000000" w:themeColor="text1"/>
                <w:sz w:val="20"/>
                <w:szCs w:val="20"/>
                <w:lang w:val="bg-BG"/>
              </w:rPr>
            </w:pPr>
            <w:r w:rsidRPr="0031019C">
              <w:rPr>
                <w:rFonts w:ascii="Arial" w:hAnsi="Arial" w:cs="Arial"/>
                <w:color w:val="000000" w:themeColor="text1"/>
                <w:sz w:val="20"/>
                <w:szCs w:val="20"/>
              </w:rPr>
              <w:t>0,03</w:t>
            </w:r>
          </w:p>
        </w:tc>
        <w:tc>
          <w:tcPr>
            <w:tcW w:w="992" w:type="dxa"/>
          </w:tcPr>
          <w:p w:rsidR="00404653" w:rsidRPr="0031019C" w:rsidRDefault="00404653" w:rsidP="00A553EE">
            <w:pPr>
              <w:pStyle w:val="NormalWeb"/>
              <w:spacing w:before="0" w:beforeAutospacing="0" w:after="0" w:afterAutospacing="0" w:line="276" w:lineRule="auto"/>
              <w:jc w:val="both"/>
              <w:rPr>
                <w:rFonts w:ascii="Arial" w:hAnsi="Arial" w:cs="Arial"/>
                <w:color w:val="000000" w:themeColor="text1"/>
                <w:sz w:val="20"/>
                <w:szCs w:val="20"/>
                <w:lang w:val="bg-BG"/>
              </w:rPr>
            </w:pPr>
            <w:r w:rsidRPr="0031019C">
              <w:rPr>
                <w:rFonts w:ascii="Arial" w:hAnsi="Arial" w:cs="Arial"/>
                <w:color w:val="000000" w:themeColor="text1"/>
                <w:sz w:val="20"/>
                <w:szCs w:val="20"/>
              </w:rPr>
              <w:t>0,2</w:t>
            </w:r>
          </w:p>
        </w:tc>
      </w:tr>
      <w:tr w:rsidR="00404653" w:rsidRPr="00386678" w:rsidTr="00A553EE">
        <w:tc>
          <w:tcPr>
            <w:tcW w:w="2495" w:type="dxa"/>
          </w:tcPr>
          <w:p w:rsidR="00404653" w:rsidRPr="0031019C" w:rsidRDefault="00404653" w:rsidP="00A553EE">
            <w:pPr>
              <w:pStyle w:val="NormalWeb"/>
              <w:spacing w:before="0" w:beforeAutospacing="0" w:after="0" w:afterAutospacing="0" w:line="276" w:lineRule="auto"/>
              <w:jc w:val="both"/>
              <w:rPr>
                <w:rFonts w:ascii="Arial" w:hAnsi="Arial" w:cs="Arial"/>
                <w:color w:val="000000" w:themeColor="text1"/>
                <w:sz w:val="20"/>
                <w:szCs w:val="20"/>
                <w:lang w:val="bg-BG"/>
              </w:rPr>
            </w:pPr>
            <w:r w:rsidRPr="0031019C">
              <w:rPr>
                <w:rFonts w:ascii="Arial" w:hAnsi="Arial" w:cs="Arial"/>
                <w:color w:val="000000" w:themeColor="text1"/>
                <w:sz w:val="20"/>
                <w:szCs w:val="20"/>
              </w:rPr>
              <w:t>Флуорен/FLU*</w:t>
            </w:r>
          </w:p>
        </w:tc>
        <w:tc>
          <w:tcPr>
            <w:tcW w:w="992" w:type="dxa"/>
          </w:tcPr>
          <w:p w:rsidR="00404653" w:rsidRPr="0031019C" w:rsidRDefault="00404653" w:rsidP="00A553EE">
            <w:pPr>
              <w:pStyle w:val="NormalWeb"/>
              <w:spacing w:before="0" w:beforeAutospacing="0" w:after="0" w:afterAutospacing="0" w:line="276" w:lineRule="auto"/>
              <w:jc w:val="both"/>
              <w:rPr>
                <w:rFonts w:ascii="Arial" w:hAnsi="Arial" w:cs="Arial"/>
                <w:color w:val="000000" w:themeColor="text1"/>
                <w:sz w:val="20"/>
                <w:szCs w:val="20"/>
                <w:lang w:val="bg-BG"/>
              </w:rPr>
            </w:pPr>
            <w:r w:rsidRPr="0031019C">
              <w:rPr>
                <w:rFonts w:ascii="Arial" w:hAnsi="Arial" w:cs="Arial"/>
                <w:color w:val="000000" w:themeColor="text1"/>
                <w:sz w:val="20"/>
                <w:szCs w:val="20"/>
              </w:rPr>
              <w:t>0,03</w:t>
            </w:r>
          </w:p>
        </w:tc>
        <w:tc>
          <w:tcPr>
            <w:tcW w:w="992" w:type="dxa"/>
          </w:tcPr>
          <w:p w:rsidR="00404653" w:rsidRPr="0031019C" w:rsidRDefault="00404653" w:rsidP="00A553EE">
            <w:pPr>
              <w:pStyle w:val="NormalWeb"/>
              <w:spacing w:before="0" w:beforeAutospacing="0" w:after="0" w:afterAutospacing="0" w:line="276" w:lineRule="auto"/>
              <w:jc w:val="both"/>
              <w:rPr>
                <w:rFonts w:ascii="Arial" w:hAnsi="Arial" w:cs="Arial"/>
                <w:color w:val="000000" w:themeColor="text1"/>
                <w:sz w:val="20"/>
                <w:szCs w:val="20"/>
                <w:lang w:val="bg-BG"/>
              </w:rPr>
            </w:pPr>
            <w:r w:rsidRPr="0031019C">
              <w:rPr>
                <w:rFonts w:ascii="Arial" w:hAnsi="Arial" w:cs="Arial"/>
                <w:color w:val="000000" w:themeColor="text1"/>
                <w:sz w:val="20"/>
                <w:szCs w:val="20"/>
              </w:rPr>
              <w:t>0,3</w:t>
            </w:r>
          </w:p>
        </w:tc>
      </w:tr>
      <w:tr w:rsidR="00404653" w:rsidRPr="00386678" w:rsidTr="00A553EE">
        <w:tc>
          <w:tcPr>
            <w:tcW w:w="2495" w:type="dxa"/>
          </w:tcPr>
          <w:p w:rsidR="00404653" w:rsidRPr="0031019C" w:rsidRDefault="00404653" w:rsidP="00A553EE">
            <w:pPr>
              <w:pStyle w:val="NormalWeb"/>
              <w:spacing w:before="0" w:beforeAutospacing="0" w:after="0" w:afterAutospacing="0" w:line="276" w:lineRule="auto"/>
              <w:jc w:val="both"/>
              <w:rPr>
                <w:rFonts w:ascii="Arial" w:hAnsi="Arial" w:cs="Arial"/>
                <w:color w:val="000000" w:themeColor="text1"/>
                <w:sz w:val="20"/>
                <w:szCs w:val="20"/>
                <w:lang w:val="bg-BG"/>
              </w:rPr>
            </w:pPr>
            <w:r w:rsidRPr="0031019C">
              <w:rPr>
                <w:rFonts w:ascii="Arial" w:hAnsi="Arial" w:cs="Arial"/>
                <w:color w:val="000000" w:themeColor="text1"/>
                <w:sz w:val="20"/>
                <w:szCs w:val="20"/>
              </w:rPr>
              <w:t>Фенантрен/PHE</w:t>
            </w:r>
          </w:p>
        </w:tc>
        <w:tc>
          <w:tcPr>
            <w:tcW w:w="992" w:type="dxa"/>
          </w:tcPr>
          <w:p w:rsidR="00404653" w:rsidRPr="0031019C" w:rsidRDefault="00404653" w:rsidP="00A553EE">
            <w:pPr>
              <w:pStyle w:val="NormalWeb"/>
              <w:spacing w:before="0" w:beforeAutospacing="0" w:after="0" w:afterAutospacing="0" w:line="276" w:lineRule="auto"/>
              <w:jc w:val="both"/>
              <w:rPr>
                <w:rFonts w:ascii="Arial" w:hAnsi="Arial" w:cs="Arial"/>
                <w:color w:val="000000" w:themeColor="text1"/>
                <w:sz w:val="20"/>
                <w:szCs w:val="20"/>
                <w:lang w:val="bg-BG"/>
              </w:rPr>
            </w:pPr>
            <w:r w:rsidRPr="0031019C">
              <w:rPr>
                <w:rFonts w:ascii="Arial" w:hAnsi="Arial" w:cs="Arial"/>
                <w:color w:val="000000" w:themeColor="text1"/>
                <w:sz w:val="20"/>
                <w:szCs w:val="20"/>
              </w:rPr>
              <w:t>0,045</w:t>
            </w:r>
          </w:p>
        </w:tc>
        <w:tc>
          <w:tcPr>
            <w:tcW w:w="992" w:type="dxa"/>
          </w:tcPr>
          <w:p w:rsidR="00404653" w:rsidRPr="0031019C" w:rsidRDefault="00404653" w:rsidP="00A553EE">
            <w:pPr>
              <w:pStyle w:val="NormalWeb"/>
              <w:spacing w:before="0" w:beforeAutospacing="0" w:after="0" w:afterAutospacing="0" w:line="276" w:lineRule="auto"/>
              <w:jc w:val="both"/>
              <w:rPr>
                <w:rFonts w:ascii="Arial" w:hAnsi="Arial" w:cs="Arial"/>
                <w:color w:val="000000" w:themeColor="text1"/>
                <w:sz w:val="20"/>
                <w:szCs w:val="20"/>
                <w:lang w:val="bg-BG"/>
              </w:rPr>
            </w:pPr>
            <w:r w:rsidRPr="0031019C">
              <w:rPr>
                <w:rFonts w:ascii="Arial" w:hAnsi="Arial" w:cs="Arial"/>
                <w:color w:val="000000" w:themeColor="text1"/>
                <w:sz w:val="20"/>
                <w:szCs w:val="20"/>
              </w:rPr>
              <w:t>0,4</w:t>
            </w:r>
          </w:p>
        </w:tc>
      </w:tr>
      <w:tr w:rsidR="00404653" w:rsidRPr="00386678" w:rsidTr="00A553EE">
        <w:tc>
          <w:tcPr>
            <w:tcW w:w="2495" w:type="dxa"/>
          </w:tcPr>
          <w:p w:rsidR="00404653" w:rsidRPr="0031019C" w:rsidRDefault="00404653" w:rsidP="00A553EE">
            <w:pPr>
              <w:pStyle w:val="NormalWeb"/>
              <w:spacing w:before="0" w:beforeAutospacing="0" w:after="0" w:afterAutospacing="0" w:line="276" w:lineRule="auto"/>
              <w:jc w:val="both"/>
              <w:rPr>
                <w:rFonts w:ascii="Arial" w:hAnsi="Arial" w:cs="Arial"/>
                <w:color w:val="000000" w:themeColor="text1"/>
                <w:sz w:val="20"/>
                <w:szCs w:val="20"/>
                <w:lang w:val="bg-BG"/>
              </w:rPr>
            </w:pPr>
            <w:r w:rsidRPr="0031019C">
              <w:rPr>
                <w:rFonts w:ascii="Arial" w:hAnsi="Arial" w:cs="Arial"/>
                <w:color w:val="000000" w:themeColor="text1"/>
                <w:sz w:val="20"/>
                <w:szCs w:val="20"/>
              </w:rPr>
              <w:t>Антрацен/ANT</w:t>
            </w:r>
          </w:p>
        </w:tc>
        <w:tc>
          <w:tcPr>
            <w:tcW w:w="992" w:type="dxa"/>
          </w:tcPr>
          <w:p w:rsidR="00404653" w:rsidRPr="0031019C" w:rsidRDefault="00404653" w:rsidP="00A553EE">
            <w:pPr>
              <w:pStyle w:val="NormalWeb"/>
              <w:spacing w:before="0" w:beforeAutospacing="0" w:after="0" w:afterAutospacing="0" w:line="276" w:lineRule="auto"/>
              <w:jc w:val="both"/>
              <w:rPr>
                <w:rFonts w:ascii="Arial" w:hAnsi="Arial" w:cs="Arial"/>
                <w:color w:val="000000" w:themeColor="text1"/>
                <w:sz w:val="20"/>
                <w:szCs w:val="20"/>
                <w:lang w:val="bg-BG"/>
              </w:rPr>
            </w:pPr>
            <w:r w:rsidRPr="0031019C">
              <w:rPr>
                <w:rFonts w:ascii="Arial" w:hAnsi="Arial" w:cs="Arial"/>
                <w:color w:val="000000" w:themeColor="text1"/>
                <w:sz w:val="20"/>
                <w:szCs w:val="20"/>
              </w:rPr>
              <w:t>0,050</w:t>
            </w:r>
          </w:p>
        </w:tc>
        <w:tc>
          <w:tcPr>
            <w:tcW w:w="992" w:type="dxa"/>
          </w:tcPr>
          <w:p w:rsidR="00404653" w:rsidRPr="0031019C" w:rsidRDefault="00404653" w:rsidP="00A553EE">
            <w:pPr>
              <w:pStyle w:val="NormalWeb"/>
              <w:spacing w:before="0" w:beforeAutospacing="0" w:after="0" w:afterAutospacing="0" w:line="276" w:lineRule="auto"/>
              <w:jc w:val="both"/>
              <w:rPr>
                <w:rFonts w:ascii="Arial" w:hAnsi="Arial" w:cs="Arial"/>
                <w:color w:val="000000" w:themeColor="text1"/>
                <w:sz w:val="20"/>
                <w:szCs w:val="20"/>
                <w:lang w:val="bg-BG"/>
              </w:rPr>
            </w:pPr>
            <w:r w:rsidRPr="0031019C">
              <w:rPr>
                <w:rFonts w:ascii="Arial" w:hAnsi="Arial" w:cs="Arial"/>
                <w:color w:val="000000" w:themeColor="text1"/>
                <w:sz w:val="20"/>
                <w:szCs w:val="20"/>
              </w:rPr>
              <w:t>0,5</w:t>
            </w:r>
          </w:p>
        </w:tc>
      </w:tr>
      <w:tr w:rsidR="00404653" w:rsidRPr="00386678" w:rsidTr="00A553EE">
        <w:tc>
          <w:tcPr>
            <w:tcW w:w="2495" w:type="dxa"/>
          </w:tcPr>
          <w:p w:rsidR="00404653" w:rsidRPr="0031019C" w:rsidRDefault="00404653" w:rsidP="00A553EE">
            <w:pPr>
              <w:pStyle w:val="NormalWeb"/>
              <w:spacing w:before="0" w:beforeAutospacing="0" w:after="0" w:afterAutospacing="0" w:line="276" w:lineRule="auto"/>
              <w:jc w:val="both"/>
              <w:rPr>
                <w:rFonts w:ascii="Arial" w:hAnsi="Arial" w:cs="Arial"/>
                <w:color w:val="000000" w:themeColor="text1"/>
                <w:sz w:val="20"/>
                <w:szCs w:val="20"/>
                <w:lang w:val="bg-BG"/>
              </w:rPr>
            </w:pPr>
            <w:r w:rsidRPr="0031019C">
              <w:rPr>
                <w:rFonts w:ascii="Arial" w:hAnsi="Arial" w:cs="Arial"/>
                <w:color w:val="000000" w:themeColor="text1"/>
                <w:sz w:val="20"/>
                <w:szCs w:val="20"/>
              </w:rPr>
              <w:t>Флуорантен/FLA</w:t>
            </w:r>
          </w:p>
        </w:tc>
        <w:tc>
          <w:tcPr>
            <w:tcW w:w="992" w:type="dxa"/>
          </w:tcPr>
          <w:p w:rsidR="00404653" w:rsidRPr="0031019C" w:rsidRDefault="00404653" w:rsidP="00A553EE">
            <w:pPr>
              <w:pStyle w:val="NormalWeb"/>
              <w:spacing w:before="0" w:beforeAutospacing="0" w:after="0" w:afterAutospacing="0" w:line="276" w:lineRule="auto"/>
              <w:jc w:val="both"/>
              <w:rPr>
                <w:rFonts w:ascii="Arial" w:hAnsi="Arial" w:cs="Arial"/>
                <w:color w:val="000000" w:themeColor="text1"/>
                <w:sz w:val="20"/>
                <w:szCs w:val="20"/>
                <w:lang w:val="bg-BG"/>
              </w:rPr>
            </w:pPr>
            <w:r w:rsidRPr="0031019C">
              <w:rPr>
                <w:rFonts w:ascii="Arial" w:hAnsi="Arial" w:cs="Arial"/>
                <w:color w:val="000000" w:themeColor="text1"/>
                <w:sz w:val="20"/>
                <w:szCs w:val="20"/>
              </w:rPr>
              <w:t>0,020</w:t>
            </w:r>
          </w:p>
        </w:tc>
        <w:tc>
          <w:tcPr>
            <w:tcW w:w="992" w:type="dxa"/>
          </w:tcPr>
          <w:p w:rsidR="00404653" w:rsidRPr="0031019C" w:rsidRDefault="00404653" w:rsidP="00A553EE">
            <w:pPr>
              <w:pStyle w:val="NormalWeb"/>
              <w:spacing w:before="0" w:beforeAutospacing="0" w:after="0" w:afterAutospacing="0" w:line="276" w:lineRule="auto"/>
              <w:jc w:val="both"/>
              <w:rPr>
                <w:rFonts w:ascii="Arial" w:hAnsi="Arial" w:cs="Arial"/>
                <w:color w:val="000000" w:themeColor="text1"/>
                <w:sz w:val="20"/>
                <w:szCs w:val="20"/>
                <w:lang w:val="bg-BG"/>
              </w:rPr>
            </w:pPr>
            <w:r w:rsidRPr="0031019C">
              <w:rPr>
                <w:rFonts w:ascii="Arial" w:hAnsi="Arial" w:cs="Arial"/>
                <w:color w:val="000000" w:themeColor="text1"/>
                <w:sz w:val="20"/>
                <w:szCs w:val="20"/>
              </w:rPr>
              <w:t>0,1</w:t>
            </w:r>
          </w:p>
        </w:tc>
      </w:tr>
      <w:tr w:rsidR="00404653" w:rsidRPr="00386678" w:rsidTr="00A553EE">
        <w:tc>
          <w:tcPr>
            <w:tcW w:w="2495" w:type="dxa"/>
          </w:tcPr>
          <w:p w:rsidR="00404653" w:rsidRPr="0031019C" w:rsidRDefault="00404653" w:rsidP="00A553EE">
            <w:pPr>
              <w:pStyle w:val="NormalWeb"/>
              <w:spacing w:before="0" w:beforeAutospacing="0" w:after="0" w:afterAutospacing="0" w:line="276" w:lineRule="auto"/>
              <w:jc w:val="both"/>
              <w:rPr>
                <w:rFonts w:ascii="Arial" w:hAnsi="Arial" w:cs="Arial"/>
                <w:color w:val="000000" w:themeColor="text1"/>
                <w:sz w:val="20"/>
                <w:szCs w:val="20"/>
                <w:lang w:val="bg-BG"/>
              </w:rPr>
            </w:pPr>
            <w:r w:rsidRPr="0031019C">
              <w:rPr>
                <w:rFonts w:ascii="Arial" w:hAnsi="Arial" w:cs="Arial"/>
                <w:color w:val="000000" w:themeColor="text1"/>
                <w:sz w:val="20"/>
                <w:szCs w:val="20"/>
              </w:rPr>
              <w:t>Пирен/PYR</w:t>
            </w:r>
          </w:p>
        </w:tc>
        <w:tc>
          <w:tcPr>
            <w:tcW w:w="992" w:type="dxa"/>
          </w:tcPr>
          <w:p w:rsidR="00404653" w:rsidRPr="0031019C" w:rsidRDefault="00404653" w:rsidP="00A553EE">
            <w:pPr>
              <w:pStyle w:val="NormalWeb"/>
              <w:spacing w:before="0" w:beforeAutospacing="0" w:after="0" w:afterAutospacing="0" w:line="276" w:lineRule="auto"/>
              <w:jc w:val="both"/>
              <w:rPr>
                <w:rFonts w:ascii="Arial" w:hAnsi="Arial" w:cs="Arial"/>
                <w:color w:val="000000" w:themeColor="text1"/>
                <w:sz w:val="20"/>
                <w:szCs w:val="20"/>
                <w:lang w:val="bg-BG"/>
              </w:rPr>
            </w:pPr>
            <w:r w:rsidRPr="0031019C">
              <w:rPr>
                <w:rFonts w:ascii="Arial" w:hAnsi="Arial" w:cs="Arial"/>
                <w:color w:val="000000" w:themeColor="text1"/>
                <w:sz w:val="20"/>
                <w:szCs w:val="20"/>
              </w:rPr>
              <w:t>0,020</w:t>
            </w:r>
          </w:p>
        </w:tc>
        <w:tc>
          <w:tcPr>
            <w:tcW w:w="992" w:type="dxa"/>
          </w:tcPr>
          <w:p w:rsidR="00404653" w:rsidRPr="0031019C" w:rsidRDefault="00404653" w:rsidP="00A553EE">
            <w:pPr>
              <w:pStyle w:val="NormalWeb"/>
              <w:spacing w:before="0" w:beforeAutospacing="0" w:after="0" w:afterAutospacing="0" w:line="276" w:lineRule="auto"/>
              <w:jc w:val="both"/>
              <w:rPr>
                <w:rFonts w:ascii="Arial" w:hAnsi="Arial" w:cs="Arial"/>
                <w:color w:val="000000" w:themeColor="text1"/>
                <w:sz w:val="20"/>
                <w:szCs w:val="20"/>
                <w:lang w:val="bg-BG"/>
              </w:rPr>
            </w:pPr>
            <w:r w:rsidRPr="0031019C">
              <w:rPr>
                <w:rFonts w:ascii="Arial" w:hAnsi="Arial" w:cs="Arial"/>
                <w:color w:val="000000" w:themeColor="text1"/>
                <w:sz w:val="20"/>
                <w:szCs w:val="20"/>
              </w:rPr>
              <w:t>0,2</w:t>
            </w:r>
          </w:p>
        </w:tc>
      </w:tr>
      <w:tr w:rsidR="00404653" w:rsidRPr="00386678" w:rsidTr="00A553EE">
        <w:tc>
          <w:tcPr>
            <w:tcW w:w="2495" w:type="dxa"/>
          </w:tcPr>
          <w:p w:rsidR="00404653" w:rsidRPr="0031019C" w:rsidRDefault="00404653" w:rsidP="00A553EE">
            <w:pPr>
              <w:spacing w:line="276" w:lineRule="auto"/>
              <w:jc w:val="both"/>
              <w:rPr>
                <w:rFonts w:ascii="Arial" w:hAnsi="Arial" w:cs="Arial"/>
                <w:color w:val="000000" w:themeColor="text1"/>
                <w:sz w:val="20"/>
                <w:szCs w:val="20"/>
              </w:rPr>
            </w:pPr>
            <w:r w:rsidRPr="0031019C">
              <w:rPr>
                <w:rFonts w:ascii="Arial" w:hAnsi="Arial" w:cs="Arial"/>
                <w:color w:val="000000" w:themeColor="text1"/>
                <w:sz w:val="20"/>
                <w:szCs w:val="20"/>
              </w:rPr>
              <w:t>Нефтопродукти</w:t>
            </w:r>
          </w:p>
        </w:tc>
        <w:tc>
          <w:tcPr>
            <w:tcW w:w="992" w:type="dxa"/>
          </w:tcPr>
          <w:p w:rsidR="00404653" w:rsidRPr="0031019C" w:rsidRDefault="00404653" w:rsidP="00A553EE">
            <w:pPr>
              <w:pStyle w:val="NormalWeb"/>
              <w:spacing w:before="0" w:beforeAutospacing="0" w:after="0" w:afterAutospacing="0" w:line="276" w:lineRule="auto"/>
              <w:jc w:val="both"/>
              <w:rPr>
                <w:rFonts w:ascii="Arial" w:hAnsi="Arial" w:cs="Arial"/>
                <w:color w:val="000000" w:themeColor="text1"/>
                <w:sz w:val="20"/>
                <w:szCs w:val="20"/>
                <w:lang w:val="bg-BG"/>
              </w:rPr>
            </w:pPr>
            <w:r w:rsidRPr="0031019C">
              <w:rPr>
                <w:rFonts w:ascii="Arial" w:hAnsi="Arial" w:cs="Arial"/>
                <w:color w:val="000000" w:themeColor="text1"/>
                <w:sz w:val="20"/>
                <w:szCs w:val="20"/>
              </w:rPr>
              <w:t>100</w:t>
            </w:r>
          </w:p>
        </w:tc>
        <w:tc>
          <w:tcPr>
            <w:tcW w:w="992" w:type="dxa"/>
          </w:tcPr>
          <w:p w:rsidR="00404653" w:rsidRPr="0031019C" w:rsidRDefault="00404653" w:rsidP="00A553EE">
            <w:pPr>
              <w:pStyle w:val="NormalWeb"/>
              <w:spacing w:before="0" w:beforeAutospacing="0" w:after="0" w:afterAutospacing="0" w:line="276" w:lineRule="auto"/>
              <w:jc w:val="both"/>
              <w:rPr>
                <w:rFonts w:ascii="Arial" w:hAnsi="Arial" w:cs="Arial"/>
                <w:color w:val="000000" w:themeColor="text1"/>
                <w:sz w:val="20"/>
                <w:szCs w:val="20"/>
                <w:lang w:val="bg-BG"/>
              </w:rPr>
            </w:pPr>
            <w:r w:rsidRPr="0031019C">
              <w:rPr>
                <w:rFonts w:ascii="Arial" w:hAnsi="Arial" w:cs="Arial"/>
                <w:color w:val="000000" w:themeColor="text1"/>
                <w:sz w:val="20"/>
                <w:szCs w:val="20"/>
              </w:rPr>
              <w:t>300</w:t>
            </w:r>
          </w:p>
        </w:tc>
      </w:tr>
    </w:tbl>
    <w:p w:rsidR="00404653" w:rsidRDefault="00404653" w:rsidP="00404653">
      <w:pPr>
        <w:spacing w:line="276" w:lineRule="auto"/>
        <w:ind w:firstLine="720"/>
        <w:jc w:val="both"/>
        <w:rPr>
          <w:rFonts w:ascii="Arial" w:hAnsi="Arial" w:cs="Arial"/>
        </w:rPr>
      </w:pPr>
    </w:p>
    <w:p w:rsidR="00404653" w:rsidRPr="00FD74B9" w:rsidRDefault="00404653" w:rsidP="00404653">
      <w:pPr>
        <w:pStyle w:val="NormalWeb"/>
        <w:spacing w:before="0" w:beforeAutospacing="0" w:after="0" w:afterAutospacing="0"/>
        <w:rPr>
          <w:lang w:val="bg-BG"/>
        </w:rPr>
      </w:pPr>
    </w:p>
    <w:p w:rsidR="00404653" w:rsidRPr="0034342C" w:rsidRDefault="00404653" w:rsidP="00404653">
      <w:pPr>
        <w:pStyle w:val="NormalWeb"/>
        <w:spacing w:before="0" w:beforeAutospacing="0" w:after="0" w:afterAutospacing="0" w:line="276" w:lineRule="auto"/>
        <w:ind w:firstLine="708"/>
        <w:jc w:val="both"/>
        <w:rPr>
          <w:rFonts w:ascii="Arial" w:hAnsi="Arial" w:cs="Arial"/>
          <w:color w:val="000000" w:themeColor="text1"/>
          <w:sz w:val="20"/>
          <w:szCs w:val="20"/>
          <w:lang w:val="bg-BG"/>
        </w:rPr>
      </w:pPr>
      <w:r w:rsidRPr="0034342C">
        <w:rPr>
          <w:rFonts w:ascii="Arial" w:hAnsi="Arial" w:cs="Arial"/>
          <w:color w:val="000000" w:themeColor="text1"/>
          <w:sz w:val="20"/>
          <w:szCs w:val="20"/>
          <w:lang w:val="ru-RU"/>
        </w:rPr>
        <w:t>Санирането на замърсени терени е трудно и скъпо, но е необходимо за почистването на предишно замърсяване. Местн</w:t>
      </w:r>
      <w:r w:rsidRPr="0034342C">
        <w:rPr>
          <w:rFonts w:ascii="Arial" w:hAnsi="Arial" w:cs="Arial"/>
          <w:color w:val="000000" w:themeColor="text1"/>
          <w:sz w:val="20"/>
          <w:szCs w:val="20"/>
          <w:lang w:val="bg-BG"/>
        </w:rPr>
        <w:t xml:space="preserve">ата </w:t>
      </w:r>
      <w:r w:rsidRPr="0034342C">
        <w:rPr>
          <w:rFonts w:ascii="Arial" w:hAnsi="Arial" w:cs="Arial"/>
          <w:color w:val="000000" w:themeColor="text1"/>
          <w:sz w:val="20"/>
          <w:szCs w:val="20"/>
          <w:lang w:val="ru-RU"/>
        </w:rPr>
        <w:t xml:space="preserve"> власт</w:t>
      </w:r>
      <w:r w:rsidRPr="0034342C">
        <w:rPr>
          <w:rFonts w:ascii="Arial" w:hAnsi="Arial" w:cs="Arial"/>
          <w:color w:val="000000" w:themeColor="text1"/>
          <w:sz w:val="20"/>
          <w:szCs w:val="20"/>
          <w:lang w:val="bg-BG"/>
        </w:rPr>
        <w:t xml:space="preserve">  към момента </w:t>
      </w:r>
      <w:r w:rsidRPr="0034342C">
        <w:rPr>
          <w:rFonts w:ascii="Arial" w:hAnsi="Arial" w:cs="Arial"/>
          <w:color w:val="000000" w:themeColor="text1"/>
          <w:sz w:val="20"/>
          <w:szCs w:val="20"/>
          <w:lang w:val="ru-RU"/>
        </w:rPr>
        <w:t xml:space="preserve"> не разполага със средства и инструменти за предприемане на възстановяване</w:t>
      </w:r>
      <w:r w:rsidRPr="0034342C">
        <w:rPr>
          <w:rFonts w:ascii="Arial" w:hAnsi="Arial" w:cs="Arial"/>
          <w:color w:val="000000" w:themeColor="text1"/>
          <w:sz w:val="20"/>
          <w:szCs w:val="20"/>
          <w:lang w:val="bg-BG"/>
        </w:rPr>
        <w:t xml:space="preserve"> поради което акцента трябва да се постави върху превенцията</w:t>
      </w:r>
      <w:r w:rsidRPr="0034342C">
        <w:rPr>
          <w:rFonts w:ascii="Arial" w:hAnsi="Arial" w:cs="Arial"/>
          <w:color w:val="000000" w:themeColor="text1"/>
          <w:sz w:val="20"/>
          <w:szCs w:val="20"/>
          <w:lang w:val="ru-RU"/>
        </w:rPr>
        <w:t xml:space="preserve">. </w:t>
      </w:r>
    </w:p>
    <w:p w:rsidR="00404653" w:rsidRPr="0034342C" w:rsidRDefault="00404653" w:rsidP="00404653">
      <w:pPr>
        <w:pStyle w:val="NormalWeb"/>
        <w:spacing w:before="0" w:beforeAutospacing="0" w:after="0" w:afterAutospacing="0" w:line="276" w:lineRule="auto"/>
        <w:jc w:val="both"/>
        <w:rPr>
          <w:rFonts w:ascii="Arial" w:hAnsi="Arial" w:cs="Arial"/>
          <w:color w:val="000000" w:themeColor="text1"/>
          <w:sz w:val="20"/>
          <w:szCs w:val="20"/>
          <w:lang w:val="ru-RU"/>
        </w:rPr>
      </w:pPr>
      <w:r w:rsidRPr="0034342C">
        <w:rPr>
          <w:rFonts w:ascii="Arial" w:hAnsi="Arial" w:cs="Arial"/>
          <w:color w:val="000000" w:themeColor="text1"/>
          <w:sz w:val="20"/>
          <w:szCs w:val="20"/>
          <w:lang w:val="ru-RU"/>
        </w:rPr>
        <w:t xml:space="preserve">Всяка инициатива, насочена към предотвратяване и намаляване на замърсяването — от проектиране </w:t>
      </w:r>
      <w:r w:rsidRPr="0034342C">
        <w:rPr>
          <w:rFonts w:ascii="Arial" w:hAnsi="Arial" w:cs="Arial"/>
          <w:color w:val="000000" w:themeColor="text1"/>
          <w:sz w:val="20"/>
          <w:szCs w:val="20"/>
          <w:lang w:val="bg-BG"/>
        </w:rPr>
        <w:t xml:space="preserve">през </w:t>
      </w:r>
      <w:r w:rsidRPr="0034342C">
        <w:rPr>
          <w:rFonts w:ascii="Arial" w:hAnsi="Arial" w:cs="Arial"/>
          <w:color w:val="000000" w:themeColor="text1"/>
          <w:sz w:val="20"/>
          <w:szCs w:val="20"/>
          <w:lang w:val="ru-RU"/>
        </w:rPr>
        <w:t xml:space="preserve"> рециклиране, управление на отпадъците, сеитбооборот, прецизно земеделие и намалена употреба на пестициди и торове ще допринесе за намаляване на натиска върху </w:t>
      </w:r>
      <w:r w:rsidRPr="0034342C">
        <w:rPr>
          <w:rFonts w:ascii="Arial" w:hAnsi="Arial" w:cs="Arial"/>
          <w:color w:val="000000" w:themeColor="text1"/>
          <w:sz w:val="20"/>
          <w:szCs w:val="20"/>
          <w:lang w:val="bg-BG"/>
        </w:rPr>
        <w:t>почвите в общината</w:t>
      </w:r>
      <w:r w:rsidRPr="0034342C">
        <w:rPr>
          <w:rFonts w:ascii="Arial" w:hAnsi="Arial" w:cs="Arial"/>
          <w:color w:val="000000" w:themeColor="text1"/>
          <w:sz w:val="20"/>
          <w:szCs w:val="20"/>
          <w:lang w:val="ru-RU"/>
        </w:rPr>
        <w:t>.</w:t>
      </w:r>
    </w:p>
    <w:p w:rsidR="00404653" w:rsidRPr="0034342C" w:rsidRDefault="00404653" w:rsidP="00404653">
      <w:pPr>
        <w:pStyle w:val="NormalWeb"/>
        <w:spacing w:before="0" w:beforeAutospacing="0" w:after="0" w:afterAutospacing="0" w:line="276" w:lineRule="auto"/>
        <w:jc w:val="both"/>
        <w:rPr>
          <w:rFonts w:ascii="Arial" w:hAnsi="Arial" w:cs="Arial"/>
          <w:color w:val="000000" w:themeColor="text1"/>
          <w:sz w:val="20"/>
          <w:szCs w:val="20"/>
          <w:lang w:val="bg-BG"/>
        </w:rPr>
      </w:pPr>
      <w:r w:rsidRPr="0034342C">
        <w:rPr>
          <w:rFonts w:ascii="Arial" w:hAnsi="Arial" w:cs="Arial"/>
          <w:color w:val="000000" w:themeColor="text1"/>
          <w:sz w:val="20"/>
          <w:szCs w:val="20"/>
          <w:lang w:val="bg-BG"/>
        </w:rPr>
        <w:t xml:space="preserve">Редица </w:t>
      </w:r>
      <w:r w:rsidRPr="0034342C">
        <w:rPr>
          <w:rFonts w:ascii="Arial" w:hAnsi="Arial" w:cs="Arial"/>
          <w:color w:val="000000" w:themeColor="text1"/>
          <w:sz w:val="20"/>
          <w:szCs w:val="20"/>
          <w:lang w:val="ru-RU"/>
        </w:rPr>
        <w:t xml:space="preserve"> съществуващи и предстоящи политически инициативи в Европейския зелен пакт — кръговата икономика, стратегията „От фермата до трапезата“, стратегията за биологичното разнообразие, стратегията за химикалите, новата стратегия за почвите и плана за действие за нулево замърсяване — предоставят европейска рамка и подпомагат </w:t>
      </w:r>
      <w:r w:rsidRPr="0034342C">
        <w:rPr>
          <w:rFonts w:ascii="Arial" w:hAnsi="Arial" w:cs="Arial"/>
          <w:color w:val="000000" w:themeColor="text1"/>
          <w:sz w:val="20"/>
          <w:szCs w:val="20"/>
          <w:lang w:val="bg-BG"/>
        </w:rPr>
        <w:t xml:space="preserve">както </w:t>
      </w:r>
      <w:r w:rsidRPr="0034342C">
        <w:rPr>
          <w:rFonts w:ascii="Arial" w:hAnsi="Arial" w:cs="Arial"/>
          <w:color w:val="000000" w:themeColor="text1"/>
          <w:sz w:val="20"/>
          <w:szCs w:val="20"/>
          <w:lang w:val="ru-RU"/>
        </w:rPr>
        <w:t xml:space="preserve">националните </w:t>
      </w:r>
      <w:r w:rsidRPr="0034342C">
        <w:rPr>
          <w:rFonts w:ascii="Arial" w:hAnsi="Arial" w:cs="Arial"/>
          <w:color w:val="000000" w:themeColor="text1"/>
          <w:sz w:val="20"/>
          <w:szCs w:val="20"/>
          <w:lang w:val="bg-BG"/>
        </w:rPr>
        <w:t xml:space="preserve">и местни </w:t>
      </w:r>
      <w:r w:rsidRPr="0034342C">
        <w:rPr>
          <w:rFonts w:ascii="Arial" w:hAnsi="Arial" w:cs="Arial"/>
          <w:color w:val="000000" w:themeColor="text1"/>
          <w:sz w:val="20"/>
          <w:szCs w:val="20"/>
          <w:lang w:val="ru-RU"/>
        </w:rPr>
        <w:t>органи</w:t>
      </w:r>
      <w:r w:rsidRPr="0034342C">
        <w:rPr>
          <w:rFonts w:ascii="Arial" w:hAnsi="Arial" w:cs="Arial"/>
          <w:color w:val="000000" w:themeColor="text1"/>
          <w:sz w:val="20"/>
          <w:szCs w:val="20"/>
          <w:lang w:val="bg-BG"/>
        </w:rPr>
        <w:t xml:space="preserve">, а също </w:t>
      </w:r>
      <w:r w:rsidRPr="0034342C">
        <w:rPr>
          <w:rFonts w:ascii="Arial" w:hAnsi="Arial" w:cs="Arial"/>
          <w:color w:val="000000" w:themeColor="text1"/>
          <w:sz w:val="20"/>
          <w:szCs w:val="20"/>
          <w:lang w:val="ru-RU"/>
        </w:rPr>
        <w:t xml:space="preserve"> и ползвателите на земя да опазват почвите от замърсяване. </w:t>
      </w:r>
    </w:p>
    <w:p w:rsidR="00404653" w:rsidRPr="0034342C" w:rsidRDefault="00404653" w:rsidP="00404653">
      <w:pPr>
        <w:rPr>
          <w:rFonts w:ascii="Arial" w:eastAsia="Times New Roman" w:hAnsi="Arial" w:cs="Arial"/>
          <w:color w:val="7030A0"/>
          <w:sz w:val="20"/>
          <w:szCs w:val="20"/>
        </w:rPr>
      </w:pPr>
    </w:p>
    <w:p w:rsidR="00404653" w:rsidRPr="0034342C" w:rsidRDefault="00404653" w:rsidP="00404653">
      <w:pPr>
        <w:pStyle w:val="Style34"/>
        <w:widowControl/>
        <w:spacing w:line="276" w:lineRule="auto"/>
        <w:rPr>
          <w:rStyle w:val="FontStyle60"/>
          <w:color w:val="FF0000"/>
          <w:sz w:val="20"/>
          <w:szCs w:val="20"/>
        </w:rPr>
      </w:pPr>
      <w:r w:rsidRPr="0034342C">
        <w:rPr>
          <w:rStyle w:val="FontStyle60"/>
          <w:rFonts w:ascii="Arial" w:hAnsi="Arial" w:cs="Arial"/>
          <w:b w:val="0"/>
          <w:color w:val="000000" w:themeColor="text1"/>
          <w:sz w:val="20"/>
          <w:szCs w:val="20"/>
        </w:rPr>
        <w:t>2.3.5.</w:t>
      </w:r>
      <w:r w:rsidRPr="0034342C">
        <w:rPr>
          <w:rStyle w:val="FontStyle61"/>
          <w:rFonts w:ascii="Arial" w:hAnsi="Arial" w:cs="Arial"/>
          <w:color w:val="000000" w:themeColor="text1"/>
          <w:sz w:val="20"/>
          <w:szCs w:val="20"/>
        </w:rPr>
        <w:t xml:space="preserve"> Ерозирали почви</w:t>
      </w:r>
      <w:r w:rsidRPr="0034342C">
        <w:rPr>
          <w:rStyle w:val="FontStyle60"/>
          <w:color w:val="FF0000"/>
          <w:sz w:val="20"/>
          <w:szCs w:val="20"/>
        </w:rPr>
        <w:t xml:space="preserve"> </w:t>
      </w:r>
    </w:p>
    <w:p w:rsidR="00404653" w:rsidRPr="00560AA1" w:rsidRDefault="00404653" w:rsidP="00404653">
      <w:pPr>
        <w:pStyle w:val="Style42"/>
        <w:widowControl/>
        <w:spacing w:line="276" w:lineRule="auto"/>
        <w:ind w:firstLine="686"/>
        <w:rPr>
          <w:rStyle w:val="FontStyle62"/>
          <w:rFonts w:ascii="Arial" w:hAnsi="Arial" w:cs="Arial"/>
          <w:color w:val="FF0000"/>
          <w:sz w:val="16"/>
          <w:szCs w:val="16"/>
          <w:lang w:val="ru-RU"/>
        </w:rPr>
      </w:pPr>
    </w:p>
    <w:p w:rsidR="00404653" w:rsidRPr="0034342C" w:rsidRDefault="00404653" w:rsidP="00404653">
      <w:pPr>
        <w:spacing w:line="276" w:lineRule="auto"/>
        <w:jc w:val="both"/>
        <w:rPr>
          <w:rFonts w:ascii="Arial" w:hAnsi="Arial" w:cs="Arial"/>
          <w:sz w:val="20"/>
          <w:szCs w:val="20"/>
        </w:rPr>
      </w:pPr>
      <w:r w:rsidRPr="0034342C">
        <w:rPr>
          <w:rFonts w:ascii="Arial" w:hAnsi="Arial" w:cs="Arial"/>
          <w:sz w:val="20"/>
          <w:szCs w:val="20"/>
          <w:lang w:val="ru-RU"/>
        </w:rPr>
        <w:t xml:space="preserve">              </w:t>
      </w:r>
      <w:r w:rsidRPr="0034342C">
        <w:rPr>
          <w:rFonts w:ascii="Arial" w:hAnsi="Arial" w:cs="Arial"/>
          <w:sz w:val="20"/>
          <w:szCs w:val="20"/>
        </w:rPr>
        <w:t xml:space="preserve">Ерозията на почвата е физическо явление, свързано с отделяне и пренасяне на почвени частици чрез вятър, дъждовни и поливни води при протичане на поредица от естествени и/или антропогенни процеси. </w:t>
      </w:r>
    </w:p>
    <w:p w:rsidR="00404653" w:rsidRPr="0034342C" w:rsidRDefault="00404653" w:rsidP="00404653">
      <w:pPr>
        <w:pStyle w:val="NormalWeb"/>
        <w:spacing w:before="0" w:beforeAutospacing="0" w:after="0" w:afterAutospacing="0" w:line="276" w:lineRule="auto"/>
        <w:jc w:val="both"/>
        <w:rPr>
          <w:rFonts w:ascii="Arial" w:hAnsi="Arial" w:cs="Arial"/>
          <w:b/>
          <w:bCs/>
          <w:color w:val="000000" w:themeColor="text1"/>
          <w:sz w:val="20"/>
          <w:szCs w:val="20"/>
          <w:lang w:val="bg-BG"/>
        </w:rPr>
      </w:pPr>
      <w:r w:rsidRPr="0034342C">
        <w:rPr>
          <w:rFonts w:ascii="Arial" w:hAnsi="Arial" w:cs="Arial"/>
          <w:sz w:val="20"/>
          <w:szCs w:val="20"/>
          <w:lang w:val="ru-RU"/>
        </w:rPr>
        <w:t xml:space="preserve">             </w:t>
      </w:r>
      <w:r w:rsidRPr="0034342C">
        <w:rPr>
          <w:rFonts w:ascii="Arial" w:hAnsi="Arial" w:cs="Arial"/>
          <w:color w:val="000000" w:themeColor="text1"/>
          <w:sz w:val="20"/>
          <w:szCs w:val="20"/>
          <w:lang w:val="ru-RU"/>
        </w:rPr>
        <w:t xml:space="preserve">Ерозията на почвата се проявява в различни </w:t>
      </w:r>
      <w:r w:rsidRPr="0034342C">
        <w:rPr>
          <w:rFonts w:ascii="Arial" w:hAnsi="Arial" w:cs="Arial"/>
          <w:bCs/>
          <w:color w:val="000000" w:themeColor="text1"/>
          <w:sz w:val="20"/>
          <w:szCs w:val="20"/>
          <w:lang w:val="ru-RU"/>
        </w:rPr>
        <w:t>форми:</w:t>
      </w:r>
      <w:r w:rsidRPr="0034342C">
        <w:rPr>
          <w:rFonts w:ascii="Arial" w:hAnsi="Arial" w:cs="Arial"/>
          <w:b/>
          <w:bCs/>
          <w:color w:val="000000" w:themeColor="text1"/>
          <w:sz w:val="20"/>
          <w:szCs w:val="20"/>
          <w:lang w:val="ru-RU"/>
        </w:rPr>
        <w:t xml:space="preserve"> </w:t>
      </w:r>
    </w:p>
    <w:p w:rsidR="00404653" w:rsidRPr="0034342C" w:rsidRDefault="00404653" w:rsidP="00404653">
      <w:pPr>
        <w:pStyle w:val="NormalWeb"/>
        <w:numPr>
          <w:ilvl w:val="0"/>
          <w:numId w:val="67"/>
        </w:numPr>
        <w:spacing w:before="0" w:beforeAutospacing="0" w:after="0" w:afterAutospacing="0" w:line="276" w:lineRule="auto"/>
        <w:jc w:val="both"/>
        <w:rPr>
          <w:rFonts w:ascii="Arial" w:hAnsi="Arial" w:cs="Arial"/>
          <w:color w:val="000000" w:themeColor="text1"/>
          <w:sz w:val="20"/>
          <w:szCs w:val="20"/>
          <w:lang w:val="bg-BG"/>
        </w:rPr>
      </w:pPr>
      <w:r w:rsidRPr="0034342C">
        <w:rPr>
          <w:rFonts w:ascii="Arial" w:hAnsi="Arial" w:cs="Arial"/>
          <w:i/>
          <w:iCs/>
          <w:color w:val="000000" w:themeColor="text1"/>
          <w:sz w:val="20"/>
          <w:szCs w:val="20"/>
          <w:lang w:val="ru-RU"/>
        </w:rPr>
        <w:t xml:space="preserve">водна – </w:t>
      </w:r>
      <w:r w:rsidRPr="0034342C">
        <w:rPr>
          <w:rFonts w:ascii="Arial" w:hAnsi="Arial" w:cs="Arial"/>
          <w:color w:val="000000" w:themeColor="text1"/>
          <w:sz w:val="20"/>
          <w:szCs w:val="20"/>
          <w:lang w:val="ru-RU"/>
        </w:rPr>
        <w:t xml:space="preserve">площна (струйчеста и междуструйчеста); ровинна; ерозия при снеготопене; брегова ерозия в реки и езера; </w:t>
      </w:r>
    </w:p>
    <w:p w:rsidR="00404653" w:rsidRPr="0034342C" w:rsidRDefault="00404653" w:rsidP="00404653">
      <w:pPr>
        <w:pStyle w:val="NormalWeb"/>
        <w:numPr>
          <w:ilvl w:val="0"/>
          <w:numId w:val="67"/>
        </w:numPr>
        <w:spacing w:before="0" w:beforeAutospacing="0" w:after="0" w:afterAutospacing="0" w:line="276" w:lineRule="auto"/>
        <w:jc w:val="both"/>
        <w:rPr>
          <w:rFonts w:ascii="Arial" w:hAnsi="Arial" w:cs="Arial"/>
          <w:i/>
          <w:iCs/>
          <w:color w:val="000000" w:themeColor="text1"/>
          <w:sz w:val="20"/>
          <w:szCs w:val="20"/>
          <w:lang w:val="bg-BG"/>
        </w:rPr>
      </w:pPr>
      <w:r w:rsidRPr="0034342C">
        <w:rPr>
          <w:rFonts w:ascii="Arial" w:hAnsi="Arial" w:cs="Arial"/>
          <w:i/>
          <w:iCs/>
          <w:color w:val="000000" w:themeColor="text1"/>
          <w:sz w:val="20"/>
          <w:szCs w:val="20"/>
        </w:rPr>
        <w:t>ветрова;</w:t>
      </w:r>
    </w:p>
    <w:p w:rsidR="00404653" w:rsidRPr="0034342C" w:rsidRDefault="00404653" w:rsidP="00404653">
      <w:pPr>
        <w:pStyle w:val="NormalWeb"/>
        <w:numPr>
          <w:ilvl w:val="0"/>
          <w:numId w:val="67"/>
        </w:numPr>
        <w:spacing w:before="0" w:beforeAutospacing="0" w:after="0" w:afterAutospacing="0" w:line="276" w:lineRule="auto"/>
        <w:jc w:val="both"/>
        <w:rPr>
          <w:rFonts w:ascii="Arial" w:hAnsi="Arial" w:cs="Arial"/>
          <w:i/>
          <w:iCs/>
          <w:color w:val="000000" w:themeColor="text1"/>
          <w:sz w:val="20"/>
          <w:szCs w:val="20"/>
          <w:lang w:val="bg-BG"/>
        </w:rPr>
      </w:pPr>
      <w:r w:rsidRPr="0034342C">
        <w:rPr>
          <w:rFonts w:ascii="Arial" w:hAnsi="Arial" w:cs="Arial"/>
          <w:i/>
          <w:iCs/>
          <w:color w:val="000000" w:themeColor="text1"/>
          <w:sz w:val="20"/>
          <w:szCs w:val="20"/>
        </w:rPr>
        <w:t xml:space="preserve">иригационна; </w:t>
      </w:r>
    </w:p>
    <w:p w:rsidR="00404653" w:rsidRPr="0034342C" w:rsidRDefault="00404653" w:rsidP="00404653">
      <w:pPr>
        <w:pStyle w:val="NormalWeb"/>
        <w:numPr>
          <w:ilvl w:val="0"/>
          <w:numId w:val="67"/>
        </w:numPr>
        <w:spacing w:before="0" w:beforeAutospacing="0" w:after="0" w:afterAutospacing="0" w:line="276" w:lineRule="auto"/>
        <w:jc w:val="both"/>
        <w:rPr>
          <w:rFonts w:ascii="Arial" w:hAnsi="Arial" w:cs="Arial"/>
          <w:color w:val="000000" w:themeColor="text1"/>
          <w:sz w:val="20"/>
          <w:szCs w:val="20"/>
          <w:lang w:val="bg-BG"/>
        </w:rPr>
      </w:pPr>
      <w:r w:rsidRPr="0034342C">
        <w:rPr>
          <w:rFonts w:ascii="Arial" w:hAnsi="Arial" w:cs="Arial"/>
          <w:i/>
          <w:iCs/>
          <w:color w:val="000000" w:themeColor="text1"/>
          <w:sz w:val="20"/>
          <w:szCs w:val="20"/>
          <w:lang w:val="ru-RU"/>
        </w:rPr>
        <w:t>следствие на дислокация и транслокация</w:t>
      </w:r>
      <w:r w:rsidRPr="0034342C">
        <w:rPr>
          <w:rFonts w:ascii="Arial" w:hAnsi="Arial" w:cs="Arial"/>
          <w:color w:val="000000" w:themeColor="text1"/>
          <w:sz w:val="20"/>
          <w:szCs w:val="20"/>
          <w:lang w:val="ru-RU"/>
        </w:rPr>
        <w:t xml:space="preserve">: при почвообработки; при подравняване на терена; при утъпкване и разравяне; </w:t>
      </w:r>
    </w:p>
    <w:p w:rsidR="00404653" w:rsidRPr="0034342C" w:rsidRDefault="00404653" w:rsidP="00404653">
      <w:pPr>
        <w:pStyle w:val="NormalWeb"/>
        <w:numPr>
          <w:ilvl w:val="0"/>
          <w:numId w:val="67"/>
        </w:numPr>
        <w:spacing w:before="0" w:beforeAutospacing="0" w:after="0" w:afterAutospacing="0" w:line="276" w:lineRule="auto"/>
        <w:jc w:val="both"/>
        <w:rPr>
          <w:rFonts w:ascii="Arial" w:hAnsi="Arial" w:cs="Arial"/>
          <w:color w:val="000000" w:themeColor="text1"/>
          <w:sz w:val="20"/>
          <w:szCs w:val="20"/>
          <w:lang w:val="bg-BG"/>
        </w:rPr>
      </w:pPr>
      <w:r w:rsidRPr="0034342C">
        <w:rPr>
          <w:rFonts w:ascii="Arial" w:hAnsi="Arial" w:cs="Arial"/>
          <w:color w:val="000000" w:themeColor="text1"/>
          <w:sz w:val="20"/>
          <w:szCs w:val="20"/>
        </w:rPr>
        <w:t xml:space="preserve">абразия; </w:t>
      </w:r>
    </w:p>
    <w:p w:rsidR="00404653" w:rsidRPr="0034342C" w:rsidRDefault="00404653" w:rsidP="00404653">
      <w:pPr>
        <w:pStyle w:val="NormalWeb"/>
        <w:numPr>
          <w:ilvl w:val="0"/>
          <w:numId w:val="67"/>
        </w:numPr>
        <w:spacing w:before="0" w:beforeAutospacing="0" w:after="0" w:afterAutospacing="0" w:line="276" w:lineRule="auto"/>
        <w:jc w:val="both"/>
        <w:rPr>
          <w:rFonts w:ascii="Arial" w:hAnsi="Arial" w:cs="Arial"/>
          <w:color w:val="000000" w:themeColor="text1"/>
          <w:sz w:val="20"/>
          <w:szCs w:val="20"/>
          <w:lang w:val="bg-BG"/>
        </w:rPr>
      </w:pPr>
      <w:r w:rsidRPr="0034342C">
        <w:rPr>
          <w:rFonts w:ascii="Arial" w:hAnsi="Arial" w:cs="Arial"/>
          <w:color w:val="000000" w:themeColor="text1"/>
          <w:sz w:val="20"/>
          <w:szCs w:val="20"/>
        </w:rPr>
        <w:t xml:space="preserve">свлачищни и наносни потоци; </w:t>
      </w:r>
    </w:p>
    <w:p w:rsidR="00404653" w:rsidRPr="0034342C" w:rsidRDefault="00404653" w:rsidP="00404653">
      <w:pPr>
        <w:pStyle w:val="NormalWeb"/>
        <w:numPr>
          <w:ilvl w:val="0"/>
          <w:numId w:val="67"/>
        </w:numPr>
        <w:spacing w:before="0" w:beforeAutospacing="0" w:after="0" w:afterAutospacing="0" w:line="276" w:lineRule="auto"/>
        <w:jc w:val="both"/>
        <w:rPr>
          <w:rFonts w:ascii="Arial" w:hAnsi="Arial" w:cs="Arial"/>
          <w:sz w:val="20"/>
          <w:szCs w:val="20"/>
          <w:lang w:val="ru-RU"/>
        </w:rPr>
      </w:pPr>
      <w:r w:rsidRPr="0034342C">
        <w:rPr>
          <w:rFonts w:ascii="Arial" w:hAnsi="Arial" w:cs="Arial"/>
          <w:color w:val="000000" w:themeColor="text1"/>
          <w:sz w:val="20"/>
          <w:szCs w:val="20"/>
          <w:lang w:val="ru-RU"/>
        </w:rPr>
        <w:t>вътрешна ерозия, предизвикана от подземни потоци</w:t>
      </w:r>
      <w:r w:rsidRPr="0034342C">
        <w:rPr>
          <w:rFonts w:ascii="Arial" w:hAnsi="Arial" w:cs="Arial"/>
          <w:sz w:val="20"/>
          <w:szCs w:val="20"/>
          <w:lang w:val="ru-RU"/>
        </w:rPr>
        <w:t xml:space="preserve">. </w:t>
      </w:r>
    </w:p>
    <w:p w:rsidR="00404653" w:rsidRPr="0034342C" w:rsidRDefault="00404653" w:rsidP="00404653">
      <w:pPr>
        <w:widowControl/>
        <w:autoSpaceDE/>
        <w:autoSpaceDN/>
        <w:adjustRightInd/>
        <w:spacing w:line="276" w:lineRule="auto"/>
        <w:jc w:val="both"/>
        <w:rPr>
          <w:rFonts w:ascii="Arial" w:hAnsi="Arial" w:cs="Arial"/>
          <w:sz w:val="20"/>
          <w:szCs w:val="20"/>
          <w:lang w:val="ru-RU"/>
        </w:rPr>
      </w:pPr>
      <w:r w:rsidRPr="0034342C">
        <w:rPr>
          <w:rFonts w:ascii="Arial" w:hAnsi="Arial" w:cs="Arial"/>
          <w:sz w:val="20"/>
          <w:szCs w:val="20"/>
          <w:lang w:val="ru-RU"/>
        </w:rPr>
        <w:t xml:space="preserve">            </w:t>
      </w:r>
      <w:r w:rsidRPr="0034342C">
        <w:rPr>
          <w:rFonts w:ascii="Arial" w:hAnsi="Arial" w:cs="Arial"/>
          <w:sz w:val="20"/>
          <w:szCs w:val="20"/>
        </w:rPr>
        <w:t xml:space="preserve">Ерозията на почвата е един от най-сериозните глобални проблеми на природната среда. Оценките за средногодишните почвени загуби от ерозия са в границите от 0.005 до 0.5t/ha в зависимост от наклона на склона при естествени природни условия и от 50 до 500t/ha - при условия на обработваеми земи.  По данни на ИАОС у нас средногодишната загуба от почвената ерозия е около 32 000 000 тона, 2/3 от които са загубите от обработваемите земи. </w:t>
      </w:r>
    </w:p>
    <w:p w:rsidR="00404653" w:rsidRPr="0034342C" w:rsidRDefault="00404653" w:rsidP="00404653">
      <w:pPr>
        <w:widowControl/>
        <w:autoSpaceDE/>
        <w:autoSpaceDN/>
        <w:adjustRightInd/>
        <w:spacing w:line="276" w:lineRule="auto"/>
        <w:jc w:val="both"/>
        <w:rPr>
          <w:rFonts w:ascii="Arial" w:hAnsi="Arial" w:cs="Arial"/>
          <w:sz w:val="20"/>
          <w:szCs w:val="20"/>
          <w:lang w:val="ru-RU"/>
        </w:rPr>
      </w:pPr>
    </w:p>
    <w:p w:rsidR="00404653" w:rsidRDefault="00747827" w:rsidP="00404653">
      <w:pPr>
        <w:pStyle w:val="NormalWeb"/>
        <w:rPr>
          <w:lang w:val="bg-BG"/>
        </w:rPr>
      </w:pPr>
      <w:r>
        <w:rPr>
          <w:noProof/>
          <w:lang w:val="bg-BG" w:eastAsia="bg-BG"/>
        </w:rPr>
        <w:lastRenderedPageBreak/>
        <w:drawing>
          <wp:anchor distT="0" distB="0" distL="114300" distR="114300" simplePos="0" relativeHeight="251664384" behindDoc="1" locked="0" layoutInCell="1" allowOverlap="1" wp14:anchorId="0285793B" wp14:editId="55888740">
            <wp:simplePos x="0" y="0"/>
            <wp:positionH relativeFrom="column">
              <wp:posOffset>1114425</wp:posOffset>
            </wp:positionH>
            <wp:positionV relativeFrom="paragraph">
              <wp:posOffset>160020</wp:posOffset>
            </wp:positionV>
            <wp:extent cx="3876675" cy="2257425"/>
            <wp:effectExtent l="0" t="0" r="9525" b="9525"/>
            <wp:wrapThrough wrapText="bothSides">
              <wp:wrapPolygon edited="0">
                <wp:start x="0" y="0"/>
                <wp:lineTo x="0" y="21509"/>
                <wp:lineTo x="21547" y="21509"/>
                <wp:lineTo x="21547" y="0"/>
                <wp:lineTo x="0" y="0"/>
              </wp:wrapPolygon>
            </wp:wrapThrough>
            <wp:docPr id="20" name="Picture 20" descr="https://obuch.info/programa-za-opazvane-na-okolnata-sreda-e-da-postigne-ustojchiv/16795_html_m6d7036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obuch.info/programa-za-opazvane-na-okolnata-sreda-e-da-postigne-ustojchiv/16795_html_m6d7036a1.jp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876675" cy="2257425"/>
                    </a:xfrm>
                    <a:prstGeom prst="rect">
                      <a:avLst/>
                    </a:prstGeom>
                    <a:noFill/>
                    <a:ln>
                      <a:noFill/>
                    </a:ln>
                  </pic:spPr>
                </pic:pic>
              </a:graphicData>
            </a:graphic>
            <wp14:sizeRelH relativeFrom="page">
              <wp14:pctWidth>0</wp14:pctWidth>
            </wp14:sizeRelH>
            <wp14:sizeRelV relativeFrom="page">
              <wp14:pctHeight>0</wp14:pctHeight>
            </wp14:sizeRelV>
          </wp:anchor>
        </w:drawing>
      </w:r>
      <w:r w:rsidR="00404653" w:rsidRPr="003D6B18">
        <w:rPr>
          <w:noProof/>
          <w:lang w:val="ru-RU" w:eastAsia="bg-BG"/>
        </w:rPr>
        <w:t xml:space="preserve">                          </w:t>
      </w:r>
    </w:p>
    <w:p w:rsidR="00747827" w:rsidRDefault="00404653" w:rsidP="00404653">
      <w:pPr>
        <w:pStyle w:val="NormalWeb"/>
        <w:spacing w:before="0" w:beforeAutospacing="0" w:after="0" w:afterAutospacing="0" w:line="276" w:lineRule="auto"/>
        <w:jc w:val="both"/>
        <w:rPr>
          <w:rFonts w:ascii="Arial" w:hAnsi="Arial" w:cs="Arial"/>
          <w:sz w:val="20"/>
          <w:szCs w:val="20"/>
          <w:lang w:val="ru-RU"/>
        </w:rPr>
      </w:pPr>
      <w:r w:rsidRPr="0034342C">
        <w:rPr>
          <w:rFonts w:ascii="Arial" w:hAnsi="Arial" w:cs="Arial"/>
          <w:sz w:val="20"/>
          <w:szCs w:val="20"/>
          <w:lang w:val="ru-RU"/>
        </w:rPr>
        <w:t xml:space="preserve">            </w:t>
      </w:r>
    </w:p>
    <w:p w:rsidR="00747827" w:rsidRDefault="00747827" w:rsidP="00404653">
      <w:pPr>
        <w:pStyle w:val="NormalWeb"/>
        <w:spacing w:before="0" w:beforeAutospacing="0" w:after="0" w:afterAutospacing="0" w:line="276" w:lineRule="auto"/>
        <w:jc w:val="both"/>
        <w:rPr>
          <w:rFonts w:ascii="Arial" w:hAnsi="Arial" w:cs="Arial"/>
          <w:sz w:val="20"/>
          <w:szCs w:val="20"/>
          <w:lang w:val="ru-RU"/>
        </w:rPr>
      </w:pPr>
    </w:p>
    <w:p w:rsidR="00747827" w:rsidRDefault="00747827" w:rsidP="00404653">
      <w:pPr>
        <w:pStyle w:val="NormalWeb"/>
        <w:spacing w:before="0" w:beforeAutospacing="0" w:after="0" w:afterAutospacing="0" w:line="276" w:lineRule="auto"/>
        <w:jc w:val="both"/>
        <w:rPr>
          <w:rFonts w:ascii="Arial" w:hAnsi="Arial" w:cs="Arial"/>
          <w:sz w:val="20"/>
          <w:szCs w:val="20"/>
          <w:lang w:val="ru-RU"/>
        </w:rPr>
      </w:pPr>
    </w:p>
    <w:p w:rsidR="00747827" w:rsidRDefault="00747827" w:rsidP="00404653">
      <w:pPr>
        <w:pStyle w:val="NormalWeb"/>
        <w:spacing w:before="0" w:beforeAutospacing="0" w:after="0" w:afterAutospacing="0" w:line="276" w:lineRule="auto"/>
        <w:jc w:val="both"/>
        <w:rPr>
          <w:rFonts w:ascii="Arial" w:hAnsi="Arial" w:cs="Arial"/>
          <w:sz w:val="20"/>
          <w:szCs w:val="20"/>
          <w:lang w:val="ru-RU"/>
        </w:rPr>
      </w:pPr>
    </w:p>
    <w:p w:rsidR="00747827" w:rsidRDefault="00747827" w:rsidP="00404653">
      <w:pPr>
        <w:pStyle w:val="NormalWeb"/>
        <w:spacing w:before="0" w:beforeAutospacing="0" w:after="0" w:afterAutospacing="0" w:line="276" w:lineRule="auto"/>
        <w:jc w:val="both"/>
        <w:rPr>
          <w:rFonts w:ascii="Arial" w:hAnsi="Arial" w:cs="Arial"/>
          <w:sz w:val="20"/>
          <w:szCs w:val="20"/>
          <w:lang w:val="ru-RU"/>
        </w:rPr>
      </w:pPr>
    </w:p>
    <w:p w:rsidR="00747827" w:rsidRDefault="00747827" w:rsidP="00404653">
      <w:pPr>
        <w:pStyle w:val="NormalWeb"/>
        <w:spacing w:before="0" w:beforeAutospacing="0" w:after="0" w:afterAutospacing="0" w:line="276" w:lineRule="auto"/>
        <w:jc w:val="both"/>
        <w:rPr>
          <w:rFonts w:ascii="Arial" w:hAnsi="Arial" w:cs="Arial"/>
          <w:sz w:val="20"/>
          <w:szCs w:val="20"/>
          <w:lang w:val="ru-RU"/>
        </w:rPr>
      </w:pPr>
    </w:p>
    <w:p w:rsidR="00747827" w:rsidRDefault="00747827" w:rsidP="00404653">
      <w:pPr>
        <w:pStyle w:val="NormalWeb"/>
        <w:spacing w:before="0" w:beforeAutospacing="0" w:after="0" w:afterAutospacing="0" w:line="276" w:lineRule="auto"/>
        <w:jc w:val="both"/>
        <w:rPr>
          <w:rFonts w:ascii="Arial" w:hAnsi="Arial" w:cs="Arial"/>
          <w:sz w:val="20"/>
          <w:szCs w:val="20"/>
          <w:lang w:val="ru-RU"/>
        </w:rPr>
      </w:pPr>
    </w:p>
    <w:p w:rsidR="00747827" w:rsidRDefault="00747827" w:rsidP="00404653">
      <w:pPr>
        <w:pStyle w:val="NormalWeb"/>
        <w:spacing w:before="0" w:beforeAutospacing="0" w:after="0" w:afterAutospacing="0" w:line="276" w:lineRule="auto"/>
        <w:jc w:val="both"/>
        <w:rPr>
          <w:rFonts w:ascii="Arial" w:hAnsi="Arial" w:cs="Arial"/>
          <w:sz w:val="20"/>
          <w:szCs w:val="20"/>
          <w:lang w:val="ru-RU"/>
        </w:rPr>
      </w:pPr>
    </w:p>
    <w:p w:rsidR="00747827" w:rsidRDefault="00747827" w:rsidP="00404653">
      <w:pPr>
        <w:pStyle w:val="NormalWeb"/>
        <w:spacing w:before="0" w:beforeAutospacing="0" w:after="0" w:afterAutospacing="0" w:line="276" w:lineRule="auto"/>
        <w:jc w:val="both"/>
        <w:rPr>
          <w:rFonts w:ascii="Arial" w:hAnsi="Arial" w:cs="Arial"/>
          <w:sz w:val="20"/>
          <w:szCs w:val="20"/>
          <w:lang w:val="ru-RU"/>
        </w:rPr>
      </w:pPr>
    </w:p>
    <w:p w:rsidR="00747827" w:rsidRDefault="00747827" w:rsidP="00404653">
      <w:pPr>
        <w:pStyle w:val="NormalWeb"/>
        <w:spacing w:before="0" w:beforeAutospacing="0" w:after="0" w:afterAutospacing="0" w:line="276" w:lineRule="auto"/>
        <w:jc w:val="both"/>
        <w:rPr>
          <w:rFonts w:ascii="Arial" w:hAnsi="Arial" w:cs="Arial"/>
          <w:sz w:val="20"/>
          <w:szCs w:val="20"/>
          <w:lang w:val="ru-RU"/>
        </w:rPr>
      </w:pPr>
    </w:p>
    <w:p w:rsidR="00747827" w:rsidRDefault="00747827" w:rsidP="00404653">
      <w:pPr>
        <w:pStyle w:val="NormalWeb"/>
        <w:spacing w:before="0" w:beforeAutospacing="0" w:after="0" w:afterAutospacing="0" w:line="276" w:lineRule="auto"/>
        <w:jc w:val="both"/>
        <w:rPr>
          <w:rFonts w:ascii="Arial" w:hAnsi="Arial" w:cs="Arial"/>
          <w:sz w:val="20"/>
          <w:szCs w:val="20"/>
          <w:lang w:val="ru-RU"/>
        </w:rPr>
      </w:pPr>
      <w:r>
        <w:rPr>
          <w:rFonts w:ascii="Arial" w:hAnsi="Arial" w:cs="Arial"/>
          <w:noProof/>
          <w:sz w:val="20"/>
          <w:szCs w:val="20"/>
          <w:lang w:val="bg-BG" w:eastAsia="bg-BG"/>
        </w:rPr>
        <mc:AlternateContent>
          <mc:Choice Requires="wps">
            <w:drawing>
              <wp:anchor distT="0" distB="0" distL="114300" distR="114300" simplePos="0" relativeHeight="251666432" behindDoc="0" locked="0" layoutInCell="1" allowOverlap="1" wp14:anchorId="3FC9E8A7" wp14:editId="3FEF1D0B">
                <wp:simplePos x="0" y="0"/>
                <wp:positionH relativeFrom="column">
                  <wp:posOffset>2333625</wp:posOffset>
                </wp:positionH>
                <wp:positionV relativeFrom="paragraph">
                  <wp:posOffset>135255</wp:posOffset>
                </wp:positionV>
                <wp:extent cx="742950" cy="161925"/>
                <wp:effectExtent l="0" t="0" r="19050" b="28575"/>
                <wp:wrapNone/>
                <wp:docPr id="10" name="Text Box 10"/>
                <wp:cNvGraphicFramePr/>
                <a:graphic xmlns:a="http://schemas.openxmlformats.org/drawingml/2006/main">
                  <a:graphicData uri="http://schemas.microsoft.com/office/word/2010/wordprocessingShape">
                    <wps:wsp>
                      <wps:cNvSpPr txBox="1"/>
                      <wps:spPr>
                        <a:xfrm>
                          <a:off x="0" y="0"/>
                          <a:ext cx="742950" cy="1619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747827" w:rsidRPr="0044488B" w:rsidRDefault="00747827">
                            <w:pPr>
                              <w:rPr>
                                <w:rFonts w:ascii="Arial" w:hAnsi="Arial" w:cs="Arial"/>
                                <w:b/>
                                <w:i/>
                                <w:sz w:val="12"/>
                                <w:szCs w:val="12"/>
                              </w:rPr>
                            </w:pPr>
                            <w:r w:rsidRPr="0044488B">
                              <w:rPr>
                                <w:rFonts w:ascii="Arial" w:hAnsi="Arial" w:cs="Arial"/>
                                <w:b/>
                                <w:i/>
                                <w:sz w:val="12"/>
                                <w:szCs w:val="12"/>
                              </w:rPr>
                              <w:t>Хаджидимово</w:t>
                            </w:r>
                          </w:p>
                          <w:p w:rsidR="0044488B" w:rsidRDefault="0044488B"/>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 o:spid="_x0000_s1027" type="#_x0000_t202" style="position:absolute;left:0;text-align:left;margin-left:183.75pt;margin-top:10.65pt;width:58.5pt;height:12.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Hz5JlQIAALwFAAAOAAAAZHJzL2Uyb0RvYy54bWysVE1PGzEQvVfqf7B8L5ukgZaIDUpBVJUQ&#10;oELF2fHaZIXX49pOsumv77N3E8LHhaqXXdvz5nnmeWZOTtvGsJXyoSZb8uHBgDNlJVW1fSj5r7uL&#10;T185C1HYShiyquQbFfjp9OOHk7WbqBEtyFTKM5DYMFm7ki9idJOiCHKhGhEOyCkLoybfiIitfygq&#10;L9Zgb0wxGgyOijX5ynmSKgScnndGPs38WisZr7UOKjJTcsQW89fn7zx9i+mJmDx44Ra17MMQ/xBF&#10;I2qLS3dU5yIKtvT1K6qmlp4C6XggqSlI61qqnAOyGQ5eZHO7EE7lXCBOcDuZwv+jlVerG8/qCm8H&#10;eaxo8EZ3qo3sG7UMR9Bn7cIEsFsHYGxxDuz2POAwpd1q36Q/EmKwg2qzUzexSRx+GY+OD2GRMA2P&#10;hsejw8RSPDk7H+J3RQ1Li5J7PF7WVKwuQ+ygW0i6K5Cpq4vamLxJBaPOjGcrgac2MYcI8mcoY9m6&#10;5EefEcYrhkS9858bIR/78PYYwGds8lS5tPqwkkCdEHkVN0YljLE/lYa0WY83YhRSKruLM6MTSiOj&#10;9zj2+Keo3uPc5QGPfDPZuHNuaku+U+m5tNXjVlrd4fGGe3mnZWznbVdT2zqZU7VB+XjqGjA4eVFD&#10;70sR4o3w6DjUBaZIvMZHG8IjUb/ibEH+z1vnCY9GgJWzNTq45OH3UnjFmflh0SLHw/EYtDFvxodf&#10;Rtj4fct832KXzRmhcoaYV07mZcJHs11qT809hs0s3QqTsBJ3l1xGv92cxW6yYFxJNZtlGNrciXhp&#10;b51M5EnnVGl37b3wrq/0iBa5om23i8mLgu+wydPSbBlJ17kbktKdrv0LYETkfurHWZpB+/uMehq6&#10;078AAAD//wMAUEsDBBQABgAIAAAAIQDbwtWM3wAAAAkBAAAPAAAAZHJzL2Rvd25yZXYueG1sTI/L&#10;TsMwEEX3SPyDNUjsqJM2JFGIUwGiQogVKbCexiaJ6kdqu234e4YV7OZxdOdMvZ6NZiflw+isgHSR&#10;AFO2c3K0vYD37eamBBYiWonaWSXgWwVYN5cXNVbSne2bOrWxZxRiQ4UChhinivPQDcpgWLhJWdp9&#10;OW8wUut7Lj2eKdxovkySnBscLV0YcFKPg+r27dEIOHz4bZaOT58b/dKOh2L/+vCMhRDXV/P9HbCo&#10;5vgHw68+qUNDTjt3tDIwLWCVF7eEClimK2AEZGVGgx0VeQm8qfn/D5ofAAAA//8DAFBLAQItABQA&#10;BgAIAAAAIQC2gziS/gAAAOEBAAATAAAAAAAAAAAAAAAAAAAAAABbQ29udGVudF9UeXBlc10ueG1s&#10;UEsBAi0AFAAGAAgAAAAhADj9If/WAAAAlAEAAAsAAAAAAAAAAAAAAAAALwEAAF9yZWxzLy5yZWxz&#10;UEsBAi0AFAAGAAgAAAAhAD0fPkmVAgAAvAUAAA4AAAAAAAAAAAAAAAAALgIAAGRycy9lMm9Eb2Mu&#10;eG1sUEsBAi0AFAAGAAgAAAAhANvC1YzfAAAACQEAAA8AAAAAAAAAAAAAAAAA7wQAAGRycy9kb3du&#10;cmV2LnhtbFBLBQYAAAAABAAEAPMAAAD7BQAAAAA=&#10;" fillcolor="white [3201]" strokeweight=".5pt">
                <v:textbox>
                  <w:txbxContent>
                    <w:p w:rsidR="00747827" w:rsidRPr="0044488B" w:rsidRDefault="00747827">
                      <w:pPr>
                        <w:rPr>
                          <w:rFonts w:ascii="Arial" w:hAnsi="Arial" w:cs="Arial"/>
                          <w:b/>
                          <w:i/>
                          <w:sz w:val="12"/>
                          <w:szCs w:val="12"/>
                        </w:rPr>
                      </w:pPr>
                      <w:r w:rsidRPr="0044488B">
                        <w:rPr>
                          <w:rFonts w:ascii="Arial" w:hAnsi="Arial" w:cs="Arial"/>
                          <w:b/>
                          <w:i/>
                          <w:sz w:val="12"/>
                          <w:szCs w:val="12"/>
                        </w:rPr>
                        <w:t>Хаджидимово</w:t>
                      </w:r>
                    </w:p>
                    <w:p w:rsidR="0044488B" w:rsidRDefault="0044488B"/>
                  </w:txbxContent>
                </v:textbox>
              </v:shape>
            </w:pict>
          </mc:Fallback>
        </mc:AlternateContent>
      </w:r>
      <w:r>
        <w:rPr>
          <w:rFonts w:ascii="Arial" w:hAnsi="Arial" w:cs="Arial"/>
          <w:noProof/>
          <w:sz w:val="20"/>
          <w:szCs w:val="20"/>
          <w:lang w:val="bg-BG" w:eastAsia="bg-BG"/>
        </w:rPr>
        <mc:AlternateContent>
          <mc:Choice Requires="wps">
            <w:drawing>
              <wp:anchor distT="0" distB="0" distL="114300" distR="114300" simplePos="0" relativeHeight="251665408" behindDoc="0" locked="0" layoutInCell="1" allowOverlap="1" wp14:anchorId="4579EF52" wp14:editId="71DEE996">
                <wp:simplePos x="0" y="0"/>
                <wp:positionH relativeFrom="column">
                  <wp:posOffset>2162175</wp:posOffset>
                </wp:positionH>
                <wp:positionV relativeFrom="paragraph">
                  <wp:posOffset>135255</wp:posOffset>
                </wp:positionV>
                <wp:extent cx="47625" cy="57150"/>
                <wp:effectExtent l="0" t="0" r="28575" b="19050"/>
                <wp:wrapNone/>
                <wp:docPr id="4" name="Flowchart: Connector 4"/>
                <wp:cNvGraphicFramePr/>
                <a:graphic xmlns:a="http://schemas.openxmlformats.org/drawingml/2006/main">
                  <a:graphicData uri="http://schemas.microsoft.com/office/word/2010/wordprocessingShape">
                    <wps:wsp>
                      <wps:cNvSpPr/>
                      <wps:spPr>
                        <a:xfrm>
                          <a:off x="0" y="0"/>
                          <a:ext cx="47625" cy="57150"/>
                        </a:xfrm>
                        <a:prstGeom prst="flowChartConnector">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Flowchart: Connector 4" o:spid="_x0000_s1026" type="#_x0000_t120" style="position:absolute;margin-left:170.25pt;margin-top:10.65pt;width:3.75pt;height:4.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2fonAIAAMQFAAAOAAAAZHJzL2Uyb0RvYy54bWysVEtv2zAMvg/YfxB0X50ESbsZdYogRYYB&#10;RVssHXpWZCk2IIsapbz260fJj2ZdsUOxHBRRJD+Sn0le3xwbw/YKfQ224OOLEWfKSihruy34j6fV&#10;p8+c+SBsKQxYVfCT8vxm/vHD9cHlagIVmFIhIxDr84MreBWCy7PMy0o1wl+AU5aUGrARgUTcZiWK&#10;A6E3JpuMRpfZAbB0CFJ5T6+3rZLPE77WSoYHrb0KzBSccgvpxHRu4pnNr0W+ReGqWnZpiHdk0Yja&#10;UtAB6lYEwXZY/wXV1BLBgw4XEpoMtK6lSjVQNePRq2rWlXAq1ULkeDfQ5P8frLzfPyKry4JPObOi&#10;oU+0MnCQlcCQsyVYSxQCsmlk6uB8Tg5r94id5Okayz5qbOI/FcSOid3TwK46BibpcXp1OZlxJkkz&#10;uxrPEvfZi6tDH74qaFi8FFxTFsuYxZBD4lfs73yg4OTYO8S4HkxdrmpjkoDbzdIg2wv66KvViH4x&#10;e3L5w8zY93kSTnTNIhtt/ekWTkZFQGO/K02MUsWTlHLqZTUkJKRUNoxbVSVK1eY5O08zdn/0SEkn&#10;wIisqb4BuwPoLVuQHruttrOPriqNwuA8+ldirfPgkSKDDYNzU1vAtwAMVdVFbu17klpqIksbKE/U&#10;bwjtIHonVzV97jvhw6NAmjyaUdom4YGO2AEFh+7GWQX46633aE8DQVrODjTJBfc/dwIVZ+abpVH5&#10;Mp5O4+gnYTq7mpCA55rNucbumiVQ34xpbzmZrtE+mP6qEZpnWjqLGJVUwkqKXXAZsBeWod0wtLak&#10;WiySGY27E+HOrp2M4JHV2MBPx2eBruv5QKNyD/3Ui/xVs7e20dPCYhdA12kSXnjt+KZVkRqnW2tx&#10;F53Lyepl+c5/AwAA//8DAFBLAwQUAAYACAAAACEApbdhb+AAAAAJAQAADwAAAGRycy9kb3ducmV2&#10;LnhtbEyP0U7DMAxF35H4h8hIvLGk64a2ruk0gZiEmJC28QFZY9pqjVOarCt/j3mCN1s+uj43X4+u&#10;FQP2ofGkIZkoEEiltw1VGj6OLw8LECEasqb1hBq+McC6uL3JTWb9lfY4HGIlOIRCZjTUMXaZlKGs&#10;0Zkw8R0S3z5970zkta+k7c2Vw10rp0o9Smca4g+16fCpxvJ8uDgNu2V7xrfma/t6rPbb52Q+bN6j&#10;1Pr+btysQEQc4x8Mv/qsDgU7nfyFbBCthnSm5oxqmCYpCAbS2YLLnXhQKcgil/8bFD8AAAD//wMA&#10;UEsBAi0AFAAGAAgAAAAhALaDOJL+AAAA4QEAABMAAAAAAAAAAAAAAAAAAAAAAFtDb250ZW50X1R5&#10;cGVzXS54bWxQSwECLQAUAAYACAAAACEAOP0h/9YAAACUAQAACwAAAAAAAAAAAAAAAAAvAQAAX3Jl&#10;bHMvLnJlbHNQSwECLQAUAAYACAAAACEAwbtn6JwCAADEBQAADgAAAAAAAAAAAAAAAAAuAgAAZHJz&#10;L2Uyb0RvYy54bWxQSwECLQAUAAYACAAAACEApbdhb+AAAAAJAQAADwAAAAAAAAAAAAAAAAD2BAAA&#10;ZHJzL2Rvd25yZXYueG1sUEsFBgAAAAAEAAQA8wAAAAMGAAAAAA==&#10;" fillcolor="red" strokecolor="red" strokeweight="2pt"/>
            </w:pict>
          </mc:Fallback>
        </mc:AlternateContent>
      </w:r>
    </w:p>
    <w:p w:rsidR="00747827" w:rsidRDefault="00747827" w:rsidP="00404653">
      <w:pPr>
        <w:pStyle w:val="NormalWeb"/>
        <w:spacing w:before="0" w:beforeAutospacing="0" w:after="0" w:afterAutospacing="0" w:line="276" w:lineRule="auto"/>
        <w:jc w:val="both"/>
        <w:rPr>
          <w:rFonts w:ascii="Arial" w:hAnsi="Arial" w:cs="Arial"/>
          <w:sz w:val="20"/>
          <w:szCs w:val="20"/>
          <w:lang w:val="ru-RU"/>
        </w:rPr>
      </w:pPr>
    </w:p>
    <w:p w:rsidR="00747827" w:rsidRDefault="00747827" w:rsidP="00404653">
      <w:pPr>
        <w:pStyle w:val="NormalWeb"/>
        <w:spacing w:before="0" w:beforeAutospacing="0" w:after="0" w:afterAutospacing="0" w:line="276" w:lineRule="auto"/>
        <w:jc w:val="both"/>
        <w:rPr>
          <w:rFonts w:ascii="Arial" w:hAnsi="Arial" w:cs="Arial"/>
          <w:sz w:val="20"/>
          <w:szCs w:val="20"/>
          <w:lang w:val="ru-RU"/>
        </w:rPr>
      </w:pPr>
    </w:p>
    <w:p w:rsidR="00747827" w:rsidRDefault="00747827" w:rsidP="00404653">
      <w:pPr>
        <w:pStyle w:val="NormalWeb"/>
        <w:spacing w:before="0" w:beforeAutospacing="0" w:after="0" w:afterAutospacing="0" w:line="276" w:lineRule="auto"/>
        <w:jc w:val="both"/>
        <w:rPr>
          <w:rFonts w:ascii="Arial" w:hAnsi="Arial" w:cs="Arial"/>
          <w:color w:val="000000" w:themeColor="text1"/>
          <w:sz w:val="20"/>
          <w:szCs w:val="20"/>
          <w:lang w:val="bg-BG"/>
        </w:rPr>
      </w:pPr>
    </w:p>
    <w:p w:rsidR="00747827" w:rsidRDefault="00747827" w:rsidP="00404653">
      <w:pPr>
        <w:pStyle w:val="NormalWeb"/>
        <w:spacing w:before="0" w:beforeAutospacing="0" w:after="0" w:afterAutospacing="0" w:line="276" w:lineRule="auto"/>
        <w:jc w:val="both"/>
        <w:rPr>
          <w:rFonts w:ascii="Arial" w:hAnsi="Arial" w:cs="Arial"/>
          <w:color w:val="000000" w:themeColor="text1"/>
          <w:sz w:val="20"/>
          <w:szCs w:val="20"/>
          <w:lang w:val="bg-BG"/>
        </w:rPr>
      </w:pPr>
    </w:p>
    <w:p w:rsidR="00747827" w:rsidRDefault="00747827" w:rsidP="00404653">
      <w:pPr>
        <w:pStyle w:val="NormalWeb"/>
        <w:spacing w:before="0" w:beforeAutospacing="0" w:after="0" w:afterAutospacing="0" w:line="276" w:lineRule="auto"/>
        <w:jc w:val="both"/>
        <w:rPr>
          <w:rFonts w:ascii="Arial" w:hAnsi="Arial" w:cs="Arial"/>
          <w:color w:val="000000" w:themeColor="text1"/>
          <w:sz w:val="20"/>
          <w:szCs w:val="20"/>
          <w:lang w:val="bg-BG"/>
        </w:rPr>
      </w:pPr>
    </w:p>
    <w:p w:rsidR="00404653" w:rsidRPr="0034342C" w:rsidRDefault="00404653" w:rsidP="0044488B">
      <w:pPr>
        <w:pStyle w:val="NormalWeb"/>
        <w:spacing w:before="0" w:beforeAutospacing="0" w:after="0" w:afterAutospacing="0" w:line="276" w:lineRule="auto"/>
        <w:ind w:firstLine="686"/>
        <w:jc w:val="both"/>
        <w:rPr>
          <w:rFonts w:ascii="Arial" w:hAnsi="Arial" w:cs="Arial"/>
          <w:color w:val="000000" w:themeColor="text1"/>
          <w:sz w:val="20"/>
          <w:szCs w:val="20"/>
          <w:lang w:val="bg-BG"/>
        </w:rPr>
      </w:pPr>
      <w:r w:rsidRPr="0034342C">
        <w:rPr>
          <w:rFonts w:ascii="Arial" w:hAnsi="Arial" w:cs="Arial"/>
          <w:color w:val="000000" w:themeColor="text1"/>
          <w:sz w:val="20"/>
          <w:szCs w:val="20"/>
          <w:lang w:val="bg-BG"/>
        </w:rPr>
        <w:t>Съгласно картата на п</w:t>
      </w:r>
      <w:r w:rsidRPr="0034342C">
        <w:rPr>
          <w:rFonts w:ascii="Arial" w:hAnsi="Arial" w:cs="Arial"/>
          <w:bCs/>
          <w:color w:val="000000" w:themeColor="text1"/>
          <w:sz w:val="20"/>
          <w:szCs w:val="20"/>
          <w:lang w:val="ru-RU"/>
        </w:rPr>
        <w:t>очвеноерозионнит</w:t>
      </w:r>
      <w:r w:rsidRPr="0034342C">
        <w:rPr>
          <w:rFonts w:ascii="Arial" w:hAnsi="Arial" w:cs="Arial"/>
          <w:bCs/>
          <w:color w:val="000000" w:themeColor="text1"/>
          <w:sz w:val="20"/>
          <w:szCs w:val="20"/>
        </w:rPr>
        <w:t>e</w:t>
      </w:r>
      <w:r w:rsidRPr="0034342C">
        <w:rPr>
          <w:rFonts w:ascii="Arial" w:hAnsi="Arial" w:cs="Arial"/>
          <w:bCs/>
          <w:color w:val="000000" w:themeColor="text1"/>
          <w:sz w:val="20"/>
          <w:szCs w:val="20"/>
          <w:lang w:val="ru-RU"/>
        </w:rPr>
        <w:t xml:space="preserve"> райони</w:t>
      </w:r>
      <w:r w:rsidRPr="0034342C">
        <w:rPr>
          <w:rFonts w:ascii="Arial" w:hAnsi="Arial" w:cs="Arial"/>
          <w:bCs/>
          <w:color w:val="000000" w:themeColor="text1"/>
          <w:sz w:val="20"/>
          <w:szCs w:val="20"/>
          <w:lang w:val="bg-BG"/>
        </w:rPr>
        <w:t xml:space="preserve"> на България община Хаджидимово попада в  район със слабо ерозирани почви.</w:t>
      </w:r>
    </w:p>
    <w:p w:rsidR="00404653" w:rsidRPr="0034342C" w:rsidRDefault="00404653" w:rsidP="00404653">
      <w:pPr>
        <w:pStyle w:val="Style42"/>
        <w:widowControl/>
        <w:spacing w:line="276" w:lineRule="auto"/>
        <w:ind w:firstLine="686"/>
        <w:rPr>
          <w:rStyle w:val="FontStyle62"/>
          <w:rFonts w:ascii="Arial" w:hAnsi="Arial" w:cs="Arial"/>
          <w:color w:val="000000" w:themeColor="text1"/>
          <w:sz w:val="20"/>
          <w:szCs w:val="20"/>
        </w:rPr>
      </w:pPr>
      <w:r w:rsidRPr="0034342C">
        <w:rPr>
          <w:rFonts w:ascii="Arial" w:hAnsi="Arial" w:cs="Arial"/>
          <w:color w:val="000000" w:themeColor="text1"/>
          <w:sz w:val="20"/>
          <w:szCs w:val="20"/>
        </w:rPr>
        <w:t xml:space="preserve">   </w:t>
      </w:r>
      <w:r w:rsidRPr="0034342C">
        <w:rPr>
          <w:rStyle w:val="FontStyle62"/>
          <w:rFonts w:ascii="Arial" w:hAnsi="Arial" w:cs="Arial"/>
          <w:color w:val="000000" w:themeColor="text1"/>
          <w:sz w:val="20"/>
          <w:szCs w:val="20"/>
        </w:rPr>
        <w:t xml:space="preserve">Орографските особености на района благоприятстват проявлението </w:t>
      </w:r>
      <w:r w:rsidRPr="0034342C">
        <w:rPr>
          <w:rStyle w:val="FontStyle62"/>
          <w:rFonts w:ascii="Arial" w:hAnsi="Arial" w:cs="Arial"/>
          <w:color w:val="000000" w:themeColor="text1"/>
          <w:sz w:val="20"/>
          <w:szCs w:val="20"/>
          <w:lang w:val="ru-RU"/>
        </w:rPr>
        <w:t xml:space="preserve"> </w:t>
      </w:r>
      <w:r w:rsidRPr="0034342C">
        <w:rPr>
          <w:rStyle w:val="FontStyle62"/>
          <w:rFonts w:ascii="Arial" w:hAnsi="Arial" w:cs="Arial"/>
          <w:color w:val="000000" w:themeColor="text1"/>
          <w:sz w:val="20"/>
          <w:szCs w:val="20"/>
        </w:rPr>
        <w:t xml:space="preserve"> на водна ерозия. Интензивността й се определя от големите наклони, обема и интензивността на валежите и съчетанието им с почвените условия. Незаконните сечи и подмяната на широколистните видове с иглолистни е фактор  провокиращ ерозионните процеси. Естествената ерозия се увеличава под влияние на човешката дейност.</w:t>
      </w:r>
    </w:p>
    <w:p w:rsidR="00404653" w:rsidRPr="0034342C" w:rsidRDefault="00404653" w:rsidP="00404653">
      <w:pPr>
        <w:pStyle w:val="NormalWeb"/>
        <w:spacing w:before="0" w:beforeAutospacing="0" w:after="0" w:afterAutospacing="0" w:line="276" w:lineRule="auto"/>
        <w:ind w:firstLine="360"/>
        <w:jc w:val="both"/>
        <w:rPr>
          <w:rFonts w:ascii="Arial" w:hAnsi="Arial" w:cs="Arial"/>
          <w:color w:val="000000" w:themeColor="text1"/>
          <w:sz w:val="20"/>
          <w:szCs w:val="20"/>
          <w:lang w:val="ru-RU"/>
        </w:rPr>
      </w:pPr>
      <w:r w:rsidRPr="0034342C">
        <w:rPr>
          <w:rFonts w:ascii="Arial" w:hAnsi="Arial" w:cs="Arial"/>
          <w:color w:val="000000" w:themeColor="text1"/>
          <w:sz w:val="20"/>
          <w:szCs w:val="20"/>
          <w:lang w:val="ru-RU"/>
        </w:rPr>
        <w:t>Мероприятията за защита на почвите от ерозия се разделят на организационно - стопански, агротехнически и агролесомелиоративни.</w:t>
      </w:r>
    </w:p>
    <w:p w:rsidR="00404653" w:rsidRPr="0034342C" w:rsidRDefault="00404653" w:rsidP="00404653">
      <w:pPr>
        <w:pStyle w:val="NormalWeb"/>
        <w:spacing w:before="0" w:beforeAutospacing="0" w:after="0" w:afterAutospacing="0"/>
        <w:jc w:val="both"/>
        <w:rPr>
          <w:rFonts w:ascii="Arial" w:hAnsi="Arial" w:cs="Arial"/>
          <w:color w:val="000000" w:themeColor="text1"/>
          <w:sz w:val="20"/>
          <w:szCs w:val="20"/>
          <w:lang w:val="ru-RU"/>
        </w:rPr>
      </w:pPr>
    </w:p>
    <w:p w:rsidR="00404653" w:rsidRPr="0034342C" w:rsidRDefault="00404653" w:rsidP="00404653">
      <w:pPr>
        <w:pStyle w:val="ListParagraph"/>
        <w:numPr>
          <w:ilvl w:val="0"/>
          <w:numId w:val="68"/>
        </w:numPr>
        <w:spacing w:line="276" w:lineRule="auto"/>
        <w:jc w:val="both"/>
        <w:rPr>
          <w:rFonts w:ascii="Arial" w:hAnsi="Arial" w:cs="Arial"/>
          <w:color w:val="000000" w:themeColor="text1"/>
          <w:sz w:val="20"/>
          <w:szCs w:val="20"/>
        </w:rPr>
      </w:pPr>
      <w:r w:rsidRPr="0034342C">
        <w:rPr>
          <w:rFonts w:ascii="Arial" w:hAnsi="Arial" w:cs="Arial"/>
          <w:i/>
          <w:iCs/>
          <w:color w:val="000000" w:themeColor="text1"/>
          <w:sz w:val="20"/>
          <w:szCs w:val="20"/>
        </w:rPr>
        <w:t>Организационно-стопански мероприятия</w:t>
      </w:r>
      <w:r w:rsidRPr="0034342C">
        <w:rPr>
          <w:rFonts w:ascii="Arial" w:hAnsi="Arial" w:cs="Arial"/>
          <w:color w:val="000000" w:themeColor="text1"/>
          <w:sz w:val="20"/>
          <w:szCs w:val="20"/>
        </w:rPr>
        <w:t xml:space="preserve"> </w:t>
      </w:r>
      <w:r w:rsidRPr="0034342C">
        <w:rPr>
          <w:rFonts w:ascii="Arial" w:hAnsi="Arial" w:cs="Arial"/>
          <w:color w:val="000000" w:themeColor="text1"/>
          <w:sz w:val="20"/>
          <w:szCs w:val="20"/>
          <w:lang w:val="ru-RU"/>
        </w:rPr>
        <w:t xml:space="preserve">- </w:t>
      </w:r>
      <w:r w:rsidRPr="0034342C">
        <w:rPr>
          <w:rFonts w:ascii="Arial" w:hAnsi="Arial" w:cs="Arial"/>
          <w:color w:val="000000" w:themeColor="text1"/>
          <w:sz w:val="20"/>
          <w:szCs w:val="20"/>
        </w:rPr>
        <w:t>обхващат противоерозионното земеустройство на територията, при което земеустройствения план се съобразява с необходимостта от намаляване на ерозионният ефект на вятъра.</w:t>
      </w:r>
    </w:p>
    <w:p w:rsidR="00404653" w:rsidRPr="0034342C" w:rsidRDefault="00404653" w:rsidP="00404653">
      <w:pPr>
        <w:pStyle w:val="NormalWeb"/>
        <w:numPr>
          <w:ilvl w:val="0"/>
          <w:numId w:val="68"/>
        </w:numPr>
        <w:spacing w:before="0" w:beforeAutospacing="0" w:after="0" w:afterAutospacing="0" w:line="276" w:lineRule="auto"/>
        <w:jc w:val="both"/>
        <w:rPr>
          <w:rFonts w:ascii="Arial" w:hAnsi="Arial" w:cs="Arial"/>
          <w:color w:val="000000" w:themeColor="text1"/>
          <w:sz w:val="20"/>
          <w:szCs w:val="20"/>
          <w:lang w:val="ru-RU"/>
        </w:rPr>
      </w:pPr>
      <w:r w:rsidRPr="0034342C">
        <w:rPr>
          <w:rFonts w:ascii="Arial" w:hAnsi="Arial" w:cs="Arial"/>
          <w:i/>
          <w:iCs/>
          <w:color w:val="000000" w:themeColor="text1"/>
          <w:sz w:val="20"/>
          <w:szCs w:val="20"/>
          <w:lang w:val="ru-RU"/>
        </w:rPr>
        <w:t>Агротехнически противоерозионни мероприятия и технологии</w:t>
      </w:r>
      <w:r w:rsidRPr="0034342C">
        <w:rPr>
          <w:rFonts w:ascii="Arial" w:hAnsi="Arial" w:cs="Arial"/>
          <w:color w:val="000000" w:themeColor="text1"/>
          <w:sz w:val="20"/>
          <w:szCs w:val="20"/>
          <w:lang w:val="ru-RU"/>
        </w:rPr>
        <w:t xml:space="preserve"> - включват подходящи системи за обработка и системи на земеделие, целящи запазването на благоприятен състав на структурните агрегати в почвата. Много добър ефект за ограничаване на ветровата ерозия се постига при оставянето на растителните остатъци на полето през зимния период. </w:t>
      </w:r>
    </w:p>
    <w:p w:rsidR="00404653" w:rsidRPr="0034342C" w:rsidRDefault="00404653" w:rsidP="00404653">
      <w:pPr>
        <w:pStyle w:val="NormalWeb"/>
        <w:numPr>
          <w:ilvl w:val="0"/>
          <w:numId w:val="68"/>
        </w:numPr>
        <w:spacing w:before="0" w:beforeAutospacing="0" w:after="0" w:afterAutospacing="0" w:line="276" w:lineRule="auto"/>
        <w:jc w:val="both"/>
        <w:rPr>
          <w:rFonts w:ascii="Arial" w:hAnsi="Arial" w:cs="Arial"/>
          <w:color w:val="000000" w:themeColor="text1"/>
          <w:sz w:val="20"/>
          <w:szCs w:val="20"/>
          <w:lang w:val="ru-RU"/>
        </w:rPr>
      </w:pPr>
      <w:r w:rsidRPr="0034342C">
        <w:rPr>
          <w:rFonts w:ascii="Arial" w:hAnsi="Arial" w:cs="Arial"/>
          <w:i/>
          <w:iCs/>
          <w:color w:val="000000" w:themeColor="text1"/>
          <w:sz w:val="20"/>
          <w:szCs w:val="20"/>
          <w:lang w:val="ru-RU"/>
        </w:rPr>
        <w:t>Агролесомелиоративни и лесомелиоративни мероприятия</w:t>
      </w:r>
      <w:r w:rsidRPr="0034342C">
        <w:rPr>
          <w:rFonts w:ascii="Arial" w:hAnsi="Arial" w:cs="Arial"/>
          <w:color w:val="000000" w:themeColor="text1"/>
          <w:sz w:val="20"/>
          <w:szCs w:val="20"/>
          <w:lang w:val="ru-RU"/>
        </w:rPr>
        <w:t xml:space="preserve"> </w:t>
      </w:r>
      <w:r w:rsidR="0044488B">
        <w:rPr>
          <w:rFonts w:ascii="Arial" w:hAnsi="Arial" w:cs="Arial"/>
          <w:color w:val="000000" w:themeColor="text1"/>
          <w:sz w:val="20"/>
          <w:szCs w:val="20"/>
          <w:lang w:val="ru-RU"/>
        </w:rPr>
        <w:t>– о</w:t>
      </w:r>
      <w:r w:rsidRPr="0034342C">
        <w:rPr>
          <w:rFonts w:ascii="Arial" w:hAnsi="Arial" w:cs="Arial"/>
          <w:color w:val="000000" w:themeColor="text1"/>
          <w:sz w:val="20"/>
          <w:szCs w:val="20"/>
          <w:lang w:val="ru-RU"/>
        </w:rPr>
        <w:t xml:space="preserve">сновното средство на лесомелиоративните методи за борба с ветровата ерозия са ветрозащитните пояси от дървесна растителност. Освен основната си роля – да предпазват ландшафта от развитие на ветрова ерозия, ветрозащитните горски пояси подобряват водния режим на почвата и имат снегозадържащ ефект, чрез който косвено допринасят за предпазването на зимните посеви от повреди. </w:t>
      </w:r>
    </w:p>
    <w:p w:rsidR="00404653" w:rsidRPr="0034342C" w:rsidRDefault="00404653" w:rsidP="00404653">
      <w:pPr>
        <w:pStyle w:val="NormalWeb"/>
        <w:spacing w:before="0" w:beforeAutospacing="0" w:after="0" w:afterAutospacing="0"/>
        <w:jc w:val="both"/>
        <w:rPr>
          <w:rFonts w:ascii="Arial" w:hAnsi="Arial" w:cs="Arial"/>
          <w:sz w:val="20"/>
          <w:szCs w:val="20"/>
          <w:lang w:val="bg-BG"/>
        </w:rPr>
      </w:pPr>
    </w:p>
    <w:p w:rsidR="00404653" w:rsidRPr="0034342C" w:rsidRDefault="00404653" w:rsidP="00404653">
      <w:pPr>
        <w:pStyle w:val="Style42"/>
        <w:widowControl/>
        <w:spacing w:before="14" w:line="302" w:lineRule="exact"/>
        <w:ind w:firstLine="0"/>
        <w:rPr>
          <w:rFonts w:ascii="Arial" w:hAnsi="Arial" w:cs="Arial"/>
          <w:sz w:val="20"/>
          <w:szCs w:val="20"/>
        </w:rPr>
      </w:pPr>
      <w:r w:rsidRPr="0034342C">
        <w:rPr>
          <w:rStyle w:val="FontStyle62"/>
          <w:rFonts w:ascii="Arial" w:hAnsi="Arial" w:cs="Arial"/>
          <w:color w:val="FF0000"/>
          <w:sz w:val="20"/>
          <w:szCs w:val="20"/>
        </w:rPr>
        <w:t xml:space="preserve">      </w:t>
      </w:r>
      <w:r w:rsidRPr="0034342C">
        <w:rPr>
          <w:rFonts w:ascii="Arial" w:hAnsi="Arial" w:cs="Arial"/>
          <w:bCs/>
          <w:sz w:val="20"/>
          <w:szCs w:val="20"/>
        </w:rPr>
        <w:t>2.3.6. Международно и национално законодателство в областта на опазване на почвите</w:t>
      </w:r>
      <w:r w:rsidRPr="0034342C">
        <w:rPr>
          <w:rFonts w:ascii="Arial" w:hAnsi="Arial" w:cs="Arial"/>
          <w:sz w:val="20"/>
          <w:szCs w:val="20"/>
        </w:rPr>
        <w:t xml:space="preserve"> </w:t>
      </w:r>
    </w:p>
    <w:p w:rsidR="00404653" w:rsidRPr="0034342C" w:rsidRDefault="00404653" w:rsidP="00404653">
      <w:pPr>
        <w:pStyle w:val="Style42"/>
        <w:widowControl/>
        <w:spacing w:line="240" w:lineRule="auto"/>
        <w:ind w:firstLine="0"/>
        <w:rPr>
          <w:rFonts w:ascii="Arial" w:hAnsi="Arial" w:cs="Arial"/>
          <w:sz w:val="20"/>
          <w:szCs w:val="20"/>
        </w:rPr>
      </w:pPr>
    </w:p>
    <w:p w:rsidR="00404653" w:rsidRPr="0034342C" w:rsidRDefault="00404653" w:rsidP="00404653">
      <w:pPr>
        <w:pStyle w:val="NormalWeb"/>
        <w:spacing w:before="0" w:beforeAutospacing="0" w:after="0" w:afterAutospacing="0" w:line="276" w:lineRule="auto"/>
        <w:ind w:firstLine="708"/>
        <w:jc w:val="both"/>
        <w:rPr>
          <w:rFonts w:ascii="Arial" w:hAnsi="Arial" w:cs="Arial"/>
          <w:color w:val="000000" w:themeColor="text1"/>
          <w:sz w:val="20"/>
          <w:szCs w:val="20"/>
          <w:lang w:val="bg-BG"/>
        </w:rPr>
      </w:pPr>
      <w:r w:rsidRPr="0034342C">
        <w:rPr>
          <w:rFonts w:ascii="Arial" w:hAnsi="Arial" w:cs="Arial"/>
          <w:color w:val="000000" w:themeColor="text1"/>
          <w:sz w:val="20"/>
          <w:szCs w:val="20"/>
          <w:lang w:val="ru-RU"/>
        </w:rPr>
        <w:t>Европейският парламент в Страсбург в края на 2007 година, разглежда и одобрява рамкова директива за опазване на почвите, която е част от стратегията за почвите</w:t>
      </w:r>
      <w:r w:rsidRPr="0034342C">
        <w:rPr>
          <w:rFonts w:ascii="Arial" w:hAnsi="Arial" w:cs="Arial"/>
          <w:color w:val="000000" w:themeColor="text1"/>
          <w:sz w:val="20"/>
          <w:szCs w:val="20"/>
          <w:lang w:val="bg-BG"/>
        </w:rPr>
        <w:t xml:space="preserve"> с  цел регламентиране на  механизми и мерки към</w:t>
      </w:r>
      <w:r w:rsidRPr="0034342C">
        <w:rPr>
          <w:rFonts w:ascii="Arial" w:hAnsi="Arial" w:cs="Arial"/>
          <w:color w:val="000000" w:themeColor="text1"/>
          <w:sz w:val="20"/>
          <w:szCs w:val="20"/>
          <w:lang w:val="ru-RU"/>
        </w:rPr>
        <w:t xml:space="preserve"> ползвателите </w:t>
      </w:r>
      <w:r w:rsidRPr="0034342C">
        <w:rPr>
          <w:rFonts w:ascii="Arial" w:hAnsi="Arial" w:cs="Arial"/>
          <w:color w:val="000000" w:themeColor="text1"/>
          <w:sz w:val="20"/>
          <w:szCs w:val="20"/>
          <w:lang w:val="bg-BG"/>
        </w:rPr>
        <w:t xml:space="preserve">за реализацията на </w:t>
      </w:r>
      <w:r w:rsidRPr="0034342C">
        <w:rPr>
          <w:rFonts w:ascii="Arial" w:hAnsi="Arial" w:cs="Arial"/>
          <w:color w:val="000000" w:themeColor="text1"/>
          <w:sz w:val="20"/>
          <w:szCs w:val="20"/>
          <w:lang w:val="ru-RU"/>
        </w:rPr>
        <w:t xml:space="preserve"> предпазни мерки за опазването им</w:t>
      </w:r>
      <w:r w:rsidRPr="0034342C">
        <w:rPr>
          <w:rFonts w:ascii="Arial" w:hAnsi="Arial" w:cs="Arial"/>
          <w:color w:val="000000" w:themeColor="text1"/>
          <w:sz w:val="20"/>
          <w:szCs w:val="20"/>
          <w:lang w:val="bg-BG"/>
        </w:rPr>
        <w:t xml:space="preserve"> както и за </w:t>
      </w:r>
      <w:r w:rsidRPr="0034342C">
        <w:rPr>
          <w:rFonts w:ascii="Arial" w:hAnsi="Arial" w:cs="Arial"/>
          <w:color w:val="000000" w:themeColor="text1"/>
          <w:sz w:val="20"/>
          <w:szCs w:val="20"/>
          <w:lang w:val="ru-RU"/>
        </w:rPr>
        <w:t>идентифи</w:t>
      </w:r>
      <w:r w:rsidRPr="0034342C">
        <w:rPr>
          <w:rFonts w:ascii="Arial" w:hAnsi="Arial" w:cs="Arial"/>
          <w:color w:val="000000" w:themeColor="text1"/>
          <w:sz w:val="20"/>
          <w:szCs w:val="20"/>
          <w:lang w:val="bg-BG"/>
        </w:rPr>
        <w:t xml:space="preserve">цирането на </w:t>
      </w:r>
      <w:r w:rsidRPr="0034342C">
        <w:rPr>
          <w:rFonts w:ascii="Arial" w:hAnsi="Arial" w:cs="Arial"/>
          <w:color w:val="000000" w:themeColor="text1"/>
          <w:sz w:val="20"/>
          <w:szCs w:val="20"/>
          <w:lang w:val="ru-RU"/>
        </w:rPr>
        <w:t xml:space="preserve"> рискови</w:t>
      </w:r>
      <w:r w:rsidRPr="0034342C">
        <w:rPr>
          <w:rFonts w:ascii="Arial" w:hAnsi="Arial" w:cs="Arial"/>
          <w:color w:val="000000" w:themeColor="text1"/>
          <w:sz w:val="20"/>
          <w:szCs w:val="20"/>
          <w:lang w:val="bg-BG"/>
        </w:rPr>
        <w:t>те</w:t>
      </w:r>
      <w:r w:rsidRPr="0034342C">
        <w:rPr>
          <w:rFonts w:ascii="Arial" w:hAnsi="Arial" w:cs="Arial"/>
          <w:color w:val="000000" w:themeColor="text1"/>
          <w:sz w:val="20"/>
          <w:szCs w:val="20"/>
          <w:lang w:val="ru-RU"/>
        </w:rPr>
        <w:t xml:space="preserve"> зони подлежащи на ерозия, слягане, засоляване и свлачища и подготвянето на национални</w:t>
      </w:r>
      <w:r w:rsidRPr="0034342C">
        <w:rPr>
          <w:rFonts w:ascii="Arial" w:hAnsi="Arial" w:cs="Arial"/>
          <w:color w:val="000000" w:themeColor="text1"/>
          <w:sz w:val="20"/>
          <w:szCs w:val="20"/>
          <w:lang w:val="bg-BG"/>
        </w:rPr>
        <w:t xml:space="preserve"> и регионални </w:t>
      </w:r>
      <w:r w:rsidRPr="0034342C">
        <w:rPr>
          <w:rFonts w:ascii="Arial" w:hAnsi="Arial" w:cs="Arial"/>
          <w:color w:val="000000" w:themeColor="text1"/>
          <w:sz w:val="20"/>
          <w:szCs w:val="20"/>
          <w:lang w:val="ru-RU"/>
        </w:rPr>
        <w:t xml:space="preserve"> мерки срещу тези процеси</w:t>
      </w:r>
      <w:r w:rsidRPr="0034342C">
        <w:rPr>
          <w:rFonts w:ascii="Arial" w:hAnsi="Arial" w:cs="Arial"/>
          <w:color w:val="000000" w:themeColor="text1"/>
          <w:sz w:val="20"/>
          <w:szCs w:val="20"/>
          <w:lang w:val="bg-BG"/>
        </w:rPr>
        <w:t>.</w:t>
      </w:r>
    </w:p>
    <w:p w:rsidR="00404653" w:rsidRPr="0034342C" w:rsidRDefault="00404653" w:rsidP="00404653">
      <w:pPr>
        <w:pStyle w:val="NormalWeb"/>
        <w:spacing w:before="0" w:beforeAutospacing="0" w:after="0" w:afterAutospacing="0" w:line="276" w:lineRule="auto"/>
        <w:ind w:firstLine="708"/>
        <w:jc w:val="both"/>
        <w:rPr>
          <w:rFonts w:ascii="Arial" w:hAnsi="Arial" w:cs="Arial"/>
          <w:color w:val="000000" w:themeColor="text1"/>
          <w:sz w:val="20"/>
          <w:szCs w:val="20"/>
          <w:lang w:val="bg-BG"/>
        </w:rPr>
      </w:pPr>
      <w:r w:rsidRPr="0034342C">
        <w:rPr>
          <w:rFonts w:ascii="Arial" w:hAnsi="Arial" w:cs="Arial"/>
          <w:color w:val="000000" w:themeColor="text1"/>
          <w:sz w:val="20"/>
          <w:szCs w:val="20"/>
          <w:lang w:val="bg-BG"/>
        </w:rPr>
        <w:t>ЕП о</w:t>
      </w:r>
      <w:r w:rsidRPr="0034342C">
        <w:rPr>
          <w:rFonts w:ascii="Arial" w:hAnsi="Arial" w:cs="Arial"/>
          <w:color w:val="000000" w:themeColor="text1"/>
          <w:sz w:val="20"/>
          <w:szCs w:val="20"/>
          <w:lang w:val="ru-RU"/>
        </w:rPr>
        <w:t>тч</w:t>
      </w:r>
      <w:r w:rsidRPr="0034342C">
        <w:rPr>
          <w:rFonts w:ascii="Arial" w:hAnsi="Arial" w:cs="Arial"/>
          <w:color w:val="000000" w:themeColor="text1"/>
          <w:sz w:val="20"/>
          <w:szCs w:val="20"/>
          <w:lang w:val="bg-BG"/>
        </w:rPr>
        <w:t xml:space="preserve">ита </w:t>
      </w:r>
      <w:r w:rsidRPr="0034342C">
        <w:rPr>
          <w:rFonts w:ascii="Arial" w:hAnsi="Arial" w:cs="Arial"/>
          <w:color w:val="000000" w:themeColor="text1"/>
          <w:sz w:val="20"/>
          <w:szCs w:val="20"/>
          <w:lang w:val="ru-RU"/>
        </w:rPr>
        <w:t xml:space="preserve"> факта, че плодородната обработваема земя е постоянно намаляващ световен ресурс, </w:t>
      </w:r>
      <w:r w:rsidRPr="0034342C">
        <w:rPr>
          <w:rFonts w:ascii="Arial" w:hAnsi="Arial" w:cs="Arial"/>
          <w:color w:val="000000" w:themeColor="text1"/>
          <w:sz w:val="20"/>
          <w:szCs w:val="20"/>
          <w:lang w:val="bg-BG"/>
        </w:rPr>
        <w:t xml:space="preserve">което от своя страна </w:t>
      </w:r>
      <w:r w:rsidRPr="0034342C">
        <w:rPr>
          <w:rFonts w:ascii="Arial" w:hAnsi="Arial" w:cs="Arial"/>
          <w:color w:val="000000" w:themeColor="text1"/>
          <w:sz w:val="20"/>
          <w:szCs w:val="20"/>
          <w:lang w:val="ru-RU"/>
        </w:rPr>
        <w:t xml:space="preserve"> Земеделието и лесовъдството играят решаваща роля за поддържането на качеството на почвата и възстановяването на нейните свойства. </w:t>
      </w:r>
    </w:p>
    <w:p w:rsidR="00404653" w:rsidRPr="0034342C" w:rsidRDefault="00404653" w:rsidP="00404653">
      <w:pPr>
        <w:pStyle w:val="NormalWeb"/>
        <w:spacing w:before="0" w:beforeAutospacing="0" w:after="0" w:afterAutospacing="0" w:line="276" w:lineRule="auto"/>
        <w:ind w:firstLine="708"/>
        <w:jc w:val="both"/>
        <w:rPr>
          <w:rFonts w:ascii="Arial" w:hAnsi="Arial" w:cs="Arial"/>
          <w:color w:val="000000" w:themeColor="text1"/>
          <w:sz w:val="20"/>
          <w:szCs w:val="20"/>
          <w:lang w:val="ru-RU"/>
        </w:rPr>
      </w:pPr>
      <w:r w:rsidRPr="0034342C">
        <w:rPr>
          <w:rFonts w:ascii="Arial" w:hAnsi="Arial" w:cs="Arial"/>
          <w:color w:val="000000" w:themeColor="text1"/>
          <w:sz w:val="20"/>
          <w:szCs w:val="20"/>
          <w:lang w:val="ru-RU"/>
        </w:rPr>
        <w:lastRenderedPageBreak/>
        <w:t xml:space="preserve">Според Европейския парламент чрез биологичното земеделие и агроекология могат да се постигнат добри резултати по опазване на педосферата (почвеният слой на Земята). </w:t>
      </w:r>
    </w:p>
    <w:p w:rsidR="00404653" w:rsidRPr="0034342C" w:rsidRDefault="00404653" w:rsidP="00404653">
      <w:pPr>
        <w:pStyle w:val="Style6"/>
        <w:widowControl/>
        <w:spacing w:line="514" w:lineRule="exact"/>
        <w:jc w:val="left"/>
        <w:rPr>
          <w:rStyle w:val="FontStyle60"/>
          <w:rFonts w:ascii="Arial" w:hAnsi="Arial" w:cs="Arial"/>
          <w:b w:val="0"/>
          <w:i/>
          <w:color w:val="000000" w:themeColor="text1"/>
          <w:sz w:val="20"/>
          <w:szCs w:val="20"/>
        </w:rPr>
      </w:pPr>
      <w:r w:rsidRPr="0034342C">
        <w:rPr>
          <w:rStyle w:val="FontStyle60"/>
          <w:rFonts w:ascii="Arial" w:hAnsi="Arial" w:cs="Arial"/>
          <w:b w:val="0"/>
          <w:i/>
          <w:color w:val="000000" w:themeColor="text1"/>
          <w:sz w:val="20"/>
          <w:szCs w:val="20"/>
        </w:rPr>
        <w:t>2.4. Защитени територии и чувствителни екосистеми</w:t>
      </w:r>
    </w:p>
    <w:p w:rsidR="00404653" w:rsidRPr="0044488B" w:rsidRDefault="00404653" w:rsidP="00404653">
      <w:pPr>
        <w:pStyle w:val="Style6"/>
        <w:widowControl/>
        <w:spacing w:line="276" w:lineRule="auto"/>
        <w:rPr>
          <w:rStyle w:val="FontStyle60"/>
          <w:rFonts w:ascii="Arial" w:hAnsi="Arial" w:cs="Arial"/>
          <w:b w:val="0"/>
          <w:color w:val="000000" w:themeColor="text1"/>
          <w:sz w:val="16"/>
          <w:szCs w:val="16"/>
        </w:rPr>
      </w:pPr>
    </w:p>
    <w:p w:rsidR="00404653" w:rsidRPr="0034342C" w:rsidRDefault="00404653" w:rsidP="00404653">
      <w:pPr>
        <w:spacing w:line="276" w:lineRule="auto"/>
        <w:jc w:val="both"/>
        <w:rPr>
          <w:rFonts w:ascii="Arial" w:hAnsi="Arial" w:cs="Arial"/>
          <w:sz w:val="20"/>
          <w:szCs w:val="20"/>
        </w:rPr>
      </w:pPr>
      <w:r w:rsidRPr="0034342C">
        <w:rPr>
          <w:rFonts w:ascii="Arial" w:eastAsia="Times New Roman" w:hAnsi="Arial" w:cs="Arial"/>
          <w:color w:val="000000" w:themeColor="text1"/>
          <w:sz w:val="20"/>
          <w:szCs w:val="20"/>
        </w:rPr>
        <w:t xml:space="preserve">             На проведената в Рио де Жанейро Конференция по околна среда през 1992 г. е приета  Конвенция за биологично разнообразие, съгласно която всяка договаряща страна съобразно собствените си условия и възможности</w:t>
      </w:r>
      <w:r w:rsidR="0044488B">
        <w:rPr>
          <w:rFonts w:ascii="Arial" w:eastAsia="Times New Roman" w:hAnsi="Arial" w:cs="Arial"/>
          <w:color w:val="000000" w:themeColor="text1"/>
          <w:sz w:val="20"/>
          <w:szCs w:val="20"/>
        </w:rPr>
        <w:t xml:space="preserve"> </w:t>
      </w:r>
      <w:r w:rsidRPr="0034342C">
        <w:rPr>
          <w:rFonts w:ascii="Arial" w:eastAsia="Times New Roman" w:hAnsi="Arial" w:cs="Arial"/>
          <w:color w:val="000000" w:themeColor="text1"/>
          <w:sz w:val="20"/>
          <w:szCs w:val="20"/>
        </w:rPr>
        <w:t xml:space="preserve">разработва и приема национални стратегии, планове и  програми за опазването и устойчивото използване на биологичното разнообразие, като ги   интегрира и в съответните секторни или междусекторни планове, програми и политики. </w:t>
      </w:r>
      <w:r w:rsidRPr="0034342C">
        <w:rPr>
          <w:rFonts w:eastAsia="Times New Roman"/>
          <w:color w:val="000000" w:themeColor="text1"/>
          <w:sz w:val="20"/>
          <w:szCs w:val="20"/>
        </w:rPr>
        <w:br/>
      </w:r>
      <w:r w:rsidRPr="0034342C">
        <w:rPr>
          <w:rFonts w:ascii="Arial" w:hAnsi="Arial" w:cs="Arial"/>
          <w:sz w:val="20"/>
          <w:szCs w:val="20"/>
        </w:rPr>
        <w:t xml:space="preserve">         Съгласно Закона за биологичното разнообразие България изгражда Национална екологична мрежа, включваща:</w:t>
      </w:r>
    </w:p>
    <w:p w:rsidR="00404653" w:rsidRPr="0044488B" w:rsidRDefault="00404653" w:rsidP="00404653">
      <w:pPr>
        <w:spacing w:line="276" w:lineRule="auto"/>
        <w:jc w:val="both"/>
        <w:rPr>
          <w:rFonts w:ascii="Arial" w:hAnsi="Arial" w:cs="Arial"/>
          <w:sz w:val="16"/>
          <w:szCs w:val="16"/>
        </w:rPr>
      </w:pPr>
    </w:p>
    <w:p w:rsidR="00404653" w:rsidRPr="0034342C" w:rsidRDefault="00404653" w:rsidP="00404653">
      <w:pPr>
        <w:pStyle w:val="Style6"/>
        <w:widowControl/>
        <w:spacing w:line="276" w:lineRule="auto"/>
        <w:ind w:left="708"/>
        <w:rPr>
          <w:rFonts w:ascii="Arial" w:hAnsi="Arial" w:cs="Arial"/>
          <w:sz w:val="20"/>
          <w:szCs w:val="20"/>
        </w:rPr>
      </w:pPr>
      <w:r w:rsidRPr="0034342C">
        <w:rPr>
          <w:rFonts w:ascii="Arial" w:hAnsi="Arial" w:cs="Arial"/>
          <w:sz w:val="20"/>
          <w:szCs w:val="20"/>
        </w:rPr>
        <w:t>• Защитени зони като част от Европейската екологична мрежа "НАТУРА 2000", в които могат да участват защитени територии;</w:t>
      </w:r>
    </w:p>
    <w:p w:rsidR="00404653" w:rsidRPr="0034342C" w:rsidRDefault="00404653" w:rsidP="00404653">
      <w:pPr>
        <w:pStyle w:val="Style6"/>
        <w:widowControl/>
        <w:spacing w:line="276" w:lineRule="auto"/>
        <w:ind w:left="708"/>
        <w:rPr>
          <w:rFonts w:ascii="Arial" w:hAnsi="Arial" w:cs="Arial"/>
          <w:sz w:val="20"/>
          <w:szCs w:val="20"/>
        </w:rPr>
      </w:pPr>
      <w:r w:rsidRPr="0034342C">
        <w:rPr>
          <w:rFonts w:ascii="Arial" w:hAnsi="Arial" w:cs="Arial"/>
          <w:sz w:val="20"/>
          <w:szCs w:val="20"/>
        </w:rPr>
        <w:t>• Защитени територии, които не попадат в защитените зони.</w:t>
      </w:r>
    </w:p>
    <w:p w:rsidR="00404653" w:rsidRPr="0034342C" w:rsidRDefault="00404653" w:rsidP="00404653">
      <w:pPr>
        <w:pStyle w:val="Style6"/>
        <w:widowControl/>
        <w:rPr>
          <w:rFonts w:ascii="Arial" w:hAnsi="Arial" w:cs="Arial"/>
          <w:sz w:val="20"/>
          <w:szCs w:val="20"/>
        </w:rPr>
      </w:pPr>
      <w:r w:rsidRPr="0034342C">
        <w:rPr>
          <w:sz w:val="20"/>
          <w:szCs w:val="20"/>
        </w:rPr>
        <w:br/>
      </w:r>
      <w:r w:rsidRPr="0034342C">
        <w:rPr>
          <w:rFonts w:ascii="Arial" w:hAnsi="Arial" w:cs="Arial"/>
          <w:sz w:val="20"/>
          <w:szCs w:val="20"/>
        </w:rPr>
        <w:t xml:space="preserve">        В Националната екологична мрежа приоритетно се включват обекти на</w:t>
      </w:r>
      <w:r w:rsidRPr="0034342C">
        <w:rPr>
          <w:sz w:val="20"/>
          <w:szCs w:val="20"/>
        </w:rPr>
        <w:br/>
      </w:r>
      <w:r w:rsidRPr="0034342C">
        <w:rPr>
          <w:rFonts w:ascii="Arial" w:hAnsi="Arial" w:cs="Arial"/>
          <w:sz w:val="20"/>
          <w:szCs w:val="20"/>
        </w:rPr>
        <w:t>Световното природно наследство, КОРИНЕ места Рамсарски места, важни места за растенията и орнитологични важни места.</w:t>
      </w:r>
    </w:p>
    <w:p w:rsidR="00404653" w:rsidRPr="0034342C" w:rsidRDefault="00404653" w:rsidP="00404653">
      <w:pPr>
        <w:pStyle w:val="Style6"/>
        <w:widowControl/>
        <w:spacing w:line="276" w:lineRule="auto"/>
        <w:rPr>
          <w:rFonts w:ascii="Arial" w:hAnsi="Arial" w:cs="Arial"/>
          <w:sz w:val="20"/>
          <w:szCs w:val="20"/>
        </w:rPr>
      </w:pPr>
      <w:r w:rsidRPr="0034342C">
        <w:rPr>
          <w:rFonts w:ascii="Arial" w:hAnsi="Arial" w:cs="Arial"/>
          <w:sz w:val="20"/>
          <w:szCs w:val="20"/>
        </w:rPr>
        <w:t xml:space="preserve">         Защитените територии са първия механизъм за опазване на местообитания на застрашени видове и природа като цяло. С оглед подобряване опазването на природата и координиране на дейностите за защитени територии между отделните държави Международния съюз за опазване на природата (IUCN) е разработил препоръчителна категоризация на типовете защитени територии за целия свят и тяхното управление , като у нас такива са. </w:t>
      </w:r>
    </w:p>
    <w:p w:rsidR="00404653" w:rsidRPr="0044488B" w:rsidRDefault="00404653" w:rsidP="00404653">
      <w:pPr>
        <w:pStyle w:val="Style6"/>
        <w:widowControl/>
        <w:spacing w:line="276" w:lineRule="auto"/>
        <w:rPr>
          <w:rFonts w:ascii="Arial" w:hAnsi="Arial" w:cs="Arial"/>
          <w:sz w:val="16"/>
          <w:szCs w:val="16"/>
        </w:rPr>
      </w:pPr>
    </w:p>
    <w:p w:rsidR="00404653" w:rsidRPr="0034342C" w:rsidRDefault="00404653" w:rsidP="00404653">
      <w:pPr>
        <w:pStyle w:val="Heading3"/>
        <w:numPr>
          <w:ilvl w:val="0"/>
          <w:numId w:val="72"/>
        </w:numPr>
        <w:spacing w:before="0"/>
        <w:rPr>
          <w:rFonts w:ascii="Arial" w:hAnsi="Arial" w:cs="Arial"/>
          <w:b w:val="0"/>
          <w:color w:val="000000" w:themeColor="text1"/>
          <w:sz w:val="20"/>
          <w:szCs w:val="20"/>
        </w:rPr>
      </w:pPr>
      <w:r w:rsidRPr="0034342C">
        <w:rPr>
          <w:rStyle w:val="mw-headline"/>
          <w:rFonts w:ascii="Arial" w:hAnsi="Arial" w:cs="Arial"/>
          <w:b w:val="0"/>
          <w:color w:val="000000" w:themeColor="text1"/>
          <w:sz w:val="20"/>
          <w:szCs w:val="20"/>
        </w:rPr>
        <w:t>Националните  паркове</w:t>
      </w:r>
    </w:p>
    <w:p w:rsidR="00404653" w:rsidRPr="0034342C" w:rsidRDefault="00404653" w:rsidP="00404653">
      <w:pPr>
        <w:pStyle w:val="Heading3"/>
        <w:numPr>
          <w:ilvl w:val="0"/>
          <w:numId w:val="72"/>
        </w:numPr>
        <w:spacing w:before="0"/>
        <w:rPr>
          <w:rFonts w:ascii="Arial" w:hAnsi="Arial" w:cs="Arial"/>
          <w:b w:val="0"/>
          <w:color w:val="000000" w:themeColor="text1"/>
          <w:sz w:val="20"/>
          <w:szCs w:val="20"/>
        </w:rPr>
      </w:pPr>
      <w:r w:rsidRPr="0034342C">
        <w:rPr>
          <w:rStyle w:val="mw-headline"/>
          <w:rFonts w:ascii="Arial" w:hAnsi="Arial" w:cs="Arial"/>
          <w:b w:val="0"/>
          <w:color w:val="000000" w:themeColor="text1"/>
          <w:sz w:val="20"/>
          <w:szCs w:val="20"/>
        </w:rPr>
        <w:t>Природните  паркове</w:t>
      </w:r>
    </w:p>
    <w:p w:rsidR="00404653" w:rsidRPr="0034342C" w:rsidRDefault="00404653" w:rsidP="00404653">
      <w:pPr>
        <w:pStyle w:val="Heading3"/>
        <w:numPr>
          <w:ilvl w:val="0"/>
          <w:numId w:val="72"/>
        </w:numPr>
        <w:spacing w:before="0"/>
        <w:rPr>
          <w:rFonts w:ascii="Arial" w:hAnsi="Arial" w:cs="Arial"/>
          <w:b w:val="0"/>
          <w:color w:val="000000" w:themeColor="text1"/>
          <w:sz w:val="20"/>
          <w:szCs w:val="20"/>
        </w:rPr>
      </w:pPr>
      <w:r w:rsidRPr="0034342C">
        <w:rPr>
          <w:rStyle w:val="mw-headline"/>
          <w:rFonts w:ascii="Arial" w:hAnsi="Arial" w:cs="Arial"/>
          <w:b w:val="0"/>
          <w:color w:val="000000" w:themeColor="text1"/>
          <w:sz w:val="20"/>
          <w:szCs w:val="20"/>
        </w:rPr>
        <w:t xml:space="preserve">Биосферните  резервати в България    Алиботуш </w:t>
      </w:r>
    </w:p>
    <w:p w:rsidR="00404653" w:rsidRPr="0034342C" w:rsidRDefault="00404653" w:rsidP="00404653">
      <w:pPr>
        <w:pStyle w:val="Heading3"/>
        <w:numPr>
          <w:ilvl w:val="0"/>
          <w:numId w:val="72"/>
        </w:numPr>
        <w:spacing w:before="0"/>
        <w:rPr>
          <w:rStyle w:val="mw-headline"/>
          <w:rFonts w:ascii="Arial" w:hAnsi="Arial" w:cs="Arial"/>
          <w:b w:val="0"/>
          <w:color w:val="000000" w:themeColor="text1"/>
          <w:sz w:val="20"/>
          <w:szCs w:val="20"/>
        </w:rPr>
      </w:pPr>
      <w:r w:rsidRPr="0034342C">
        <w:rPr>
          <w:rStyle w:val="mw-headline"/>
          <w:rFonts w:ascii="Arial" w:hAnsi="Arial" w:cs="Arial"/>
          <w:b w:val="0"/>
          <w:color w:val="000000" w:themeColor="text1"/>
          <w:sz w:val="20"/>
          <w:szCs w:val="20"/>
        </w:rPr>
        <w:t xml:space="preserve">Резерватите  </w:t>
      </w:r>
    </w:p>
    <w:p w:rsidR="00404653" w:rsidRPr="0034342C" w:rsidRDefault="00404653" w:rsidP="00404653">
      <w:pPr>
        <w:pStyle w:val="Heading3"/>
        <w:numPr>
          <w:ilvl w:val="0"/>
          <w:numId w:val="72"/>
        </w:numPr>
        <w:spacing w:before="0"/>
        <w:rPr>
          <w:rFonts w:ascii="Arial" w:hAnsi="Arial" w:cs="Arial"/>
          <w:b w:val="0"/>
          <w:color w:val="000000" w:themeColor="text1"/>
          <w:sz w:val="20"/>
          <w:szCs w:val="20"/>
        </w:rPr>
      </w:pPr>
      <w:r w:rsidRPr="0034342C">
        <w:rPr>
          <w:rStyle w:val="mw-headline"/>
          <w:rFonts w:ascii="Arial" w:hAnsi="Arial" w:cs="Arial"/>
          <w:b w:val="0"/>
          <w:color w:val="000000" w:themeColor="text1"/>
          <w:sz w:val="20"/>
          <w:szCs w:val="20"/>
        </w:rPr>
        <w:t>Поддържаните  резервати</w:t>
      </w:r>
    </w:p>
    <w:p w:rsidR="00404653" w:rsidRPr="0034342C" w:rsidRDefault="00404653" w:rsidP="00404653">
      <w:pPr>
        <w:pStyle w:val="Heading3"/>
        <w:numPr>
          <w:ilvl w:val="0"/>
          <w:numId w:val="72"/>
        </w:numPr>
        <w:spacing w:before="0"/>
        <w:rPr>
          <w:rFonts w:ascii="Arial" w:hAnsi="Arial" w:cs="Arial"/>
          <w:b w:val="0"/>
          <w:color w:val="000000" w:themeColor="text1"/>
          <w:sz w:val="20"/>
          <w:szCs w:val="20"/>
        </w:rPr>
      </w:pPr>
      <w:r w:rsidRPr="0034342C">
        <w:rPr>
          <w:rStyle w:val="mw-headline"/>
          <w:rFonts w:ascii="Arial" w:hAnsi="Arial" w:cs="Arial"/>
          <w:b w:val="0"/>
          <w:color w:val="000000" w:themeColor="text1"/>
          <w:sz w:val="20"/>
          <w:szCs w:val="20"/>
        </w:rPr>
        <w:t>Природните забележителности</w:t>
      </w:r>
    </w:p>
    <w:p w:rsidR="00404653" w:rsidRPr="0034342C" w:rsidRDefault="00404653" w:rsidP="00404653">
      <w:pPr>
        <w:pStyle w:val="Heading3"/>
        <w:numPr>
          <w:ilvl w:val="0"/>
          <w:numId w:val="72"/>
        </w:numPr>
        <w:spacing w:before="0"/>
        <w:rPr>
          <w:rFonts w:ascii="Arial" w:hAnsi="Arial" w:cs="Arial"/>
          <w:b w:val="0"/>
          <w:color w:val="000000" w:themeColor="text1"/>
          <w:sz w:val="20"/>
          <w:szCs w:val="20"/>
        </w:rPr>
      </w:pPr>
      <w:r w:rsidRPr="0034342C">
        <w:rPr>
          <w:rStyle w:val="mw-headline"/>
          <w:rFonts w:ascii="Arial" w:hAnsi="Arial" w:cs="Arial"/>
          <w:b w:val="0"/>
          <w:color w:val="000000" w:themeColor="text1"/>
          <w:sz w:val="20"/>
          <w:szCs w:val="20"/>
        </w:rPr>
        <w:t>Защитените  местности</w:t>
      </w:r>
    </w:p>
    <w:p w:rsidR="00404653" w:rsidRPr="0044488B" w:rsidRDefault="00404653" w:rsidP="00404653">
      <w:pPr>
        <w:pStyle w:val="Style6"/>
        <w:widowControl/>
        <w:spacing w:line="276" w:lineRule="auto"/>
        <w:rPr>
          <w:rFonts w:ascii="Arial" w:hAnsi="Arial" w:cs="Arial"/>
          <w:sz w:val="16"/>
          <w:szCs w:val="16"/>
        </w:rPr>
      </w:pPr>
    </w:p>
    <w:p w:rsidR="00404653" w:rsidRPr="0034342C" w:rsidRDefault="00404653" w:rsidP="00404653">
      <w:pPr>
        <w:pStyle w:val="Style6"/>
        <w:widowControl/>
        <w:spacing w:line="276" w:lineRule="auto"/>
        <w:rPr>
          <w:rFonts w:ascii="Arial" w:eastAsia="Times New Roman" w:hAnsi="Arial" w:cs="Arial"/>
          <w:color w:val="7030A0"/>
          <w:sz w:val="20"/>
          <w:szCs w:val="20"/>
        </w:rPr>
      </w:pPr>
      <w:r w:rsidRPr="0034342C">
        <w:rPr>
          <w:rFonts w:ascii="Arial" w:hAnsi="Arial" w:cs="Arial"/>
          <w:sz w:val="20"/>
          <w:szCs w:val="20"/>
        </w:rPr>
        <w:t xml:space="preserve">          Съгласно определението на българския Закон за защитените територии те са предназначени за опазване на биологичното разнообразие в екосистемите и на естествените процеси, протичащи в тях, както и на характерни или</w:t>
      </w:r>
      <w:r w:rsidR="00C05F42">
        <w:rPr>
          <w:rFonts w:ascii="Arial" w:hAnsi="Arial" w:cs="Arial"/>
          <w:sz w:val="20"/>
          <w:szCs w:val="20"/>
        </w:rPr>
        <w:t xml:space="preserve"> </w:t>
      </w:r>
      <w:r w:rsidRPr="0034342C">
        <w:rPr>
          <w:rFonts w:ascii="Arial" w:hAnsi="Arial" w:cs="Arial"/>
          <w:sz w:val="20"/>
          <w:szCs w:val="20"/>
        </w:rPr>
        <w:t xml:space="preserve">забележителни обекти на неживата природа и пейзажи. Защитените територии се управляват съгласно изискванията на Закона (за всяка категория има специфични режими), заповед за тяхното обявяване, както и план за управление за съответната територия. </w:t>
      </w:r>
    </w:p>
    <w:p w:rsidR="00404653" w:rsidRPr="0034342C" w:rsidRDefault="00404653" w:rsidP="00404653">
      <w:pPr>
        <w:pStyle w:val="Style6"/>
        <w:widowControl/>
        <w:spacing w:line="276" w:lineRule="auto"/>
        <w:rPr>
          <w:rFonts w:ascii="Arial" w:hAnsi="Arial" w:cs="Arial"/>
          <w:sz w:val="20"/>
          <w:szCs w:val="20"/>
        </w:rPr>
      </w:pPr>
      <w:r w:rsidRPr="0034342C">
        <w:rPr>
          <w:rFonts w:ascii="Arial" w:hAnsi="Arial" w:cs="Arial"/>
          <w:sz w:val="20"/>
          <w:szCs w:val="20"/>
        </w:rPr>
        <w:t xml:space="preserve">           Поради засилената загуба на биоразнообразие и местообитания на видове</w:t>
      </w:r>
      <w:r w:rsidRPr="0034342C">
        <w:rPr>
          <w:rFonts w:ascii="Arial" w:hAnsi="Arial" w:cs="Arial"/>
          <w:sz w:val="20"/>
          <w:szCs w:val="20"/>
          <w:lang w:val="ru-RU"/>
        </w:rPr>
        <w:t xml:space="preserve"> </w:t>
      </w:r>
      <w:r w:rsidRPr="0034342C">
        <w:rPr>
          <w:rFonts w:ascii="Arial" w:hAnsi="Arial" w:cs="Arial"/>
          <w:sz w:val="20"/>
          <w:szCs w:val="20"/>
        </w:rPr>
        <w:t xml:space="preserve">Европейският съюз приема  две директиви, целящи опазване на Европейската природа съответно: </w:t>
      </w:r>
    </w:p>
    <w:p w:rsidR="00404653" w:rsidRPr="00C05F42" w:rsidRDefault="00404653" w:rsidP="00404653">
      <w:pPr>
        <w:pStyle w:val="Style6"/>
        <w:widowControl/>
        <w:spacing w:line="276" w:lineRule="auto"/>
        <w:rPr>
          <w:rFonts w:ascii="Arial" w:hAnsi="Arial" w:cs="Arial"/>
          <w:sz w:val="16"/>
          <w:szCs w:val="16"/>
        </w:rPr>
      </w:pPr>
    </w:p>
    <w:p w:rsidR="00404653" w:rsidRPr="0034342C" w:rsidRDefault="00404653" w:rsidP="00404653">
      <w:pPr>
        <w:pStyle w:val="Style6"/>
        <w:widowControl/>
        <w:numPr>
          <w:ilvl w:val="0"/>
          <w:numId w:val="73"/>
        </w:numPr>
        <w:spacing w:line="276" w:lineRule="auto"/>
        <w:rPr>
          <w:rFonts w:ascii="Arial" w:hAnsi="Arial" w:cs="Arial"/>
          <w:sz w:val="20"/>
          <w:szCs w:val="20"/>
        </w:rPr>
      </w:pPr>
      <w:r w:rsidRPr="0034342C">
        <w:rPr>
          <w:rFonts w:ascii="Arial" w:hAnsi="Arial" w:cs="Arial"/>
          <w:sz w:val="20"/>
          <w:szCs w:val="20"/>
        </w:rPr>
        <w:t xml:space="preserve">Директива за дивите птици </w:t>
      </w:r>
    </w:p>
    <w:p w:rsidR="00404653" w:rsidRPr="0034342C" w:rsidRDefault="00404653" w:rsidP="00404653">
      <w:pPr>
        <w:pStyle w:val="Style6"/>
        <w:widowControl/>
        <w:numPr>
          <w:ilvl w:val="0"/>
          <w:numId w:val="73"/>
        </w:numPr>
        <w:spacing w:line="276" w:lineRule="auto"/>
        <w:rPr>
          <w:rFonts w:ascii="Arial" w:hAnsi="Arial" w:cs="Arial"/>
          <w:sz w:val="20"/>
          <w:szCs w:val="20"/>
        </w:rPr>
      </w:pPr>
      <w:r w:rsidRPr="0034342C">
        <w:rPr>
          <w:rFonts w:ascii="Arial" w:hAnsi="Arial" w:cs="Arial"/>
          <w:sz w:val="20"/>
          <w:szCs w:val="20"/>
        </w:rPr>
        <w:t xml:space="preserve">Директива за хабитатите. </w:t>
      </w:r>
    </w:p>
    <w:p w:rsidR="00404653" w:rsidRPr="00C05F42" w:rsidRDefault="00404653" w:rsidP="00404653">
      <w:pPr>
        <w:pStyle w:val="Style6"/>
        <w:widowControl/>
        <w:spacing w:line="276" w:lineRule="auto"/>
        <w:ind w:left="720"/>
        <w:rPr>
          <w:rFonts w:ascii="Arial" w:hAnsi="Arial" w:cs="Arial"/>
          <w:sz w:val="16"/>
          <w:szCs w:val="16"/>
        </w:rPr>
      </w:pPr>
    </w:p>
    <w:p w:rsidR="00404653" w:rsidRPr="0034342C" w:rsidRDefault="00404653" w:rsidP="00404653">
      <w:pPr>
        <w:pStyle w:val="Style6"/>
        <w:widowControl/>
        <w:spacing w:line="276" w:lineRule="auto"/>
        <w:rPr>
          <w:rFonts w:ascii="Arial" w:hAnsi="Arial" w:cs="Arial"/>
          <w:sz w:val="20"/>
          <w:szCs w:val="20"/>
        </w:rPr>
      </w:pPr>
      <w:r w:rsidRPr="0034342C">
        <w:rPr>
          <w:rFonts w:ascii="Arial" w:hAnsi="Arial" w:cs="Arial"/>
          <w:sz w:val="20"/>
          <w:szCs w:val="20"/>
        </w:rPr>
        <w:t xml:space="preserve">             Директивите регламентират изграждането на европейската екологична</w:t>
      </w:r>
      <w:r w:rsidRPr="0034342C">
        <w:rPr>
          <w:sz w:val="20"/>
          <w:szCs w:val="20"/>
        </w:rPr>
        <w:br/>
      </w:r>
      <w:r w:rsidRPr="0034342C">
        <w:rPr>
          <w:rFonts w:ascii="Arial" w:hAnsi="Arial" w:cs="Arial"/>
          <w:sz w:val="20"/>
          <w:szCs w:val="20"/>
        </w:rPr>
        <w:t xml:space="preserve">мрежа Натура 2000, която у нас е под управлението на Закона за биологичното разнообразие. </w:t>
      </w:r>
    </w:p>
    <w:p w:rsidR="00404653" w:rsidRPr="0034342C" w:rsidRDefault="00404653" w:rsidP="00404653">
      <w:pPr>
        <w:pStyle w:val="Style6"/>
        <w:widowControl/>
        <w:spacing w:line="276" w:lineRule="auto"/>
        <w:ind w:firstLine="708"/>
        <w:rPr>
          <w:rFonts w:ascii="Arial" w:hAnsi="Arial" w:cs="Arial"/>
          <w:sz w:val="20"/>
          <w:szCs w:val="20"/>
        </w:rPr>
      </w:pPr>
      <w:r w:rsidRPr="0034342C">
        <w:rPr>
          <w:rFonts w:ascii="Arial" w:hAnsi="Arial" w:cs="Arial"/>
          <w:sz w:val="20"/>
          <w:szCs w:val="20"/>
        </w:rPr>
        <w:t>Рамсарските места са територии, включени в Списъка на влажните зони с</w:t>
      </w:r>
      <w:r w:rsidRPr="0034342C">
        <w:rPr>
          <w:sz w:val="20"/>
          <w:szCs w:val="20"/>
        </w:rPr>
        <w:br/>
      </w:r>
      <w:r w:rsidRPr="0034342C">
        <w:rPr>
          <w:rFonts w:ascii="Arial" w:hAnsi="Arial" w:cs="Arial"/>
          <w:sz w:val="20"/>
          <w:szCs w:val="20"/>
        </w:rPr>
        <w:t>международно значение , по- специално като местообитания за водолюбиви птици. Всяка страна, член на Рамсарската конвенция, определя подходящи влажни зони в рамките на своята територия.</w:t>
      </w:r>
    </w:p>
    <w:p w:rsidR="00404653" w:rsidRPr="0034342C" w:rsidRDefault="00404653" w:rsidP="00404653">
      <w:pPr>
        <w:pStyle w:val="Style6"/>
        <w:widowControl/>
        <w:spacing w:line="276" w:lineRule="auto"/>
        <w:rPr>
          <w:rFonts w:ascii="Arial" w:eastAsia="Times New Roman" w:hAnsi="Arial" w:cs="Arial"/>
          <w:color w:val="7030A0"/>
          <w:sz w:val="20"/>
          <w:szCs w:val="20"/>
        </w:rPr>
      </w:pPr>
      <w:r w:rsidRPr="0034342C">
        <w:rPr>
          <w:rFonts w:ascii="Arial" w:hAnsi="Arial" w:cs="Arial"/>
          <w:sz w:val="20"/>
          <w:szCs w:val="20"/>
        </w:rPr>
        <w:t xml:space="preserve">       Местата по световно природно наследство са територии, включени в списъка на Конвенцията за световно природно и културно наследство. Конвенцията е приета през 1972 г. и днес в нея са включени 186 държави. От Българска страна тези места са две – съответно  северната част от Пирин планина и езерото Сребърна.</w:t>
      </w:r>
    </w:p>
    <w:p w:rsidR="00404653" w:rsidRPr="0034342C" w:rsidRDefault="00404653" w:rsidP="00C05F42">
      <w:pPr>
        <w:pStyle w:val="NormalWeb"/>
        <w:spacing w:before="0" w:beforeAutospacing="0" w:after="0" w:afterAutospacing="0" w:line="276" w:lineRule="auto"/>
        <w:jc w:val="both"/>
        <w:rPr>
          <w:rFonts w:ascii="Arial" w:hAnsi="Arial" w:cs="Arial"/>
          <w:color w:val="000000" w:themeColor="text1"/>
          <w:sz w:val="20"/>
          <w:szCs w:val="20"/>
          <w:lang w:val="ru-RU"/>
        </w:rPr>
      </w:pPr>
      <w:r w:rsidRPr="0034342C">
        <w:rPr>
          <w:rFonts w:ascii="Arial" w:hAnsi="Arial" w:cs="Arial"/>
          <w:color w:val="000000" w:themeColor="text1"/>
          <w:sz w:val="20"/>
          <w:szCs w:val="20"/>
          <w:lang w:val="bg-BG"/>
        </w:rPr>
        <w:lastRenderedPageBreak/>
        <w:t xml:space="preserve">          </w:t>
      </w:r>
      <w:r w:rsidRPr="0034342C">
        <w:rPr>
          <w:rFonts w:ascii="Arial" w:hAnsi="Arial" w:cs="Arial"/>
          <w:color w:val="000000" w:themeColor="text1"/>
          <w:sz w:val="20"/>
          <w:szCs w:val="20"/>
          <w:lang w:val="ru-RU"/>
        </w:rPr>
        <w:t xml:space="preserve">Понятието „чувствителни зони“ е термин от </w:t>
      </w:r>
      <w:hyperlink r:id="rId61" w:history="1">
        <w:r w:rsidRPr="0034342C">
          <w:rPr>
            <w:rStyle w:val="Hyperlink"/>
            <w:rFonts w:ascii="Arial" w:eastAsiaTheme="majorEastAsia" w:hAnsi="Arial" w:cs="Arial"/>
            <w:color w:val="000000" w:themeColor="text1"/>
            <w:sz w:val="20"/>
            <w:szCs w:val="20"/>
            <w:lang w:val="ru-RU"/>
          </w:rPr>
          <w:t>Директива 91/271/ЕЕС</w:t>
        </w:r>
      </w:hyperlink>
      <w:r w:rsidRPr="0034342C">
        <w:rPr>
          <w:rFonts w:ascii="Arial" w:hAnsi="Arial" w:cs="Arial"/>
          <w:color w:val="000000" w:themeColor="text1"/>
          <w:sz w:val="20"/>
          <w:szCs w:val="20"/>
        </w:rPr>
        <w:t> </w:t>
      </w:r>
      <w:r w:rsidRPr="0034342C">
        <w:rPr>
          <w:rFonts w:ascii="Arial" w:hAnsi="Arial" w:cs="Arial"/>
          <w:color w:val="000000" w:themeColor="text1"/>
          <w:sz w:val="20"/>
          <w:szCs w:val="20"/>
          <w:lang w:val="ru-RU"/>
        </w:rPr>
        <w:t>и характеризира водоприемник, който се намира или има риск да достигне състояние на</w:t>
      </w:r>
      <w:r w:rsidRPr="0034342C">
        <w:rPr>
          <w:rFonts w:ascii="Arial" w:hAnsi="Arial" w:cs="Arial"/>
          <w:color w:val="000000" w:themeColor="text1"/>
          <w:sz w:val="20"/>
          <w:szCs w:val="20"/>
        </w:rPr>
        <w:t> </w:t>
      </w:r>
      <w:r w:rsidRPr="0034342C">
        <w:rPr>
          <w:rFonts w:ascii="Arial" w:hAnsi="Arial" w:cs="Arial"/>
          <w:color w:val="000000" w:themeColor="text1"/>
          <w:sz w:val="20"/>
          <w:szCs w:val="20"/>
          <w:lang w:val="ru-RU"/>
        </w:rPr>
        <w:t xml:space="preserve">еутрофикация </w:t>
      </w:r>
      <w:r w:rsidRPr="0034342C">
        <w:rPr>
          <w:rFonts w:ascii="Arial" w:hAnsi="Arial" w:cs="Arial"/>
          <w:color w:val="000000" w:themeColor="text1"/>
          <w:sz w:val="20"/>
          <w:szCs w:val="20"/>
          <w:lang w:val="bg-BG"/>
        </w:rPr>
        <w:t>(</w:t>
      </w:r>
      <w:r w:rsidRPr="0034342C">
        <w:rPr>
          <w:rFonts w:ascii="Arial" w:hAnsi="Arial" w:cs="Arial"/>
          <w:color w:val="000000" w:themeColor="text1"/>
          <w:sz w:val="20"/>
          <w:szCs w:val="20"/>
          <w:lang w:val="ru-RU"/>
        </w:rPr>
        <w:t xml:space="preserve"> обогатяване с биогенните елементи азот и фосфор</w:t>
      </w:r>
      <w:r w:rsidRPr="0034342C">
        <w:rPr>
          <w:rFonts w:ascii="Arial" w:hAnsi="Arial" w:cs="Arial"/>
          <w:color w:val="000000" w:themeColor="text1"/>
          <w:sz w:val="20"/>
          <w:szCs w:val="20"/>
          <w:lang w:val="bg-BG"/>
        </w:rPr>
        <w:t>)</w:t>
      </w:r>
      <w:r w:rsidRPr="0034342C">
        <w:rPr>
          <w:rFonts w:ascii="Arial" w:hAnsi="Arial" w:cs="Arial"/>
          <w:color w:val="000000" w:themeColor="text1"/>
          <w:sz w:val="20"/>
          <w:szCs w:val="20"/>
          <w:lang w:val="ru-RU"/>
        </w:rPr>
        <w:t>. Това състояние е свързано с ускорен растеж на водорасли и по-висши растителни видове, в резултат на което настъпва нежелано нарушаване в баланса на присъстващите във водите организми и влошаване на качеството на водите.</w:t>
      </w:r>
    </w:p>
    <w:p w:rsidR="00404653" w:rsidRPr="0034342C" w:rsidRDefault="00C05F42" w:rsidP="00C05F42">
      <w:pPr>
        <w:pStyle w:val="NormalWeb"/>
        <w:spacing w:before="0" w:beforeAutospacing="0" w:after="0" w:afterAutospacing="0" w:line="276" w:lineRule="auto"/>
        <w:jc w:val="both"/>
        <w:rPr>
          <w:rFonts w:ascii="Arial" w:hAnsi="Arial" w:cs="Arial"/>
          <w:color w:val="000000" w:themeColor="text1"/>
          <w:sz w:val="20"/>
          <w:szCs w:val="20"/>
          <w:lang w:val="bg-BG"/>
        </w:rPr>
      </w:pPr>
      <w:r>
        <w:rPr>
          <w:rFonts w:ascii="Arial" w:hAnsi="Arial" w:cs="Arial"/>
          <w:color w:val="000000" w:themeColor="text1"/>
          <w:sz w:val="20"/>
          <w:szCs w:val="20"/>
          <w:lang w:val="ru-RU"/>
        </w:rPr>
        <w:t xml:space="preserve">           </w:t>
      </w:r>
      <w:r w:rsidR="00404653" w:rsidRPr="0034342C">
        <w:rPr>
          <w:rFonts w:ascii="Arial" w:hAnsi="Arial" w:cs="Arial"/>
          <w:color w:val="000000" w:themeColor="text1"/>
          <w:sz w:val="20"/>
          <w:szCs w:val="20"/>
          <w:lang w:val="ru-RU"/>
        </w:rPr>
        <w:t xml:space="preserve">Терминът е транспониран в </w:t>
      </w:r>
      <w:hyperlink r:id="rId62" w:history="1">
        <w:r w:rsidR="00404653" w:rsidRPr="0034342C">
          <w:rPr>
            <w:rStyle w:val="Hyperlink"/>
            <w:rFonts w:ascii="Arial" w:eastAsiaTheme="majorEastAsia" w:hAnsi="Arial" w:cs="Arial"/>
            <w:color w:val="000000" w:themeColor="text1"/>
            <w:sz w:val="20"/>
            <w:szCs w:val="20"/>
            <w:lang w:val="ru-RU"/>
          </w:rPr>
          <w:t>Наредба 6</w:t>
        </w:r>
      </w:hyperlink>
      <w:r w:rsidR="00404653" w:rsidRPr="0034342C">
        <w:rPr>
          <w:rFonts w:ascii="Arial" w:hAnsi="Arial" w:cs="Arial"/>
          <w:color w:val="000000" w:themeColor="text1"/>
          <w:sz w:val="20"/>
          <w:szCs w:val="20"/>
          <w:lang w:val="ru-RU"/>
        </w:rPr>
        <w:t>,</w:t>
      </w:r>
      <w:r w:rsidR="00404653" w:rsidRPr="0034342C">
        <w:rPr>
          <w:rFonts w:ascii="Arial" w:hAnsi="Arial" w:cs="Arial"/>
          <w:color w:val="000000" w:themeColor="text1"/>
          <w:sz w:val="20"/>
          <w:szCs w:val="20"/>
        </w:rPr>
        <w:t> </w:t>
      </w:r>
      <w:r w:rsidR="00404653" w:rsidRPr="0034342C">
        <w:rPr>
          <w:rFonts w:ascii="Arial" w:hAnsi="Arial" w:cs="Arial"/>
          <w:color w:val="000000" w:themeColor="text1"/>
          <w:sz w:val="20"/>
          <w:szCs w:val="20"/>
          <w:lang w:val="bg-BG"/>
        </w:rPr>
        <w:t xml:space="preserve">с която </w:t>
      </w:r>
      <w:r w:rsidR="00404653" w:rsidRPr="0034342C">
        <w:rPr>
          <w:rFonts w:ascii="Arial" w:hAnsi="Arial" w:cs="Arial"/>
          <w:color w:val="000000" w:themeColor="text1"/>
          <w:sz w:val="20"/>
          <w:szCs w:val="20"/>
          <w:lang w:val="ru-RU"/>
        </w:rPr>
        <w:t xml:space="preserve"> Министърът на околната среда и водите определя водоприемниците, които са определени за чувствителни зони.</w:t>
      </w:r>
    </w:p>
    <w:p w:rsidR="00404653" w:rsidRPr="0034342C" w:rsidRDefault="00404653" w:rsidP="00C05F42">
      <w:pPr>
        <w:pStyle w:val="NormalWeb"/>
        <w:spacing w:before="0" w:beforeAutospacing="0" w:after="0" w:afterAutospacing="0" w:line="276" w:lineRule="auto"/>
        <w:jc w:val="both"/>
        <w:rPr>
          <w:rFonts w:ascii="Arial" w:hAnsi="Arial" w:cs="Arial"/>
          <w:color w:val="000000" w:themeColor="text1"/>
          <w:sz w:val="20"/>
          <w:szCs w:val="20"/>
          <w:lang w:val="bg-BG"/>
        </w:rPr>
      </w:pPr>
      <w:r w:rsidRPr="0034342C">
        <w:rPr>
          <w:rFonts w:ascii="Arial" w:hAnsi="Arial" w:cs="Arial"/>
          <w:color w:val="000000" w:themeColor="text1"/>
          <w:sz w:val="20"/>
          <w:szCs w:val="20"/>
          <w:lang w:val="bg-BG"/>
        </w:rPr>
        <w:t xml:space="preserve">Това са </w:t>
      </w:r>
      <w:r w:rsidRPr="0034342C">
        <w:rPr>
          <w:rFonts w:ascii="Arial" w:hAnsi="Arial" w:cs="Arial"/>
          <w:color w:val="000000" w:themeColor="text1"/>
          <w:sz w:val="20"/>
          <w:szCs w:val="20"/>
          <w:lang w:val="ru-RU"/>
        </w:rPr>
        <w:t>река Дунав, Черно море и техните водосборни басейни, както</w:t>
      </w:r>
      <w:r w:rsidRPr="0034342C">
        <w:rPr>
          <w:rFonts w:ascii="Arial" w:hAnsi="Arial" w:cs="Arial"/>
          <w:color w:val="000000" w:themeColor="text1"/>
          <w:sz w:val="20"/>
          <w:szCs w:val="20"/>
        </w:rPr>
        <w:t> </w:t>
      </w:r>
      <w:r w:rsidRPr="0034342C">
        <w:rPr>
          <w:rFonts w:ascii="Arial" w:hAnsi="Arial" w:cs="Arial"/>
          <w:color w:val="000000" w:themeColor="text1"/>
          <w:sz w:val="20"/>
          <w:szCs w:val="20"/>
          <w:lang w:val="ru-RU"/>
        </w:rPr>
        <w:t>и части от реките Струма, Арда, Марица и Тунджа са определени за чувствителни зони.</w:t>
      </w:r>
      <w:r w:rsidRPr="0034342C">
        <w:rPr>
          <w:rFonts w:ascii="Arial" w:hAnsi="Arial" w:cs="Arial"/>
          <w:color w:val="000000" w:themeColor="text1"/>
          <w:sz w:val="20"/>
          <w:szCs w:val="20"/>
        </w:rPr>
        <w:t> </w:t>
      </w:r>
      <w:r w:rsidRPr="0034342C">
        <w:rPr>
          <w:rFonts w:ascii="Arial" w:hAnsi="Arial" w:cs="Arial"/>
          <w:color w:val="000000" w:themeColor="text1"/>
          <w:sz w:val="20"/>
          <w:szCs w:val="20"/>
          <w:lang w:val="ru-RU"/>
        </w:rPr>
        <w:t>Изцяло нечувствителна зона</w:t>
      </w:r>
      <w:r w:rsidRPr="0034342C">
        <w:rPr>
          <w:rFonts w:ascii="Arial" w:hAnsi="Arial" w:cs="Arial"/>
          <w:color w:val="000000" w:themeColor="text1"/>
          <w:sz w:val="20"/>
          <w:szCs w:val="20"/>
        </w:rPr>
        <w:t> </w:t>
      </w:r>
      <w:r w:rsidRPr="0034342C">
        <w:rPr>
          <w:rFonts w:ascii="Arial" w:hAnsi="Arial" w:cs="Arial"/>
          <w:color w:val="000000" w:themeColor="text1"/>
          <w:sz w:val="20"/>
          <w:szCs w:val="20"/>
          <w:lang w:val="ru-RU"/>
        </w:rPr>
        <w:t>е единствено река Места и водосбора й.</w:t>
      </w:r>
    </w:p>
    <w:p w:rsidR="00404653" w:rsidRPr="0034342C" w:rsidRDefault="00404653" w:rsidP="00C05F42">
      <w:pPr>
        <w:spacing w:line="276" w:lineRule="auto"/>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 xml:space="preserve">       На Конференцията на ООН е приет Дневен ред за 21 век (Agenda 21), който дава на местните власти по-широки правомощия, тъй като те са най-близо до хората и проблемите и следователно до намиране на решения</w:t>
      </w:r>
    </w:p>
    <w:p w:rsidR="00404653" w:rsidRPr="0034342C" w:rsidRDefault="00404653" w:rsidP="00404653">
      <w:pPr>
        <w:pStyle w:val="Style42"/>
        <w:widowControl/>
        <w:spacing w:line="302" w:lineRule="exact"/>
        <w:ind w:left="282" w:firstLine="568"/>
        <w:rPr>
          <w:rFonts w:ascii="Arial" w:eastAsia="Times New Roman" w:hAnsi="Arial" w:cs="Arial"/>
          <w:color w:val="7030A0"/>
          <w:sz w:val="20"/>
          <w:szCs w:val="20"/>
        </w:rPr>
      </w:pPr>
      <w:r w:rsidRPr="0034342C">
        <w:rPr>
          <w:rFonts w:ascii="Arial" w:eastAsia="Times New Roman" w:hAnsi="Arial" w:cs="Arial"/>
          <w:color w:val="7030A0"/>
          <w:sz w:val="20"/>
          <w:szCs w:val="20"/>
        </w:rPr>
        <w:t xml:space="preserve">. </w:t>
      </w:r>
    </w:p>
    <w:p w:rsidR="00404653" w:rsidRPr="0034342C" w:rsidRDefault="00404653" w:rsidP="00C05F42">
      <w:pPr>
        <w:pStyle w:val="Style42"/>
        <w:widowControl/>
        <w:spacing w:line="276" w:lineRule="auto"/>
        <w:ind w:firstLine="0"/>
        <w:rPr>
          <w:rStyle w:val="FontStyle61"/>
          <w:rFonts w:ascii="Arial" w:hAnsi="Arial" w:cs="Arial"/>
          <w:color w:val="000000" w:themeColor="text1"/>
          <w:sz w:val="20"/>
          <w:szCs w:val="20"/>
        </w:rPr>
      </w:pPr>
      <w:r w:rsidRPr="0034342C">
        <w:rPr>
          <w:rStyle w:val="FontStyle60"/>
          <w:rFonts w:ascii="Arial" w:hAnsi="Arial" w:cs="Arial"/>
          <w:b w:val="0"/>
          <w:color w:val="000000" w:themeColor="text1"/>
          <w:sz w:val="20"/>
          <w:szCs w:val="20"/>
        </w:rPr>
        <w:t>2.4.1.</w:t>
      </w:r>
      <w:r w:rsidRPr="0034342C">
        <w:rPr>
          <w:rStyle w:val="FontStyle60"/>
          <w:rFonts w:ascii="Arial" w:hAnsi="Arial" w:cs="Arial"/>
          <w:color w:val="000000" w:themeColor="text1"/>
          <w:sz w:val="20"/>
          <w:szCs w:val="20"/>
        </w:rPr>
        <w:t xml:space="preserve"> </w:t>
      </w:r>
      <w:r w:rsidRPr="0034342C">
        <w:rPr>
          <w:rStyle w:val="FontStyle61"/>
          <w:rFonts w:ascii="Arial" w:hAnsi="Arial" w:cs="Arial"/>
          <w:color w:val="000000" w:themeColor="text1"/>
          <w:sz w:val="20"/>
          <w:szCs w:val="20"/>
        </w:rPr>
        <w:t>Защитени зони и територии</w:t>
      </w:r>
    </w:p>
    <w:p w:rsidR="00404653" w:rsidRPr="00C05F42" w:rsidRDefault="00404653" w:rsidP="00404653">
      <w:pPr>
        <w:pStyle w:val="Style42"/>
        <w:widowControl/>
        <w:spacing w:line="240" w:lineRule="auto"/>
        <w:ind w:left="282" w:firstLine="568"/>
        <w:rPr>
          <w:rStyle w:val="FontStyle62"/>
          <w:rFonts w:ascii="Arial" w:hAnsi="Arial" w:cs="Arial"/>
          <w:b/>
          <w:bCs/>
          <w:color w:val="FF0000"/>
          <w:sz w:val="16"/>
          <w:szCs w:val="16"/>
        </w:rPr>
      </w:pPr>
    </w:p>
    <w:p w:rsidR="00404653" w:rsidRPr="0034342C" w:rsidRDefault="00404653" w:rsidP="00C05F42">
      <w:pPr>
        <w:pStyle w:val="Style41"/>
        <w:tabs>
          <w:tab w:val="left" w:pos="422"/>
        </w:tabs>
        <w:spacing w:line="276" w:lineRule="auto"/>
        <w:rPr>
          <w:rFonts w:ascii="Arial" w:hAnsi="Arial" w:cs="Arial"/>
          <w:color w:val="000000" w:themeColor="text1"/>
          <w:sz w:val="20"/>
          <w:szCs w:val="20"/>
        </w:rPr>
      </w:pPr>
      <w:r w:rsidRPr="0034342C">
        <w:rPr>
          <w:rFonts w:ascii="Arial" w:hAnsi="Arial" w:cs="Arial"/>
          <w:color w:val="000000" w:themeColor="text1"/>
          <w:sz w:val="20"/>
          <w:szCs w:val="20"/>
        </w:rPr>
        <w:t xml:space="preserve">        Защитените зони и територии от Националната екологична мрежа,части от които   попадат на територията на община Хаджидимово са :</w:t>
      </w:r>
    </w:p>
    <w:p w:rsidR="00404653" w:rsidRPr="00C05F42" w:rsidRDefault="00404653" w:rsidP="00404653">
      <w:pPr>
        <w:pStyle w:val="Style41"/>
        <w:tabs>
          <w:tab w:val="left" w:pos="422"/>
        </w:tabs>
        <w:rPr>
          <w:rFonts w:ascii="Arial" w:hAnsi="Arial" w:cs="Arial"/>
          <w:color w:val="000000" w:themeColor="text1"/>
          <w:sz w:val="16"/>
          <w:szCs w:val="16"/>
        </w:rPr>
      </w:pPr>
    </w:p>
    <w:p w:rsidR="00404653" w:rsidRPr="0034342C" w:rsidRDefault="00404653" w:rsidP="00C05F42">
      <w:pPr>
        <w:pStyle w:val="Style42"/>
        <w:widowControl/>
        <w:spacing w:line="276" w:lineRule="auto"/>
        <w:ind w:firstLine="568"/>
        <w:rPr>
          <w:rFonts w:ascii="Arial" w:hAnsi="Arial" w:cs="Arial"/>
          <w:color w:val="000000" w:themeColor="text1"/>
          <w:sz w:val="20"/>
          <w:szCs w:val="20"/>
        </w:rPr>
      </w:pPr>
      <w:r w:rsidRPr="0034342C">
        <w:rPr>
          <w:rStyle w:val="Strong"/>
          <w:rFonts w:ascii="Arial" w:hAnsi="Arial" w:cs="Arial"/>
          <w:b w:val="0"/>
          <w:color w:val="000000" w:themeColor="text1"/>
          <w:sz w:val="20"/>
          <w:szCs w:val="20"/>
        </w:rPr>
        <w:t>Защитени зони за опазване на природните местообитания и дивата флора и фауна</w:t>
      </w:r>
      <w:r w:rsidRPr="0034342C">
        <w:rPr>
          <w:rFonts w:ascii="Arial" w:hAnsi="Arial" w:cs="Arial"/>
          <w:b/>
          <w:color w:val="000000" w:themeColor="text1"/>
          <w:sz w:val="20"/>
          <w:szCs w:val="20"/>
        </w:rPr>
        <w:t>,</w:t>
      </w:r>
      <w:r w:rsidRPr="0034342C">
        <w:rPr>
          <w:rFonts w:ascii="Arial" w:hAnsi="Arial" w:cs="Arial"/>
          <w:color w:val="000000" w:themeColor="text1"/>
          <w:sz w:val="20"/>
          <w:szCs w:val="20"/>
        </w:rPr>
        <w:t xml:space="preserve"> приети с Решения на Министерски Съвет </w:t>
      </w:r>
      <w:r w:rsidRPr="0034342C">
        <w:rPr>
          <w:rStyle w:val="Emphasis"/>
          <w:rFonts w:ascii="Arial" w:hAnsi="Arial" w:cs="Arial"/>
          <w:color w:val="000000" w:themeColor="text1"/>
          <w:sz w:val="20"/>
          <w:szCs w:val="20"/>
        </w:rPr>
        <w:t>(№ 122/2 март 2007 г. , № 661/16 октомври 2007 г. и № 802/4 декември 2007 г. )</w:t>
      </w:r>
      <w:r w:rsidRPr="0034342C">
        <w:rPr>
          <w:rFonts w:ascii="Arial" w:hAnsi="Arial" w:cs="Arial"/>
          <w:color w:val="000000" w:themeColor="text1"/>
          <w:sz w:val="20"/>
          <w:szCs w:val="20"/>
        </w:rPr>
        <w:t xml:space="preserve">. </w:t>
      </w:r>
    </w:p>
    <w:p w:rsidR="00404653" w:rsidRPr="00C05F42" w:rsidRDefault="00404653" w:rsidP="00404653">
      <w:pPr>
        <w:pStyle w:val="Style41"/>
        <w:widowControl/>
        <w:tabs>
          <w:tab w:val="left" w:pos="422"/>
        </w:tabs>
        <w:ind w:left="360"/>
        <w:jc w:val="both"/>
        <w:rPr>
          <w:rFonts w:ascii="Arial" w:hAnsi="Arial" w:cs="Arial"/>
          <w:color w:val="000000" w:themeColor="text1"/>
          <w:sz w:val="16"/>
          <w:szCs w:val="16"/>
        </w:rPr>
      </w:pPr>
    </w:p>
    <w:p w:rsidR="00404653" w:rsidRPr="0034342C" w:rsidRDefault="00404653" w:rsidP="00404653">
      <w:pPr>
        <w:pStyle w:val="ListParagraph"/>
        <w:numPr>
          <w:ilvl w:val="0"/>
          <w:numId w:val="23"/>
        </w:numPr>
        <w:jc w:val="both"/>
        <w:rPr>
          <w:rFonts w:ascii="Arial" w:hAnsi="Arial" w:cs="Arial"/>
          <w:color w:val="000000" w:themeColor="text1"/>
          <w:sz w:val="20"/>
          <w:szCs w:val="20"/>
        </w:rPr>
      </w:pPr>
      <w:r w:rsidRPr="0034342C">
        <w:rPr>
          <w:rFonts w:ascii="Arial" w:hAnsi="Arial" w:cs="Arial"/>
          <w:color w:val="000000" w:themeColor="text1"/>
          <w:sz w:val="20"/>
          <w:szCs w:val="20"/>
        </w:rPr>
        <w:t xml:space="preserve">ЗЗ  BG0001030  „Родопи Западни“ -  Заповед № РД-278/31.03.2021 г. (ДВ бр.45/28.05.2021 г.) </w:t>
      </w:r>
    </w:p>
    <w:p w:rsidR="00404653" w:rsidRPr="0034342C" w:rsidRDefault="00404653" w:rsidP="00404653">
      <w:pPr>
        <w:pStyle w:val="ListParagraph"/>
        <w:numPr>
          <w:ilvl w:val="0"/>
          <w:numId w:val="23"/>
        </w:numPr>
        <w:jc w:val="both"/>
        <w:rPr>
          <w:rFonts w:ascii="Arial" w:hAnsi="Arial" w:cs="Arial"/>
          <w:color w:val="000000" w:themeColor="text1"/>
          <w:sz w:val="20"/>
          <w:szCs w:val="20"/>
        </w:rPr>
      </w:pPr>
      <w:r w:rsidRPr="0034342C">
        <w:rPr>
          <w:rFonts w:ascii="Arial" w:hAnsi="Arial" w:cs="Arial"/>
          <w:color w:val="000000" w:themeColor="text1"/>
          <w:sz w:val="20"/>
          <w:szCs w:val="20"/>
        </w:rPr>
        <w:t xml:space="preserve">BG0001028  „Среден Пирин – Алиботуш”  Заповед № РД-350/31.03.2021 г. (ДВ бр.52/09.07.2021 г.) </w:t>
      </w:r>
    </w:p>
    <w:p w:rsidR="00404653" w:rsidRPr="0034342C" w:rsidRDefault="00404653" w:rsidP="00404653">
      <w:pPr>
        <w:pStyle w:val="ListParagraph"/>
        <w:numPr>
          <w:ilvl w:val="0"/>
          <w:numId w:val="23"/>
        </w:numPr>
        <w:jc w:val="both"/>
        <w:rPr>
          <w:rFonts w:ascii="Arial" w:hAnsi="Arial" w:cs="Arial"/>
          <w:color w:val="000000" w:themeColor="text1"/>
          <w:sz w:val="20"/>
          <w:szCs w:val="20"/>
        </w:rPr>
      </w:pPr>
      <w:r w:rsidRPr="0034342C">
        <w:rPr>
          <w:rFonts w:ascii="Arial" w:hAnsi="Arial" w:cs="Arial"/>
          <w:color w:val="000000" w:themeColor="text1"/>
          <w:sz w:val="20"/>
          <w:szCs w:val="20"/>
        </w:rPr>
        <w:t xml:space="preserve">ЗЗ BG0000220  „Долна Места“  Решение на Министерски съвет № 802/04.12.2007 г. (ДВ бр.107/2007 г.) </w:t>
      </w:r>
    </w:p>
    <w:p w:rsidR="00404653" w:rsidRPr="00C05F42" w:rsidRDefault="00404653" w:rsidP="00404653">
      <w:pPr>
        <w:jc w:val="both"/>
        <w:rPr>
          <w:rFonts w:ascii="Arial" w:hAnsi="Arial" w:cs="Arial"/>
          <w:color w:val="000000" w:themeColor="text1"/>
          <w:sz w:val="16"/>
          <w:szCs w:val="16"/>
        </w:rPr>
      </w:pPr>
    </w:p>
    <w:p w:rsidR="00404653" w:rsidRPr="0034342C" w:rsidRDefault="00404653" w:rsidP="00404653">
      <w:pPr>
        <w:widowControl/>
        <w:autoSpaceDE/>
        <w:autoSpaceDN/>
        <w:adjustRightInd/>
        <w:jc w:val="both"/>
        <w:rPr>
          <w:rFonts w:ascii="Arial" w:hAnsi="Arial" w:cs="Arial"/>
          <w:color w:val="000000" w:themeColor="text1"/>
          <w:sz w:val="20"/>
          <w:szCs w:val="20"/>
        </w:rPr>
      </w:pPr>
      <w:r w:rsidRPr="0034342C">
        <w:rPr>
          <w:rFonts w:ascii="Arial" w:eastAsia="Times New Roman" w:hAnsi="Arial" w:cs="Arial"/>
          <w:bCs/>
          <w:color w:val="000000" w:themeColor="text1"/>
          <w:sz w:val="20"/>
          <w:szCs w:val="20"/>
        </w:rPr>
        <w:t xml:space="preserve">      Защитени зони за опазване на дивите птици</w:t>
      </w:r>
      <w:r w:rsidRPr="0034342C">
        <w:rPr>
          <w:rFonts w:ascii="Arial" w:eastAsia="Times New Roman" w:hAnsi="Arial" w:cs="Arial"/>
          <w:color w:val="000000" w:themeColor="text1"/>
          <w:sz w:val="20"/>
          <w:szCs w:val="20"/>
        </w:rPr>
        <w:t xml:space="preserve">, приети с Решения на Министерски съвет </w:t>
      </w:r>
      <w:r w:rsidRPr="0034342C">
        <w:rPr>
          <w:rFonts w:ascii="Arial" w:eastAsia="Times New Roman" w:hAnsi="Arial" w:cs="Arial"/>
          <w:i/>
          <w:iCs/>
          <w:color w:val="000000" w:themeColor="text1"/>
          <w:sz w:val="20"/>
          <w:szCs w:val="20"/>
        </w:rPr>
        <w:t xml:space="preserve">(№ 122/2 март 2007 г. и № 802/4 декември 2007 г. </w:t>
      </w:r>
    </w:p>
    <w:p w:rsidR="00404653" w:rsidRPr="00C05F42" w:rsidRDefault="00404653" w:rsidP="00404653">
      <w:pPr>
        <w:pStyle w:val="ListParagraph"/>
        <w:widowControl/>
        <w:autoSpaceDE/>
        <w:autoSpaceDN/>
        <w:adjustRightInd/>
        <w:spacing w:after="100" w:afterAutospacing="1"/>
        <w:ind w:left="360"/>
        <w:jc w:val="both"/>
        <w:rPr>
          <w:rFonts w:ascii="Arial" w:hAnsi="Arial" w:cs="Arial"/>
          <w:color w:val="000000" w:themeColor="text1"/>
          <w:sz w:val="16"/>
          <w:szCs w:val="16"/>
        </w:rPr>
      </w:pPr>
    </w:p>
    <w:p w:rsidR="00404653" w:rsidRPr="0034342C" w:rsidRDefault="00404653" w:rsidP="00404653">
      <w:pPr>
        <w:pStyle w:val="ListParagraph"/>
        <w:widowControl/>
        <w:numPr>
          <w:ilvl w:val="0"/>
          <w:numId w:val="26"/>
        </w:numPr>
        <w:autoSpaceDE/>
        <w:autoSpaceDN/>
        <w:adjustRightInd/>
        <w:jc w:val="both"/>
        <w:rPr>
          <w:rFonts w:ascii="Arial" w:hAnsi="Arial" w:cs="Arial"/>
          <w:color w:val="000000" w:themeColor="text1"/>
          <w:sz w:val="20"/>
          <w:szCs w:val="20"/>
        </w:rPr>
      </w:pPr>
      <w:r w:rsidRPr="0034342C">
        <w:rPr>
          <w:rFonts w:ascii="Arial" w:hAnsi="Arial" w:cs="Arial"/>
          <w:color w:val="000000" w:themeColor="text1"/>
          <w:sz w:val="20"/>
          <w:szCs w:val="20"/>
        </w:rPr>
        <w:t>ЗЗ BG0002078</w:t>
      </w:r>
      <w:r w:rsidRPr="0034342C">
        <w:rPr>
          <w:rStyle w:val="FontStyle62"/>
          <w:rFonts w:ascii="Arial" w:hAnsi="Arial" w:cs="Arial"/>
          <w:color w:val="000000" w:themeColor="text1"/>
          <w:sz w:val="20"/>
          <w:szCs w:val="20"/>
        </w:rPr>
        <w:t xml:space="preserve"> „Славянка" </w:t>
      </w:r>
      <w:r w:rsidRPr="0034342C">
        <w:rPr>
          <w:rFonts w:ascii="Arial" w:hAnsi="Arial" w:cs="Arial"/>
          <w:color w:val="000000" w:themeColor="text1"/>
          <w:sz w:val="20"/>
          <w:szCs w:val="20"/>
        </w:rPr>
        <w:t xml:space="preserve"> Заповед № РД-751 от 24 октомври 2008г. (ДВ, бр. 97 от 2008 г.) </w:t>
      </w:r>
    </w:p>
    <w:p w:rsidR="00404653" w:rsidRPr="0034342C" w:rsidRDefault="00404653" w:rsidP="00404653">
      <w:pPr>
        <w:pStyle w:val="Heading5"/>
        <w:numPr>
          <w:ilvl w:val="0"/>
          <w:numId w:val="26"/>
        </w:numPr>
        <w:spacing w:before="0"/>
        <w:jc w:val="both"/>
        <w:rPr>
          <w:rFonts w:ascii="Arial" w:hAnsi="Arial" w:cs="Arial"/>
          <w:color w:val="000000" w:themeColor="text1"/>
          <w:sz w:val="20"/>
          <w:szCs w:val="20"/>
        </w:rPr>
      </w:pPr>
      <w:r w:rsidRPr="0034342C">
        <w:rPr>
          <w:rFonts w:ascii="Arial" w:hAnsi="Arial" w:cs="Arial"/>
          <w:color w:val="000000" w:themeColor="text1"/>
          <w:sz w:val="20"/>
          <w:szCs w:val="20"/>
        </w:rPr>
        <w:t>ЗЗ BG0002076  „Места“   Заповед № РД-532 от 26 май 2010г. (ДВ, бр. 51 от 2010 г.)</w:t>
      </w:r>
    </w:p>
    <w:p w:rsidR="00404653" w:rsidRDefault="00404653" w:rsidP="00404653">
      <w:pPr>
        <w:rPr>
          <w:rFonts w:ascii="Arial" w:hAnsi="Arial" w:cs="Arial"/>
          <w:color w:val="000000" w:themeColor="text1"/>
          <w:sz w:val="16"/>
          <w:szCs w:val="16"/>
        </w:rPr>
      </w:pPr>
    </w:p>
    <w:p w:rsidR="00C05F42" w:rsidRPr="00C05F42" w:rsidRDefault="00C05F42" w:rsidP="00404653">
      <w:pPr>
        <w:rPr>
          <w:rFonts w:ascii="Arial" w:hAnsi="Arial" w:cs="Arial"/>
          <w:color w:val="000000" w:themeColor="text1"/>
          <w:sz w:val="16"/>
          <w:szCs w:val="16"/>
        </w:rPr>
      </w:pPr>
    </w:p>
    <w:p w:rsidR="00404653" w:rsidRDefault="00404653" w:rsidP="00C05F42">
      <w:pPr>
        <w:pStyle w:val="Style41"/>
        <w:widowControl/>
        <w:tabs>
          <w:tab w:val="left" w:pos="422"/>
        </w:tabs>
        <w:spacing w:line="276" w:lineRule="auto"/>
        <w:jc w:val="both"/>
        <w:rPr>
          <w:rFonts w:ascii="Arial" w:hAnsi="Arial" w:cs="Arial"/>
          <w:color w:val="000000" w:themeColor="text1"/>
          <w:sz w:val="20"/>
          <w:szCs w:val="20"/>
        </w:rPr>
      </w:pPr>
      <w:r w:rsidRPr="0034342C">
        <w:rPr>
          <w:rFonts w:ascii="Arial" w:hAnsi="Arial" w:cs="Arial"/>
          <w:color w:val="000000" w:themeColor="text1"/>
          <w:sz w:val="20"/>
          <w:szCs w:val="20"/>
        </w:rPr>
        <w:t xml:space="preserve">Резервати: </w:t>
      </w:r>
    </w:p>
    <w:p w:rsidR="00C05F42" w:rsidRPr="00C05F42" w:rsidRDefault="00C05F42" w:rsidP="00C05F42">
      <w:pPr>
        <w:pStyle w:val="Style41"/>
        <w:widowControl/>
        <w:tabs>
          <w:tab w:val="left" w:pos="422"/>
        </w:tabs>
        <w:spacing w:line="276" w:lineRule="auto"/>
        <w:jc w:val="both"/>
        <w:rPr>
          <w:rFonts w:ascii="Arial" w:hAnsi="Arial" w:cs="Arial"/>
          <w:color w:val="000000" w:themeColor="text1"/>
          <w:sz w:val="16"/>
          <w:szCs w:val="16"/>
        </w:rPr>
      </w:pPr>
    </w:p>
    <w:p w:rsidR="00404653" w:rsidRPr="0034342C" w:rsidRDefault="00404653" w:rsidP="00C05F42">
      <w:pPr>
        <w:pStyle w:val="ListParagraph"/>
        <w:widowControl/>
        <w:numPr>
          <w:ilvl w:val="0"/>
          <w:numId w:val="27"/>
        </w:numPr>
        <w:tabs>
          <w:tab w:val="left" w:pos="422"/>
        </w:tabs>
        <w:autoSpaceDE/>
        <w:autoSpaceDN/>
        <w:adjustRightInd/>
        <w:spacing w:line="276" w:lineRule="auto"/>
        <w:jc w:val="both"/>
        <w:rPr>
          <w:rFonts w:ascii="Arial" w:hAnsi="Arial" w:cs="Arial"/>
          <w:color w:val="000000" w:themeColor="text1"/>
          <w:sz w:val="20"/>
          <w:szCs w:val="20"/>
        </w:rPr>
      </w:pPr>
      <w:r w:rsidRPr="0034342C">
        <w:rPr>
          <w:rFonts w:ascii="Arial" w:hAnsi="Arial" w:cs="Arial"/>
          <w:color w:val="000000" w:themeColor="text1"/>
          <w:sz w:val="20"/>
          <w:szCs w:val="20"/>
        </w:rPr>
        <w:t>Биосферен резерват</w:t>
      </w:r>
      <w:r w:rsidRPr="0034342C">
        <w:rPr>
          <w:rStyle w:val="FontStyle62"/>
          <w:rFonts w:ascii="Arial" w:hAnsi="Arial" w:cs="Arial"/>
          <w:color w:val="000000" w:themeColor="text1"/>
          <w:sz w:val="20"/>
          <w:szCs w:val="20"/>
        </w:rPr>
        <w:t xml:space="preserve"> Али ботуш"</w:t>
      </w:r>
      <w:r w:rsidRPr="0034342C">
        <w:rPr>
          <w:rFonts w:ascii="Arial" w:hAnsi="Arial" w:cs="Arial"/>
          <w:color w:val="000000" w:themeColor="text1"/>
          <w:sz w:val="20"/>
          <w:szCs w:val="20"/>
        </w:rPr>
        <w:t xml:space="preserve"> </w:t>
      </w:r>
      <w:r w:rsidRPr="0034342C">
        <w:rPr>
          <w:rFonts w:ascii="Arial" w:eastAsia="Times New Roman" w:hAnsi="Arial" w:cs="Arial"/>
          <w:color w:val="000000" w:themeColor="text1"/>
          <w:sz w:val="20"/>
          <w:szCs w:val="20"/>
        </w:rPr>
        <w:t>ПМС 1171</w:t>
      </w:r>
      <w:r w:rsidRPr="0034342C">
        <w:rPr>
          <w:rFonts w:ascii="Arial" w:hAnsi="Arial" w:cs="Arial"/>
          <w:color w:val="000000" w:themeColor="text1"/>
          <w:sz w:val="20"/>
          <w:szCs w:val="20"/>
        </w:rPr>
        <w:t xml:space="preserve"> </w:t>
      </w:r>
      <w:r w:rsidRPr="0034342C">
        <w:rPr>
          <w:rFonts w:ascii="Arial" w:eastAsia="Times New Roman" w:hAnsi="Arial" w:cs="Arial"/>
          <w:color w:val="000000" w:themeColor="text1"/>
          <w:sz w:val="20"/>
          <w:szCs w:val="20"/>
        </w:rPr>
        <w:t xml:space="preserve">24.9.1951 - </w:t>
      </w:r>
      <w:r w:rsidRPr="0034342C">
        <w:rPr>
          <w:rFonts w:ascii="Arial" w:hAnsi="Arial" w:cs="Arial"/>
          <w:sz w:val="20"/>
          <w:szCs w:val="20"/>
        </w:rPr>
        <w:t>Основен лесообразувател в резервата между 1000 и 1450 м.н.в. е черният бор (Pinus nigra). Над пояса на черния бор, до 1800 м.н.в. започват горите от черна мура (Pinus leucodermis) – един от редките, защитени и най- интересни представители на нашата дендрофлора. Това е и най-голямото находище на черна мура на Балканския полуостров. Само в северозападната част на резервата между 500–700 м.н.в. се срещат широколистни гори – бук (Fagus sylvatica), воден габър (Ostrya carpinifolia). Средната възраст на гората в резервата е 90 години, средният бонитет е 3, средната пълнота – 0,6.</w:t>
      </w:r>
    </w:p>
    <w:p w:rsidR="00404653" w:rsidRPr="00C05F42" w:rsidRDefault="00404653" w:rsidP="00404653">
      <w:pPr>
        <w:pStyle w:val="ListParagraph"/>
        <w:widowControl/>
        <w:tabs>
          <w:tab w:val="left" w:pos="422"/>
        </w:tabs>
        <w:autoSpaceDE/>
        <w:autoSpaceDN/>
        <w:adjustRightInd/>
        <w:spacing w:line="317" w:lineRule="exact"/>
        <w:ind w:left="360"/>
        <w:jc w:val="both"/>
        <w:rPr>
          <w:rStyle w:val="FontStyle62"/>
          <w:rFonts w:ascii="Arial" w:hAnsi="Arial" w:cs="Arial"/>
          <w:color w:val="000000" w:themeColor="text1"/>
          <w:sz w:val="16"/>
          <w:szCs w:val="16"/>
        </w:rPr>
      </w:pPr>
      <w:r w:rsidRPr="0034342C">
        <w:rPr>
          <w:rFonts w:ascii="Arial" w:hAnsi="Arial" w:cs="Arial"/>
          <w:sz w:val="20"/>
          <w:szCs w:val="20"/>
        </w:rPr>
        <w:t xml:space="preserve"> </w:t>
      </w:r>
    </w:p>
    <w:p w:rsidR="00404653" w:rsidRPr="0034342C" w:rsidRDefault="00404653" w:rsidP="00C05F42">
      <w:pPr>
        <w:pStyle w:val="Style21"/>
        <w:widowControl/>
        <w:tabs>
          <w:tab w:val="left" w:pos="970"/>
        </w:tabs>
        <w:spacing w:line="276" w:lineRule="auto"/>
        <w:rPr>
          <w:rFonts w:ascii="Arial" w:hAnsi="Arial" w:cs="Arial"/>
          <w:color w:val="000000" w:themeColor="text1"/>
          <w:sz w:val="20"/>
          <w:szCs w:val="20"/>
        </w:rPr>
      </w:pPr>
      <w:r w:rsidRPr="0034342C">
        <w:rPr>
          <w:rFonts w:ascii="Arial" w:hAnsi="Arial" w:cs="Arial"/>
          <w:color w:val="000000" w:themeColor="text1"/>
          <w:sz w:val="20"/>
          <w:szCs w:val="20"/>
        </w:rPr>
        <w:t xml:space="preserve">Защитени местности: </w:t>
      </w:r>
    </w:p>
    <w:p w:rsidR="00404653" w:rsidRPr="00C05F42" w:rsidRDefault="00404653" w:rsidP="00404653">
      <w:pPr>
        <w:pStyle w:val="Style21"/>
        <w:widowControl/>
        <w:tabs>
          <w:tab w:val="left" w:pos="970"/>
        </w:tabs>
        <w:spacing w:line="240" w:lineRule="auto"/>
        <w:ind w:left="720"/>
        <w:rPr>
          <w:rFonts w:ascii="Arial" w:hAnsi="Arial" w:cs="Arial"/>
          <w:color w:val="000000" w:themeColor="text1"/>
          <w:sz w:val="16"/>
          <w:szCs w:val="16"/>
        </w:rPr>
      </w:pPr>
    </w:p>
    <w:p w:rsidR="00404653" w:rsidRPr="0034342C" w:rsidRDefault="00404653" w:rsidP="00C05F42">
      <w:pPr>
        <w:pStyle w:val="ListParagraph"/>
        <w:widowControl/>
        <w:numPr>
          <w:ilvl w:val="0"/>
          <w:numId w:val="27"/>
        </w:numPr>
        <w:tabs>
          <w:tab w:val="left" w:pos="970"/>
        </w:tabs>
        <w:autoSpaceDE/>
        <w:autoSpaceDN/>
        <w:adjustRightInd/>
        <w:spacing w:line="276" w:lineRule="auto"/>
        <w:jc w:val="both"/>
        <w:rPr>
          <w:rFonts w:ascii="Arial" w:eastAsia="Times New Roman" w:hAnsi="Arial" w:cs="Arial"/>
          <w:color w:val="000000" w:themeColor="text1"/>
          <w:sz w:val="20"/>
          <w:szCs w:val="20"/>
        </w:rPr>
      </w:pPr>
      <w:r w:rsidRPr="0034342C">
        <w:rPr>
          <w:rFonts w:ascii="Arial" w:hAnsi="Arial" w:cs="Arial"/>
          <w:color w:val="000000" w:themeColor="text1"/>
          <w:sz w:val="20"/>
          <w:szCs w:val="20"/>
        </w:rPr>
        <w:t>ЗМ  „</w:t>
      </w:r>
      <w:r w:rsidRPr="0034342C">
        <w:rPr>
          <w:rStyle w:val="markedcontent"/>
          <w:rFonts w:ascii="Arial" w:hAnsi="Arial" w:cs="Arial"/>
          <w:color w:val="000000" w:themeColor="text1"/>
          <w:sz w:val="20"/>
          <w:szCs w:val="20"/>
        </w:rPr>
        <w:t>П</w:t>
      </w:r>
      <w:r w:rsidRPr="0034342C">
        <w:rPr>
          <w:rFonts w:ascii="Arial" w:hAnsi="Arial" w:cs="Arial"/>
          <w:color w:val="000000" w:themeColor="text1"/>
          <w:sz w:val="20"/>
          <w:szCs w:val="20"/>
        </w:rPr>
        <w:t xml:space="preserve">авльова падина“ Заповед № РД-651 </w:t>
      </w:r>
      <w:r w:rsidRPr="0034342C">
        <w:rPr>
          <w:rFonts w:ascii="Arial" w:eastAsia="Times New Roman" w:hAnsi="Arial" w:cs="Arial"/>
          <w:color w:val="000000" w:themeColor="text1"/>
          <w:sz w:val="20"/>
          <w:szCs w:val="20"/>
        </w:rPr>
        <w:t>26.05.2003 г.  за опазване на характерни растителни съобщества с участие на средиземноморски и субсредиземноморски редки и застрашени видове.</w:t>
      </w:r>
    </w:p>
    <w:p w:rsidR="00404653" w:rsidRPr="00C05F42" w:rsidRDefault="00404653" w:rsidP="00404653">
      <w:pPr>
        <w:pStyle w:val="Style41"/>
        <w:widowControl/>
        <w:tabs>
          <w:tab w:val="left" w:pos="422"/>
        </w:tabs>
        <w:ind w:left="1416"/>
        <w:jc w:val="both"/>
        <w:rPr>
          <w:rStyle w:val="FontStyle62"/>
          <w:rFonts w:ascii="Arial" w:hAnsi="Arial" w:cs="Arial"/>
          <w:color w:val="000000" w:themeColor="text1"/>
          <w:sz w:val="16"/>
          <w:szCs w:val="16"/>
        </w:rPr>
      </w:pPr>
    </w:p>
    <w:p w:rsidR="00404653" w:rsidRPr="0034342C" w:rsidRDefault="00404653" w:rsidP="00C05F42">
      <w:pPr>
        <w:pStyle w:val="ListParagraph"/>
        <w:widowControl/>
        <w:numPr>
          <w:ilvl w:val="0"/>
          <w:numId w:val="27"/>
        </w:numPr>
        <w:tabs>
          <w:tab w:val="left" w:pos="422"/>
        </w:tabs>
        <w:autoSpaceDE/>
        <w:autoSpaceDN/>
        <w:adjustRightInd/>
        <w:spacing w:line="276" w:lineRule="auto"/>
        <w:jc w:val="both"/>
        <w:rPr>
          <w:rFonts w:ascii="Arial" w:eastAsia="Times New Roman" w:hAnsi="Arial" w:cs="Arial"/>
          <w:color w:val="000000" w:themeColor="text1"/>
          <w:sz w:val="20"/>
          <w:szCs w:val="20"/>
        </w:rPr>
      </w:pPr>
      <w:r w:rsidRPr="0034342C">
        <w:rPr>
          <w:rStyle w:val="FontStyle62"/>
          <w:rFonts w:ascii="Arial" w:hAnsi="Arial" w:cs="Arial"/>
          <w:color w:val="000000" w:themeColor="text1"/>
          <w:sz w:val="20"/>
          <w:szCs w:val="20"/>
        </w:rPr>
        <w:t>ЗМ  „Жингов бряст"</w:t>
      </w:r>
      <w:r w:rsidRPr="0034342C">
        <w:rPr>
          <w:rFonts w:ascii="Arial" w:hAnsi="Arial" w:cs="Arial"/>
          <w:color w:val="000000" w:themeColor="text1"/>
          <w:sz w:val="20"/>
          <w:szCs w:val="20"/>
        </w:rPr>
        <w:t xml:space="preserve"> Заповед № РД-452 </w:t>
      </w:r>
      <w:r w:rsidRPr="0034342C">
        <w:rPr>
          <w:rFonts w:ascii="Arial" w:eastAsia="Times New Roman" w:hAnsi="Arial" w:cs="Arial"/>
          <w:color w:val="000000" w:themeColor="text1"/>
          <w:sz w:val="20"/>
          <w:szCs w:val="20"/>
        </w:rPr>
        <w:t xml:space="preserve">08.06.2012 г. за опазване на растителните видове: Кристална ричия (Riccia crustatata), Еднодомна мания (Mania androgyna), Триделна манния (Mannia triandra), Славянско котенце (Pulsatilla slaviankae), Паяковидна пчелица (Ophrys sphegodes ssp. mammosa), Обикновен анакамптис (Anacamptis pyramidalis), Пурпурен салеп </w:t>
      </w:r>
      <w:r w:rsidRPr="0034342C">
        <w:rPr>
          <w:rFonts w:ascii="Arial" w:eastAsia="Times New Roman" w:hAnsi="Arial" w:cs="Arial"/>
          <w:color w:val="000000" w:themeColor="text1"/>
          <w:sz w:val="20"/>
          <w:szCs w:val="20"/>
        </w:rPr>
        <w:lastRenderedPageBreak/>
        <w:t>(Orchis purpurea), Тризъбест салеп (Оrchis tridentatа) и Обикновен салеп (Orchis morio), и тяхното местообитание.</w:t>
      </w:r>
    </w:p>
    <w:p w:rsidR="00404653" w:rsidRPr="0034342C" w:rsidRDefault="00404653" w:rsidP="00404653">
      <w:pPr>
        <w:pStyle w:val="Style41"/>
        <w:widowControl/>
        <w:tabs>
          <w:tab w:val="left" w:pos="422"/>
        </w:tabs>
        <w:ind w:left="1416"/>
        <w:jc w:val="both"/>
        <w:rPr>
          <w:rStyle w:val="FontStyle62"/>
          <w:rFonts w:ascii="Arial" w:hAnsi="Arial" w:cs="Arial"/>
          <w:color w:val="000000" w:themeColor="text1"/>
          <w:sz w:val="20"/>
          <w:szCs w:val="20"/>
        </w:rPr>
      </w:pPr>
    </w:p>
    <w:p w:rsidR="00404653" w:rsidRPr="0034342C" w:rsidRDefault="00404653" w:rsidP="00C05F42">
      <w:pPr>
        <w:pStyle w:val="ListParagraph"/>
        <w:widowControl/>
        <w:numPr>
          <w:ilvl w:val="0"/>
          <w:numId w:val="27"/>
        </w:numPr>
        <w:tabs>
          <w:tab w:val="left" w:pos="422"/>
        </w:tabs>
        <w:autoSpaceDE/>
        <w:autoSpaceDN/>
        <w:adjustRightInd/>
        <w:spacing w:line="276" w:lineRule="auto"/>
        <w:jc w:val="both"/>
        <w:rPr>
          <w:rFonts w:ascii="Arial" w:eastAsia="Times New Roman" w:hAnsi="Arial" w:cs="Arial"/>
          <w:color w:val="000000" w:themeColor="text1"/>
          <w:sz w:val="20"/>
          <w:szCs w:val="20"/>
        </w:rPr>
      </w:pPr>
      <w:r w:rsidRPr="0034342C">
        <w:rPr>
          <w:rStyle w:val="FontStyle62"/>
          <w:rFonts w:ascii="Arial" w:hAnsi="Arial" w:cs="Arial"/>
          <w:color w:val="000000" w:themeColor="text1"/>
          <w:sz w:val="20"/>
          <w:szCs w:val="20"/>
        </w:rPr>
        <w:t>ЗМ  "Пиринско лале"</w:t>
      </w:r>
      <w:r w:rsidRPr="0034342C">
        <w:rPr>
          <w:rFonts w:ascii="Arial" w:hAnsi="Arial" w:cs="Arial"/>
          <w:color w:val="000000" w:themeColor="text1"/>
          <w:sz w:val="20"/>
          <w:szCs w:val="20"/>
        </w:rPr>
        <w:t xml:space="preserve"> Заповед № РД-233 </w:t>
      </w:r>
      <w:r w:rsidRPr="0034342C">
        <w:rPr>
          <w:rFonts w:ascii="Arial" w:eastAsia="Times New Roman" w:hAnsi="Arial" w:cs="Arial"/>
          <w:color w:val="000000" w:themeColor="text1"/>
          <w:sz w:val="20"/>
          <w:szCs w:val="20"/>
        </w:rPr>
        <w:t>11.03.2013 г. за опазване на растителните видове: Пиринско лале (Tulipa pirinica Delip.), Дреновска ведрица (Fritillaria drenovskii), Кристална ричия (Riccia crustata), Славянско котенце (Pulsatilla slaviankae), Недоразвит лимодорум (Limodorum abortivum), Оливиеров минзухар (Crocus olivieri), Стрибърниева каменоломка (Saxifraga stribrnyi), Паяковидна пчелица (Ophrys sphegodes ssp. mammosa), Пърчовка (Himantoglossum caprinum), Обикновен салеп (Orchis morio) и Пурпурен салеп (Orchis purpurea) и техните местообитания.</w:t>
      </w:r>
    </w:p>
    <w:p w:rsidR="00404653" w:rsidRPr="0034342C" w:rsidRDefault="00404653" w:rsidP="00404653">
      <w:pPr>
        <w:pStyle w:val="Style41"/>
        <w:widowControl/>
        <w:tabs>
          <w:tab w:val="left" w:pos="422"/>
        </w:tabs>
        <w:ind w:left="1416"/>
        <w:jc w:val="both"/>
        <w:rPr>
          <w:rStyle w:val="FontStyle62"/>
          <w:rFonts w:ascii="Arial" w:hAnsi="Arial" w:cs="Arial"/>
          <w:color w:val="000000" w:themeColor="text1"/>
          <w:sz w:val="20"/>
          <w:szCs w:val="20"/>
        </w:rPr>
      </w:pPr>
    </w:p>
    <w:p w:rsidR="00404653" w:rsidRPr="0034342C" w:rsidRDefault="00404653" w:rsidP="00404653">
      <w:pPr>
        <w:pStyle w:val="ListParagraph"/>
        <w:numPr>
          <w:ilvl w:val="0"/>
          <w:numId w:val="27"/>
        </w:numPr>
        <w:jc w:val="both"/>
        <w:rPr>
          <w:rFonts w:ascii="Arial" w:eastAsia="Times New Roman" w:hAnsi="Arial" w:cs="Arial"/>
          <w:color w:val="000000" w:themeColor="text1"/>
          <w:sz w:val="20"/>
          <w:szCs w:val="20"/>
        </w:rPr>
      </w:pPr>
      <w:r w:rsidRPr="0034342C">
        <w:rPr>
          <w:rStyle w:val="FontStyle62"/>
          <w:rFonts w:ascii="Arial" w:hAnsi="Arial" w:cs="Arial"/>
          <w:color w:val="000000" w:themeColor="text1"/>
          <w:sz w:val="20"/>
          <w:szCs w:val="20"/>
        </w:rPr>
        <w:t xml:space="preserve">ЗМ  </w:t>
      </w:r>
      <w:r w:rsidRPr="0034342C">
        <w:rPr>
          <w:rFonts w:ascii="Arial" w:eastAsia="Times New Roman" w:hAnsi="Arial" w:cs="Arial"/>
          <w:bCs/>
          <w:color w:val="000000" w:themeColor="text1"/>
          <w:sz w:val="20"/>
          <w:szCs w:val="20"/>
        </w:rPr>
        <w:t>Славянка</w:t>
      </w:r>
      <w:r w:rsidRPr="0034342C">
        <w:rPr>
          <w:rFonts w:ascii="Arial" w:hAnsi="Arial" w:cs="Arial"/>
          <w:color w:val="000000" w:themeColor="text1"/>
          <w:sz w:val="20"/>
          <w:szCs w:val="20"/>
        </w:rPr>
        <w:t xml:space="preserve"> Заповед № РД-425 </w:t>
      </w:r>
      <w:r w:rsidRPr="0034342C">
        <w:rPr>
          <w:rFonts w:ascii="Arial" w:eastAsia="Times New Roman" w:hAnsi="Arial" w:cs="Arial"/>
          <w:color w:val="000000" w:themeColor="text1"/>
          <w:sz w:val="20"/>
          <w:szCs w:val="20"/>
        </w:rPr>
        <w:t>18.06.2007 г. - прекатегоризирана от буферната зона на резерват Али ботуш</w:t>
      </w:r>
    </w:p>
    <w:p w:rsidR="00404653" w:rsidRPr="0034342C" w:rsidRDefault="00404653" w:rsidP="00404653">
      <w:pPr>
        <w:widowControl/>
        <w:autoSpaceDE/>
        <w:autoSpaceDN/>
        <w:adjustRightInd/>
        <w:rPr>
          <w:rFonts w:ascii="Verdana" w:eastAsia="Times New Roman" w:hAnsi="Verdana" w:cs="Arial"/>
          <w:b/>
          <w:bCs/>
          <w:color w:val="000000" w:themeColor="text1"/>
          <w:sz w:val="20"/>
          <w:szCs w:val="20"/>
        </w:rPr>
      </w:pPr>
    </w:p>
    <w:p w:rsidR="00404653" w:rsidRPr="0034342C" w:rsidRDefault="00404653" w:rsidP="00404653">
      <w:pPr>
        <w:pStyle w:val="Style41"/>
        <w:widowControl/>
        <w:tabs>
          <w:tab w:val="left" w:pos="422"/>
        </w:tabs>
        <w:spacing w:before="5" w:line="317" w:lineRule="exact"/>
        <w:rPr>
          <w:rStyle w:val="FontStyle62"/>
          <w:rFonts w:ascii="Arial" w:hAnsi="Arial" w:cs="Arial"/>
          <w:b/>
          <w:color w:val="000000" w:themeColor="text1"/>
          <w:sz w:val="20"/>
          <w:szCs w:val="20"/>
        </w:rPr>
      </w:pPr>
      <w:r w:rsidRPr="0034342C">
        <w:rPr>
          <w:rStyle w:val="FontStyle60"/>
          <w:rFonts w:ascii="Arial" w:hAnsi="Arial" w:cs="Arial"/>
          <w:b w:val="0"/>
          <w:color w:val="000000" w:themeColor="text1"/>
          <w:sz w:val="20"/>
          <w:szCs w:val="20"/>
        </w:rPr>
        <w:t>2.4.2.</w:t>
      </w:r>
      <w:r w:rsidRPr="0034342C">
        <w:rPr>
          <w:rStyle w:val="Strong"/>
          <w:rFonts w:ascii="Arial" w:hAnsi="Arial" w:cs="Arial"/>
          <w:b w:val="0"/>
          <w:i/>
          <w:color w:val="00B050"/>
          <w:sz w:val="20"/>
          <w:szCs w:val="20"/>
        </w:rPr>
        <w:t xml:space="preserve"> </w:t>
      </w:r>
      <w:r w:rsidRPr="0034342C">
        <w:rPr>
          <w:rStyle w:val="FontStyle60"/>
          <w:rFonts w:ascii="Arial" w:hAnsi="Arial" w:cs="Arial"/>
          <w:b w:val="0"/>
          <w:color w:val="000000" w:themeColor="text1"/>
          <w:sz w:val="20"/>
          <w:szCs w:val="20"/>
        </w:rPr>
        <w:t>Флора и растителност</w:t>
      </w:r>
    </w:p>
    <w:p w:rsidR="00404653" w:rsidRPr="00C05F42" w:rsidRDefault="00404653" w:rsidP="00404653">
      <w:pPr>
        <w:pStyle w:val="Style6"/>
        <w:widowControl/>
        <w:jc w:val="left"/>
        <w:rPr>
          <w:rStyle w:val="FontStyle60"/>
          <w:rFonts w:ascii="Arial" w:hAnsi="Arial" w:cs="Arial"/>
          <w:color w:val="000000" w:themeColor="text1"/>
          <w:sz w:val="16"/>
          <w:szCs w:val="16"/>
        </w:rPr>
      </w:pPr>
    </w:p>
    <w:p w:rsidR="00404653" w:rsidRPr="0034342C" w:rsidRDefault="00404653" w:rsidP="00C05F42">
      <w:pPr>
        <w:pStyle w:val="Style42"/>
        <w:widowControl/>
        <w:spacing w:before="38" w:line="276" w:lineRule="auto"/>
        <w:ind w:firstLine="682"/>
        <w:rPr>
          <w:rStyle w:val="FontStyle62"/>
          <w:rFonts w:ascii="Arial" w:hAnsi="Arial" w:cs="Arial"/>
          <w:color w:val="000000" w:themeColor="text1"/>
          <w:sz w:val="20"/>
          <w:szCs w:val="20"/>
          <w:lang w:val="ru-RU"/>
        </w:rPr>
      </w:pPr>
      <w:r w:rsidRPr="0034342C">
        <w:rPr>
          <w:rStyle w:val="markedcontent"/>
          <w:rFonts w:ascii="Arial" w:hAnsi="Arial" w:cs="Arial"/>
          <w:color w:val="000000" w:themeColor="text1"/>
          <w:sz w:val="20"/>
          <w:szCs w:val="20"/>
        </w:rPr>
        <w:tab/>
      </w:r>
      <w:r w:rsidRPr="0034342C">
        <w:rPr>
          <w:rStyle w:val="FontStyle62"/>
          <w:rFonts w:ascii="Arial" w:hAnsi="Arial" w:cs="Arial"/>
          <w:color w:val="000000" w:themeColor="text1"/>
          <w:sz w:val="20"/>
          <w:szCs w:val="20"/>
        </w:rPr>
        <w:t xml:space="preserve">Община Хаджидимово </w:t>
      </w:r>
      <w:r w:rsidRPr="0034342C">
        <w:rPr>
          <w:rStyle w:val="FontStyle62"/>
          <w:rFonts w:ascii="Arial" w:hAnsi="Arial" w:cs="Arial"/>
          <w:color w:val="000000" w:themeColor="text1"/>
          <w:sz w:val="20"/>
          <w:szCs w:val="20"/>
          <w:lang w:val="en-US"/>
        </w:rPr>
        <w:t>o</w:t>
      </w:r>
      <w:r w:rsidRPr="0034342C">
        <w:rPr>
          <w:rStyle w:val="FontStyle62"/>
          <w:rFonts w:ascii="Arial" w:hAnsi="Arial" w:cs="Arial"/>
          <w:color w:val="000000" w:themeColor="text1"/>
          <w:sz w:val="20"/>
          <w:szCs w:val="20"/>
        </w:rPr>
        <w:t>бхваща части от Пирин, Западни Родопи и Славянка. Според фитогеографското райониране на България, територията на общината се намира в Европейската широколистна горска област ,</w:t>
      </w:r>
      <w:r w:rsidRPr="0034342C">
        <w:rPr>
          <w:rFonts w:ascii="Arial" w:hAnsi="Arial" w:cs="Arial"/>
          <w:sz w:val="20"/>
          <w:szCs w:val="20"/>
        </w:rPr>
        <w:t xml:space="preserve"> Средиземноморска подобласт - Македоно Тракийска провинция</w:t>
      </w:r>
      <w:r w:rsidRPr="0034342C">
        <w:rPr>
          <w:rStyle w:val="FontStyle62"/>
          <w:rFonts w:ascii="Arial" w:hAnsi="Arial" w:cs="Arial"/>
          <w:color w:val="000000" w:themeColor="text1"/>
          <w:sz w:val="20"/>
          <w:szCs w:val="20"/>
        </w:rPr>
        <w:t>– Местенски, Славянопланински и Пирински фитогеографски окръзи.</w:t>
      </w:r>
    </w:p>
    <w:p w:rsidR="00404653" w:rsidRPr="0034342C" w:rsidRDefault="00404653" w:rsidP="00C05F42">
      <w:pPr>
        <w:pStyle w:val="Style42"/>
        <w:widowControl/>
        <w:spacing w:before="38" w:line="276" w:lineRule="auto"/>
        <w:ind w:firstLine="682"/>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 xml:space="preserve">Местенският окръг е изключително интересен по </w:t>
      </w:r>
      <w:r w:rsidRPr="0034342C">
        <w:rPr>
          <w:rStyle w:val="FontStyle64"/>
          <w:rFonts w:ascii="Arial" w:hAnsi="Arial" w:cs="Arial"/>
          <w:color w:val="000000" w:themeColor="text1"/>
          <w:sz w:val="20"/>
          <w:szCs w:val="20"/>
        </w:rPr>
        <w:t xml:space="preserve">отношение на </w:t>
      </w:r>
      <w:r w:rsidRPr="0034342C">
        <w:rPr>
          <w:rStyle w:val="FontStyle62"/>
          <w:rFonts w:ascii="Arial" w:hAnsi="Arial" w:cs="Arial"/>
          <w:color w:val="000000" w:themeColor="text1"/>
          <w:sz w:val="20"/>
          <w:szCs w:val="20"/>
        </w:rPr>
        <w:t xml:space="preserve">формообразувателните процеси. В него е открит новия вид дъб </w:t>
      </w:r>
      <w:r w:rsidRPr="0034342C">
        <w:rPr>
          <w:rStyle w:val="FontStyle62"/>
          <w:rFonts w:ascii="Arial" w:hAnsi="Arial" w:cs="Arial"/>
          <w:color w:val="000000" w:themeColor="text1"/>
          <w:sz w:val="20"/>
          <w:szCs w:val="20"/>
        </w:rPr>
        <w:softHyphen/>
        <w:t xml:space="preserve">местенски дъб / </w:t>
      </w:r>
      <w:r w:rsidRPr="0034342C">
        <w:rPr>
          <w:rStyle w:val="FontStyle62"/>
          <w:rFonts w:ascii="Arial" w:hAnsi="Arial" w:cs="Arial"/>
          <w:color w:val="000000" w:themeColor="text1"/>
          <w:sz w:val="20"/>
          <w:szCs w:val="20"/>
          <w:lang w:val="en-US"/>
        </w:rPr>
        <w:t>Quercus</w:t>
      </w:r>
      <w:r w:rsidRPr="0034342C">
        <w:rPr>
          <w:rStyle w:val="FontStyle62"/>
          <w:rFonts w:ascii="Arial" w:hAnsi="Arial" w:cs="Arial"/>
          <w:color w:val="000000" w:themeColor="text1"/>
          <w:sz w:val="20"/>
          <w:szCs w:val="20"/>
          <w:lang w:val="ru-RU"/>
        </w:rPr>
        <w:t xml:space="preserve"> </w:t>
      </w:r>
      <w:r w:rsidRPr="0034342C">
        <w:rPr>
          <w:rStyle w:val="FontStyle62"/>
          <w:rFonts w:ascii="Arial" w:hAnsi="Arial" w:cs="Arial"/>
          <w:color w:val="000000" w:themeColor="text1"/>
          <w:sz w:val="20"/>
          <w:szCs w:val="20"/>
          <w:lang w:val="en-US"/>
        </w:rPr>
        <w:t>mestensis</w:t>
      </w:r>
      <w:r w:rsidRPr="0034342C">
        <w:rPr>
          <w:rStyle w:val="FontStyle62"/>
          <w:rFonts w:ascii="Arial" w:hAnsi="Arial" w:cs="Arial"/>
          <w:color w:val="000000" w:themeColor="text1"/>
          <w:sz w:val="20"/>
          <w:szCs w:val="20"/>
          <w:lang w:val="ru-RU"/>
        </w:rPr>
        <w:t xml:space="preserve">/ </w:t>
      </w:r>
      <w:r w:rsidRPr="0034342C">
        <w:rPr>
          <w:rStyle w:val="FontStyle62"/>
          <w:rFonts w:ascii="Arial" w:hAnsi="Arial" w:cs="Arial"/>
          <w:color w:val="000000" w:themeColor="text1"/>
          <w:sz w:val="20"/>
          <w:szCs w:val="20"/>
        </w:rPr>
        <w:t xml:space="preserve">- по името на р. Места. Биосферния резерват "Али ботуш" е в границите на  Славянопланинския окръг в който влиза и  планината Славянка. </w:t>
      </w:r>
    </w:p>
    <w:p w:rsidR="00404653" w:rsidRPr="0034342C" w:rsidRDefault="00404653" w:rsidP="00C05F42">
      <w:pPr>
        <w:pStyle w:val="Style41"/>
        <w:widowControl/>
        <w:tabs>
          <w:tab w:val="left" w:pos="422"/>
        </w:tabs>
        <w:spacing w:line="276" w:lineRule="auto"/>
        <w:jc w:val="both"/>
        <w:rPr>
          <w:rFonts w:ascii="Arial" w:hAnsi="Arial" w:cs="Arial"/>
          <w:color w:val="000000" w:themeColor="text1"/>
          <w:sz w:val="20"/>
          <w:szCs w:val="20"/>
        </w:rPr>
      </w:pPr>
      <w:r w:rsidRPr="0034342C">
        <w:rPr>
          <w:rStyle w:val="markedcontent"/>
          <w:rFonts w:ascii="Arial" w:hAnsi="Arial" w:cs="Arial"/>
          <w:color w:val="000000" w:themeColor="text1"/>
          <w:sz w:val="20"/>
          <w:szCs w:val="20"/>
        </w:rPr>
        <w:t xml:space="preserve">            Флористично разнообразие включащо и голям брой  </w:t>
      </w:r>
      <w:r w:rsidRPr="0034342C">
        <w:rPr>
          <w:rStyle w:val="FontStyle62"/>
          <w:rFonts w:ascii="Arial" w:hAnsi="Arial" w:cs="Arial"/>
          <w:color w:val="000000" w:themeColor="text1"/>
          <w:sz w:val="20"/>
          <w:szCs w:val="20"/>
        </w:rPr>
        <w:t>ендемични видове (български и балкански), глациални и терциерни реликти, редки и застрашени видове</w:t>
      </w:r>
      <w:r w:rsidRPr="0034342C">
        <w:rPr>
          <w:rStyle w:val="markedcontent"/>
          <w:rFonts w:ascii="Arial" w:hAnsi="Arial" w:cs="Arial"/>
          <w:color w:val="000000" w:themeColor="text1"/>
          <w:sz w:val="20"/>
          <w:szCs w:val="20"/>
        </w:rPr>
        <w:t xml:space="preserve"> е концентрирано основно в обхвата на защитените зони и територии. С</w:t>
      </w:r>
      <w:r w:rsidRPr="0034342C">
        <w:rPr>
          <w:rFonts w:ascii="Arial" w:hAnsi="Arial" w:cs="Arial"/>
          <w:color w:val="000000" w:themeColor="text1"/>
          <w:sz w:val="20"/>
          <w:szCs w:val="20"/>
        </w:rPr>
        <w:t>ъгласно заповедите за обявяване защитените зони опазват редица природни местообитания в т.ч.</w:t>
      </w:r>
    </w:p>
    <w:p w:rsidR="00404653" w:rsidRPr="0034342C" w:rsidRDefault="00404653" w:rsidP="00404653">
      <w:pPr>
        <w:pStyle w:val="Style41"/>
        <w:widowControl/>
        <w:tabs>
          <w:tab w:val="left" w:pos="422"/>
        </w:tabs>
        <w:ind w:left="426"/>
        <w:rPr>
          <w:rFonts w:ascii="Arial" w:hAnsi="Arial" w:cs="Arial"/>
          <w:color w:val="000000" w:themeColor="text1"/>
          <w:sz w:val="20"/>
          <w:szCs w:val="20"/>
        </w:rPr>
      </w:pPr>
    </w:p>
    <w:p w:rsidR="00404653" w:rsidRPr="0034342C" w:rsidRDefault="00404653" w:rsidP="00C05F42">
      <w:pPr>
        <w:pStyle w:val="Style41"/>
        <w:widowControl/>
        <w:tabs>
          <w:tab w:val="left" w:pos="422"/>
        </w:tabs>
        <w:spacing w:line="276" w:lineRule="auto"/>
        <w:ind w:left="426"/>
        <w:rPr>
          <w:rFonts w:ascii="Arial" w:hAnsi="Arial" w:cs="Arial"/>
          <w:color w:val="000000" w:themeColor="text1"/>
          <w:sz w:val="20"/>
          <w:szCs w:val="20"/>
        </w:rPr>
      </w:pPr>
      <w:r w:rsidRPr="0034342C">
        <w:rPr>
          <w:rFonts w:ascii="Arial" w:hAnsi="Arial" w:cs="Arial"/>
          <w:sz w:val="20"/>
          <w:szCs w:val="20"/>
        </w:rPr>
        <w:t>– 4060 Алпийски и бореални ерикоидни съобщества;</w:t>
      </w:r>
      <w:r w:rsidRPr="0034342C">
        <w:rPr>
          <w:sz w:val="20"/>
          <w:szCs w:val="20"/>
        </w:rPr>
        <w:br/>
      </w:r>
      <w:r w:rsidRPr="0034342C">
        <w:rPr>
          <w:rFonts w:ascii="Arial" w:hAnsi="Arial" w:cs="Arial"/>
          <w:sz w:val="20"/>
          <w:szCs w:val="20"/>
        </w:rPr>
        <w:t>– 4070  Храстови съобщества с Pinus mugo;</w:t>
      </w:r>
      <w:r w:rsidRPr="0034342C">
        <w:rPr>
          <w:sz w:val="20"/>
          <w:szCs w:val="20"/>
        </w:rPr>
        <w:br/>
      </w:r>
      <w:r w:rsidRPr="0034342C">
        <w:rPr>
          <w:rFonts w:ascii="Arial" w:hAnsi="Arial" w:cs="Arial"/>
          <w:sz w:val="20"/>
          <w:szCs w:val="20"/>
        </w:rPr>
        <w:t>– 4090 Ендемични оро-средиземноморски съобщества от ниски бодливи храстчета;</w:t>
      </w:r>
      <w:r w:rsidRPr="0034342C">
        <w:rPr>
          <w:sz w:val="20"/>
          <w:szCs w:val="20"/>
        </w:rPr>
        <w:br/>
      </w:r>
      <w:r w:rsidRPr="0034342C">
        <w:rPr>
          <w:rFonts w:ascii="Arial" w:hAnsi="Arial" w:cs="Arial"/>
          <w:sz w:val="20"/>
          <w:szCs w:val="20"/>
        </w:rPr>
        <w:t>– 40A0  Субконтинентални пери-панонски храстови съобщества;</w:t>
      </w:r>
      <w:r w:rsidRPr="0034342C">
        <w:rPr>
          <w:sz w:val="20"/>
          <w:szCs w:val="20"/>
        </w:rPr>
        <w:br/>
      </w:r>
      <w:r w:rsidRPr="0034342C">
        <w:rPr>
          <w:rFonts w:ascii="Arial" w:hAnsi="Arial" w:cs="Arial"/>
          <w:sz w:val="20"/>
          <w:szCs w:val="20"/>
        </w:rPr>
        <w:t>– 5130 Съобщества на Juniperus communis върху варовик;</w:t>
      </w:r>
      <w:r w:rsidRPr="0034342C">
        <w:rPr>
          <w:sz w:val="20"/>
          <w:szCs w:val="20"/>
        </w:rPr>
        <w:br/>
      </w:r>
      <w:r w:rsidRPr="0034342C">
        <w:rPr>
          <w:rFonts w:ascii="Arial" w:hAnsi="Arial" w:cs="Arial"/>
          <w:sz w:val="20"/>
          <w:szCs w:val="20"/>
        </w:rPr>
        <w:t>– 5210 Храсталаци с Juniperus spp.;</w:t>
      </w:r>
      <w:r w:rsidRPr="0034342C">
        <w:rPr>
          <w:sz w:val="20"/>
          <w:szCs w:val="20"/>
        </w:rPr>
        <w:br/>
      </w:r>
      <w:r w:rsidRPr="0034342C">
        <w:rPr>
          <w:rFonts w:ascii="Arial" w:hAnsi="Arial" w:cs="Arial"/>
          <w:sz w:val="20"/>
          <w:szCs w:val="20"/>
        </w:rPr>
        <w:t>– 6110  Отворени калцифилни или базифилни тревни съобщества от Alysso-Sedion albi;</w:t>
      </w:r>
      <w:r w:rsidRPr="0034342C">
        <w:rPr>
          <w:sz w:val="20"/>
          <w:szCs w:val="20"/>
        </w:rPr>
        <w:br/>
      </w:r>
      <w:r w:rsidRPr="0034342C">
        <w:rPr>
          <w:rFonts w:ascii="Arial" w:hAnsi="Arial" w:cs="Arial"/>
          <w:sz w:val="20"/>
          <w:szCs w:val="20"/>
        </w:rPr>
        <w:t>– 6170 Алпийски и субалпийски варовикови тревни съобщества;</w:t>
      </w:r>
      <w:r w:rsidRPr="0034342C">
        <w:rPr>
          <w:sz w:val="20"/>
          <w:szCs w:val="20"/>
        </w:rPr>
        <w:br/>
      </w:r>
      <w:r w:rsidRPr="0034342C">
        <w:rPr>
          <w:rFonts w:ascii="Arial" w:hAnsi="Arial" w:cs="Arial"/>
          <w:sz w:val="20"/>
          <w:szCs w:val="20"/>
        </w:rPr>
        <w:t>– 6210 Полуестествени сухи тревни и храстови съобщества върху варовик (Festuco-Brometalia) - (важни местообитания на орхидеи);</w:t>
      </w:r>
      <w:r w:rsidRPr="0034342C">
        <w:rPr>
          <w:sz w:val="20"/>
          <w:szCs w:val="20"/>
        </w:rPr>
        <w:br/>
      </w:r>
      <w:r w:rsidRPr="0034342C">
        <w:rPr>
          <w:rFonts w:ascii="Arial" w:hAnsi="Arial" w:cs="Arial"/>
          <w:sz w:val="20"/>
          <w:szCs w:val="20"/>
        </w:rPr>
        <w:t>– 6220  Псевдостепи с житни и едногодишни растения от клас Thero-Brachypodietea;</w:t>
      </w:r>
      <w:r w:rsidRPr="0034342C">
        <w:rPr>
          <w:sz w:val="20"/>
          <w:szCs w:val="20"/>
        </w:rPr>
        <w:br/>
      </w:r>
      <w:r w:rsidRPr="0034342C">
        <w:rPr>
          <w:rFonts w:ascii="Arial" w:hAnsi="Arial" w:cs="Arial"/>
          <w:sz w:val="20"/>
          <w:szCs w:val="20"/>
        </w:rPr>
        <w:t>– 6230  Богати на видове картълови съобщства върху силикатен терен в планинит</w:t>
      </w:r>
    </w:p>
    <w:p w:rsidR="00404653" w:rsidRPr="0034342C" w:rsidRDefault="00404653" w:rsidP="00C05F42">
      <w:pPr>
        <w:pStyle w:val="Style41"/>
        <w:widowControl/>
        <w:tabs>
          <w:tab w:val="left" w:pos="422"/>
        </w:tabs>
        <w:spacing w:before="5" w:line="276" w:lineRule="auto"/>
        <w:ind w:left="360"/>
        <w:rPr>
          <w:rFonts w:ascii="Arial" w:hAnsi="Arial" w:cs="Arial"/>
          <w:sz w:val="20"/>
          <w:szCs w:val="20"/>
        </w:rPr>
      </w:pPr>
      <w:r w:rsidRPr="0034342C">
        <w:rPr>
          <w:rFonts w:ascii="Arial" w:hAnsi="Arial" w:cs="Arial"/>
          <w:color w:val="000000" w:themeColor="text1"/>
          <w:sz w:val="20"/>
          <w:szCs w:val="20"/>
        </w:rPr>
        <w:t xml:space="preserve"> </w:t>
      </w:r>
      <w:r w:rsidRPr="0034342C">
        <w:rPr>
          <w:rFonts w:ascii="Arial" w:hAnsi="Arial" w:cs="Arial"/>
          <w:sz w:val="20"/>
          <w:szCs w:val="20"/>
        </w:rPr>
        <w:t>– 62A0 Източно субсредиземноморски сухи тревни съобщества;</w:t>
      </w:r>
      <w:r w:rsidRPr="0034342C">
        <w:rPr>
          <w:sz w:val="20"/>
          <w:szCs w:val="20"/>
        </w:rPr>
        <w:br/>
      </w:r>
      <w:r w:rsidRPr="0034342C">
        <w:rPr>
          <w:rFonts w:ascii="Arial" w:hAnsi="Arial" w:cs="Arial"/>
          <w:sz w:val="20"/>
          <w:szCs w:val="20"/>
        </w:rPr>
        <w:t>– 62D0 Оро-мизийски ацидофилни тревни съобщества;</w:t>
      </w:r>
      <w:r w:rsidRPr="0034342C">
        <w:rPr>
          <w:sz w:val="20"/>
          <w:szCs w:val="20"/>
        </w:rPr>
        <w:br/>
      </w:r>
      <w:r w:rsidRPr="0034342C">
        <w:rPr>
          <w:rFonts w:ascii="Arial" w:hAnsi="Arial" w:cs="Arial"/>
          <w:sz w:val="20"/>
          <w:szCs w:val="20"/>
        </w:rPr>
        <w:t>– 6420 Средиземноморски влажни съобщества на високи треви от съюз Molinio-Holoschoenion;</w:t>
      </w:r>
      <w:r w:rsidRPr="0034342C">
        <w:rPr>
          <w:sz w:val="20"/>
          <w:szCs w:val="20"/>
        </w:rPr>
        <w:br/>
      </w:r>
      <w:r w:rsidRPr="0034342C">
        <w:rPr>
          <w:rFonts w:ascii="Arial" w:hAnsi="Arial" w:cs="Arial"/>
          <w:sz w:val="20"/>
          <w:szCs w:val="20"/>
        </w:rPr>
        <w:t>– 6430 Хидрофилни съобщества от високи треви в равнините и в планинския до алпийския пояс;</w:t>
      </w:r>
      <w:r w:rsidRPr="0034342C">
        <w:rPr>
          <w:sz w:val="20"/>
          <w:szCs w:val="20"/>
        </w:rPr>
        <w:br/>
      </w:r>
      <w:r w:rsidRPr="0034342C">
        <w:rPr>
          <w:rFonts w:ascii="Arial" w:hAnsi="Arial" w:cs="Arial"/>
          <w:sz w:val="20"/>
          <w:szCs w:val="20"/>
        </w:rPr>
        <w:t>– 6510 Низинни сенокосни ливади;</w:t>
      </w:r>
      <w:r w:rsidRPr="0034342C">
        <w:rPr>
          <w:sz w:val="20"/>
          <w:szCs w:val="20"/>
        </w:rPr>
        <w:br/>
      </w:r>
      <w:r w:rsidRPr="0034342C">
        <w:rPr>
          <w:rFonts w:ascii="Arial" w:hAnsi="Arial" w:cs="Arial"/>
          <w:sz w:val="20"/>
          <w:szCs w:val="20"/>
        </w:rPr>
        <w:t>– 6520 Планински сенокосни ливади;</w:t>
      </w:r>
      <w:r w:rsidRPr="0034342C">
        <w:rPr>
          <w:sz w:val="20"/>
          <w:szCs w:val="20"/>
        </w:rPr>
        <w:br/>
      </w:r>
      <w:r w:rsidRPr="0034342C">
        <w:rPr>
          <w:rFonts w:ascii="Arial" w:hAnsi="Arial" w:cs="Arial"/>
          <w:sz w:val="20"/>
          <w:szCs w:val="20"/>
        </w:rPr>
        <w:t>– 7140 Преходни блата и плаващи подвижни торфища;</w:t>
      </w:r>
      <w:r w:rsidRPr="0034342C">
        <w:rPr>
          <w:sz w:val="20"/>
          <w:szCs w:val="20"/>
        </w:rPr>
        <w:br/>
      </w:r>
      <w:r w:rsidRPr="0034342C">
        <w:rPr>
          <w:rFonts w:ascii="Arial" w:hAnsi="Arial" w:cs="Arial"/>
          <w:sz w:val="20"/>
          <w:szCs w:val="20"/>
        </w:rPr>
        <w:t>– 7220  Извори с твърда вода с туфести формации (Cratoneurion);</w:t>
      </w:r>
    </w:p>
    <w:p w:rsidR="00404653" w:rsidRPr="0034342C" w:rsidRDefault="00404653" w:rsidP="00C05F42">
      <w:pPr>
        <w:pStyle w:val="Style41"/>
        <w:widowControl/>
        <w:tabs>
          <w:tab w:val="left" w:pos="422"/>
        </w:tabs>
        <w:spacing w:before="5" w:line="276" w:lineRule="auto"/>
        <w:ind w:left="360"/>
        <w:rPr>
          <w:rFonts w:ascii="Arial" w:hAnsi="Arial" w:cs="Arial"/>
          <w:sz w:val="20"/>
          <w:szCs w:val="20"/>
        </w:rPr>
      </w:pPr>
      <w:r w:rsidRPr="0034342C">
        <w:rPr>
          <w:rFonts w:ascii="Arial" w:hAnsi="Arial" w:cs="Arial"/>
          <w:sz w:val="20"/>
          <w:szCs w:val="20"/>
        </w:rPr>
        <w:t>– 8210 Хазмофитна растителност по варовикови скални склонове;</w:t>
      </w:r>
      <w:r w:rsidRPr="0034342C">
        <w:rPr>
          <w:sz w:val="20"/>
          <w:szCs w:val="20"/>
        </w:rPr>
        <w:br/>
      </w:r>
      <w:r w:rsidRPr="0034342C">
        <w:rPr>
          <w:rFonts w:ascii="Arial" w:hAnsi="Arial" w:cs="Arial"/>
          <w:sz w:val="20"/>
          <w:szCs w:val="20"/>
        </w:rPr>
        <w:t>– 8220 Хазмофитна растителност по силикатни скални склонове;</w:t>
      </w:r>
      <w:r w:rsidRPr="0034342C">
        <w:rPr>
          <w:sz w:val="20"/>
          <w:szCs w:val="20"/>
        </w:rPr>
        <w:br/>
      </w:r>
      <w:r w:rsidRPr="0034342C">
        <w:rPr>
          <w:rFonts w:ascii="Arial" w:hAnsi="Arial" w:cs="Arial"/>
          <w:sz w:val="20"/>
          <w:szCs w:val="20"/>
        </w:rPr>
        <w:t>– 8230 Силикатни скали с пионерна растителност от съюзите Sedo-Scleranthion или Sedo albi-Veronicion dillenii;</w:t>
      </w:r>
    </w:p>
    <w:p w:rsidR="00404653" w:rsidRPr="0034342C" w:rsidRDefault="00404653" w:rsidP="00C05F42">
      <w:pPr>
        <w:pStyle w:val="Style41"/>
        <w:widowControl/>
        <w:tabs>
          <w:tab w:val="left" w:pos="422"/>
        </w:tabs>
        <w:spacing w:before="5" w:line="276" w:lineRule="auto"/>
        <w:ind w:left="360"/>
        <w:rPr>
          <w:rFonts w:ascii="Arial" w:hAnsi="Arial" w:cs="Arial"/>
          <w:sz w:val="20"/>
          <w:szCs w:val="20"/>
        </w:rPr>
      </w:pPr>
      <w:r w:rsidRPr="0034342C">
        <w:rPr>
          <w:rFonts w:ascii="Arial" w:hAnsi="Arial" w:cs="Arial"/>
          <w:sz w:val="20"/>
          <w:szCs w:val="20"/>
        </w:rPr>
        <w:lastRenderedPageBreak/>
        <w:t>– 9110 Букови гори от типа Luzulo-Fagetum;</w:t>
      </w:r>
      <w:r w:rsidRPr="0034342C">
        <w:rPr>
          <w:sz w:val="20"/>
          <w:szCs w:val="20"/>
        </w:rPr>
        <w:br/>
      </w:r>
      <w:r w:rsidRPr="0034342C">
        <w:rPr>
          <w:rFonts w:ascii="Arial" w:hAnsi="Arial" w:cs="Arial"/>
          <w:sz w:val="20"/>
          <w:szCs w:val="20"/>
        </w:rPr>
        <w:t>– 9130 Букови гори от типа Asperulo-Fagetum;</w:t>
      </w:r>
      <w:r w:rsidRPr="0034342C">
        <w:rPr>
          <w:sz w:val="20"/>
          <w:szCs w:val="20"/>
        </w:rPr>
        <w:br/>
      </w:r>
      <w:r w:rsidRPr="0034342C">
        <w:rPr>
          <w:rFonts w:ascii="Arial" w:hAnsi="Arial" w:cs="Arial"/>
          <w:sz w:val="20"/>
          <w:szCs w:val="20"/>
        </w:rPr>
        <w:t>– 9150 Термофилни букови гори (Cephalanthero- Fagion);</w:t>
      </w:r>
      <w:r w:rsidRPr="0034342C">
        <w:rPr>
          <w:sz w:val="20"/>
          <w:szCs w:val="20"/>
        </w:rPr>
        <w:br/>
      </w:r>
      <w:r w:rsidRPr="0034342C">
        <w:rPr>
          <w:rFonts w:ascii="Arial" w:hAnsi="Arial" w:cs="Arial"/>
          <w:sz w:val="20"/>
          <w:szCs w:val="20"/>
        </w:rPr>
        <w:t>– 9170 Дъбово-габърови гори от типа Galio- Carpinetum;</w:t>
      </w:r>
      <w:r w:rsidRPr="0034342C">
        <w:rPr>
          <w:sz w:val="20"/>
          <w:szCs w:val="20"/>
        </w:rPr>
        <w:br/>
      </w:r>
      <w:r w:rsidRPr="0034342C">
        <w:rPr>
          <w:rFonts w:ascii="Arial" w:hAnsi="Arial" w:cs="Arial"/>
          <w:sz w:val="20"/>
          <w:szCs w:val="20"/>
        </w:rPr>
        <w:t>– 9180  Смесени гори от съюза Tilio-Acerion върху сипеи и стръмни склонове;</w:t>
      </w:r>
      <w:r w:rsidRPr="0034342C">
        <w:rPr>
          <w:sz w:val="20"/>
          <w:szCs w:val="20"/>
        </w:rPr>
        <w:br/>
      </w:r>
      <w:r w:rsidRPr="0034342C">
        <w:rPr>
          <w:rFonts w:ascii="Arial" w:hAnsi="Arial" w:cs="Arial"/>
          <w:sz w:val="20"/>
          <w:szCs w:val="20"/>
        </w:rPr>
        <w:t>– 91AA  Източни гори от космат дъб;</w:t>
      </w:r>
      <w:r w:rsidRPr="0034342C">
        <w:rPr>
          <w:sz w:val="20"/>
          <w:szCs w:val="20"/>
        </w:rPr>
        <w:br/>
      </w:r>
      <w:r w:rsidRPr="0034342C">
        <w:rPr>
          <w:rFonts w:ascii="Arial" w:hAnsi="Arial" w:cs="Arial"/>
          <w:sz w:val="20"/>
          <w:szCs w:val="20"/>
        </w:rPr>
        <w:t>– 91BA Мизийски гори от обикновена ела;</w:t>
      </w:r>
      <w:r w:rsidRPr="0034342C">
        <w:rPr>
          <w:sz w:val="20"/>
          <w:szCs w:val="20"/>
        </w:rPr>
        <w:br/>
      </w:r>
      <w:r w:rsidRPr="0034342C">
        <w:rPr>
          <w:rFonts w:ascii="Arial" w:hAnsi="Arial" w:cs="Arial"/>
          <w:sz w:val="20"/>
          <w:szCs w:val="20"/>
        </w:rPr>
        <w:t>– 91CA Рило-Родопски и Старопланински бялборови гори;</w:t>
      </w:r>
      <w:r w:rsidRPr="0034342C">
        <w:rPr>
          <w:sz w:val="20"/>
          <w:szCs w:val="20"/>
        </w:rPr>
        <w:br/>
      </w:r>
      <w:r w:rsidRPr="0034342C">
        <w:rPr>
          <w:rFonts w:ascii="Arial" w:hAnsi="Arial" w:cs="Arial"/>
          <w:sz w:val="20"/>
          <w:szCs w:val="20"/>
        </w:rPr>
        <w:t>– 91E0  Алувиални гори с Alnus glutinosa и Fraxinus excelsior</w:t>
      </w:r>
    </w:p>
    <w:p w:rsidR="00404653" w:rsidRPr="0034342C" w:rsidRDefault="00404653" w:rsidP="00C05F42">
      <w:pPr>
        <w:pStyle w:val="Style41"/>
        <w:widowControl/>
        <w:tabs>
          <w:tab w:val="left" w:pos="422"/>
        </w:tabs>
        <w:spacing w:before="5" w:line="276" w:lineRule="auto"/>
        <w:ind w:left="360"/>
        <w:rPr>
          <w:rFonts w:ascii="Arial" w:hAnsi="Arial" w:cs="Arial"/>
          <w:sz w:val="20"/>
          <w:szCs w:val="20"/>
        </w:rPr>
      </w:pPr>
      <w:r w:rsidRPr="0034342C">
        <w:rPr>
          <w:rFonts w:ascii="Arial" w:hAnsi="Arial" w:cs="Arial"/>
          <w:sz w:val="20"/>
          <w:szCs w:val="20"/>
        </w:rPr>
        <w:t>– 91M0 Балкано-панонски церово-горунови гори;</w:t>
      </w:r>
      <w:r w:rsidRPr="0034342C">
        <w:rPr>
          <w:sz w:val="20"/>
          <w:szCs w:val="20"/>
        </w:rPr>
        <w:br/>
      </w:r>
      <w:r w:rsidRPr="0034342C">
        <w:rPr>
          <w:rFonts w:ascii="Arial" w:hAnsi="Arial" w:cs="Arial"/>
          <w:sz w:val="20"/>
          <w:szCs w:val="20"/>
        </w:rPr>
        <w:t>– 91W0 Мизийски букови гори;</w:t>
      </w:r>
      <w:r w:rsidRPr="0034342C">
        <w:rPr>
          <w:sz w:val="20"/>
          <w:szCs w:val="20"/>
        </w:rPr>
        <w:br/>
      </w:r>
      <w:r w:rsidRPr="0034342C">
        <w:rPr>
          <w:rFonts w:ascii="Arial" w:hAnsi="Arial" w:cs="Arial"/>
          <w:sz w:val="20"/>
          <w:szCs w:val="20"/>
        </w:rPr>
        <w:t>– 9260 Гори от Castanea sativa;</w:t>
      </w:r>
      <w:r w:rsidRPr="0034342C">
        <w:rPr>
          <w:sz w:val="20"/>
          <w:szCs w:val="20"/>
        </w:rPr>
        <w:br/>
      </w:r>
      <w:r w:rsidRPr="0034342C">
        <w:rPr>
          <w:rFonts w:ascii="Arial" w:hAnsi="Arial" w:cs="Arial"/>
          <w:sz w:val="20"/>
          <w:szCs w:val="20"/>
        </w:rPr>
        <w:t>– 9270 Гръцки букови гори с Abies borisii-regis;</w:t>
      </w:r>
      <w:r w:rsidRPr="0034342C">
        <w:rPr>
          <w:sz w:val="20"/>
          <w:szCs w:val="20"/>
        </w:rPr>
        <w:br/>
      </w:r>
      <w:r w:rsidRPr="0034342C">
        <w:rPr>
          <w:rFonts w:ascii="Arial" w:hAnsi="Arial" w:cs="Arial"/>
          <w:sz w:val="20"/>
          <w:szCs w:val="20"/>
        </w:rPr>
        <w:t>– 92C0 Гори от Platanus orientalis;</w:t>
      </w:r>
      <w:r w:rsidRPr="0034342C">
        <w:rPr>
          <w:sz w:val="20"/>
          <w:szCs w:val="20"/>
        </w:rPr>
        <w:br/>
      </w:r>
      <w:r w:rsidRPr="0034342C">
        <w:rPr>
          <w:rFonts w:ascii="Arial" w:hAnsi="Arial" w:cs="Arial"/>
          <w:sz w:val="20"/>
          <w:szCs w:val="20"/>
        </w:rPr>
        <w:t>– 9410 Ацидофилни гори от Picea в планинския до алпийския пояс</w:t>
      </w:r>
    </w:p>
    <w:p w:rsidR="00404653" w:rsidRPr="0034342C" w:rsidRDefault="00404653" w:rsidP="00C05F42">
      <w:pPr>
        <w:pStyle w:val="Style41"/>
        <w:widowControl/>
        <w:tabs>
          <w:tab w:val="left" w:pos="422"/>
        </w:tabs>
        <w:spacing w:line="276" w:lineRule="auto"/>
        <w:ind w:left="360"/>
        <w:rPr>
          <w:rStyle w:val="markedcontent"/>
          <w:rFonts w:ascii="Arial" w:hAnsi="Arial" w:cs="Arial"/>
          <w:sz w:val="20"/>
          <w:szCs w:val="20"/>
        </w:rPr>
      </w:pPr>
      <w:r w:rsidRPr="0034342C">
        <w:rPr>
          <w:rFonts w:ascii="Arial" w:hAnsi="Arial" w:cs="Arial"/>
          <w:sz w:val="20"/>
          <w:szCs w:val="20"/>
        </w:rPr>
        <w:t>– 9530  Субсредиземноморски борови гори с ендемични подвидове черен бор;</w:t>
      </w:r>
      <w:r w:rsidRPr="0034342C">
        <w:rPr>
          <w:sz w:val="20"/>
          <w:szCs w:val="20"/>
        </w:rPr>
        <w:br/>
      </w:r>
      <w:r w:rsidRPr="0034342C">
        <w:rPr>
          <w:rFonts w:ascii="Arial" w:hAnsi="Arial" w:cs="Arial"/>
          <w:sz w:val="20"/>
          <w:szCs w:val="20"/>
        </w:rPr>
        <w:t>– 95A0 Гори от бяла и черна мура;</w:t>
      </w:r>
    </w:p>
    <w:p w:rsidR="00404653" w:rsidRPr="00C05F42" w:rsidRDefault="00404653" w:rsidP="00C05F42">
      <w:pPr>
        <w:pStyle w:val="Style41"/>
        <w:widowControl/>
        <w:tabs>
          <w:tab w:val="left" w:pos="422"/>
        </w:tabs>
        <w:spacing w:line="276" w:lineRule="auto"/>
        <w:ind w:left="426"/>
        <w:rPr>
          <w:rStyle w:val="markedcontent"/>
          <w:rFonts w:ascii="Arial" w:hAnsi="Arial" w:cs="Arial"/>
          <w:sz w:val="16"/>
          <w:szCs w:val="16"/>
        </w:rPr>
      </w:pPr>
    </w:p>
    <w:p w:rsidR="00404653" w:rsidRPr="0034342C" w:rsidRDefault="00404653" w:rsidP="003E2B20">
      <w:pPr>
        <w:pStyle w:val="Style41"/>
        <w:widowControl/>
        <w:tabs>
          <w:tab w:val="left" w:pos="0"/>
        </w:tabs>
        <w:spacing w:line="276" w:lineRule="auto"/>
        <w:jc w:val="both"/>
        <w:rPr>
          <w:rStyle w:val="markedcontent"/>
          <w:rFonts w:ascii="Arial" w:hAnsi="Arial" w:cs="Arial"/>
          <w:sz w:val="20"/>
          <w:szCs w:val="20"/>
        </w:rPr>
      </w:pPr>
      <w:r w:rsidRPr="0034342C">
        <w:rPr>
          <w:rFonts w:ascii="Arial" w:hAnsi="Arial" w:cs="Arial"/>
          <w:sz w:val="20"/>
          <w:szCs w:val="20"/>
        </w:rPr>
        <w:t xml:space="preserve">      </w:t>
      </w:r>
      <w:r w:rsidRPr="0034342C">
        <w:rPr>
          <w:rStyle w:val="markedcontent"/>
          <w:rFonts w:ascii="Arial" w:hAnsi="Arial" w:cs="Arial"/>
          <w:sz w:val="20"/>
          <w:szCs w:val="20"/>
        </w:rPr>
        <w:t>Подробна инвентаризация за оценка дяловото участие на защитените местообитания в землищата на общината не е изготвена. Такава оценка  се извършва  за всяко конкретно инвестиционно намерение в зоната на влияние на съответния обект съгласно изскванията на ЗООС.</w:t>
      </w:r>
    </w:p>
    <w:p w:rsidR="00404653" w:rsidRPr="00C05F42" w:rsidRDefault="00404653" w:rsidP="003E2B20">
      <w:pPr>
        <w:widowControl/>
        <w:tabs>
          <w:tab w:val="left" w:pos="0"/>
        </w:tabs>
        <w:autoSpaceDE/>
        <w:autoSpaceDN/>
        <w:adjustRightInd/>
        <w:spacing w:line="276" w:lineRule="auto"/>
        <w:jc w:val="both"/>
        <w:rPr>
          <w:rStyle w:val="markedcontent"/>
          <w:rFonts w:ascii="Arial" w:hAnsi="Arial" w:cs="Arial"/>
          <w:sz w:val="16"/>
          <w:szCs w:val="16"/>
        </w:rPr>
      </w:pPr>
      <w:r w:rsidRPr="00C05F42">
        <w:rPr>
          <w:rFonts w:ascii="Arial" w:hAnsi="Arial" w:cs="Arial"/>
          <w:sz w:val="16"/>
          <w:szCs w:val="16"/>
        </w:rPr>
        <w:t xml:space="preserve">       </w:t>
      </w:r>
      <w:r w:rsidRPr="00C05F42">
        <w:rPr>
          <w:rStyle w:val="markedcontent"/>
          <w:rFonts w:ascii="Arial" w:hAnsi="Arial" w:cs="Arial"/>
          <w:sz w:val="16"/>
          <w:szCs w:val="16"/>
        </w:rPr>
        <w:t xml:space="preserve">          </w:t>
      </w:r>
    </w:p>
    <w:p w:rsidR="00404653" w:rsidRPr="0034342C" w:rsidRDefault="00404653" w:rsidP="003E2B20">
      <w:pPr>
        <w:pStyle w:val="Style41"/>
        <w:widowControl/>
        <w:tabs>
          <w:tab w:val="left" w:pos="0"/>
        </w:tabs>
        <w:spacing w:line="276" w:lineRule="auto"/>
        <w:jc w:val="both"/>
        <w:rPr>
          <w:sz w:val="20"/>
          <w:szCs w:val="20"/>
        </w:rPr>
      </w:pPr>
      <w:r w:rsidRPr="0034342C">
        <w:rPr>
          <w:rFonts w:ascii="Arial" w:hAnsi="Arial" w:cs="Arial"/>
          <w:color w:val="000000" w:themeColor="text1"/>
          <w:sz w:val="20"/>
          <w:szCs w:val="20"/>
        </w:rPr>
        <w:t xml:space="preserve">           В ЗЗ BG0000220  „Долна Места“  </w:t>
      </w:r>
      <w:r w:rsidRPr="0034342C">
        <w:rPr>
          <w:rFonts w:ascii="Arial" w:hAnsi="Arial" w:cs="Arial"/>
          <w:sz w:val="20"/>
          <w:szCs w:val="20"/>
        </w:rPr>
        <w:t>доминира по участие  Червената хвойна /</w:t>
      </w:r>
      <w:r w:rsidRPr="0034342C">
        <w:rPr>
          <w:rFonts w:ascii="Arial" w:hAnsi="Arial" w:cs="Arial"/>
          <w:i/>
          <w:sz w:val="20"/>
          <w:szCs w:val="20"/>
          <w:lang w:val="en-US"/>
        </w:rPr>
        <w:t>Juniperus</w:t>
      </w:r>
      <w:r w:rsidRPr="0034342C">
        <w:rPr>
          <w:rFonts w:ascii="Arial" w:hAnsi="Arial" w:cs="Arial"/>
          <w:i/>
          <w:sz w:val="20"/>
          <w:szCs w:val="20"/>
        </w:rPr>
        <w:t xml:space="preserve"> </w:t>
      </w:r>
      <w:r w:rsidRPr="0034342C">
        <w:rPr>
          <w:rFonts w:ascii="Arial" w:hAnsi="Arial" w:cs="Arial"/>
          <w:i/>
          <w:sz w:val="20"/>
          <w:szCs w:val="20"/>
          <w:lang w:val="en-US"/>
        </w:rPr>
        <w:t>oxycedrus</w:t>
      </w:r>
      <w:r w:rsidRPr="0034342C">
        <w:rPr>
          <w:rFonts w:ascii="Arial" w:hAnsi="Arial" w:cs="Arial"/>
          <w:i/>
          <w:sz w:val="20"/>
          <w:szCs w:val="20"/>
        </w:rPr>
        <w:t>/</w:t>
      </w:r>
      <w:r w:rsidRPr="0034342C">
        <w:rPr>
          <w:rFonts w:ascii="Arial" w:hAnsi="Arial" w:cs="Arial"/>
          <w:sz w:val="20"/>
          <w:szCs w:val="20"/>
        </w:rPr>
        <w:t xml:space="preserve"> В храстовия етаж с по-голямо обилие е обикновена хвойна /</w:t>
      </w:r>
      <w:r w:rsidRPr="0034342C">
        <w:rPr>
          <w:rFonts w:ascii="Arial" w:hAnsi="Arial" w:cs="Arial"/>
          <w:i/>
          <w:sz w:val="20"/>
          <w:szCs w:val="20"/>
          <w:lang w:val="en-US"/>
        </w:rPr>
        <w:t>Juniperus</w:t>
      </w:r>
      <w:r w:rsidRPr="0034342C">
        <w:rPr>
          <w:rFonts w:ascii="Arial" w:hAnsi="Arial" w:cs="Arial"/>
          <w:i/>
          <w:sz w:val="20"/>
          <w:szCs w:val="20"/>
        </w:rPr>
        <w:t xml:space="preserve"> </w:t>
      </w:r>
      <w:r w:rsidRPr="0034342C">
        <w:rPr>
          <w:rFonts w:ascii="Arial" w:hAnsi="Arial" w:cs="Arial"/>
          <w:i/>
          <w:sz w:val="20"/>
          <w:szCs w:val="20"/>
          <w:lang w:val="en-US"/>
        </w:rPr>
        <w:t>communis</w:t>
      </w:r>
      <w:r w:rsidRPr="0034342C">
        <w:rPr>
          <w:rFonts w:ascii="Arial" w:hAnsi="Arial" w:cs="Arial"/>
          <w:i/>
          <w:sz w:val="20"/>
          <w:szCs w:val="20"/>
        </w:rPr>
        <w:t>/ .</w:t>
      </w:r>
      <w:r w:rsidRPr="0034342C">
        <w:rPr>
          <w:rFonts w:ascii="Arial" w:hAnsi="Arial" w:cs="Arial"/>
          <w:sz w:val="20"/>
          <w:szCs w:val="20"/>
        </w:rPr>
        <w:t>Единично и с променливо участие са:</w:t>
      </w:r>
      <w:r w:rsidRPr="0034342C">
        <w:rPr>
          <w:rFonts w:ascii="Arial" w:hAnsi="Arial" w:cs="Arial"/>
          <w:i/>
          <w:sz w:val="20"/>
          <w:szCs w:val="20"/>
        </w:rPr>
        <w:t xml:space="preserve"> </w:t>
      </w:r>
      <w:r w:rsidRPr="0034342C">
        <w:rPr>
          <w:rFonts w:ascii="Arial" w:hAnsi="Arial" w:cs="Arial"/>
          <w:sz w:val="20"/>
          <w:szCs w:val="20"/>
        </w:rPr>
        <w:t>Плюскач</w:t>
      </w:r>
      <w:r w:rsidRPr="0034342C">
        <w:rPr>
          <w:rFonts w:ascii="Arial" w:hAnsi="Arial" w:cs="Arial"/>
          <w:i/>
          <w:sz w:val="20"/>
          <w:szCs w:val="20"/>
        </w:rPr>
        <w:t xml:space="preserve"> /</w:t>
      </w:r>
      <w:r w:rsidRPr="0034342C">
        <w:rPr>
          <w:rFonts w:ascii="Arial" w:hAnsi="Arial" w:cs="Arial"/>
          <w:i/>
          <w:color w:val="000000"/>
          <w:sz w:val="20"/>
          <w:szCs w:val="20"/>
          <w:lang w:val="en-US"/>
        </w:rPr>
        <w:t>Colutea</w:t>
      </w:r>
      <w:r w:rsidRPr="0034342C">
        <w:rPr>
          <w:rFonts w:ascii="Arial" w:hAnsi="Arial" w:cs="Arial"/>
          <w:i/>
          <w:color w:val="000000"/>
          <w:sz w:val="20"/>
          <w:szCs w:val="20"/>
        </w:rPr>
        <w:t xml:space="preserve"> </w:t>
      </w:r>
      <w:r w:rsidRPr="0034342C">
        <w:rPr>
          <w:rFonts w:ascii="Arial" w:hAnsi="Arial" w:cs="Arial"/>
          <w:i/>
          <w:color w:val="000000"/>
          <w:sz w:val="20"/>
          <w:szCs w:val="20"/>
          <w:lang w:val="en-US"/>
        </w:rPr>
        <w:t>arborescens</w:t>
      </w:r>
      <w:r w:rsidRPr="0034342C">
        <w:rPr>
          <w:rFonts w:ascii="Arial" w:hAnsi="Arial" w:cs="Arial"/>
          <w:i/>
          <w:color w:val="000000"/>
          <w:sz w:val="20"/>
          <w:szCs w:val="20"/>
        </w:rPr>
        <w:t xml:space="preserve">/, </w:t>
      </w:r>
      <w:r w:rsidRPr="0034342C">
        <w:rPr>
          <w:rFonts w:ascii="Arial" w:hAnsi="Arial" w:cs="Arial"/>
          <w:color w:val="000000"/>
          <w:sz w:val="20"/>
          <w:szCs w:val="20"/>
        </w:rPr>
        <w:t>Храстовидна зайчина</w:t>
      </w:r>
      <w:r w:rsidRPr="0034342C">
        <w:rPr>
          <w:rFonts w:ascii="Arial" w:hAnsi="Arial" w:cs="Arial"/>
          <w:i/>
          <w:color w:val="000000"/>
          <w:sz w:val="20"/>
          <w:szCs w:val="20"/>
        </w:rPr>
        <w:t xml:space="preserve"> /</w:t>
      </w:r>
      <w:r w:rsidRPr="0034342C">
        <w:rPr>
          <w:rFonts w:ascii="Arial" w:hAnsi="Arial" w:cs="Arial"/>
          <w:i/>
          <w:color w:val="000000"/>
          <w:sz w:val="20"/>
          <w:szCs w:val="20"/>
          <w:lang w:val="en-US"/>
        </w:rPr>
        <w:t>Coronilla</w:t>
      </w:r>
      <w:r w:rsidRPr="0034342C">
        <w:rPr>
          <w:rFonts w:ascii="Arial" w:hAnsi="Arial" w:cs="Arial"/>
          <w:i/>
          <w:color w:val="000000"/>
          <w:sz w:val="20"/>
          <w:szCs w:val="20"/>
        </w:rPr>
        <w:t xml:space="preserve"> </w:t>
      </w:r>
      <w:r w:rsidRPr="0034342C">
        <w:rPr>
          <w:rFonts w:ascii="Arial" w:hAnsi="Arial" w:cs="Arial"/>
          <w:i/>
          <w:color w:val="000000"/>
          <w:sz w:val="20"/>
          <w:szCs w:val="20"/>
          <w:lang w:val="en-US"/>
        </w:rPr>
        <w:t>emerus</w:t>
      </w:r>
      <w:r w:rsidRPr="0034342C">
        <w:rPr>
          <w:rFonts w:ascii="Arial" w:hAnsi="Arial" w:cs="Arial"/>
          <w:i/>
          <w:color w:val="000000"/>
          <w:sz w:val="20"/>
          <w:szCs w:val="20"/>
        </w:rPr>
        <w:t xml:space="preserve">/, </w:t>
      </w:r>
      <w:r w:rsidRPr="0034342C">
        <w:rPr>
          <w:rFonts w:ascii="Arial" w:hAnsi="Arial" w:cs="Arial"/>
          <w:color w:val="000000"/>
          <w:sz w:val="20"/>
          <w:szCs w:val="20"/>
        </w:rPr>
        <w:t>Горска къпина</w:t>
      </w:r>
      <w:r w:rsidRPr="0034342C">
        <w:rPr>
          <w:rFonts w:ascii="Arial" w:hAnsi="Arial" w:cs="Arial"/>
          <w:i/>
          <w:color w:val="000000"/>
          <w:sz w:val="20"/>
          <w:szCs w:val="20"/>
        </w:rPr>
        <w:t xml:space="preserve"> /</w:t>
      </w:r>
      <w:r w:rsidRPr="0034342C">
        <w:rPr>
          <w:rFonts w:ascii="Arial" w:hAnsi="Arial" w:cs="Arial"/>
          <w:i/>
          <w:color w:val="000000"/>
          <w:sz w:val="20"/>
          <w:szCs w:val="20"/>
          <w:lang w:val="en-US"/>
        </w:rPr>
        <w:t>Rubus</w:t>
      </w:r>
      <w:r w:rsidRPr="0034342C">
        <w:rPr>
          <w:rFonts w:ascii="Arial" w:hAnsi="Arial" w:cs="Arial"/>
          <w:i/>
          <w:color w:val="000000"/>
          <w:sz w:val="20"/>
          <w:szCs w:val="20"/>
        </w:rPr>
        <w:t xml:space="preserve"> </w:t>
      </w:r>
      <w:r w:rsidRPr="0034342C">
        <w:rPr>
          <w:rFonts w:ascii="Arial" w:hAnsi="Arial" w:cs="Arial"/>
          <w:i/>
          <w:color w:val="000000"/>
          <w:sz w:val="20"/>
          <w:szCs w:val="20"/>
          <w:lang w:val="en-US"/>
        </w:rPr>
        <w:t>discolor</w:t>
      </w:r>
      <w:r w:rsidRPr="0034342C">
        <w:rPr>
          <w:rFonts w:ascii="Arial" w:hAnsi="Arial" w:cs="Arial"/>
          <w:i/>
          <w:color w:val="000000"/>
          <w:sz w:val="20"/>
          <w:szCs w:val="20"/>
        </w:rPr>
        <w:t xml:space="preserve">/, </w:t>
      </w:r>
      <w:r w:rsidRPr="0034342C">
        <w:rPr>
          <w:rFonts w:ascii="Arial" w:hAnsi="Arial" w:cs="Arial"/>
          <w:color w:val="000000"/>
          <w:sz w:val="20"/>
          <w:szCs w:val="20"/>
        </w:rPr>
        <w:t>Бодлива шипка</w:t>
      </w:r>
      <w:r w:rsidRPr="0034342C">
        <w:rPr>
          <w:rFonts w:ascii="Arial" w:hAnsi="Arial" w:cs="Arial"/>
          <w:i/>
          <w:color w:val="000000"/>
          <w:sz w:val="20"/>
          <w:szCs w:val="20"/>
        </w:rPr>
        <w:t xml:space="preserve"> /</w:t>
      </w:r>
      <w:r w:rsidRPr="0034342C">
        <w:rPr>
          <w:rFonts w:ascii="Arial" w:hAnsi="Arial" w:cs="Arial"/>
          <w:i/>
          <w:color w:val="000000"/>
          <w:sz w:val="20"/>
          <w:szCs w:val="20"/>
          <w:lang w:val="en-US"/>
        </w:rPr>
        <w:t>Rosa</w:t>
      </w:r>
      <w:r w:rsidRPr="0034342C">
        <w:rPr>
          <w:rFonts w:ascii="Arial" w:hAnsi="Arial" w:cs="Arial"/>
          <w:i/>
          <w:color w:val="000000"/>
          <w:sz w:val="20"/>
          <w:szCs w:val="20"/>
        </w:rPr>
        <w:t xml:space="preserve"> </w:t>
      </w:r>
      <w:r w:rsidRPr="0034342C">
        <w:rPr>
          <w:rFonts w:ascii="Arial" w:hAnsi="Arial" w:cs="Arial"/>
          <w:i/>
          <w:color w:val="000000"/>
          <w:sz w:val="20"/>
          <w:szCs w:val="20"/>
          <w:lang w:val="en-US"/>
        </w:rPr>
        <w:t>spinosissima</w:t>
      </w:r>
      <w:r w:rsidRPr="0034342C">
        <w:rPr>
          <w:rFonts w:ascii="Arial" w:hAnsi="Arial" w:cs="Arial"/>
          <w:i/>
          <w:color w:val="000000"/>
          <w:sz w:val="20"/>
          <w:szCs w:val="20"/>
        </w:rPr>
        <w:t>/ , Обикновена шипка /</w:t>
      </w:r>
      <w:r w:rsidRPr="0034342C">
        <w:rPr>
          <w:rFonts w:ascii="Arial" w:hAnsi="Arial" w:cs="Arial"/>
          <w:i/>
          <w:color w:val="000000"/>
          <w:sz w:val="20"/>
          <w:szCs w:val="20"/>
          <w:lang w:val="en-US"/>
        </w:rPr>
        <w:t>R</w:t>
      </w:r>
      <w:r w:rsidRPr="0034342C">
        <w:rPr>
          <w:rFonts w:ascii="Arial" w:hAnsi="Arial" w:cs="Arial"/>
          <w:i/>
          <w:color w:val="000000"/>
          <w:sz w:val="20"/>
          <w:szCs w:val="20"/>
        </w:rPr>
        <w:t xml:space="preserve">. </w:t>
      </w:r>
      <w:r w:rsidRPr="0034342C">
        <w:rPr>
          <w:rFonts w:ascii="Arial" w:hAnsi="Arial" w:cs="Arial"/>
          <w:i/>
          <w:color w:val="000000"/>
          <w:sz w:val="20"/>
          <w:szCs w:val="20"/>
          <w:lang w:val="en-US"/>
        </w:rPr>
        <w:t>Canina</w:t>
      </w:r>
      <w:r w:rsidRPr="0034342C">
        <w:rPr>
          <w:rFonts w:ascii="Arial" w:hAnsi="Arial" w:cs="Arial"/>
          <w:i/>
          <w:color w:val="000000"/>
          <w:sz w:val="20"/>
          <w:szCs w:val="20"/>
        </w:rPr>
        <w:t xml:space="preserve">/, </w:t>
      </w:r>
      <w:r w:rsidRPr="0034342C">
        <w:rPr>
          <w:rFonts w:ascii="Arial" w:hAnsi="Arial" w:cs="Arial"/>
          <w:color w:val="000000"/>
          <w:sz w:val="20"/>
          <w:szCs w:val="20"/>
        </w:rPr>
        <w:t>Глог</w:t>
      </w:r>
      <w:r w:rsidRPr="0034342C">
        <w:rPr>
          <w:rFonts w:ascii="Arial" w:hAnsi="Arial" w:cs="Arial"/>
          <w:i/>
          <w:color w:val="000000"/>
          <w:sz w:val="20"/>
          <w:szCs w:val="20"/>
        </w:rPr>
        <w:t xml:space="preserve"> /</w:t>
      </w:r>
      <w:r w:rsidRPr="0034342C">
        <w:rPr>
          <w:rFonts w:ascii="Arial" w:hAnsi="Arial" w:cs="Arial"/>
          <w:i/>
          <w:color w:val="000000"/>
          <w:sz w:val="20"/>
          <w:szCs w:val="20"/>
          <w:lang w:val="en-US"/>
        </w:rPr>
        <w:t>Crataegus</w:t>
      </w:r>
      <w:r w:rsidRPr="0034342C">
        <w:rPr>
          <w:rFonts w:ascii="Arial" w:hAnsi="Arial" w:cs="Arial"/>
          <w:i/>
          <w:color w:val="000000"/>
          <w:sz w:val="20"/>
          <w:szCs w:val="20"/>
        </w:rPr>
        <w:t xml:space="preserve"> </w:t>
      </w:r>
      <w:r w:rsidRPr="0034342C">
        <w:rPr>
          <w:rFonts w:ascii="Arial" w:hAnsi="Arial" w:cs="Arial"/>
          <w:i/>
          <w:color w:val="000000"/>
          <w:sz w:val="20"/>
          <w:szCs w:val="20"/>
          <w:lang w:val="en-US"/>
        </w:rPr>
        <w:t>monogyna</w:t>
      </w:r>
      <w:r w:rsidRPr="0034342C">
        <w:rPr>
          <w:rFonts w:ascii="Arial" w:hAnsi="Arial" w:cs="Arial"/>
          <w:i/>
          <w:color w:val="000000"/>
          <w:sz w:val="20"/>
          <w:szCs w:val="20"/>
        </w:rPr>
        <w:t xml:space="preserve">/ , </w:t>
      </w:r>
      <w:r w:rsidRPr="0034342C">
        <w:rPr>
          <w:rFonts w:ascii="Arial" w:hAnsi="Arial" w:cs="Arial"/>
          <w:color w:val="000000"/>
          <w:sz w:val="20"/>
          <w:szCs w:val="20"/>
        </w:rPr>
        <w:t>Червена върба /</w:t>
      </w:r>
      <w:r w:rsidRPr="0034342C">
        <w:rPr>
          <w:rFonts w:ascii="Arial" w:hAnsi="Arial" w:cs="Arial"/>
          <w:i/>
          <w:color w:val="000000"/>
          <w:sz w:val="20"/>
          <w:szCs w:val="20"/>
          <w:lang w:val="en-US"/>
        </w:rPr>
        <w:t>Salix</w:t>
      </w:r>
      <w:r w:rsidRPr="0034342C">
        <w:rPr>
          <w:rFonts w:ascii="Arial" w:hAnsi="Arial" w:cs="Arial"/>
          <w:i/>
          <w:color w:val="000000"/>
          <w:sz w:val="20"/>
          <w:szCs w:val="20"/>
        </w:rPr>
        <w:t xml:space="preserve"> </w:t>
      </w:r>
      <w:r w:rsidRPr="0034342C">
        <w:rPr>
          <w:rFonts w:ascii="Arial" w:hAnsi="Arial" w:cs="Arial"/>
          <w:i/>
          <w:color w:val="000000"/>
          <w:sz w:val="20"/>
          <w:szCs w:val="20"/>
          <w:lang w:val="en-US"/>
        </w:rPr>
        <w:t>purpurea</w:t>
      </w:r>
      <w:r w:rsidRPr="0034342C">
        <w:rPr>
          <w:rFonts w:ascii="Arial" w:hAnsi="Arial" w:cs="Arial"/>
          <w:i/>
          <w:color w:val="000000"/>
          <w:sz w:val="20"/>
          <w:szCs w:val="20"/>
        </w:rPr>
        <w:t xml:space="preserve">/, </w:t>
      </w:r>
      <w:r w:rsidRPr="0034342C">
        <w:rPr>
          <w:rFonts w:ascii="Arial" w:hAnsi="Arial" w:cs="Arial"/>
          <w:color w:val="000000"/>
          <w:sz w:val="20"/>
          <w:szCs w:val="20"/>
        </w:rPr>
        <w:t>Обикновена драка</w:t>
      </w:r>
      <w:r w:rsidRPr="0034342C">
        <w:rPr>
          <w:rFonts w:ascii="Arial" w:hAnsi="Arial" w:cs="Arial"/>
          <w:i/>
          <w:color w:val="000000"/>
          <w:sz w:val="20"/>
          <w:szCs w:val="20"/>
        </w:rPr>
        <w:t xml:space="preserve"> / </w:t>
      </w:r>
      <w:r w:rsidRPr="0034342C">
        <w:rPr>
          <w:rFonts w:ascii="Arial" w:hAnsi="Arial" w:cs="Arial"/>
          <w:i/>
          <w:color w:val="000000"/>
          <w:sz w:val="20"/>
          <w:szCs w:val="20"/>
          <w:lang w:val="en-US"/>
        </w:rPr>
        <w:t>Paliurus</w:t>
      </w:r>
      <w:r w:rsidRPr="0034342C">
        <w:rPr>
          <w:rFonts w:ascii="Arial" w:hAnsi="Arial" w:cs="Arial"/>
          <w:i/>
          <w:color w:val="000000"/>
          <w:sz w:val="20"/>
          <w:szCs w:val="20"/>
        </w:rPr>
        <w:t xml:space="preserve"> </w:t>
      </w:r>
      <w:r w:rsidRPr="0034342C">
        <w:rPr>
          <w:rFonts w:ascii="Arial" w:hAnsi="Arial" w:cs="Arial"/>
          <w:i/>
          <w:color w:val="000000"/>
          <w:sz w:val="20"/>
          <w:szCs w:val="20"/>
          <w:lang w:val="en-US"/>
        </w:rPr>
        <w:t>spina</w:t>
      </w:r>
      <w:r w:rsidRPr="0034342C">
        <w:rPr>
          <w:rFonts w:ascii="Arial" w:hAnsi="Arial" w:cs="Arial"/>
          <w:i/>
          <w:color w:val="000000"/>
          <w:sz w:val="20"/>
          <w:szCs w:val="20"/>
        </w:rPr>
        <w:t>-с</w:t>
      </w:r>
      <w:r w:rsidRPr="0034342C">
        <w:rPr>
          <w:rFonts w:ascii="Arial" w:hAnsi="Arial" w:cs="Arial"/>
          <w:i/>
          <w:color w:val="000000"/>
          <w:sz w:val="20"/>
          <w:szCs w:val="20"/>
          <w:lang w:val="en-US"/>
        </w:rPr>
        <w:t>hristi</w:t>
      </w:r>
      <w:r w:rsidRPr="0034342C">
        <w:rPr>
          <w:rFonts w:ascii="Arial" w:hAnsi="Arial" w:cs="Arial"/>
          <w:i/>
          <w:color w:val="000000"/>
          <w:sz w:val="20"/>
          <w:szCs w:val="20"/>
        </w:rPr>
        <w:t xml:space="preserve">/, </w:t>
      </w:r>
      <w:r w:rsidRPr="0034342C">
        <w:rPr>
          <w:rFonts w:ascii="Arial" w:hAnsi="Arial" w:cs="Arial"/>
          <w:color w:val="000000"/>
          <w:sz w:val="20"/>
          <w:szCs w:val="20"/>
        </w:rPr>
        <w:t>Трънка</w:t>
      </w:r>
      <w:r w:rsidRPr="0034342C">
        <w:rPr>
          <w:rFonts w:ascii="Arial" w:hAnsi="Arial" w:cs="Arial"/>
          <w:i/>
          <w:color w:val="000000"/>
          <w:sz w:val="20"/>
          <w:szCs w:val="20"/>
        </w:rPr>
        <w:t xml:space="preserve"> / </w:t>
      </w:r>
      <w:r w:rsidRPr="0034342C">
        <w:rPr>
          <w:rFonts w:ascii="Arial" w:hAnsi="Arial" w:cs="Arial"/>
          <w:i/>
          <w:color w:val="000000"/>
          <w:sz w:val="20"/>
          <w:szCs w:val="20"/>
          <w:lang w:val="en-US"/>
        </w:rPr>
        <w:t>Prunus</w:t>
      </w:r>
      <w:r w:rsidRPr="0034342C">
        <w:rPr>
          <w:rFonts w:ascii="Arial" w:hAnsi="Arial" w:cs="Arial"/>
          <w:i/>
          <w:color w:val="000000"/>
          <w:sz w:val="20"/>
          <w:szCs w:val="20"/>
        </w:rPr>
        <w:t xml:space="preserve"> </w:t>
      </w:r>
      <w:r w:rsidRPr="0034342C">
        <w:rPr>
          <w:rFonts w:ascii="Arial" w:hAnsi="Arial" w:cs="Arial"/>
          <w:i/>
          <w:color w:val="000000"/>
          <w:sz w:val="20"/>
          <w:szCs w:val="20"/>
          <w:lang w:val="en-US"/>
        </w:rPr>
        <w:t>spinose</w:t>
      </w:r>
      <w:r w:rsidRPr="0034342C">
        <w:rPr>
          <w:rFonts w:ascii="Arial" w:hAnsi="Arial" w:cs="Arial"/>
          <w:i/>
          <w:color w:val="000000"/>
          <w:sz w:val="20"/>
          <w:szCs w:val="20"/>
        </w:rPr>
        <w:t xml:space="preserve">/ , </w:t>
      </w:r>
      <w:r w:rsidRPr="0034342C">
        <w:rPr>
          <w:rFonts w:ascii="Arial" w:hAnsi="Arial" w:cs="Arial"/>
          <w:color w:val="000000"/>
          <w:sz w:val="20"/>
          <w:szCs w:val="20"/>
        </w:rPr>
        <w:t>Келяв габър</w:t>
      </w:r>
      <w:r w:rsidRPr="0034342C">
        <w:rPr>
          <w:rFonts w:ascii="Arial" w:hAnsi="Arial" w:cs="Arial"/>
          <w:i/>
          <w:color w:val="000000"/>
          <w:sz w:val="20"/>
          <w:szCs w:val="20"/>
        </w:rPr>
        <w:t xml:space="preserve"> /</w:t>
      </w:r>
      <w:r w:rsidRPr="0034342C">
        <w:rPr>
          <w:rFonts w:ascii="Arial" w:hAnsi="Arial" w:cs="Arial"/>
          <w:i/>
          <w:color w:val="000000"/>
          <w:sz w:val="20"/>
          <w:szCs w:val="20"/>
          <w:lang w:val="en-US"/>
        </w:rPr>
        <w:t>Carpinus</w:t>
      </w:r>
      <w:r w:rsidRPr="0034342C">
        <w:rPr>
          <w:rFonts w:ascii="Arial" w:hAnsi="Arial" w:cs="Arial"/>
          <w:i/>
          <w:color w:val="000000"/>
          <w:sz w:val="20"/>
          <w:szCs w:val="20"/>
        </w:rPr>
        <w:t xml:space="preserve"> </w:t>
      </w:r>
      <w:r w:rsidRPr="0034342C">
        <w:rPr>
          <w:rFonts w:ascii="Arial" w:hAnsi="Arial" w:cs="Arial"/>
          <w:i/>
          <w:color w:val="000000"/>
          <w:sz w:val="20"/>
          <w:szCs w:val="20"/>
          <w:lang w:val="en-US"/>
        </w:rPr>
        <w:t>orientalis</w:t>
      </w:r>
      <w:r w:rsidRPr="0034342C">
        <w:rPr>
          <w:rFonts w:ascii="Arial" w:hAnsi="Arial" w:cs="Arial"/>
          <w:i/>
          <w:color w:val="000000"/>
          <w:sz w:val="20"/>
          <w:szCs w:val="20"/>
        </w:rPr>
        <w:t xml:space="preserve">/, </w:t>
      </w:r>
      <w:r w:rsidRPr="0034342C">
        <w:rPr>
          <w:rFonts w:ascii="Arial" w:hAnsi="Arial" w:cs="Arial"/>
          <w:color w:val="000000"/>
          <w:sz w:val="20"/>
          <w:szCs w:val="20"/>
        </w:rPr>
        <w:t>Главест зановец</w:t>
      </w:r>
      <w:r w:rsidRPr="0034342C">
        <w:rPr>
          <w:rFonts w:ascii="Arial" w:hAnsi="Arial" w:cs="Arial"/>
          <w:i/>
          <w:color w:val="000000"/>
          <w:sz w:val="20"/>
          <w:szCs w:val="20"/>
        </w:rPr>
        <w:t xml:space="preserve"> /Chamaecytisus hirsutus/, </w:t>
      </w:r>
      <w:r w:rsidRPr="0034342C">
        <w:rPr>
          <w:rFonts w:ascii="Arial" w:hAnsi="Arial" w:cs="Arial"/>
          <w:color w:val="000000"/>
          <w:sz w:val="20"/>
          <w:szCs w:val="20"/>
        </w:rPr>
        <w:t>Обикновен</w:t>
      </w:r>
      <w:r w:rsidRPr="0034342C">
        <w:rPr>
          <w:rFonts w:ascii="Arial" w:hAnsi="Arial" w:cs="Arial"/>
          <w:i/>
          <w:color w:val="000000"/>
          <w:sz w:val="20"/>
          <w:szCs w:val="20"/>
        </w:rPr>
        <w:t xml:space="preserve"> </w:t>
      </w:r>
      <w:r w:rsidRPr="0034342C">
        <w:rPr>
          <w:rFonts w:ascii="Arial" w:hAnsi="Arial" w:cs="Arial"/>
          <w:color w:val="000000"/>
          <w:sz w:val="20"/>
          <w:szCs w:val="20"/>
        </w:rPr>
        <w:t>повет</w:t>
      </w:r>
      <w:r w:rsidRPr="0034342C">
        <w:rPr>
          <w:rFonts w:ascii="Arial" w:hAnsi="Arial" w:cs="Arial"/>
          <w:i/>
          <w:color w:val="000000"/>
          <w:sz w:val="20"/>
          <w:szCs w:val="20"/>
        </w:rPr>
        <w:t xml:space="preserve"> /</w:t>
      </w:r>
      <w:r w:rsidRPr="0034342C">
        <w:rPr>
          <w:rFonts w:ascii="Arial" w:hAnsi="Arial" w:cs="Arial"/>
          <w:i/>
          <w:color w:val="000000"/>
          <w:sz w:val="20"/>
          <w:szCs w:val="20"/>
          <w:lang w:val="en-US"/>
        </w:rPr>
        <w:t>Clematis</w:t>
      </w:r>
      <w:r w:rsidRPr="0034342C">
        <w:rPr>
          <w:rFonts w:ascii="Arial" w:hAnsi="Arial" w:cs="Arial"/>
          <w:i/>
          <w:color w:val="000000"/>
          <w:sz w:val="20"/>
          <w:szCs w:val="20"/>
        </w:rPr>
        <w:t xml:space="preserve"> </w:t>
      </w:r>
      <w:r w:rsidRPr="0034342C">
        <w:rPr>
          <w:rFonts w:ascii="Arial" w:hAnsi="Arial" w:cs="Arial"/>
          <w:i/>
          <w:color w:val="000000"/>
          <w:sz w:val="20"/>
          <w:szCs w:val="20"/>
          <w:lang w:val="en-US"/>
        </w:rPr>
        <w:t>vitalba</w:t>
      </w:r>
      <w:r w:rsidRPr="0034342C">
        <w:rPr>
          <w:rFonts w:ascii="Arial" w:hAnsi="Arial" w:cs="Arial"/>
          <w:i/>
          <w:color w:val="000000"/>
          <w:sz w:val="20"/>
          <w:szCs w:val="20"/>
        </w:rPr>
        <w:t>/ .</w:t>
      </w:r>
      <w:r w:rsidRPr="0034342C">
        <w:rPr>
          <w:rFonts w:ascii="Arial" w:hAnsi="Arial" w:cs="Arial"/>
          <w:sz w:val="20"/>
          <w:szCs w:val="20"/>
        </w:rPr>
        <w:t xml:space="preserve"> Наблюдава се изключително богатство от тревни видове, характерни както за тревните, така и за горските съобщества . В зоната са установени 54 тревни вида , главно житни – </w:t>
      </w:r>
      <w:r w:rsidRPr="0034342C">
        <w:rPr>
          <w:rFonts w:ascii="Arial" w:hAnsi="Arial" w:cs="Arial"/>
          <w:i/>
          <w:sz w:val="20"/>
          <w:szCs w:val="20"/>
          <w:lang w:val="en-US"/>
        </w:rPr>
        <w:t>Chrysopogon</w:t>
      </w:r>
      <w:r w:rsidRPr="0034342C">
        <w:rPr>
          <w:rFonts w:ascii="Arial" w:hAnsi="Arial" w:cs="Arial"/>
          <w:i/>
          <w:sz w:val="20"/>
          <w:szCs w:val="20"/>
        </w:rPr>
        <w:t xml:space="preserve"> </w:t>
      </w:r>
      <w:r w:rsidRPr="0034342C">
        <w:rPr>
          <w:rFonts w:ascii="Arial" w:hAnsi="Arial" w:cs="Arial"/>
          <w:i/>
          <w:sz w:val="20"/>
          <w:szCs w:val="20"/>
          <w:lang w:val="en-US"/>
        </w:rPr>
        <w:t>gryllus</w:t>
      </w:r>
      <w:r w:rsidRPr="0034342C">
        <w:rPr>
          <w:rFonts w:ascii="Arial" w:hAnsi="Arial" w:cs="Arial"/>
          <w:i/>
          <w:sz w:val="20"/>
          <w:szCs w:val="20"/>
        </w:rPr>
        <w:t xml:space="preserve">, </w:t>
      </w:r>
      <w:r w:rsidRPr="0034342C">
        <w:rPr>
          <w:rFonts w:ascii="Arial" w:hAnsi="Arial" w:cs="Arial"/>
          <w:i/>
          <w:sz w:val="20"/>
          <w:szCs w:val="20"/>
          <w:lang w:val="en-US"/>
        </w:rPr>
        <w:t>Dichantium</w:t>
      </w:r>
      <w:r w:rsidRPr="0034342C">
        <w:rPr>
          <w:rFonts w:ascii="Arial" w:hAnsi="Arial" w:cs="Arial"/>
          <w:i/>
          <w:sz w:val="20"/>
          <w:szCs w:val="20"/>
        </w:rPr>
        <w:t xml:space="preserve"> </w:t>
      </w:r>
      <w:r w:rsidRPr="0034342C">
        <w:rPr>
          <w:rFonts w:ascii="Arial" w:hAnsi="Arial" w:cs="Arial"/>
          <w:i/>
          <w:sz w:val="20"/>
          <w:szCs w:val="20"/>
          <w:lang w:val="en-US"/>
        </w:rPr>
        <w:t>ischaemum</w:t>
      </w:r>
      <w:r w:rsidRPr="0034342C">
        <w:rPr>
          <w:rFonts w:ascii="Arial" w:hAnsi="Arial" w:cs="Arial"/>
          <w:i/>
          <w:sz w:val="20"/>
          <w:szCs w:val="20"/>
        </w:rPr>
        <w:t xml:space="preserve">, </w:t>
      </w:r>
      <w:r w:rsidRPr="0034342C">
        <w:rPr>
          <w:rFonts w:ascii="Arial" w:hAnsi="Arial" w:cs="Arial"/>
          <w:i/>
          <w:sz w:val="20"/>
          <w:szCs w:val="20"/>
          <w:lang w:val="en-US"/>
        </w:rPr>
        <w:t>Festuca</w:t>
      </w:r>
      <w:r w:rsidRPr="0034342C">
        <w:rPr>
          <w:rFonts w:ascii="Arial" w:hAnsi="Arial" w:cs="Arial"/>
          <w:i/>
          <w:sz w:val="20"/>
          <w:szCs w:val="20"/>
        </w:rPr>
        <w:t xml:space="preserve"> </w:t>
      </w:r>
      <w:r w:rsidRPr="0034342C">
        <w:rPr>
          <w:rFonts w:ascii="Arial" w:hAnsi="Arial" w:cs="Arial"/>
          <w:i/>
          <w:sz w:val="20"/>
          <w:szCs w:val="20"/>
          <w:lang w:val="en-US"/>
        </w:rPr>
        <w:t>valesiaca</w:t>
      </w:r>
      <w:r w:rsidRPr="0034342C">
        <w:rPr>
          <w:rFonts w:ascii="Arial" w:hAnsi="Arial" w:cs="Arial"/>
          <w:i/>
          <w:sz w:val="20"/>
          <w:szCs w:val="20"/>
        </w:rPr>
        <w:t xml:space="preserve">, </w:t>
      </w:r>
      <w:r w:rsidRPr="0034342C">
        <w:rPr>
          <w:rFonts w:ascii="Arial" w:hAnsi="Arial" w:cs="Arial"/>
          <w:i/>
          <w:sz w:val="20"/>
          <w:szCs w:val="20"/>
          <w:lang w:val="en-US"/>
        </w:rPr>
        <w:t>Alopecurus</w:t>
      </w:r>
      <w:r w:rsidRPr="0034342C">
        <w:rPr>
          <w:rFonts w:ascii="Arial" w:hAnsi="Arial" w:cs="Arial"/>
          <w:i/>
          <w:sz w:val="20"/>
          <w:szCs w:val="20"/>
        </w:rPr>
        <w:t xml:space="preserve"> </w:t>
      </w:r>
      <w:r w:rsidRPr="0034342C">
        <w:rPr>
          <w:rFonts w:ascii="Arial" w:hAnsi="Arial" w:cs="Arial"/>
          <w:i/>
          <w:sz w:val="20"/>
          <w:szCs w:val="20"/>
          <w:lang w:val="en-US"/>
        </w:rPr>
        <w:t>cristatus</w:t>
      </w:r>
      <w:r w:rsidRPr="0034342C">
        <w:rPr>
          <w:rFonts w:ascii="Arial" w:hAnsi="Arial" w:cs="Arial"/>
          <w:sz w:val="20"/>
          <w:szCs w:val="20"/>
        </w:rPr>
        <w:t>, бобови и разнотревие</w:t>
      </w:r>
      <w:r w:rsidRPr="0034342C">
        <w:rPr>
          <w:sz w:val="20"/>
          <w:szCs w:val="20"/>
        </w:rPr>
        <w:t xml:space="preserve">. </w:t>
      </w:r>
    </w:p>
    <w:p w:rsidR="00404653" w:rsidRPr="00C05F42" w:rsidRDefault="00404653" w:rsidP="00404653">
      <w:pPr>
        <w:pStyle w:val="Style41"/>
        <w:widowControl/>
        <w:tabs>
          <w:tab w:val="left" w:pos="422"/>
        </w:tabs>
        <w:spacing w:line="276" w:lineRule="auto"/>
        <w:ind w:left="426"/>
        <w:jc w:val="both"/>
        <w:rPr>
          <w:rFonts w:ascii="Arial" w:hAnsi="Arial" w:cs="Arial"/>
          <w:sz w:val="16"/>
          <w:szCs w:val="16"/>
        </w:rPr>
      </w:pPr>
    </w:p>
    <w:p w:rsidR="00404653" w:rsidRPr="0034342C" w:rsidRDefault="00404653" w:rsidP="003E2B20">
      <w:pPr>
        <w:widowControl/>
        <w:autoSpaceDE/>
        <w:autoSpaceDN/>
        <w:adjustRightInd/>
        <w:spacing w:line="276" w:lineRule="auto"/>
        <w:ind w:firstLine="360"/>
        <w:jc w:val="both"/>
        <w:rPr>
          <w:rFonts w:ascii="Arial" w:hAnsi="Arial" w:cs="Arial"/>
          <w:sz w:val="20"/>
          <w:szCs w:val="20"/>
        </w:rPr>
      </w:pPr>
      <w:r w:rsidRPr="0034342C">
        <w:rPr>
          <w:rFonts w:ascii="Arial" w:hAnsi="Arial" w:cs="Arial"/>
          <w:sz w:val="20"/>
          <w:szCs w:val="20"/>
        </w:rPr>
        <w:t xml:space="preserve">          В биосферния </w:t>
      </w:r>
      <w:r w:rsidRPr="0034342C">
        <w:rPr>
          <w:rFonts w:ascii="Arial" w:eastAsia="Times New Roman" w:hAnsi="Arial" w:cs="Arial"/>
          <w:color w:val="000000" w:themeColor="text1"/>
          <w:sz w:val="20"/>
          <w:szCs w:val="20"/>
        </w:rPr>
        <w:t>резерват Али ботуш</w:t>
      </w:r>
      <w:r w:rsidRPr="0034342C">
        <w:rPr>
          <w:rFonts w:ascii="Arial" w:hAnsi="Arial" w:cs="Arial"/>
          <w:sz w:val="20"/>
          <w:szCs w:val="20"/>
        </w:rPr>
        <w:t xml:space="preserve"> се срещат също отделни индивиди обикновен тис </w:t>
      </w:r>
      <w:r w:rsidRPr="0034342C">
        <w:rPr>
          <w:rFonts w:ascii="Arial" w:hAnsi="Arial" w:cs="Arial"/>
          <w:i/>
          <w:sz w:val="20"/>
          <w:szCs w:val="20"/>
        </w:rPr>
        <w:t>(Taxus baccata)</w:t>
      </w:r>
      <w:r w:rsidRPr="0034342C">
        <w:rPr>
          <w:rFonts w:ascii="Arial" w:hAnsi="Arial" w:cs="Arial"/>
          <w:sz w:val="20"/>
          <w:szCs w:val="20"/>
        </w:rPr>
        <w:t xml:space="preserve"> – терциерен реликт, защитен от закона, борисовата ела (</w:t>
      </w:r>
      <w:r w:rsidRPr="0034342C">
        <w:rPr>
          <w:rFonts w:ascii="Arial" w:hAnsi="Arial" w:cs="Arial"/>
          <w:i/>
          <w:sz w:val="20"/>
          <w:szCs w:val="20"/>
        </w:rPr>
        <w:t>Abies borisi-regis)</w:t>
      </w:r>
      <w:r w:rsidRPr="0034342C">
        <w:rPr>
          <w:rFonts w:ascii="Arial" w:hAnsi="Arial" w:cs="Arial"/>
          <w:sz w:val="20"/>
          <w:szCs w:val="20"/>
        </w:rPr>
        <w:t xml:space="preserve"> – ендемит, кошаниновото вълче лико </w:t>
      </w:r>
      <w:r w:rsidRPr="0034342C">
        <w:rPr>
          <w:rFonts w:ascii="Arial" w:hAnsi="Arial" w:cs="Arial"/>
          <w:i/>
          <w:sz w:val="20"/>
          <w:szCs w:val="20"/>
        </w:rPr>
        <w:t>(Daphne kosanini)</w:t>
      </w:r>
      <w:r w:rsidRPr="0034342C">
        <w:rPr>
          <w:rFonts w:ascii="Arial" w:hAnsi="Arial" w:cs="Arial"/>
          <w:sz w:val="20"/>
          <w:szCs w:val="20"/>
        </w:rPr>
        <w:t xml:space="preserve"> – терциерен реликт и балкански ендемит. Много разнообразна е тревната растителност, при която са установени 20 –български ендемити, 42 – балкански ендемити и редица защитени, редки и застрашени от изчезване видове, включени в Червената книга на България. </w:t>
      </w:r>
    </w:p>
    <w:p w:rsidR="00404653" w:rsidRPr="0034342C" w:rsidRDefault="00404653" w:rsidP="003E2B20">
      <w:pPr>
        <w:widowControl/>
        <w:autoSpaceDE/>
        <w:autoSpaceDN/>
        <w:adjustRightInd/>
        <w:spacing w:line="276" w:lineRule="auto"/>
        <w:ind w:firstLine="426"/>
        <w:jc w:val="both"/>
        <w:rPr>
          <w:rFonts w:ascii="Arial" w:eastAsia="Times New Roman" w:hAnsi="Arial" w:cs="Arial"/>
          <w:i/>
          <w:color w:val="000000" w:themeColor="text1"/>
          <w:sz w:val="20"/>
          <w:szCs w:val="20"/>
        </w:rPr>
      </w:pPr>
      <w:r w:rsidRPr="0034342C">
        <w:rPr>
          <w:rFonts w:ascii="Arial" w:hAnsi="Arial" w:cs="Arial"/>
          <w:sz w:val="20"/>
          <w:szCs w:val="20"/>
        </w:rPr>
        <w:t xml:space="preserve">Планина Славянка  като цяло е формообразуващо огнище с широко застъпени в нея локално и регионално, най-често балканско, ендемично формообразуване. По-големите и специфични ендемични комплекси са разположени по склоновете на Гоцев връх и съседните билни участъци. Изключително богат на ендемични и редки видове е и Парилски дол, който представлява  дълбока ждреловидна долина във варовикови скали. Локални ендемити са Цолигоферовата тлъстига </w:t>
      </w:r>
      <w:r w:rsidRPr="0034342C">
        <w:rPr>
          <w:rFonts w:ascii="Arial" w:hAnsi="Arial" w:cs="Arial"/>
          <w:i/>
          <w:sz w:val="20"/>
          <w:szCs w:val="20"/>
        </w:rPr>
        <w:t>(Sedum zollikoferii)</w:t>
      </w:r>
      <w:r w:rsidRPr="0034342C">
        <w:rPr>
          <w:rFonts w:ascii="Arial" w:hAnsi="Arial" w:cs="Arial"/>
          <w:sz w:val="20"/>
          <w:szCs w:val="20"/>
        </w:rPr>
        <w:t xml:space="preserve">, Славянско котенце </w:t>
      </w:r>
      <w:r w:rsidRPr="0034342C">
        <w:rPr>
          <w:rFonts w:ascii="Arial" w:hAnsi="Arial" w:cs="Arial"/>
          <w:i/>
          <w:sz w:val="20"/>
          <w:szCs w:val="20"/>
        </w:rPr>
        <w:t>(Pulsatilla slavjankae)</w:t>
      </w:r>
      <w:r w:rsidRPr="0034342C">
        <w:rPr>
          <w:rFonts w:ascii="Arial" w:hAnsi="Arial" w:cs="Arial"/>
          <w:sz w:val="20"/>
          <w:szCs w:val="20"/>
        </w:rPr>
        <w:t xml:space="preserve">, Дреновски мразовец </w:t>
      </w:r>
      <w:r w:rsidRPr="0034342C">
        <w:rPr>
          <w:rFonts w:ascii="Arial" w:hAnsi="Arial" w:cs="Arial"/>
          <w:i/>
          <w:sz w:val="20"/>
          <w:szCs w:val="20"/>
        </w:rPr>
        <w:t>(Colchicum drenovskii</w:t>
      </w:r>
      <w:r w:rsidRPr="0034342C">
        <w:rPr>
          <w:rFonts w:ascii="Arial" w:hAnsi="Arial" w:cs="Arial"/>
          <w:sz w:val="20"/>
          <w:szCs w:val="20"/>
        </w:rPr>
        <w:t xml:space="preserve">), Шахтева дрипавка </w:t>
      </w:r>
      <w:r w:rsidRPr="0034342C">
        <w:rPr>
          <w:rFonts w:ascii="Arial" w:hAnsi="Arial" w:cs="Arial"/>
          <w:i/>
          <w:sz w:val="20"/>
          <w:szCs w:val="20"/>
        </w:rPr>
        <w:t>(Crepis schachtii)</w:t>
      </w:r>
      <w:r w:rsidRPr="0034342C">
        <w:rPr>
          <w:rFonts w:ascii="Arial" w:hAnsi="Arial" w:cs="Arial"/>
          <w:sz w:val="20"/>
          <w:szCs w:val="20"/>
        </w:rPr>
        <w:t xml:space="preserve">, Зюндермановата поветица </w:t>
      </w:r>
      <w:r w:rsidRPr="0034342C">
        <w:rPr>
          <w:rFonts w:ascii="Arial" w:hAnsi="Arial" w:cs="Arial"/>
          <w:i/>
          <w:sz w:val="20"/>
          <w:szCs w:val="20"/>
        </w:rPr>
        <w:t>(Convolvulus suendermanii)</w:t>
      </w:r>
      <w:r w:rsidRPr="0034342C">
        <w:rPr>
          <w:rFonts w:ascii="Arial" w:hAnsi="Arial" w:cs="Arial"/>
          <w:sz w:val="20"/>
          <w:szCs w:val="20"/>
        </w:rPr>
        <w:t xml:space="preserve"> – изключително рядък балкански ендемит. </w:t>
      </w:r>
      <w:r w:rsidRPr="0034342C">
        <w:rPr>
          <w:sz w:val="20"/>
          <w:szCs w:val="20"/>
        </w:rPr>
        <w:br/>
      </w:r>
      <w:r w:rsidR="00C05F42">
        <w:rPr>
          <w:rFonts w:ascii="Arial" w:hAnsi="Arial" w:cs="Arial"/>
          <w:sz w:val="20"/>
          <w:szCs w:val="20"/>
        </w:rPr>
        <w:t xml:space="preserve">            </w:t>
      </w:r>
      <w:r w:rsidRPr="0034342C">
        <w:rPr>
          <w:rFonts w:ascii="Arial" w:hAnsi="Arial" w:cs="Arial"/>
          <w:sz w:val="20"/>
          <w:szCs w:val="20"/>
        </w:rPr>
        <w:t xml:space="preserve">Друг терциерен и балкански ендемит е Дългошпорестата теменуга </w:t>
      </w:r>
      <w:r w:rsidRPr="0034342C">
        <w:rPr>
          <w:rFonts w:ascii="Arial" w:hAnsi="Arial" w:cs="Arial"/>
          <w:i/>
          <w:sz w:val="20"/>
          <w:szCs w:val="20"/>
        </w:rPr>
        <w:t>(Viola delphinantha),</w:t>
      </w:r>
      <w:r w:rsidRPr="0034342C">
        <w:rPr>
          <w:rFonts w:ascii="Arial" w:hAnsi="Arial" w:cs="Arial"/>
          <w:sz w:val="20"/>
          <w:szCs w:val="20"/>
        </w:rPr>
        <w:t xml:space="preserve"> която се среща само по варовицитеи варовитите терени на резервата и буферната зона. Други балкански ендемити са Гризенбаховата теменуга </w:t>
      </w:r>
      <w:r w:rsidRPr="0034342C">
        <w:rPr>
          <w:rFonts w:ascii="Arial" w:hAnsi="Arial" w:cs="Arial"/>
          <w:i/>
          <w:sz w:val="20"/>
          <w:szCs w:val="20"/>
        </w:rPr>
        <w:t>(Viola grisenbachiana)</w:t>
      </w:r>
      <w:r w:rsidRPr="0034342C">
        <w:rPr>
          <w:rFonts w:ascii="Arial" w:hAnsi="Arial" w:cs="Arial"/>
          <w:sz w:val="20"/>
          <w:szCs w:val="20"/>
        </w:rPr>
        <w:t xml:space="preserve"> и Парилската метличина </w:t>
      </w:r>
      <w:r w:rsidRPr="0034342C">
        <w:rPr>
          <w:rFonts w:ascii="Arial" w:hAnsi="Arial" w:cs="Arial"/>
          <w:i/>
          <w:sz w:val="20"/>
          <w:szCs w:val="20"/>
        </w:rPr>
        <w:t>(Centaurea pariliana).</w:t>
      </w:r>
      <w:r w:rsidR="00C05F42">
        <w:rPr>
          <w:rFonts w:ascii="Arial" w:hAnsi="Arial" w:cs="Arial"/>
          <w:i/>
          <w:sz w:val="20"/>
          <w:szCs w:val="20"/>
        </w:rPr>
        <w:t xml:space="preserve"> </w:t>
      </w:r>
      <w:r w:rsidRPr="0034342C">
        <w:rPr>
          <w:rFonts w:ascii="Arial" w:hAnsi="Arial" w:cs="Arial"/>
          <w:sz w:val="20"/>
          <w:szCs w:val="20"/>
        </w:rPr>
        <w:t xml:space="preserve">На територията на резервата се срещат и други защитени растения – Венерин косъм </w:t>
      </w:r>
      <w:r w:rsidRPr="0034342C">
        <w:rPr>
          <w:rFonts w:ascii="Arial" w:hAnsi="Arial" w:cs="Arial"/>
          <w:i/>
          <w:sz w:val="20"/>
          <w:szCs w:val="20"/>
        </w:rPr>
        <w:t>(Adiantum capilus veneris)</w:t>
      </w:r>
      <w:r w:rsidRPr="0034342C">
        <w:rPr>
          <w:rFonts w:ascii="Arial" w:hAnsi="Arial" w:cs="Arial"/>
          <w:sz w:val="20"/>
          <w:szCs w:val="20"/>
        </w:rPr>
        <w:t>, Дряновска кандилка (</w:t>
      </w:r>
      <w:r w:rsidRPr="0034342C">
        <w:rPr>
          <w:rFonts w:ascii="Arial" w:hAnsi="Arial" w:cs="Arial"/>
          <w:i/>
          <w:sz w:val="20"/>
          <w:szCs w:val="20"/>
        </w:rPr>
        <w:t>Fritillaria drenovskyi),</w:t>
      </w:r>
      <w:r w:rsidRPr="0034342C">
        <w:rPr>
          <w:rFonts w:ascii="Arial" w:hAnsi="Arial" w:cs="Arial"/>
          <w:sz w:val="20"/>
          <w:szCs w:val="20"/>
        </w:rPr>
        <w:t xml:space="preserve"> Родопска съсънка </w:t>
      </w:r>
      <w:r w:rsidRPr="0034342C">
        <w:rPr>
          <w:rFonts w:ascii="Arial" w:hAnsi="Arial" w:cs="Arial"/>
          <w:i/>
          <w:sz w:val="20"/>
          <w:szCs w:val="20"/>
        </w:rPr>
        <w:t>(Pulsatilla rodopaea)</w:t>
      </w:r>
    </w:p>
    <w:p w:rsidR="00404653" w:rsidRPr="003E2B20" w:rsidRDefault="00404653" w:rsidP="003E2B20">
      <w:pPr>
        <w:pStyle w:val="Style41"/>
        <w:widowControl/>
        <w:tabs>
          <w:tab w:val="left" w:pos="422"/>
        </w:tabs>
        <w:spacing w:line="276" w:lineRule="auto"/>
        <w:jc w:val="both"/>
        <w:rPr>
          <w:rStyle w:val="markedcontent"/>
          <w:rFonts w:ascii="Arial" w:hAnsi="Arial" w:cs="Arial"/>
          <w:sz w:val="16"/>
          <w:szCs w:val="16"/>
        </w:rPr>
      </w:pPr>
    </w:p>
    <w:p w:rsidR="00404653" w:rsidRPr="0034342C" w:rsidRDefault="00404653" w:rsidP="003E2B20">
      <w:pPr>
        <w:pStyle w:val="Style41"/>
        <w:widowControl/>
        <w:tabs>
          <w:tab w:val="left" w:pos="422"/>
        </w:tabs>
        <w:spacing w:line="276" w:lineRule="auto"/>
        <w:jc w:val="both"/>
        <w:rPr>
          <w:rStyle w:val="markedcontent"/>
          <w:rFonts w:ascii="Arial" w:hAnsi="Arial" w:cs="Arial"/>
          <w:sz w:val="20"/>
          <w:szCs w:val="20"/>
          <w:lang w:val="ru-RU"/>
        </w:rPr>
      </w:pPr>
      <w:r w:rsidRPr="0034342C">
        <w:rPr>
          <w:rStyle w:val="markedcontent"/>
          <w:rFonts w:ascii="Arial" w:hAnsi="Arial" w:cs="Arial"/>
          <w:sz w:val="20"/>
          <w:szCs w:val="20"/>
        </w:rPr>
        <w:lastRenderedPageBreak/>
        <w:t xml:space="preserve">      О</w:t>
      </w:r>
      <w:r w:rsidR="003E2B20">
        <w:rPr>
          <w:rStyle w:val="markedcontent"/>
          <w:rFonts w:ascii="Arial" w:hAnsi="Arial" w:cs="Arial"/>
          <w:sz w:val="20"/>
          <w:szCs w:val="20"/>
        </w:rPr>
        <w:t>р</w:t>
      </w:r>
      <w:r w:rsidRPr="0034342C">
        <w:rPr>
          <w:rStyle w:val="markedcontent"/>
          <w:rFonts w:ascii="Arial" w:hAnsi="Arial" w:cs="Arial"/>
          <w:sz w:val="20"/>
          <w:szCs w:val="20"/>
        </w:rPr>
        <w:t>нитологично важно</w:t>
      </w:r>
      <w:r w:rsidR="003E2B20">
        <w:rPr>
          <w:rStyle w:val="markedcontent"/>
          <w:rFonts w:ascii="Arial" w:hAnsi="Arial" w:cs="Arial"/>
          <w:sz w:val="20"/>
          <w:szCs w:val="20"/>
        </w:rPr>
        <w:t>то</w:t>
      </w:r>
      <w:r w:rsidRPr="0034342C">
        <w:rPr>
          <w:rStyle w:val="markedcontent"/>
          <w:rFonts w:ascii="Arial" w:hAnsi="Arial" w:cs="Arial"/>
          <w:sz w:val="20"/>
          <w:szCs w:val="20"/>
        </w:rPr>
        <w:t xml:space="preserve"> място (ОВМ)  Славянка също се характериира с голямо растително разнообразие . Тук  се наблюдават почти всички растителни пояси, установени България. В подножието на планината ксеротермния дъбов пояс е съставен главно от вторични гори, както и храсталаци от Келяв габър /</w:t>
      </w:r>
      <w:r w:rsidRPr="0034342C">
        <w:rPr>
          <w:rStyle w:val="markedcontent"/>
          <w:rFonts w:ascii="Arial" w:hAnsi="Arial" w:cs="Arial"/>
          <w:i/>
          <w:sz w:val="20"/>
          <w:szCs w:val="20"/>
        </w:rPr>
        <w:t>Carpinus orientalis/.</w:t>
      </w:r>
      <w:r w:rsidRPr="0034342C">
        <w:rPr>
          <w:rStyle w:val="markedcontent"/>
          <w:rFonts w:ascii="Arial" w:hAnsi="Arial" w:cs="Arial"/>
          <w:sz w:val="20"/>
          <w:szCs w:val="20"/>
        </w:rPr>
        <w:t xml:space="preserve"> Над тях се простират горите от Мизийски бук /</w:t>
      </w:r>
      <w:r w:rsidRPr="0034342C">
        <w:rPr>
          <w:rStyle w:val="markedcontent"/>
          <w:rFonts w:ascii="Arial" w:hAnsi="Arial" w:cs="Arial"/>
          <w:i/>
          <w:sz w:val="20"/>
          <w:szCs w:val="20"/>
        </w:rPr>
        <w:t>Fagus moesiaca/</w:t>
      </w:r>
      <w:r w:rsidRPr="0034342C">
        <w:rPr>
          <w:rStyle w:val="markedcontent"/>
          <w:rFonts w:ascii="Arial" w:hAnsi="Arial" w:cs="Arial"/>
          <w:sz w:val="20"/>
          <w:szCs w:val="20"/>
        </w:rPr>
        <w:t xml:space="preserve"> и Воден габър </w:t>
      </w:r>
      <w:r w:rsidRPr="0034342C">
        <w:rPr>
          <w:rStyle w:val="markedcontent"/>
          <w:rFonts w:ascii="Arial" w:hAnsi="Arial" w:cs="Arial"/>
          <w:i/>
          <w:sz w:val="20"/>
          <w:szCs w:val="20"/>
        </w:rPr>
        <w:t>/Ostrya carpinifolia</w:t>
      </w:r>
      <w:r w:rsidRPr="0034342C">
        <w:rPr>
          <w:rStyle w:val="markedcontent"/>
          <w:rFonts w:ascii="Arial" w:hAnsi="Arial" w:cs="Arial"/>
          <w:sz w:val="20"/>
          <w:szCs w:val="20"/>
        </w:rPr>
        <w:t>/, както и обширни гори от Черен бор /</w:t>
      </w:r>
      <w:r w:rsidRPr="0034342C">
        <w:rPr>
          <w:rStyle w:val="markedcontent"/>
          <w:rFonts w:ascii="Arial" w:hAnsi="Arial" w:cs="Arial"/>
          <w:i/>
          <w:sz w:val="20"/>
          <w:szCs w:val="20"/>
        </w:rPr>
        <w:t>Pinus nigra/.</w:t>
      </w:r>
      <w:r w:rsidRPr="0034342C">
        <w:rPr>
          <w:rStyle w:val="markedcontent"/>
          <w:rFonts w:ascii="Arial" w:hAnsi="Arial" w:cs="Arial"/>
          <w:sz w:val="20"/>
          <w:szCs w:val="20"/>
        </w:rPr>
        <w:t xml:space="preserve"> Срещат се и съобщества на Цар-борисовата ела </w:t>
      </w:r>
      <w:r w:rsidRPr="0034342C">
        <w:rPr>
          <w:rStyle w:val="markedcontent"/>
          <w:rFonts w:ascii="Arial" w:hAnsi="Arial" w:cs="Arial"/>
          <w:i/>
          <w:sz w:val="20"/>
          <w:szCs w:val="20"/>
        </w:rPr>
        <w:t>/Abies borisii-regis/.</w:t>
      </w:r>
      <w:r w:rsidRPr="0034342C">
        <w:rPr>
          <w:rStyle w:val="markedcontent"/>
          <w:rFonts w:ascii="Arial" w:hAnsi="Arial" w:cs="Arial"/>
          <w:sz w:val="20"/>
          <w:szCs w:val="20"/>
        </w:rPr>
        <w:t xml:space="preserve"> В иглолистния пояс на планината има гори от Черна </w:t>
      </w:r>
      <w:r w:rsidRPr="0034342C">
        <w:rPr>
          <w:rStyle w:val="markedcontent"/>
          <w:rFonts w:ascii="Arial" w:hAnsi="Arial" w:cs="Arial"/>
          <w:i/>
          <w:sz w:val="20"/>
          <w:szCs w:val="20"/>
        </w:rPr>
        <w:t>мура /Pinus heldreichii/</w:t>
      </w:r>
      <w:r w:rsidRPr="0034342C">
        <w:rPr>
          <w:rStyle w:val="markedcontent"/>
          <w:rFonts w:ascii="Arial" w:hAnsi="Arial" w:cs="Arial"/>
          <w:i/>
          <w:sz w:val="20"/>
          <w:szCs w:val="20"/>
          <w:lang w:val="ru-RU"/>
        </w:rPr>
        <w:t>.</w:t>
      </w:r>
    </w:p>
    <w:p w:rsidR="00404653" w:rsidRPr="0034342C" w:rsidRDefault="00404653" w:rsidP="003E2B20">
      <w:pPr>
        <w:pStyle w:val="Style41"/>
        <w:widowControl/>
        <w:tabs>
          <w:tab w:val="left" w:pos="422"/>
        </w:tabs>
        <w:spacing w:before="5" w:line="276" w:lineRule="auto"/>
        <w:jc w:val="both"/>
        <w:rPr>
          <w:rStyle w:val="markedcontent"/>
          <w:rFonts w:ascii="Arial" w:hAnsi="Arial" w:cs="Arial"/>
          <w:sz w:val="20"/>
          <w:szCs w:val="20"/>
          <w:lang w:val="ru-RU"/>
        </w:rPr>
      </w:pPr>
      <w:r w:rsidRPr="0034342C">
        <w:rPr>
          <w:rStyle w:val="markedcontent"/>
          <w:rFonts w:ascii="Arial" w:hAnsi="Arial" w:cs="Arial"/>
          <w:sz w:val="20"/>
          <w:szCs w:val="20"/>
        </w:rPr>
        <w:t xml:space="preserve">      Над горната граница на гората са формирани предимно субалпийскихрастови и тревни съобщества</w:t>
      </w:r>
      <w:r w:rsidRPr="0034342C">
        <w:rPr>
          <w:rStyle w:val="markedcontent"/>
          <w:rFonts w:ascii="Arial" w:hAnsi="Arial" w:cs="Arial"/>
          <w:sz w:val="20"/>
          <w:szCs w:val="20"/>
          <w:lang w:val="ru-RU"/>
        </w:rPr>
        <w:t>.</w:t>
      </w:r>
    </w:p>
    <w:p w:rsidR="00404653" w:rsidRDefault="00404653" w:rsidP="003E2B20">
      <w:pPr>
        <w:pStyle w:val="Style41"/>
        <w:widowControl/>
        <w:tabs>
          <w:tab w:val="left" w:pos="422"/>
        </w:tabs>
        <w:spacing w:before="5" w:line="276" w:lineRule="auto"/>
        <w:jc w:val="both"/>
        <w:rPr>
          <w:rStyle w:val="markedcontent"/>
          <w:rFonts w:ascii="Arial" w:hAnsi="Arial" w:cs="Arial"/>
          <w:sz w:val="20"/>
          <w:szCs w:val="20"/>
        </w:rPr>
      </w:pPr>
      <w:r w:rsidRPr="0034342C">
        <w:rPr>
          <w:rStyle w:val="markedcontent"/>
          <w:rFonts w:ascii="Arial" w:hAnsi="Arial" w:cs="Arial"/>
          <w:sz w:val="20"/>
          <w:szCs w:val="20"/>
        </w:rPr>
        <w:t xml:space="preserve">    Защитените местности опазват различни </w:t>
      </w:r>
      <w:r w:rsidRPr="0034342C">
        <w:rPr>
          <w:rStyle w:val="FontStyle62"/>
          <w:rFonts w:ascii="Arial" w:hAnsi="Arial" w:cs="Arial"/>
          <w:color w:val="000000" w:themeColor="text1"/>
          <w:sz w:val="20"/>
          <w:szCs w:val="20"/>
        </w:rPr>
        <w:t>фитоценози</w:t>
      </w:r>
      <w:r w:rsidRPr="0034342C">
        <w:rPr>
          <w:rStyle w:val="markedcontent"/>
          <w:rFonts w:ascii="Arial" w:hAnsi="Arial" w:cs="Arial"/>
          <w:sz w:val="20"/>
          <w:szCs w:val="20"/>
        </w:rPr>
        <w:t xml:space="preserve"> с висока косервационна стойност.</w:t>
      </w:r>
    </w:p>
    <w:p w:rsidR="00840D3D" w:rsidRPr="00840D3D" w:rsidRDefault="00840D3D" w:rsidP="00840D3D">
      <w:pPr>
        <w:pStyle w:val="Style41"/>
        <w:widowControl/>
        <w:tabs>
          <w:tab w:val="left" w:pos="422"/>
        </w:tabs>
        <w:spacing w:before="5" w:line="276" w:lineRule="auto"/>
        <w:ind w:left="426"/>
        <w:jc w:val="both"/>
        <w:rPr>
          <w:rStyle w:val="markedcontent"/>
          <w:rFonts w:ascii="Arial" w:hAnsi="Arial" w:cs="Arial"/>
          <w:color w:val="000000" w:themeColor="text1"/>
          <w:sz w:val="16"/>
          <w:szCs w:val="16"/>
        </w:rPr>
      </w:pPr>
    </w:p>
    <w:p w:rsidR="0014628F" w:rsidRPr="00840D3D" w:rsidRDefault="0014628F" w:rsidP="00840D3D">
      <w:pPr>
        <w:pStyle w:val="BodyText"/>
        <w:spacing w:after="0" w:line="276" w:lineRule="auto"/>
        <w:ind w:firstLine="720"/>
        <w:jc w:val="both"/>
        <w:rPr>
          <w:rFonts w:ascii="Arial" w:hAnsi="Arial" w:cs="Arial"/>
          <w:color w:val="000000" w:themeColor="text1"/>
          <w:sz w:val="20"/>
          <w:szCs w:val="20"/>
        </w:rPr>
      </w:pPr>
      <w:r w:rsidRPr="00840D3D">
        <w:rPr>
          <w:rStyle w:val="markedcontent"/>
          <w:rFonts w:ascii="Arial" w:hAnsi="Arial" w:cs="Arial"/>
          <w:color w:val="000000" w:themeColor="text1"/>
          <w:sz w:val="20"/>
          <w:szCs w:val="20"/>
        </w:rPr>
        <w:t xml:space="preserve">Освен това </w:t>
      </w:r>
      <w:r w:rsidR="00840D3D" w:rsidRPr="00840D3D">
        <w:rPr>
          <w:rStyle w:val="markedcontent"/>
          <w:rFonts w:ascii="Arial" w:hAnsi="Arial" w:cs="Arial"/>
          <w:color w:val="000000" w:themeColor="text1"/>
          <w:sz w:val="20"/>
          <w:szCs w:val="20"/>
        </w:rPr>
        <w:t xml:space="preserve">в границите </w:t>
      </w:r>
      <w:r w:rsidRPr="00840D3D">
        <w:rPr>
          <w:rStyle w:val="markedcontent"/>
          <w:rFonts w:ascii="Arial" w:hAnsi="Arial" w:cs="Arial"/>
          <w:color w:val="000000" w:themeColor="text1"/>
          <w:sz w:val="20"/>
          <w:szCs w:val="20"/>
        </w:rPr>
        <w:t xml:space="preserve"> на общината извън защитените зони и територии може да се установи значително представителство на редица лечеби растения като</w:t>
      </w:r>
      <w:r w:rsidR="00840D3D" w:rsidRPr="00840D3D">
        <w:rPr>
          <w:rStyle w:val="markedcontent"/>
          <w:rFonts w:ascii="Arial" w:hAnsi="Arial" w:cs="Arial"/>
          <w:color w:val="000000" w:themeColor="text1"/>
          <w:sz w:val="20"/>
          <w:szCs w:val="20"/>
        </w:rPr>
        <w:t>,</w:t>
      </w:r>
      <w:r w:rsidRPr="00840D3D">
        <w:rPr>
          <w:rStyle w:val="markedcontent"/>
          <w:rFonts w:ascii="Arial" w:hAnsi="Arial" w:cs="Arial"/>
          <w:color w:val="000000" w:themeColor="text1"/>
          <w:sz w:val="20"/>
          <w:szCs w:val="20"/>
        </w:rPr>
        <w:t xml:space="preserve"> </w:t>
      </w:r>
      <w:r w:rsidRPr="00840D3D">
        <w:rPr>
          <w:rFonts w:ascii="Arial" w:hAnsi="Arial" w:cs="Arial"/>
          <w:color w:val="000000" w:themeColor="text1"/>
          <w:sz w:val="20"/>
          <w:szCs w:val="20"/>
        </w:rPr>
        <w:t>иглика жълт кантарион, глухарче, червен глог, овчарска торбичка, еньовче, живовляк, змийско мляко, къпина, коприва, лайка, пелин, шипка, бял равнец, магарешки бодил, татул, подбел, риган, дрян, трънка, лопен, бреза, липа и др. видове</w:t>
      </w:r>
      <w:r w:rsidRPr="00840D3D">
        <w:rPr>
          <w:rFonts w:ascii="Arial" w:hAnsi="Arial" w:cs="Arial"/>
          <w:color w:val="000000" w:themeColor="text1"/>
          <w:sz w:val="20"/>
          <w:szCs w:val="20"/>
        </w:rPr>
        <w:t xml:space="preserve"> което се явява като една  много добра ресурсна база за билкопроизводство от която да се възползват и някои трайно безработни лица. </w:t>
      </w:r>
    </w:p>
    <w:p w:rsidR="00404653" w:rsidRPr="00840D3D" w:rsidRDefault="00840D3D" w:rsidP="00840D3D">
      <w:pPr>
        <w:pStyle w:val="Style41"/>
        <w:widowControl/>
        <w:tabs>
          <w:tab w:val="left" w:pos="422"/>
        </w:tabs>
        <w:spacing w:before="5" w:line="276" w:lineRule="auto"/>
        <w:jc w:val="both"/>
        <w:rPr>
          <w:rFonts w:ascii="Arial" w:hAnsi="Arial" w:cs="Arial"/>
          <w:color w:val="000000" w:themeColor="text1"/>
          <w:sz w:val="20"/>
          <w:szCs w:val="20"/>
        </w:rPr>
      </w:pPr>
      <w:r w:rsidRPr="00840D3D">
        <w:rPr>
          <w:rStyle w:val="markedcontent"/>
          <w:rFonts w:ascii="Arial" w:hAnsi="Arial" w:cs="Arial"/>
          <w:color w:val="000000" w:themeColor="text1"/>
          <w:sz w:val="20"/>
          <w:szCs w:val="20"/>
        </w:rPr>
        <w:tab/>
      </w:r>
      <w:r w:rsidR="0014628F" w:rsidRPr="00840D3D">
        <w:rPr>
          <w:rStyle w:val="markedcontent"/>
          <w:rFonts w:ascii="Arial" w:hAnsi="Arial" w:cs="Arial"/>
          <w:color w:val="000000" w:themeColor="text1"/>
          <w:sz w:val="20"/>
          <w:szCs w:val="20"/>
        </w:rPr>
        <w:t xml:space="preserve">За целта </w:t>
      </w:r>
      <w:r w:rsidRPr="00840D3D">
        <w:rPr>
          <w:rStyle w:val="markedcontent"/>
          <w:rFonts w:ascii="Arial" w:hAnsi="Arial" w:cs="Arial"/>
          <w:color w:val="000000" w:themeColor="text1"/>
          <w:sz w:val="20"/>
          <w:szCs w:val="20"/>
        </w:rPr>
        <w:t xml:space="preserve">и във връзка с </w:t>
      </w:r>
      <w:r w:rsidRPr="00840D3D">
        <w:rPr>
          <w:rFonts w:ascii="Arial" w:hAnsi="Arial" w:cs="Arial"/>
          <w:color w:val="000000" w:themeColor="text1"/>
          <w:sz w:val="20"/>
          <w:szCs w:val="20"/>
        </w:rPr>
        <w:t xml:space="preserve">изискванията на чл. 55 от Закона за лечебните растения (ЗЛР) </w:t>
      </w:r>
      <w:r w:rsidR="0014628F" w:rsidRPr="00840D3D">
        <w:rPr>
          <w:rStyle w:val="markedcontent"/>
          <w:rFonts w:ascii="Arial" w:hAnsi="Arial" w:cs="Arial"/>
          <w:color w:val="000000" w:themeColor="text1"/>
          <w:sz w:val="20"/>
          <w:szCs w:val="20"/>
        </w:rPr>
        <w:t xml:space="preserve">е необходимо да бъде изготвена </w:t>
      </w:r>
      <w:r w:rsidRPr="00840D3D">
        <w:rPr>
          <w:rStyle w:val="markedcontent"/>
          <w:rFonts w:ascii="Arial" w:hAnsi="Arial" w:cs="Arial"/>
          <w:color w:val="000000" w:themeColor="text1"/>
          <w:sz w:val="20"/>
          <w:szCs w:val="20"/>
        </w:rPr>
        <w:t xml:space="preserve">съответната </w:t>
      </w:r>
      <w:r w:rsidR="0014628F" w:rsidRPr="00840D3D">
        <w:rPr>
          <w:rStyle w:val="markedcontent"/>
          <w:rFonts w:ascii="Arial" w:hAnsi="Arial" w:cs="Arial"/>
          <w:color w:val="000000" w:themeColor="text1"/>
          <w:sz w:val="20"/>
          <w:szCs w:val="20"/>
        </w:rPr>
        <w:t xml:space="preserve">общинска програма </w:t>
      </w:r>
      <w:r w:rsidRPr="00840D3D">
        <w:rPr>
          <w:rStyle w:val="markedcontent"/>
          <w:rFonts w:ascii="Arial" w:hAnsi="Arial" w:cs="Arial"/>
          <w:color w:val="000000" w:themeColor="text1"/>
          <w:sz w:val="20"/>
          <w:szCs w:val="20"/>
        </w:rPr>
        <w:t xml:space="preserve">с която да се регламентират на общинско ниво </w:t>
      </w:r>
      <w:r w:rsidRPr="00840D3D">
        <w:rPr>
          <w:rFonts w:ascii="Arial" w:hAnsi="Arial" w:cs="Arial"/>
          <w:color w:val="000000" w:themeColor="text1"/>
          <w:sz w:val="20"/>
          <w:szCs w:val="20"/>
        </w:rPr>
        <w:t xml:space="preserve">правилата и изискванията за събиране на билки и генетичен материал от лечебни растения са описани максимално допустимите стойности на количествата билки за събиране, с оглед опазването, природосъобразно и устойчиво ползване на находищата </w:t>
      </w:r>
      <w:r w:rsidRPr="00840D3D">
        <w:rPr>
          <w:rFonts w:ascii="Arial" w:hAnsi="Arial" w:cs="Arial"/>
          <w:color w:val="000000" w:themeColor="text1"/>
          <w:sz w:val="20"/>
          <w:szCs w:val="20"/>
        </w:rPr>
        <w:t xml:space="preserve">им съгласно изискванията на </w:t>
      </w:r>
      <w:r w:rsidR="00404653" w:rsidRPr="00840D3D">
        <w:rPr>
          <w:rFonts w:ascii="Arial" w:hAnsi="Arial" w:cs="Arial"/>
          <w:color w:val="000000" w:themeColor="text1"/>
          <w:sz w:val="20"/>
          <w:szCs w:val="20"/>
        </w:rPr>
        <w:t xml:space="preserve"> Наредба 2 от 20.01.2004 г. </w:t>
      </w:r>
    </w:p>
    <w:p w:rsidR="00840D3D" w:rsidRPr="0034342C" w:rsidRDefault="00840D3D" w:rsidP="00840D3D">
      <w:pPr>
        <w:pStyle w:val="Style41"/>
        <w:widowControl/>
        <w:tabs>
          <w:tab w:val="left" w:pos="422"/>
        </w:tabs>
        <w:spacing w:before="5" w:line="317" w:lineRule="exact"/>
        <w:ind w:left="426"/>
        <w:jc w:val="both"/>
        <w:rPr>
          <w:rFonts w:ascii="Arial" w:hAnsi="Arial" w:cs="Arial"/>
          <w:color w:val="943634" w:themeColor="accent2" w:themeShade="BF"/>
          <w:sz w:val="20"/>
          <w:szCs w:val="20"/>
        </w:rPr>
      </w:pPr>
    </w:p>
    <w:p w:rsidR="00404653" w:rsidRPr="0034342C" w:rsidRDefault="00404653" w:rsidP="00840D3D">
      <w:pPr>
        <w:pStyle w:val="BodyText"/>
        <w:spacing w:after="0"/>
        <w:rPr>
          <w:rStyle w:val="FontStyle61"/>
          <w:rFonts w:ascii="Arial" w:hAnsi="Arial" w:cs="Arial"/>
          <w:color w:val="000000" w:themeColor="text1"/>
          <w:sz w:val="20"/>
          <w:szCs w:val="20"/>
        </w:rPr>
      </w:pPr>
      <w:r w:rsidRPr="0034342C">
        <w:rPr>
          <w:rStyle w:val="FontStyle60"/>
          <w:rFonts w:ascii="Arial" w:hAnsi="Arial" w:cs="Arial"/>
          <w:b w:val="0"/>
          <w:color w:val="000000" w:themeColor="text1"/>
          <w:sz w:val="20"/>
          <w:szCs w:val="20"/>
        </w:rPr>
        <w:t>2.4.</w:t>
      </w:r>
      <w:r w:rsidR="003E2B20">
        <w:rPr>
          <w:rStyle w:val="FontStyle60"/>
          <w:rFonts w:ascii="Arial" w:hAnsi="Arial" w:cs="Arial"/>
          <w:b w:val="0"/>
          <w:color w:val="000000" w:themeColor="text1"/>
          <w:sz w:val="20"/>
          <w:szCs w:val="20"/>
        </w:rPr>
        <w:t>3</w:t>
      </w:r>
      <w:r w:rsidRPr="0034342C">
        <w:rPr>
          <w:rStyle w:val="FontStyle60"/>
          <w:rFonts w:ascii="Arial" w:hAnsi="Arial" w:cs="Arial"/>
          <w:b w:val="0"/>
          <w:color w:val="000000" w:themeColor="text1"/>
          <w:sz w:val="20"/>
          <w:szCs w:val="20"/>
        </w:rPr>
        <w:t>.</w:t>
      </w:r>
      <w:r w:rsidRPr="0034342C">
        <w:rPr>
          <w:rStyle w:val="FontStyle61"/>
          <w:rFonts w:ascii="Arial" w:hAnsi="Arial" w:cs="Arial"/>
          <w:color w:val="000000" w:themeColor="text1"/>
          <w:sz w:val="20"/>
          <w:szCs w:val="20"/>
        </w:rPr>
        <w:t xml:space="preserve"> Животински свят</w:t>
      </w:r>
    </w:p>
    <w:p w:rsidR="00404653" w:rsidRPr="00840D3D" w:rsidRDefault="00404653" w:rsidP="00840D3D">
      <w:pPr>
        <w:pStyle w:val="BodyText"/>
        <w:spacing w:after="0"/>
        <w:ind w:firstLine="720"/>
        <w:rPr>
          <w:rStyle w:val="FontStyle61"/>
          <w:rFonts w:ascii="Arial" w:hAnsi="Arial" w:cs="Arial"/>
          <w:color w:val="000000" w:themeColor="text1"/>
          <w:sz w:val="16"/>
          <w:szCs w:val="16"/>
        </w:rPr>
      </w:pPr>
    </w:p>
    <w:p w:rsidR="00404653" w:rsidRPr="0034342C" w:rsidRDefault="00404653" w:rsidP="00840D3D">
      <w:pPr>
        <w:pStyle w:val="Style42"/>
        <w:widowControl/>
        <w:spacing w:before="19" w:line="276" w:lineRule="auto"/>
        <w:ind w:left="142" w:firstLine="142"/>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 xml:space="preserve">      Територията на Република България лежи върху две зоогеографски области - Средиземноморска и Евросибирска . </w:t>
      </w:r>
    </w:p>
    <w:p w:rsidR="00404653" w:rsidRPr="0034342C" w:rsidRDefault="00404653" w:rsidP="00840D3D">
      <w:pPr>
        <w:pStyle w:val="Style42"/>
        <w:widowControl/>
        <w:spacing w:line="276" w:lineRule="auto"/>
        <w:ind w:firstLine="568"/>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 xml:space="preserve">Части от землищата в  община Хаджидимово попадат в Рило – Родопския и  Местенския зоогеографски райони. Характерно за фауната в района е присъствието на множество медитерански и субмедитерански видове, както и евросибирски и европейски видове, присъщи за фауната на високите части на планините Пирин и Славянка. Характерна отличителна черта е високият ендемизъм, особено силно изразен при безгръбначните животни. </w:t>
      </w:r>
    </w:p>
    <w:p w:rsidR="00404653" w:rsidRPr="0034342C" w:rsidRDefault="00404653" w:rsidP="00840D3D">
      <w:pPr>
        <w:pStyle w:val="Style42"/>
        <w:widowControl/>
        <w:spacing w:line="276" w:lineRule="auto"/>
        <w:ind w:firstLine="568"/>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Типични за целия Струмско - Местенски район са множеството видове със субтропичен, ирано-турански или средиземноморски произход. И тук най-изразен е ендемизмът при безгръбначните животни - 170 вида и подвида за целия район. Има 26 вида висши гръбначни животни, включени в Червената книга на България /риби, земноводни и влечуги, птици и бозайници/, които се опазват в защитените зони.</w:t>
      </w:r>
    </w:p>
    <w:p w:rsidR="00404653" w:rsidRPr="0034342C" w:rsidRDefault="00404653" w:rsidP="00840D3D">
      <w:pPr>
        <w:pStyle w:val="Style42"/>
        <w:widowControl/>
        <w:spacing w:line="276" w:lineRule="auto"/>
        <w:ind w:left="282" w:firstLine="568"/>
        <w:rPr>
          <w:rFonts w:ascii="Arial" w:hAnsi="Arial" w:cs="Arial"/>
          <w:color w:val="000000" w:themeColor="text1"/>
          <w:sz w:val="20"/>
          <w:szCs w:val="20"/>
        </w:rPr>
      </w:pPr>
      <w:r w:rsidRPr="0034342C">
        <w:rPr>
          <w:rStyle w:val="FontStyle62"/>
          <w:rFonts w:ascii="Arial" w:hAnsi="Arial" w:cs="Arial"/>
          <w:bCs/>
          <w:color w:val="000000" w:themeColor="text1"/>
          <w:sz w:val="20"/>
          <w:szCs w:val="20"/>
        </w:rPr>
        <w:t>Защитена зона</w:t>
      </w:r>
      <w:r w:rsidRPr="0034342C">
        <w:rPr>
          <w:rStyle w:val="FontStyle62"/>
          <w:rFonts w:ascii="Arial" w:hAnsi="Arial" w:cs="Arial"/>
          <w:b/>
          <w:bCs/>
          <w:color w:val="000000" w:themeColor="text1"/>
          <w:sz w:val="20"/>
          <w:szCs w:val="20"/>
        </w:rPr>
        <w:t xml:space="preserve"> </w:t>
      </w:r>
      <w:r w:rsidRPr="0034342C">
        <w:rPr>
          <w:rFonts w:ascii="Arial" w:hAnsi="Arial" w:cs="Arial"/>
          <w:color w:val="000000" w:themeColor="text1"/>
          <w:sz w:val="20"/>
          <w:szCs w:val="20"/>
        </w:rPr>
        <w:t>BG0001028  „Среден Пирин – Алиботуш”  опазва местообитанията на следните бозайници:</w:t>
      </w:r>
    </w:p>
    <w:p w:rsidR="00404653" w:rsidRPr="00840D3D" w:rsidRDefault="00404653" w:rsidP="00404653">
      <w:pPr>
        <w:pStyle w:val="Style42"/>
        <w:widowControl/>
        <w:spacing w:line="276" w:lineRule="auto"/>
        <w:ind w:left="282" w:firstLine="568"/>
        <w:rPr>
          <w:rFonts w:ascii="Arial" w:hAnsi="Arial" w:cs="Arial"/>
          <w:color w:val="000000" w:themeColor="text1"/>
          <w:sz w:val="16"/>
          <w:szCs w:val="16"/>
        </w:rPr>
      </w:pPr>
    </w:p>
    <w:p w:rsidR="00404653" w:rsidRPr="0034342C" w:rsidRDefault="00404653" w:rsidP="00404653">
      <w:pPr>
        <w:pStyle w:val="Style42"/>
        <w:widowControl/>
        <w:numPr>
          <w:ilvl w:val="0"/>
          <w:numId w:val="74"/>
        </w:numPr>
        <w:spacing w:line="276" w:lineRule="auto"/>
        <w:rPr>
          <w:rFonts w:ascii="Arial" w:hAnsi="Arial" w:cs="Arial"/>
          <w:sz w:val="20"/>
          <w:szCs w:val="20"/>
        </w:rPr>
      </w:pPr>
      <w:r w:rsidRPr="0034342C">
        <w:rPr>
          <w:rFonts w:ascii="Arial" w:hAnsi="Arial" w:cs="Arial"/>
          <w:sz w:val="20"/>
          <w:szCs w:val="20"/>
        </w:rPr>
        <w:t>Кафява мечка (Ursus arctos),</w:t>
      </w:r>
    </w:p>
    <w:p w:rsidR="00404653" w:rsidRPr="0034342C" w:rsidRDefault="00404653" w:rsidP="00404653">
      <w:pPr>
        <w:pStyle w:val="Style42"/>
        <w:widowControl/>
        <w:numPr>
          <w:ilvl w:val="0"/>
          <w:numId w:val="74"/>
        </w:numPr>
        <w:spacing w:line="276" w:lineRule="auto"/>
        <w:rPr>
          <w:rFonts w:ascii="Arial" w:hAnsi="Arial" w:cs="Arial"/>
          <w:sz w:val="20"/>
          <w:szCs w:val="20"/>
        </w:rPr>
      </w:pPr>
      <w:r w:rsidRPr="0034342C">
        <w:rPr>
          <w:rFonts w:ascii="Arial" w:hAnsi="Arial" w:cs="Arial"/>
          <w:sz w:val="20"/>
          <w:szCs w:val="20"/>
        </w:rPr>
        <w:t xml:space="preserve">Европейски вълк (Canis lupus), </w:t>
      </w:r>
    </w:p>
    <w:p w:rsidR="00404653" w:rsidRPr="0034342C" w:rsidRDefault="00404653" w:rsidP="00404653">
      <w:pPr>
        <w:pStyle w:val="Style42"/>
        <w:widowControl/>
        <w:numPr>
          <w:ilvl w:val="0"/>
          <w:numId w:val="74"/>
        </w:numPr>
        <w:spacing w:line="276" w:lineRule="auto"/>
        <w:rPr>
          <w:rFonts w:ascii="Arial" w:hAnsi="Arial" w:cs="Arial"/>
          <w:sz w:val="20"/>
          <w:szCs w:val="20"/>
        </w:rPr>
      </w:pPr>
      <w:r w:rsidRPr="0034342C">
        <w:rPr>
          <w:rFonts w:ascii="Arial" w:hAnsi="Arial" w:cs="Arial"/>
          <w:sz w:val="20"/>
          <w:szCs w:val="20"/>
        </w:rPr>
        <w:t xml:space="preserve">Дива коза (Rupicaprarupicapra balcanica), </w:t>
      </w:r>
    </w:p>
    <w:p w:rsidR="00404653" w:rsidRPr="0034342C" w:rsidRDefault="00404653" w:rsidP="00404653">
      <w:pPr>
        <w:pStyle w:val="Style42"/>
        <w:widowControl/>
        <w:numPr>
          <w:ilvl w:val="0"/>
          <w:numId w:val="74"/>
        </w:numPr>
        <w:spacing w:line="276" w:lineRule="auto"/>
        <w:rPr>
          <w:rFonts w:ascii="Arial" w:hAnsi="Arial" w:cs="Arial"/>
          <w:sz w:val="20"/>
          <w:szCs w:val="20"/>
        </w:rPr>
      </w:pPr>
      <w:r w:rsidRPr="0034342C">
        <w:rPr>
          <w:rFonts w:ascii="Arial" w:hAnsi="Arial" w:cs="Arial"/>
          <w:sz w:val="20"/>
          <w:szCs w:val="20"/>
        </w:rPr>
        <w:t xml:space="preserve">Пъстър пор (Vormela peregusna), </w:t>
      </w:r>
    </w:p>
    <w:p w:rsidR="00404653" w:rsidRPr="0034342C" w:rsidRDefault="00404653" w:rsidP="00404653">
      <w:pPr>
        <w:pStyle w:val="Style42"/>
        <w:widowControl/>
        <w:numPr>
          <w:ilvl w:val="0"/>
          <w:numId w:val="74"/>
        </w:numPr>
        <w:spacing w:line="276" w:lineRule="auto"/>
        <w:rPr>
          <w:rFonts w:ascii="Arial" w:hAnsi="Arial" w:cs="Arial"/>
          <w:sz w:val="20"/>
          <w:szCs w:val="20"/>
        </w:rPr>
      </w:pPr>
      <w:r w:rsidRPr="0034342C">
        <w:rPr>
          <w:rFonts w:ascii="Arial" w:hAnsi="Arial" w:cs="Arial"/>
          <w:sz w:val="20"/>
          <w:szCs w:val="20"/>
        </w:rPr>
        <w:t>Видра (Lutra lutra),</w:t>
      </w:r>
    </w:p>
    <w:p w:rsidR="00404653" w:rsidRPr="0034342C" w:rsidRDefault="00404653" w:rsidP="00404653">
      <w:pPr>
        <w:pStyle w:val="Style42"/>
        <w:widowControl/>
        <w:numPr>
          <w:ilvl w:val="0"/>
          <w:numId w:val="74"/>
        </w:numPr>
        <w:spacing w:line="276" w:lineRule="auto"/>
        <w:rPr>
          <w:rFonts w:ascii="Arial" w:hAnsi="Arial" w:cs="Arial"/>
          <w:sz w:val="20"/>
          <w:szCs w:val="20"/>
        </w:rPr>
      </w:pPr>
      <w:r w:rsidRPr="0034342C">
        <w:rPr>
          <w:rFonts w:ascii="Arial" w:hAnsi="Arial" w:cs="Arial"/>
          <w:sz w:val="20"/>
          <w:szCs w:val="20"/>
        </w:rPr>
        <w:t>Голям нощник (Myotis myotis),</w:t>
      </w:r>
    </w:p>
    <w:p w:rsidR="00404653" w:rsidRPr="0034342C" w:rsidRDefault="00404653" w:rsidP="00404653">
      <w:pPr>
        <w:pStyle w:val="Style42"/>
        <w:widowControl/>
        <w:numPr>
          <w:ilvl w:val="0"/>
          <w:numId w:val="74"/>
        </w:numPr>
        <w:spacing w:line="276" w:lineRule="auto"/>
        <w:rPr>
          <w:rFonts w:ascii="Arial" w:hAnsi="Arial" w:cs="Arial"/>
          <w:sz w:val="20"/>
          <w:szCs w:val="20"/>
        </w:rPr>
      </w:pPr>
      <w:r w:rsidRPr="0034342C">
        <w:rPr>
          <w:rFonts w:ascii="Arial" w:hAnsi="Arial" w:cs="Arial"/>
          <w:sz w:val="20"/>
          <w:szCs w:val="20"/>
        </w:rPr>
        <w:t>Остроух нощник (Myotis blythii),</w:t>
      </w:r>
    </w:p>
    <w:p w:rsidR="00404653" w:rsidRPr="0034342C" w:rsidRDefault="00404653" w:rsidP="00404653">
      <w:pPr>
        <w:pStyle w:val="Style42"/>
        <w:widowControl/>
        <w:numPr>
          <w:ilvl w:val="0"/>
          <w:numId w:val="74"/>
        </w:numPr>
        <w:spacing w:line="276" w:lineRule="auto"/>
        <w:rPr>
          <w:rFonts w:ascii="Arial" w:hAnsi="Arial" w:cs="Arial"/>
          <w:sz w:val="20"/>
          <w:szCs w:val="20"/>
        </w:rPr>
      </w:pPr>
      <w:r w:rsidRPr="0034342C">
        <w:rPr>
          <w:rFonts w:ascii="Arial" w:hAnsi="Arial" w:cs="Arial"/>
          <w:sz w:val="20"/>
          <w:szCs w:val="20"/>
        </w:rPr>
        <w:t>Дългоух нощник (Myotis bechsteinii),</w:t>
      </w:r>
    </w:p>
    <w:p w:rsidR="00404653" w:rsidRPr="0034342C" w:rsidRDefault="00404653" w:rsidP="00404653">
      <w:pPr>
        <w:pStyle w:val="Style42"/>
        <w:widowControl/>
        <w:numPr>
          <w:ilvl w:val="0"/>
          <w:numId w:val="74"/>
        </w:numPr>
        <w:spacing w:line="276" w:lineRule="auto"/>
        <w:rPr>
          <w:rFonts w:ascii="Arial" w:hAnsi="Arial" w:cs="Arial"/>
          <w:sz w:val="20"/>
          <w:szCs w:val="20"/>
        </w:rPr>
      </w:pPr>
      <w:r w:rsidRPr="0034342C">
        <w:rPr>
          <w:rFonts w:ascii="Arial" w:hAnsi="Arial" w:cs="Arial"/>
          <w:sz w:val="20"/>
          <w:szCs w:val="20"/>
        </w:rPr>
        <w:t>Трицветен нощник (Myotis emarginatus),</w:t>
      </w:r>
    </w:p>
    <w:p w:rsidR="00404653" w:rsidRPr="0034342C" w:rsidRDefault="00404653" w:rsidP="00404653">
      <w:pPr>
        <w:pStyle w:val="Style42"/>
        <w:widowControl/>
        <w:numPr>
          <w:ilvl w:val="0"/>
          <w:numId w:val="74"/>
        </w:numPr>
        <w:spacing w:line="276" w:lineRule="auto"/>
        <w:rPr>
          <w:rFonts w:ascii="Arial" w:hAnsi="Arial" w:cs="Arial"/>
          <w:sz w:val="20"/>
          <w:szCs w:val="20"/>
        </w:rPr>
      </w:pPr>
      <w:r w:rsidRPr="0034342C">
        <w:rPr>
          <w:rFonts w:ascii="Arial" w:hAnsi="Arial" w:cs="Arial"/>
          <w:sz w:val="20"/>
          <w:szCs w:val="20"/>
        </w:rPr>
        <w:t xml:space="preserve">Голям подковонос (Rhinolophus ferrumequinum), </w:t>
      </w:r>
    </w:p>
    <w:p w:rsidR="00404653" w:rsidRPr="0034342C" w:rsidRDefault="00404653" w:rsidP="00404653">
      <w:pPr>
        <w:pStyle w:val="Style42"/>
        <w:widowControl/>
        <w:numPr>
          <w:ilvl w:val="0"/>
          <w:numId w:val="74"/>
        </w:numPr>
        <w:spacing w:line="276" w:lineRule="auto"/>
        <w:rPr>
          <w:rFonts w:ascii="Arial" w:hAnsi="Arial" w:cs="Arial"/>
          <w:sz w:val="20"/>
          <w:szCs w:val="20"/>
        </w:rPr>
      </w:pPr>
      <w:r w:rsidRPr="0034342C">
        <w:rPr>
          <w:rFonts w:ascii="Arial" w:hAnsi="Arial" w:cs="Arial"/>
          <w:sz w:val="20"/>
          <w:szCs w:val="20"/>
        </w:rPr>
        <w:t xml:space="preserve">Maлък подковонос (Rhinolophus hipposideros), </w:t>
      </w:r>
    </w:p>
    <w:p w:rsidR="00404653" w:rsidRPr="0034342C" w:rsidRDefault="00404653" w:rsidP="00404653">
      <w:pPr>
        <w:pStyle w:val="Style42"/>
        <w:widowControl/>
        <w:numPr>
          <w:ilvl w:val="0"/>
          <w:numId w:val="74"/>
        </w:numPr>
        <w:spacing w:line="276" w:lineRule="auto"/>
        <w:rPr>
          <w:rFonts w:ascii="Arial" w:hAnsi="Arial" w:cs="Arial"/>
          <w:sz w:val="20"/>
          <w:szCs w:val="20"/>
        </w:rPr>
      </w:pPr>
      <w:r w:rsidRPr="0034342C">
        <w:rPr>
          <w:rFonts w:ascii="Arial" w:hAnsi="Arial" w:cs="Arial"/>
          <w:sz w:val="20"/>
          <w:szCs w:val="20"/>
        </w:rPr>
        <w:t>Южен подковонос (Rhinolophus euryale),</w:t>
      </w:r>
    </w:p>
    <w:p w:rsidR="00404653" w:rsidRPr="0034342C" w:rsidRDefault="00404653" w:rsidP="00404653">
      <w:pPr>
        <w:pStyle w:val="Style42"/>
        <w:widowControl/>
        <w:numPr>
          <w:ilvl w:val="0"/>
          <w:numId w:val="74"/>
        </w:numPr>
        <w:spacing w:line="276" w:lineRule="auto"/>
        <w:rPr>
          <w:rFonts w:ascii="Arial" w:hAnsi="Arial" w:cs="Arial"/>
          <w:color w:val="000000" w:themeColor="text1"/>
          <w:sz w:val="20"/>
          <w:szCs w:val="20"/>
        </w:rPr>
      </w:pPr>
      <w:r w:rsidRPr="0034342C">
        <w:rPr>
          <w:rFonts w:ascii="Arial" w:hAnsi="Arial" w:cs="Arial"/>
          <w:color w:val="000000" w:themeColor="text1"/>
          <w:sz w:val="20"/>
          <w:szCs w:val="20"/>
        </w:rPr>
        <w:t>Дългокрил прилеп (Miniopterus schreibersii),</w:t>
      </w:r>
    </w:p>
    <w:p w:rsidR="00404653" w:rsidRPr="0034342C" w:rsidRDefault="00404653" w:rsidP="00404653">
      <w:pPr>
        <w:pStyle w:val="Style42"/>
        <w:widowControl/>
        <w:numPr>
          <w:ilvl w:val="0"/>
          <w:numId w:val="74"/>
        </w:numPr>
        <w:spacing w:line="276" w:lineRule="auto"/>
        <w:rPr>
          <w:color w:val="000000" w:themeColor="text1"/>
          <w:sz w:val="20"/>
          <w:szCs w:val="20"/>
        </w:rPr>
      </w:pPr>
      <w:r w:rsidRPr="0034342C">
        <w:rPr>
          <w:rFonts w:ascii="Arial" w:hAnsi="Arial" w:cs="Arial"/>
          <w:color w:val="000000" w:themeColor="text1"/>
          <w:sz w:val="20"/>
          <w:szCs w:val="20"/>
        </w:rPr>
        <w:t>Широкоух прилеп (Barbastella barbastellus);</w:t>
      </w:r>
    </w:p>
    <w:p w:rsidR="00404653" w:rsidRPr="0034342C" w:rsidRDefault="00404653" w:rsidP="00404653">
      <w:pPr>
        <w:pStyle w:val="Style42"/>
        <w:widowControl/>
        <w:spacing w:line="276" w:lineRule="auto"/>
        <w:ind w:left="1570" w:firstLine="0"/>
        <w:rPr>
          <w:color w:val="000000" w:themeColor="text1"/>
          <w:sz w:val="20"/>
          <w:szCs w:val="20"/>
        </w:rPr>
      </w:pPr>
    </w:p>
    <w:p w:rsidR="00404653" w:rsidRPr="0034342C" w:rsidRDefault="00404653" w:rsidP="00404653">
      <w:pPr>
        <w:pStyle w:val="Style21"/>
        <w:widowControl/>
        <w:tabs>
          <w:tab w:val="left" w:pos="970"/>
        </w:tabs>
        <w:spacing w:line="276" w:lineRule="auto"/>
        <w:rPr>
          <w:rFonts w:ascii="Arial" w:hAnsi="Arial" w:cs="Arial"/>
          <w:sz w:val="20"/>
          <w:szCs w:val="20"/>
        </w:rPr>
      </w:pPr>
      <w:r w:rsidRPr="0034342C">
        <w:rPr>
          <w:rFonts w:ascii="Arial" w:hAnsi="Arial" w:cs="Arial"/>
          <w:sz w:val="20"/>
          <w:szCs w:val="20"/>
        </w:rPr>
        <w:t xml:space="preserve">         Наред с типичните за страната видове – сърна (Capreolus capreolus), дива свиня (Sus scrofa),заек (Lepus europaeus), лисица (Vulpes vulpes) и др. в зоната се срещат още  чакалът (Canis aureus), два вида костенурки (Testudo greca,T. hermanni), македонски гущер (Lacerta erhardi), изключително рядката котешка змия (Telescopus fallax) и др. Изключително голямо е разнообразието и на средиземноморските представители на безгръбначните животни – повече от 1200 вида. Поради разнообразието на местообитания районът на Славянка сехарактеризира и с богата орнитофауната. Установени са 134 вида птици, от които 21 са включени в Червената книга на България. От тях 53 вида са от европейско значение. </w:t>
      </w:r>
    </w:p>
    <w:p w:rsidR="00404653" w:rsidRPr="0034342C" w:rsidRDefault="00404653" w:rsidP="00404653">
      <w:pPr>
        <w:pStyle w:val="BodyText"/>
        <w:spacing w:after="0" w:line="276" w:lineRule="auto"/>
        <w:ind w:firstLine="720"/>
        <w:jc w:val="both"/>
        <w:rPr>
          <w:rStyle w:val="markedcontent"/>
          <w:rFonts w:ascii="Arial" w:hAnsi="Arial" w:cs="Arial"/>
          <w:sz w:val="20"/>
          <w:szCs w:val="20"/>
        </w:rPr>
      </w:pPr>
      <w:r w:rsidRPr="0034342C">
        <w:rPr>
          <w:rStyle w:val="markedcontent"/>
          <w:rFonts w:ascii="Arial" w:hAnsi="Arial" w:cs="Arial"/>
          <w:color w:val="000000" w:themeColor="text1"/>
          <w:sz w:val="20"/>
          <w:szCs w:val="20"/>
        </w:rPr>
        <w:t xml:space="preserve">Голям е броят и на средиземноморските и субсредиземноморски видове от безгръбначната </w:t>
      </w:r>
      <w:r w:rsidRPr="0034342C">
        <w:rPr>
          <w:rStyle w:val="markedcontent"/>
          <w:rFonts w:ascii="Arial" w:hAnsi="Arial" w:cs="Arial"/>
          <w:sz w:val="20"/>
          <w:szCs w:val="20"/>
        </w:rPr>
        <w:t>фауна.</w:t>
      </w:r>
    </w:p>
    <w:p w:rsidR="00404653" w:rsidRPr="0034342C" w:rsidRDefault="00404653" w:rsidP="00404653">
      <w:pPr>
        <w:pStyle w:val="BodyText"/>
        <w:spacing w:after="0" w:line="276" w:lineRule="auto"/>
        <w:ind w:firstLine="720"/>
        <w:jc w:val="both"/>
        <w:rPr>
          <w:rFonts w:ascii="Arial" w:hAnsi="Arial" w:cs="Arial"/>
          <w:sz w:val="20"/>
          <w:szCs w:val="20"/>
        </w:rPr>
      </w:pPr>
      <w:r w:rsidRPr="0034342C">
        <w:rPr>
          <w:rStyle w:val="markedcontent"/>
          <w:rFonts w:ascii="Arial" w:hAnsi="Arial" w:cs="Arial"/>
          <w:sz w:val="20"/>
          <w:szCs w:val="20"/>
        </w:rPr>
        <w:t>ОВМ</w:t>
      </w:r>
      <w:r w:rsidRPr="0034342C">
        <w:rPr>
          <w:rStyle w:val="FontStyle62"/>
          <w:rFonts w:ascii="Arial" w:hAnsi="Arial" w:cs="Arial"/>
          <w:color w:val="FF0000"/>
          <w:sz w:val="20"/>
          <w:szCs w:val="20"/>
        </w:rPr>
        <w:t xml:space="preserve"> </w:t>
      </w:r>
      <w:r w:rsidRPr="0034342C">
        <w:rPr>
          <w:rStyle w:val="FontStyle62"/>
          <w:rFonts w:ascii="Arial" w:hAnsi="Arial" w:cs="Arial"/>
          <w:color w:val="000000" w:themeColor="text1"/>
          <w:sz w:val="20"/>
          <w:szCs w:val="20"/>
        </w:rPr>
        <w:t xml:space="preserve">„Славянка" </w:t>
      </w:r>
      <w:r w:rsidRPr="0034342C">
        <w:rPr>
          <w:rFonts w:ascii="Arial" w:hAnsi="Arial" w:cs="Arial"/>
          <w:sz w:val="20"/>
          <w:szCs w:val="20"/>
        </w:rPr>
        <w:t xml:space="preserve">Код BG0002078 Тип Защитена зона по Директива 79/409/EEC за опазване на дивите птици защитава местообитанията на </w:t>
      </w:r>
      <w:r w:rsidRPr="0034342C">
        <w:rPr>
          <w:rStyle w:val="markedcontent"/>
          <w:rFonts w:ascii="Arial" w:hAnsi="Arial" w:cs="Arial"/>
          <w:sz w:val="20"/>
          <w:szCs w:val="20"/>
        </w:rPr>
        <w:t xml:space="preserve"> общо 134 вида птици. От тях 21 вида са включени в </w:t>
      </w:r>
      <w:r w:rsidRPr="0034342C">
        <w:rPr>
          <w:rFonts w:ascii="Arial" w:hAnsi="Arial" w:cs="Arial"/>
          <w:sz w:val="20"/>
          <w:szCs w:val="20"/>
        </w:rPr>
        <w:t>Червената книга на България</w:t>
      </w:r>
      <w:r w:rsidRPr="0034342C">
        <w:rPr>
          <w:rStyle w:val="markedcontent"/>
          <w:rFonts w:ascii="Arial" w:hAnsi="Arial" w:cs="Arial"/>
          <w:sz w:val="20"/>
          <w:szCs w:val="20"/>
        </w:rPr>
        <w:t xml:space="preserve"> , а </w:t>
      </w:r>
      <w:r w:rsidRPr="0034342C">
        <w:rPr>
          <w:rFonts w:ascii="Arial" w:hAnsi="Arial" w:cs="Arial"/>
          <w:sz w:val="20"/>
          <w:szCs w:val="20"/>
        </w:rPr>
        <w:t xml:space="preserve">53 вида са от европейско значение. </w:t>
      </w:r>
    </w:p>
    <w:p w:rsidR="00404653" w:rsidRPr="0034342C" w:rsidRDefault="00404653" w:rsidP="00404653">
      <w:pPr>
        <w:pStyle w:val="Style21"/>
        <w:widowControl/>
        <w:tabs>
          <w:tab w:val="left" w:pos="970"/>
        </w:tabs>
        <w:spacing w:line="276" w:lineRule="auto"/>
        <w:rPr>
          <w:rFonts w:ascii="Arial" w:hAnsi="Arial" w:cs="Arial"/>
          <w:sz w:val="20"/>
          <w:szCs w:val="20"/>
        </w:rPr>
      </w:pPr>
      <w:r w:rsidRPr="0034342C">
        <w:rPr>
          <w:rFonts w:ascii="Arial" w:hAnsi="Arial" w:cs="Arial"/>
          <w:sz w:val="20"/>
          <w:szCs w:val="20"/>
        </w:rPr>
        <w:t xml:space="preserve">         Славянка е едно от най-важните орнитологични места в страната за </w:t>
      </w:r>
      <w:r w:rsidRPr="0034342C">
        <w:rPr>
          <w:sz w:val="20"/>
          <w:szCs w:val="20"/>
        </w:rPr>
        <w:br/>
      </w:r>
      <w:r w:rsidRPr="0034342C">
        <w:rPr>
          <w:rFonts w:ascii="Arial" w:hAnsi="Arial" w:cs="Arial"/>
          <w:sz w:val="20"/>
          <w:szCs w:val="20"/>
        </w:rPr>
        <w:t>дебелоклюната чучулига (Melanocorhypha calandra), пернатоногата кукумявка (Aegolius funereus), врабчовата кукумявка (Glaucidium passerinum) игорската чучулига (Lullula arborea).</w:t>
      </w:r>
    </w:p>
    <w:p w:rsidR="00404653" w:rsidRPr="0034342C" w:rsidRDefault="00404653" w:rsidP="00404653">
      <w:pPr>
        <w:pStyle w:val="BodyText"/>
        <w:spacing w:after="60" w:line="276" w:lineRule="auto"/>
        <w:ind w:firstLine="720"/>
        <w:jc w:val="both"/>
        <w:rPr>
          <w:rFonts w:ascii="Arial" w:hAnsi="Arial" w:cs="Arial"/>
          <w:sz w:val="20"/>
          <w:szCs w:val="20"/>
        </w:rPr>
      </w:pPr>
      <w:r w:rsidRPr="0034342C">
        <w:rPr>
          <w:rFonts w:ascii="Arial" w:hAnsi="Arial" w:cs="Arial"/>
          <w:sz w:val="20"/>
          <w:szCs w:val="20"/>
        </w:rPr>
        <w:t xml:space="preserve">В </w:t>
      </w:r>
      <w:r w:rsidRPr="0034342C">
        <w:rPr>
          <w:rStyle w:val="markedcontent"/>
          <w:rFonts w:ascii="Arial" w:hAnsi="Arial" w:cs="Arial"/>
          <w:sz w:val="20"/>
          <w:szCs w:val="20"/>
        </w:rPr>
        <w:t xml:space="preserve"> стандартния формуляр на зоната като обект на опазване от ЗБР са посочени: </w:t>
      </w:r>
    </w:p>
    <w:p w:rsidR="00404653" w:rsidRPr="0034342C" w:rsidRDefault="00404653" w:rsidP="00404653">
      <w:pPr>
        <w:pStyle w:val="Style41"/>
        <w:widowControl/>
        <w:tabs>
          <w:tab w:val="left" w:pos="422"/>
        </w:tabs>
        <w:spacing w:line="276" w:lineRule="auto"/>
        <w:ind w:left="1416"/>
        <w:rPr>
          <w:rStyle w:val="markedcontent"/>
          <w:rFonts w:ascii="Arial" w:hAnsi="Arial" w:cs="Arial"/>
          <w:i/>
          <w:color w:val="000000" w:themeColor="text1"/>
          <w:sz w:val="20"/>
          <w:szCs w:val="20"/>
        </w:rPr>
      </w:pPr>
      <w:r w:rsidRPr="0034342C">
        <w:rPr>
          <w:rStyle w:val="markedcontent"/>
          <w:rFonts w:ascii="Arial" w:hAnsi="Arial" w:cs="Arial"/>
          <w:color w:val="000000" w:themeColor="text1"/>
          <w:sz w:val="20"/>
          <w:szCs w:val="20"/>
        </w:rPr>
        <w:t xml:space="preserve">Осояд  </w:t>
      </w:r>
      <w:r w:rsidRPr="0034342C">
        <w:rPr>
          <w:rStyle w:val="markedcontent"/>
          <w:rFonts w:ascii="Arial" w:hAnsi="Arial" w:cs="Arial"/>
          <w:i/>
          <w:color w:val="000000" w:themeColor="text1"/>
          <w:sz w:val="20"/>
          <w:szCs w:val="20"/>
        </w:rPr>
        <w:t xml:space="preserve"> /Pernis apivorus/ </w:t>
      </w:r>
      <w:r w:rsidRPr="0034342C">
        <w:rPr>
          <w:i/>
          <w:color w:val="000000" w:themeColor="text1"/>
          <w:sz w:val="20"/>
          <w:szCs w:val="20"/>
        </w:rPr>
        <w:br/>
      </w:r>
      <w:r w:rsidRPr="0034342C">
        <w:rPr>
          <w:rStyle w:val="markedcontent"/>
          <w:rFonts w:ascii="Arial" w:hAnsi="Arial" w:cs="Arial"/>
          <w:color w:val="000000" w:themeColor="text1"/>
          <w:sz w:val="20"/>
          <w:szCs w:val="20"/>
        </w:rPr>
        <w:t xml:space="preserve">Черна каня  </w:t>
      </w:r>
      <w:r w:rsidRPr="0034342C">
        <w:rPr>
          <w:rStyle w:val="markedcontent"/>
          <w:rFonts w:ascii="Arial" w:hAnsi="Arial" w:cs="Arial"/>
          <w:i/>
          <w:color w:val="000000" w:themeColor="text1"/>
          <w:sz w:val="20"/>
          <w:szCs w:val="20"/>
        </w:rPr>
        <w:t xml:space="preserve"> /Milvus migrans/  </w:t>
      </w:r>
      <w:r w:rsidRPr="0034342C">
        <w:rPr>
          <w:i/>
          <w:color w:val="000000" w:themeColor="text1"/>
          <w:sz w:val="20"/>
          <w:szCs w:val="20"/>
        </w:rPr>
        <w:br/>
      </w:r>
      <w:r w:rsidRPr="0034342C">
        <w:rPr>
          <w:rStyle w:val="markedcontent"/>
          <w:rFonts w:ascii="Arial" w:hAnsi="Arial" w:cs="Arial"/>
          <w:color w:val="000000" w:themeColor="text1"/>
          <w:sz w:val="20"/>
          <w:szCs w:val="20"/>
        </w:rPr>
        <w:t xml:space="preserve">Орел змияр  </w:t>
      </w:r>
      <w:r w:rsidRPr="0034342C">
        <w:rPr>
          <w:rStyle w:val="markedcontent"/>
          <w:rFonts w:ascii="Arial" w:hAnsi="Arial" w:cs="Arial"/>
          <w:i/>
          <w:color w:val="000000" w:themeColor="text1"/>
          <w:sz w:val="20"/>
          <w:szCs w:val="20"/>
        </w:rPr>
        <w:t xml:space="preserve"> /Circaetus gallicus/  </w:t>
      </w:r>
      <w:r w:rsidRPr="0034342C">
        <w:rPr>
          <w:i/>
          <w:color w:val="000000" w:themeColor="text1"/>
          <w:sz w:val="20"/>
          <w:szCs w:val="20"/>
        </w:rPr>
        <w:br/>
      </w:r>
      <w:r w:rsidRPr="0034342C">
        <w:rPr>
          <w:rStyle w:val="markedcontent"/>
          <w:rFonts w:ascii="Arial" w:hAnsi="Arial" w:cs="Arial"/>
          <w:color w:val="000000" w:themeColor="text1"/>
          <w:sz w:val="20"/>
          <w:szCs w:val="20"/>
        </w:rPr>
        <w:t xml:space="preserve">Късопръст ястреб </w:t>
      </w:r>
      <w:r w:rsidRPr="0034342C">
        <w:rPr>
          <w:rStyle w:val="markedcontent"/>
          <w:rFonts w:ascii="Arial" w:hAnsi="Arial" w:cs="Arial"/>
          <w:i/>
          <w:color w:val="000000" w:themeColor="text1"/>
          <w:sz w:val="20"/>
          <w:szCs w:val="20"/>
        </w:rPr>
        <w:t xml:space="preserve"> /Accipiter brevipes/  </w:t>
      </w:r>
      <w:r w:rsidRPr="0034342C">
        <w:rPr>
          <w:i/>
          <w:color w:val="000000" w:themeColor="text1"/>
          <w:sz w:val="20"/>
          <w:szCs w:val="20"/>
        </w:rPr>
        <w:br/>
      </w:r>
      <w:r w:rsidRPr="0034342C">
        <w:rPr>
          <w:rStyle w:val="markedcontent"/>
          <w:rFonts w:ascii="Arial" w:hAnsi="Arial" w:cs="Arial"/>
          <w:color w:val="000000" w:themeColor="text1"/>
          <w:sz w:val="20"/>
          <w:szCs w:val="20"/>
        </w:rPr>
        <w:t xml:space="preserve">Белоопашат мишелов </w:t>
      </w:r>
      <w:r w:rsidRPr="0034342C">
        <w:rPr>
          <w:rStyle w:val="markedcontent"/>
          <w:rFonts w:ascii="Arial" w:hAnsi="Arial" w:cs="Arial"/>
          <w:i/>
          <w:color w:val="000000" w:themeColor="text1"/>
          <w:sz w:val="20"/>
          <w:szCs w:val="20"/>
        </w:rPr>
        <w:t xml:space="preserve"> /Buteo rufinus/  </w:t>
      </w:r>
      <w:r w:rsidRPr="0034342C">
        <w:rPr>
          <w:i/>
          <w:color w:val="000000" w:themeColor="text1"/>
          <w:sz w:val="20"/>
          <w:szCs w:val="20"/>
        </w:rPr>
        <w:br/>
      </w:r>
      <w:r w:rsidRPr="0034342C">
        <w:rPr>
          <w:rStyle w:val="markedcontent"/>
          <w:rFonts w:ascii="Arial" w:hAnsi="Arial" w:cs="Arial"/>
          <w:color w:val="000000" w:themeColor="text1"/>
          <w:sz w:val="20"/>
          <w:szCs w:val="20"/>
        </w:rPr>
        <w:t>Малък креслив орел</w:t>
      </w:r>
      <w:r w:rsidRPr="0034342C">
        <w:rPr>
          <w:rStyle w:val="markedcontent"/>
          <w:rFonts w:ascii="Arial" w:hAnsi="Arial" w:cs="Arial"/>
          <w:i/>
          <w:color w:val="000000" w:themeColor="text1"/>
          <w:sz w:val="20"/>
          <w:szCs w:val="20"/>
        </w:rPr>
        <w:t xml:space="preserve">  /Aquila pomarina/</w:t>
      </w:r>
    </w:p>
    <w:p w:rsidR="00404653" w:rsidRPr="0034342C" w:rsidRDefault="00404653" w:rsidP="00404653">
      <w:pPr>
        <w:pStyle w:val="Style41"/>
        <w:widowControl/>
        <w:tabs>
          <w:tab w:val="left" w:pos="422"/>
        </w:tabs>
        <w:spacing w:line="276" w:lineRule="auto"/>
        <w:ind w:left="1416"/>
        <w:rPr>
          <w:rStyle w:val="markedcontent"/>
          <w:rFonts w:ascii="Arial" w:hAnsi="Arial" w:cs="Arial"/>
          <w:i/>
          <w:color w:val="000000" w:themeColor="text1"/>
          <w:sz w:val="20"/>
          <w:szCs w:val="20"/>
        </w:rPr>
      </w:pPr>
      <w:r w:rsidRPr="0034342C">
        <w:rPr>
          <w:rStyle w:val="markedcontent"/>
          <w:rFonts w:ascii="Arial" w:hAnsi="Arial" w:cs="Arial"/>
          <w:color w:val="000000" w:themeColor="text1"/>
          <w:sz w:val="20"/>
          <w:szCs w:val="20"/>
        </w:rPr>
        <w:t xml:space="preserve">Скален орел </w:t>
      </w:r>
      <w:r w:rsidRPr="0034342C">
        <w:rPr>
          <w:rStyle w:val="markedcontent"/>
          <w:rFonts w:ascii="Arial" w:hAnsi="Arial" w:cs="Arial"/>
          <w:i/>
          <w:color w:val="000000" w:themeColor="text1"/>
          <w:sz w:val="20"/>
          <w:szCs w:val="20"/>
        </w:rPr>
        <w:t xml:space="preserve"> /Aquila chrysaetos/  </w:t>
      </w:r>
      <w:r w:rsidRPr="0034342C">
        <w:rPr>
          <w:i/>
          <w:color w:val="000000" w:themeColor="text1"/>
          <w:sz w:val="20"/>
          <w:szCs w:val="20"/>
        </w:rPr>
        <w:br/>
      </w:r>
      <w:r w:rsidRPr="0034342C">
        <w:rPr>
          <w:rStyle w:val="markedcontent"/>
          <w:rFonts w:ascii="Arial" w:hAnsi="Arial" w:cs="Arial"/>
          <w:color w:val="000000" w:themeColor="text1"/>
          <w:sz w:val="20"/>
          <w:szCs w:val="20"/>
        </w:rPr>
        <w:t xml:space="preserve">Малък орел </w:t>
      </w:r>
      <w:r w:rsidRPr="0034342C">
        <w:rPr>
          <w:rStyle w:val="markedcontent"/>
          <w:rFonts w:ascii="Arial" w:hAnsi="Arial" w:cs="Arial"/>
          <w:i/>
          <w:color w:val="000000" w:themeColor="text1"/>
          <w:sz w:val="20"/>
          <w:szCs w:val="20"/>
        </w:rPr>
        <w:t xml:space="preserve"> /Aquila pennata/ </w:t>
      </w:r>
      <w:r w:rsidRPr="0034342C">
        <w:rPr>
          <w:i/>
          <w:color w:val="000000" w:themeColor="text1"/>
          <w:sz w:val="20"/>
          <w:szCs w:val="20"/>
        </w:rPr>
        <w:br/>
      </w:r>
      <w:r w:rsidRPr="0034342C">
        <w:rPr>
          <w:rStyle w:val="markedcontent"/>
          <w:rFonts w:ascii="Arial" w:hAnsi="Arial" w:cs="Arial"/>
          <w:color w:val="000000" w:themeColor="text1"/>
          <w:sz w:val="20"/>
          <w:szCs w:val="20"/>
        </w:rPr>
        <w:t>Ястребов орел</w:t>
      </w:r>
      <w:r w:rsidRPr="0034342C">
        <w:rPr>
          <w:rStyle w:val="markedcontent"/>
          <w:rFonts w:ascii="Arial" w:hAnsi="Arial" w:cs="Arial"/>
          <w:i/>
          <w:color w:val="000000" w:themeColor="text1"/>
          <w:sz w:val="20"/>
          <w:szCs w:val="20"/>
        </w:rPr>
        <w:t xml:space="preserve">  /Hieraaetus fasciatus/  </w:t>
      </w:r>
      <w:r w:rsidRPr="0034342C">
        <w:rPr>
          <w:i/>
          <w:color w:val="000000" w:themeColor="text1"/>
          <w:sz w:val="20"/>
          <w:szCs w:val="20"/>
        </w:rPr>
        <w:br/>
      </w:r>
      <w:r w:rsidRPr="0034342C">
        <w:rPr>
          <w:rStyle w:val="markedcontent"/>
          <w:rFonts w:ascii="Arial" w:hAnsi="Arial" w:cs="Arial"/>
          <w:color w:val="000000" w:themeColor="text1"/>
          <w:sz w:val="20"/>
          <w:szCs w:val="20"/>
        </w:rPr>
        <w:t>Сокол скитник</w:t>
      </w:r>
      <w:r w:rsidRPr="0034342C">
        <w:rPr>
          <w:rStyle w:val="markedcontent"/>
          <w:rFonts w:ascii="Arial" w:hAnsi="Arial" w:cs="Arial"/>
          <w:i/>
          <w:color w:val="000000" w:themeColor="text1"/>
          <w:sz w:val="20"/>
          <w:szCs w:val="20"/>
        </w:rPr>
        <w:t xml:space="preserve">   /Falco peregrinu/s  </w:t>
      </w:r>
      <w:r w:rsidRPr="0034342C">
        <w:rPr>
          <w:i/>
          <w:color w:val="000000" w:themeColor="text1"/>
          <w:sz w:val="20"/>
          <w:szCs w:val="20"/>
        </w:rPr>
        <w:br/>
      </w:r>
      <w:r w:rsidRPr="0034342C">
        <w:rPr>
          <w:rStyle w:val="markedcontent"/>
          <w:rFonts w:ascii="Arial" w:hAnsi="Arial" w:cs="Arial"/>
          <w:color w:val="000000" w:themeColor="text1"/>
          <w:sz w:val="20"/>
          <w:szCs w:val="20"/>
        </w:rPr>
        <w:t>Лещарка</w:t>
      </w:r>
      <w:r w:rsidRPr="0034342C">
        <w:rPr>
          <w:rStyle w:val="markedcontent"/>
          <w:rFonts w:ascii="Arial" w:hAnsi="Arial" w:cs="Arial"/>
          <w:i/>
          <w:color w:val="000000" w:themeColor="text1"/>
          <w:sz w:val="20"/>
          <w:szCs w:val="20"/>
        </w:rPr>
        <w:t xml:space="preserve"> /Bonasa bonasia/  </w:t>
      </w:r>
      <w:r w:rsidRPr="0034342C">
        <w:rPr>
          <w:i/>
          <w:color w:val="000000" w:themeColor="text1"/>
          <w:sz w:val="20"/>
          <w:szCs w:val="20"/>
        </w:rPr>
        <w:br/>
      </w:r>
      <w:r w:rsidRPr="0034342C">
        <w:rPr>
          <w:rStyle w:val="markedcontent"/>
          <w:rFonts w:ascii="Arial" w:hAnsi="Arial" w:cs="Arial"/>
          <w:color w:val="000000" w:themeColor="text1"/>
          <w:sz w:val="20"/>
          <w:szCs w:val="20"/>
        </w:rPr>
        <w:t>Глухар</w:t>
      </w:r>
      <w:r w:rsidRPr="0034342C">
        <w:rPr>
          <w:rStyle w:val="markedcontent"/>
          <w:rFonts w:ascii="Arial" w:hAnsi="Arial" w:cs="Arial"/>
          <w:i/>
          <w:color w:val="000000" w:themeColor="text1"/>
          <w:sz w:val="20"/>
          <w:szCs w:val="20"/>
        </w:rPr>
        <w:t xml:space="preserve"> /Tetrao urogallus/  </w:t>
      </w:r>
      <w:r w:rsidRPr="0034342C">
        <w:rPr>
          <w:i/>
          <w:color w:val="000000" w:themeColor="text1"/>
          <w:sz w:val="20"/>
          <w:szCs w:val="20"/>
        </w:rPr>
        <w:br/>
      </w:r>
      <w:r w:rsidRPr="0034342C">
        <w:rPr>
          <w:rStyle w:val="markedcontent"/>
          <w:rFonts w:ascii="Arial" w:hAnsi="Arial" w:cs="Arial"/>
          <w:color w:val="000000" w:themeColor="text1"/>
          <w:sz w:val="20"/>
          <w:szCs w:val="20"/>
        </w:rPr>
        <w:t xml:space="preserve">Ливаден дърдавец </w:t>
      </w:r>
      <w:r w:rsidRPr="0034342C">
        <w:rPr>
          <w:rStyle w:val="markedcontent"/>
          <w:rFonts w:ascii="Arial" w:hAnsi="Arial" w:cs="Arial"/>
          <w:i/>
          <w:color w:val="000000" w:themeColor="text1"/>
          <w:sz w:val="20"/>
          <w:szCs w:val="20"/>
        </w:rPr>
        <w:t xml:space="preserve"> /Crex crex/  </w:t>
      </w:r>
      <w:r w:rsidRPr="0034342C">
        <w:rPr>
          <w:i/>
          <w:color w:val="000000" w:themeColor="text1"/>
          <w:sz w:val="20"/>
          <w:szCs w:val="20"/>
        </w:rPr>
        <w:br/>
      </w:r>
      <w:r w:rsidRPr="0034342C">
        <w:rPr>
          <w:rStyle w:val="markedcontent"/>
          <w:rFonts w:ascii="Arial" w:hAnsi="Arial" w:cs="Arial"/>
          <w:color w:val="000000" w:themeColor="text1"/>
          <w:sz w:val="20"/>
          <w:szCs w:val="20"/>
        </w:rPr>
        <w:t xml:space="preserve">Бухал </w:t>
      </w:r>
      <w:r w:rsidRPr="0034342C">
        <w:rPr>
          <w:rStyle w:val="markedcontent"/>
          <w:rFonts w:ascii="Arial" w:hAnsi="Arial" w:cs="Arial"/>
          <w:i/>
          <w:color w:val="000000" w:themeColor="text1"/>
          <w:sz w:val="20"/>
          <w:szCs w:val="20"/>
        </w:rPr>
        <w:t xml:space="preserve"> /Bubo bubo/  </w:t>
      </w:r>
      <w:r w:rsidRPr="0034342C">
        <w:rPr>
          <w:i/>
          <w:color w:val="000000" w:themeColor="text1"/>
          <w:sz w:val="20"/>
          <w:szCs w:val="20"/>
        </w:rPr>
        <w:br/>
      </w:r>
      <w:r w:rsidRPr="0034342C">
        <w:rPr>
          <w:rStyle w:val="markedcontent"/>
          <w:rFonts w:ascii="Arial" w:hAnsi="Arial" w:cs="Arial"/>
          <w:color w:val="000000" w:themeColor="text1"/>
          <w:sz w:val="20"/>
          <w:szCs w:val="20"/>
        </w:rPr>
        <w:t xml:space="preserve">Врабчова кукумявка </w:t>
      </w:r>
      <w:r w:rsidRPr="0034342C">
        <w:rPr>
          <w:rStyle w:val="markedcontent"/>
          <w:rFonts w:ascii="Arial" w:hAnsi="Arial" w:cs="Arial"/>
          <w:i/>
          <w:color w:val="000000" w:themeColor="text1"/>
          <w:sz w:val="20"/>
          <w:szCs w:val="20"/>
        </w:rPr>
        <w:t xml:space="preserve"> /Glaucidium passerinum/  </w:t>
      </w:r>
      <w:r w:rsidRPr="0034342C">
        <w:rPr>
          <w:i/>
          <w:color w:val="000000" w:themeColor="text1"/>
          <w:sz w:val="20"/>
          <w:szCs w:val="20"/>
        </w:rPr>
        <w:br/>
      </w:r>
      <w:r w:rsidRPr="0034342C">
        <w:rPr>
          <w:rStyle w:val="markedcontent"/>
          <w:rFonts w:ascii="Arial" w:hAnsi="Arial" w:cs="Arial"/>
          <w:color w:val="000000" w:themeColor="text1"/>
          <w:sz w:val="20"/>
          <w:szCs w:val="20"/>
        </w:rPr>
        <w:t xml:space="preserve">Пернатонога кукумявка </w:t>
      </w:r>
      <w:r w:rsidRPr="0034342C">
        <w:rPr>
          <w:rStyle w:val="markedcontent"/>
          <w:rFonts w:ascii="Arial" w:hAnsi="Arial" w:cs="Arial"/>
          <w:i/>
          <w:color w:val="000000" w:themeColor="text1"/>
          <w:sz w:val="20"/>
          <w:szCs w:val="20"/>
        </w:rPr>
        <w:t xml:space="preserve"> /Aegolius funereus/  </w:t>
      </w:r>
      <w:r w:rsidRPr="0034342C">
        <w:rPr>
          <w:i/>
          <w:color w:val="000000" w:themeColor="text1"/>
          <w:sz w:val="20"/>
          <w:szCs w:val="20"/>
        </w:rPr>
        <w:br/>
      </w:r>
      <w:r w:rsidRPr="0034342C">
        <w:rPr>
          <w:rStyle w:val="markedcontent"/>
          <w:rFonts w:ascii="Arial" w:hAnsi="Arial" w:cs="Arial"/>
          <w:color w:val="000000" w:themeColor="text1"/>
          <w:sz w:val="20"/>
          <w:szCs w:val="20"/>
        </w:rPr>
        <w:t xml:space="preserve">Козодой </w:t>
      </w:r>
      <w:r w:rsidRPr="0034342C">
        <w:rPr>
          <w:rStyle w:val="markedcontent"/>
          <w:rFonts w:ascii="Arial" w:hAnsi="Arial" w:cs="Arial"/>
          <w:i/>
          <w:color w:val="000000" w:themeColor="text1"/>
          <w:sz w:val="20"/>
          <w:szCs w:val="20"/>
        </w:rPr>
        <w:t xml:space="preserve"> /Caprimulgus europaeus/  </w:t>
      </w:r>
      <w:r w:rsidRPr="0034342C">
        <w:rPr>
          <w:i/>
          <w:color w:val="000000" w:themeColor="text1"/>
          <w:sz w:val="20"/>
          <w:szCs w:val="20"/>
        </w:rPr>
        <w:br/>
      </w:r>
      <w:r w:rsidRPr="0034342C">
        <w:rPr>
          <w:rStyle w:val="markedcontent"/>
          <w:rFonts w:ascii="Arial" w:hAnsi="Arial" w:cs="Arial"/>
          <w:color w:val="000000" w:themeColor="text1"/>
          <w:sz w:val="20"/>
          <w:szCs w:val="20"/>
        </w:rPr>
        <w:t xml:space="preserve">Синявица </w:t>
      </w:r>
      <w:r w:rsidRPr="0034342C">
        <w:rPr>
          <w:rStyle w:val="markedcontent"/>
          <w:rFonts w:ascii="Arial" w:hAnsi="Arial" w:cs="Arial"/>
          <w:i/>
          <w:color w:val="000000" w:themeColor="text1"/>
          <w:sz w:val="20"/>
          <w:szCs w:val="20"/>
        </w:rPr>
        <w:t xml:space="preserve"> /Coracias garrulus/ </w:t>
      </w:r>
      <w:r w:rsidRPr="0034342C">
        <w:rPr>
          <w:i/>
          <w:color w:val="000000" w:themeColor="text1"/>
          <w:sz w:val="20"/>
          <w:szCs w:val="20"/>
        </w:rPr>
        <w:br/>
      </w:r>
      <w:r w:rsidRPr="0034342C">
        <w:rPr>
          <w:rStyle w:val="markedcontent"/>
          <w:rFonts w:ascii="Arial" w:hAnsi="Arial" w:cs="Arial"/>
          <w:color w:val="000000" w:themeColor="text1"/>
          <w:sz w:val="20"/>
          <w:szCs w:val="20"/>
        </w:rPr>
        <w:t xml:space="preserve">Сив кълвач </w:t>
      </w:r>
      <w:r w:rsidRPr="0034342C">
        <w:rPr>
          <w:rStyle w:val="markedcontent"/>
          <w:rFonts w:ascii="Arial" w:hAnsi="Arial" w:cs="Arial"/>
          <w:i/>
          <w:color w:val="000000" w:themeColor="text1"/>
          <w:sz w:val="20"/>
          <w:szCs w:val="20"/>
        </w:rPr>
        <w:t xml:space="preserve"> /Picus canus/  </w:t>
      </w:r>
      <w:r w:rsidRPr="0034342C">
        <w:rPr>
          <w:i/>
          <w:color w:val="000000" w:themeColor="text1"/>
          <w:sz w:val="20"/>
          <w:szCs w:val="20"/>
        </w:rPr>
        <w:br/>
      </w:r>
      <w:r w:rsidRPr="0034342C">
        <w:rPr>
          <w:rStyle w:val="markedcontent"/>
          <w:rFonts w:ascii="Arial" w:hAnsi="Arial" w:cs="Arial"/>
          <w:color w:val="000000" w:themeColor="text1"/>
          <w:sz w:val="20"/>
          <w:szCs w:val="20"/>
        </w:rPr>
        <w:t xml:space="preserve">Черен кълвач </w:t>
      </w:r>
      <w:r w:rsidRPr="0034342C">
        <w:rPr>
          <w:rStyle w:val="markedcontent"/>
          <w:rFonts w:ascii="Arial" w:hAnsi="Arial" w:cs="Arial"/>
          <w:i/>
          <w:color w:val="000000" w:themeColor="text1"/>
          <w:sz w:val="20"/>
          <w:szCs w:val="20"/>
        </w:rPr>
        <w:t xml:space="preserve"> /Dryocopus martius/ </w:t>
      </w:r>
      <w:r w:rsidRPr="0034342C">
        <w:rPr>
          <w:i/>
          <w:color w:val="000000" w:themeColor="text1"/>
          <w:sz w:val="20"/>
          <w:szCs w:val="20"/>
        </w:rPr>
        <w:br/>
      </w:r>
      <w:r w:rsidRPr="0034342C">
        <w:rPr>
          <w:rStyle w:val="markedcontent"/>
          <w:rFonts w:ascii="Arial" w:hAnsi="Arial" w:cs="Arial"/>
          <w:color w:val="000000" w:themeColor="text1"/>
          <w:sz w:val="20"/>
          <w:szCs w:val="20"/>
        </w:rPr>
        <w:t xml:space="preserve">Сирийски пъстър кълвач </w:t>
      </w:r>
      <w:r w:rsidRPr="0034342C">
        <w:rPr>
          <w:rStyle w:val="markedcontent"/>
          <w:rFonts w:ascii="Arial" w:hAnsi="Arial" w:cs="Arial"/>
          <w:i/>
          <w:color w:val="000000" w:themeColor="text1"/>
          <w:sz w:val="20"/>
          <w:szCs w:val="20"/>
        </w:rPr>
        <w:t xml:space="preserve"> /Dendrocopos syriacus /</w:t>
      </w:r>
      <w:r w:rsidRPr="0034342C">
        <w:rPr>
          <w:i/>
          <w:color w:val="000000" w:themeColor="text1"/>
          <w:sz w:val="20"/>
          <w:szCs w:val="20"/>
        </w:rPr>
        <w:br/>
      </w:r>
      <w:r w:rsidRPr="0034342C">
        <w:rPr>
          <w:rStyle w:val="markedcontent"/>
          <w:rFonts w:ascii="Arial" w:hAnsi="Arial" w:cs="Arial"/>
          <w:color w:val="000000" w:themeColor="text1"/>
          <w:sz w:val="20"/>
          <w:szCs w:val="20"/>
        </w:rPr>
        <w:t>Среден пъстър кълвач</w:t>
      </w:r>
      <w:r w:rsidRPr="0034342C">
        <w:rPr>
          <w:rStyle w:val="markedcontent"/>
          <w:rFonts w:ascii="Arial" w:hAnsi="Arial" w:cs="Arial"/>
          <w:i/>
          <w:color w:val="000000" w:themeColor="text1"/>
          <w:sz w:val="20"/>
          <w:szCs w:val="20"/>
        </w:rPr>
        <w:t xml:space="preserve"> /Dendrocopos medius/ </w:t>
      </w:r>
      <w:r w:rsidRPr="0034342C">
        <w:rPr>
          <w:i/>
          <w:color w:val="000000" w:themeColor="text1"/>
          <w:sz w:val="20"/>
          <w:szCs w:val="20"/>
        </w:rPr>
        <w:br/>
      </w:r>
      <w:r w:rsidRPr="0034342C">
        <w:rPr>
          <w:rStyle w:val="markedcontent"/>
          <w:rFonts w:ascii="Arial" w:hAnsi="Arial" w:cs="Arial"/>
          <w:color w:val="000000" w:themeColor="text1"/>
          <w:sz w:val="20"/>
          <w:szCs w:val="20"/>
        </w:rPr>
        <w:t xml:space="preserve">Дебелоклюна чучулига  </w:t>
      </w:r>
      <w:r w:rsidRPr="0034342C">
        <w:rPr>
          <w:rStyle w:val="markedcontent"/>
          <w:rFonts w:ascii="Arial" w:hAnsi="Arial" w:cs="Arial"/>
          <w:i/>
          <w:color w:val="000000" w:themeColor="text1"/>
          <w:sz w:val="20"/>
          <w:szCs w:val="20"/>
        </w:rPr>
        <w:t xml:space="preserve"> /Melanocorypha calandra/ </w:t>
      </w:r>
    </w:p>
    <w:p w:rsidR="00404653" w:rsidRPr="0034342C" w:rsidRDefault="00404653" w:rsidP="00404653">
      <w:pPr>
        <w:pStyle w:val="Style41"/>
        <w:widowControl/>
        <w:tabs>
          <w:tab w:val="left" w:pos="422"/>
        </w:tabs>
        <w:spacing w:line="276" w:lineRule="auto"/>
        <w:ind w:left="1416"/>
        <w:rPr>
          <w:rStyle w:val="markedcontent"/>
          <w:rFonts w:ascii="Arial" w:hAnsi="Arial" w:cs="Arial"/>
          <w:i/>
          <w:color w:val="000000" w:themeColor="text1"/>
          <w:sz w:val="20"/>
          <w:szCs w:val="20"/>
        </w:rPr>
      </w:pPr>
      <w:r w:rsidRPr="0034342C">
        <w:rPr>
          <w:rStyle w:val="markedcontent"/>
          <w:rFonts w:ascii="Arial" w:hAnsi="Arial" w:cs="Arial"/>
          <w:color w:val="000000" w:themeColor="text1"/>
          <w:sz w:val="20"/>
          <w:szCs w:val="20"/>
        </w:rPr>
        <w:t xml:space="preserve">Късопръста чучулига  </w:t>
      </w:r>
      <w:r w:rsidRPr="0034342C">
        <w:rPr>
          <w:rStyle w:val="markedcontent"/>
          <w:rFonts w:ascii="Arial" w:hAnsi="Arial" w:cs="Arial"/>
          <w:i/>
          <w:color w:val="000000" w:themeColor="text1"/>
          <w:sz w:val="20"/>
          <w:szCs w:val="20"/>
        </w:rPr>
        <w:t xml:space="preserve"> /Calandrella brachydactyla/ </w:t>
      </w:r>
      <w:r w:rsidRPr="0034342C">
        <w:rPr>
          <w:i/>
          <w:color w:val="000000" w:themeColor="text1"/>
          <w:sz w:val="20"/>
          <w:szCs w:val="20"/>
        </w:rPr>
        <w:br/>
      </w:r>
      <w:r w:rsidRPr="0034342C">
        <w:rPr>
          <w:rStyle w:val="markedcontent"/>
          <w:rFonts w:ascii="Arial" w:hAnsi="Arial" w:cs="Arial"/>
          <w:color w:val="000000" w:themeColor="text1"/>
          <w:sz w:val="20"/>
          <w:szCs w:val="20"/>
        </w:rPr>
        <w:t xml:space="preserve">Горска чучулига  </w:t>
      </w:r>
      <w:r w:rsidRPr="0034342C">
        <w:rPr>
          <w:rStyle w:val="markedcontent"/>
          <w:rFonts w:ascii="Arial" w:hAnsi="Arial" w:cs="Arial"/>
          <w:i/>
          <w:color w:val="000000" w:themeColor="text1"/>
          <w:sz w:val="20"/>
          <w:szCs w:val="20"/>
        </w:rPr>
        <w:t xml:space="preserve"> /Lullula arborea/ </w:t>
      </w:r>
      <w:r w:rsidRPr="0034342C">
        <w:rPr>
          <w:i/>
          <w:color w:val="000000" w:themeColor="text1"/>
          <w:sz w:val="20"/>
          <w:szCs w:val="20"/>
        </w:rPr>
        <w:br/>
      </w:r>
      <w:r w:rsidRPr="0034342C">
        <w:rPr>
          <w:rStyle w:val="markedcontent"/>
          <w:rFonts w:ascii="Arial" w:hAnsi="Arial" w:cs="Arial"/>
          <w:color w:val="000000" w:themeColor="text1"/>
          <w:sz w:val="20"/>
          <w:szCs w:val="20"/>
        </w:rPr>
        <w:t>Полска бъбрица</w:t>
      </w:r>
      <w:r w:rsidRPr="0034342C">
        <w:rPr>
          <w:rStyle w:val="markedcontent"/>
          <w:rFonts w:ascii="Arial" w:hAnsi="Arial" w:cs="Arial"/>
          <w:i/>
          <w:color w:val="000000" w:themeColor="text1"/>
          <w:sz w:val="20"/>
          <w:szCs w:val="20"/>
        </w:rPr>
        <w:t xml:space="preserve">   /Anthus campestris/ </w:t>
      </w:r>
      <w:r w:rsidRPr="0034342C">
        <w:rPr>
          <w:i/>
          <w:color w:val="000000" w:themeColor="text1"/>
          <w:sz w:val="20"/>
          <w:szCs w:val="20"/>
        </w:rPr>
        <w:br/>
      </w:r>
      <w:r w:rsidRPr="0034342C">
        <w:rPr>
          <w:rStyle w:val="markedcontent"/>
          <w:rFonts w:ascii="Arial" w:hAnsi="Arial" w:cs="Arial"/>
          <w:color w:val="000000" w:themeColor="text1"/>
          <w:sz w:val="20"/>
          <w:szCs w:val="20"/>
        </w:rPr>
        <w:t xml:space="preserve">Ястребогушо коприварче  </w:t>
      </w:r>
      <w:r w:rsidRPr="0034342C">
        <w:rPr>
          <w:rStyle w:val="markedcontent"/>
          <w:rFonts w:ascii="Arial" w:hAnsi="Arial" w:cs="Arial"/>
          <w:i/>
          <w:color w:val="000000" w:themeColor="text1"/>
          <w:sz w:val="20"/>
          <w:szCs w:val="20"/>
        </w:rPr>
        <w:t xml:space="preserve"> /Sylvia nisoria/ </w:t>
      </w:r>
      <w:r w:rsidRPr="0034342C">
        <w:rPr>
          <w:i/>
          <w:color w:val="000000" w:themeColor="text1"/>
          <w:sz w:val="20"/>
          <w:szCs w:val="20"/>
        </w:rPr>
        <w:br/>
      </w:r>
      <w:r w:rsidRPr="0034342C">
        <w:rPr>
          <w:rStyle w:val="markedcontent"/>
          <w:rFonts w:ascii="Arial" w:hAnsi="Arial" w:cs="Arial"/>
          <w:color w:val="000000" w:themeColor="text1"/>
          <w:sz w:val="20"/>
          <w:szCs w:val="20"/>
        </w:rPr>
        <w:t>Полубеловрата мухоловка</w:t>
      </w:r>
      <w:r w:rsidRPr="0034342C">
        <w:rPr>
          <w:rStyle w:val="markedcontent"/>
          <w:rFonts w:ascii="Arial" w:hAnsi="Arial" w:cs="Arial"/>
          <w:i/>
          <w:color w:val="000000" w:themeColor="text1"/>
          <w:sz w:val="20"/>
          <w:szCs w:val="20"/>
        </w:rPr>
        <w:t xml:space="preserve">   /Ficedula semitorquata/ </w:t>
      </w:r>
    </w:p>
    <w:p w:rsidR="00404653" w:rsidRPr="0034342C" w:rsidRDefault="00404653" w:rsidP="00404653">
      <w:pPr>
        <w:pStyle w:val="Style41"/>
        <w:widowControl/>
        <w:tabs>
          <w:tab w:val="left" w:pos="422"/>
        </w:tabs>
        <w:spacing w:line="276" w:lineRule="auto"/>
        <w:ind w:left="1416"/>
        <w:rPr>
          <w:rFonts w:ascii="Arial" w:hAnsi="Arial" w:cs="Arial"/>
          <w:i/>
          <w:sz w:val="20"/>
          <w:szCs w:val="20"/>
        </w:rPr>
      </w:pPr>
      <w:r w:rsidRPr="0034342C">
        <w:rPr>
          <w:rStyle w:val="markedcontent"/>
          <w:rFonts w:ascii="Arial" w:hAnsi="Arial" w:cs="Arial"/>
          <w:color w:val="000000" w:themeColor="text1"/>
          <w:sz w:val="20"/>
          <w:szCs w:val="20"/>
        </w:rPr>
        <w:t xml:space="preserve">Червеногърба сврачка   </w:t>
      </w:r>
      <w:r w:rsidRPr="0034342C">
        <w:rPr>
          <w:rStyle w:val="markedcontent"/>
          <w:rFonts w:ascii="Arial" w:hAnsi="Arial" w:cs="Arial"/>
          <w:i/>
          <w:color w:val="000000" w:themeColor="text1"/>
          <w:sz w:val="20"/>
          <w:szCs w:val="20"/>
        </w:rPr>
        <w:t xml:space="preserve"> /Lanius collurio/ </w:t>
      </w:r>
      <w:r w:rsidRPr="0034342C">
        <w:rPr>
          <w:i/>
          <w:color w:val="000000" w:themeColor="text1"/>
          <w:sz w:val="20"/>
          <w:szCs w:val="20"/>
        </w:rPr>
        <w:br/>
      </w:r>
      <w:r w:rsidRPr="0034342C">
        <w:rPr>
          <w:rStyle w:val="markedcontent"/>
          <w:rFonts w:ascii="Arial" w:hAnsi="Arial" w:cs="Arial"/>
          <w:color w:val="000000" w:themeColor="text1"/>
          <w:sz w:val="20"/>
          <w:szCs w:val="20"/>
        </w:rPr>
        <w:t>Черночела сврачка</w:t>
      </w:r>
      <w:r w:rsidRPr="0034342C">
        <w:rPr>
          <w:rStyle w:val="markedcontent"/>
          <w:rFonts w:ascii="Arial" w:hAnsi="Arial" w:cs="Arial"/>
          <w:i/>
          <w:color w:val="000000" w:themeColor="text1"/>
          <w:sz w:val="20"/>
          <w:szCs w:val="20"/>
        </w:rPr>
        <w:t xml:space="preserve">    /Lanius minor/ </w:t>
      </w:r>
      <w:r w:rsidRPr="0034342C">
        <w:rPr>
          <w:i/>
          <w:color w:val="000000" w:themeColor="text1"/>
          <w:sz w:val="20"/>
          <w:szCs w:val="20"/>
        </w:rPr>
        <w:br/>
      </w:r>
      <w:r w:rsidRPr="0034342C">
        <w:rPr>
          <w:rStyle w:val="markedcontent"/>
          <w:rFonts w:ascii="Arial" w:hAnsi="Arial" w:cs="Arial"/>
          <w:color w:val="000000" w:themeColor="text1"/>
          <w:sz w:val="20"/>
          <w:szCs w:val="20"/>
        </w:rPr>
        <w:t xml:space="preserve">Белочела сврачка  </w:t>
      </w:r>
      <w:r w:rsidRPr="0034342C">
        <w:rPr>
          <w:rStyle w:val="markedcontent"/>
          <w:rFonts w:ascii="Arial" w:hAnsi="Arial" w:cs="Arial"/>
          <w:i/>
          <w:color w:val="000000" w:themeColor="text1"/>
          <w:sz w:val="20"/>
          <w:szCs w:val="20"/>
        </w:rPr>
        <w:t xml:space="preserve"> /Lanius nubicus/ </w:t>
      </w:r>
      <w:r w:rsidRPr="0034342C">
        <w:rPr>
          <w:i/>
          <w:color w:val="000000" w:themeColor="text1"/>
          <w:sz w:val="20"/>
          <w:szCs w:val="20"/>
        </w:rPr>
        <w:br/>
      </w:r>
      <w:r w:rsidRPr="0034342C">
        <w:rPr>
          <w:rStyle w:val="markedcontent"/>
          <w:rFonts w:ascii="Arial" w:hAnsi="Arial" w:cs="Arial"/>
          <w:color w:val="000000" w:themeColor="text1"/>
          <w:sz w:val="20"/>
          <w:szCs w:val="20"/>
        </w:rPr>
        <w:t>Градинска овесарка</w:t>
      </w:r>
      <w:r w:rsidRPr="0034342C">
        <w:rPr>
          <w:rStyle w:val="markedcontent"/>
          <w:rFonts w:ascii="Arial" w:hAnsi="Arial" w:cs="Arial"/>
          <w:i/>
          <w:color w:val="000000" w:themeColor="text1"/>
          <w:sz w:val="20"/>
          <w:szCs w:val="20"/>
        </w:rPr>
        <w:t xml:space="preserve">   /Emberiza hortulana </w:t>
      </w:r>
    </w:p>
    <w:p w:rsidR="00404653" w:rsidRPr="00840D3D" w:rsidRDefault="00404653" w:rsidP="00404653">
      <w:pPr>
        <w:pStyle w:val="Style21"/>
        <w:widowControl/>
        <w:tabs>
          <w:tab w:val="left" w:pos="970"/>
        </w:tabs>
        <w:spacing w:line="307" w:lineRule="exact"/>
        <w:rPr>
          <w:rStyle w:val="FontStyle60"/>
          <w:rFonts w:ascii="Arial" w:hAnsi="Arial" w:cs="Arial"/>
          <w:i/>
          <w:color w:val="000000" w:themeColor="text1"/>
          <w:sz w:val="20"/>
          <w:szCs w:val="20"/>
        </w:rPr>
      </w:pPr>
      <w:r w:rsidRPr="00840D3D">
        <w:rPr>
          <w:rStyle w:val="FontStyle60"/>
          <w:rFonts w:ascii="Arial" w:hAnsi="Arial" w:cs="Arial"/>
          <w:i/>
          <w:color w:val="000000" w:themeColor="text1"/>
          <w:sz w:val="20"/>
          <w:szCs w:val="20"/>
        </w:rPr>
        <w:t>2.5. Отпадъци</w:t>
      </w:r>
    </w:p>
    <w:p w:rsidR="00404653" w:rsidRPr="0034342C" w:rsidRDefault="00404653" w:rsidP="00404653">
      <w:pPr>
        <w:pStyle w:val="Style42"/>
        <w:widowControl/>
        <w:spacing w:line="276" w:lineRule="auto"/>
        <w:ind w:firstLine="634"/>
        <w:rPr>
          <w:rStyle w:val="FontStyle62"/>
          <w:rFonts w:ascii="Arial" w:hAnsi="Arial" w:cs="Arial"/>
          <w:color w:val="000000" w:themeColor="text1"/>
          <w:sz w:val="20"/>
          <w:szCs w:val="20"/>
        </w:rPr>
      </w:pPr>
      <w:r w:rsidRPr="0034342C">
        <w:rPr>
          <w:sz w:val="20"/>
          <w:szCs w:val="20"/>
        </w:rPr>
        <w:br/>
      </w:r>
      <w:r w:rsidRPr="0034342C">
        <w:rPr>
          <w:rFonts w:ascii="Arial" w:hAnsi="Arial" w:cs="Arial"/>
          <w:color w:val="000000" w:themeColor="text1"/>
          <w:sz w:val="20"/>
          <w:szCs w:val="20"/>
        </w:rPr>
        <w:t xml:space="preserve">                Държавната политика по управлението на отпадъците представлява съвременна концепция за ресурсна ефективност, насочена към предотвратяване образуването на отпадъци, </w:t>
      </w:r>
      <w:r w:rsidRPr="0034342C">
        <w:rPr>
          <w:rFonts w:ascii="Arial" w:hAnsi="Arial" w:cs="Arial"/>
          <w:color w:val="000000" w:themeColor="text1"/>
          <w:sz w:val="20"/>
          <w:szCs w:val="20"/>
        </w:rPr>
        <w:lastRenderedPageBreak/>
        <w:t>насърчаване на повторната употреба и оползотворяването  им чрез рециклиране, регенериране или друг процес на извличане на вторични суровини, кактои обезвреждане, безопасно съхраняване на отпадъците, увеличаване на отговорността на производителите, стимулиране на инвестиции в сектора, в рамките на наличните финансови инструменти.</w:t>
      </w:r>
      <w:r w:rsidRPr="0034342C">
        <w:rPr>
          <w:rStyle w:val="FontStyle62"/>
          <w:rFonts w:ascii="Arial" w:hAnsi="Arial" w:cs="Arial"/>
          <w:color w:val="000000" w:themeColor="text1"/>
          <w:sz w:val="20"/>
          <w:szCs w:val="20"/>
        </w:rPr>
        <w:t xml:space="preserve">   Развитието на Община Хаджидимово като промишлен, търговски, туристически и административен център обуславя определени специфики в генерирането, динамиката и последващото третиране на отпадъците, които се образуват на нейната територия. </w:t>
      </w:r>
    </w:p>
    <w:p w:rsidR="00404653" w:rsidRPr="0034342C" w:rsidRDefault="00404653" w:rsidP="00404653">
      <w:pPr>
        <w:pStyle w:val="Style42"/>
        <w:widowControl/>
        <w:spacing w:line="276" w:lineRule="auto"/>
        <w:ind w:firstLine="634"/>
        <w:rPr>
          <w:rFonts w:ascii="Arial" w:hAnsi="Arial" w:cs="Arial"/>
          <w:color w:val="000000" w:themeColor="text1"/>
          <w:sz w:val="20"/>
          <w:szCs w:val="20"/>
        </w:rPr>
      </w:pPr>
      <w:r w:rsidRPr="0034342C">
        <w:rPr>
          <w:rFonts w:ascii="Arial" w:hAnsi="Arial" w:cs="Arial"/>
          <w:color w:val="000000" w:themeColor="text1"/>
          <w:sz w:val="20"/>
          <w:szCs w:val="20"/>
        </w:rPr>
        <w:t xml:space="preserve">В контекста на политиката на Европейската комисия за отпадъци и развитие на кръгова икономика, линейният икономически модел от типа „вземи, произведи и изхвърли“ вече не съответства на нуждите на съвременното общество и на ограничения характер на природните ресурси. </w:t>
      </w:r>
    </w:p>
    <w:p w:rsidR="00404653" w:rsidRPr="0034342C" w:rsidRDefault="00404653" w:rsidP="00404653">
      <w:pPr>
        <w:spacing w:line="276" w:lineRule="auto"/>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 xml:space="preserve">          Населението и промишлеността генерират големи количества отпадъци: хранителни, градински, строителни,  промишлени, утайки, битова техника , транспортни средства , батерии, опаковки,  стари дрехи и много други.</w:t>
      </w:r>
    </w:p>
    <w:p w:rsidR="00404653" w:rsidRPr="0034342C" w:rsidRDefault="00404653" w:rsidP="00404653">
      <w:pPr>
        <w:spacing w:line="276" w:lineRule="auto"/>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Количеството отпадъци, които се образуват , е тясно свързано с моделите на потребление и производство. Демографските промени, като увеличаване на броя на едночленните домакинства и нарастването на  ежедневните пътувания свързани с работата в друго населено място, също влияе на количеството отпадъци, които се генерират (напр. опаковането на стоки в по-малки единици).</w:t>
      </w:r>
    </w:p>
    <w:p w:rsidR="00404653" w:rsidRPr="0034342C" w:rsidRDefault="00404653" w:rsidP="00404653">
      <w:pPr>
        <w:pStyle w:val="Style42"/>
        <w:widowControl/>
        <w:spacing w:line="276" w:lineRule="auto"/>
        <w:ind w:firstLine="634"/>
        <w:rPr>
          <w:rStyle w:val="FontStyle62"/>
          <w:rFonts w:ascii="Arial" w:hAnsi="Arial" w:cs="Arial"/>
          <w:color w:val="000000" w:themeColor="text1"/>
          <w:sz w:val="20"/>
          <w:szCs w:val="20"/>
        </w:rPr>
      </w:pPr>
      <w:r w:rsidRPr="0034342C">
        <w:rPr>
          <w:rFonts w:ascii="Arial" w:hAnsi="Arial" w:cs="Arial"/>
          <w:color w:val="000000" w:themeColor="text1"/>
          <w:sz w:val="20"/>
          <w:szCs w:val="20"/>
        </w:rPr>
        <w:t>Съгласно възприетата йерархия у нас се дава приоритет на предотвратяването на отпадъците, следвано от подготовката за повторно използване, рециклиране, възстановяване и накрая изхвърляне, като най-нежелана опция. В тази връзка о</w:t>
      </w:r>
      <w:r w:rsidRPr="0034342C">
        <w:rPr>
          <w:rStyle w:val="FontStyle62"/>
          <w:rFonts w:ascii="Arial" w:hAnsi="Arial" w:cs="Arial"/>
          <w:color w:val="000000" w:themeColor="text1"/>
          <w:sz w:val="20"/>
          <w:szCs w:val="20"/>
        </w:rPr>
        <w:t xml:space="preserve">тпадъците не само   причиняват повърхностно   замърсяване на почвите и влошават  използваемостта на земята, но също така  създават хигиенни проблеми и дразнят естетическите възприятия на хората. </w:t>
      </w:r>
    </w:p>
    <w:p w:rsidR="00404653" w:rsidRPr="0034342C" w:rsidRDefault="00404653" w:rsidP="00404653">
      <w:pPr>
        <w:pStyle w:val="Style42"/>
        <w:widowControl/>
        <w:spacing w:line="276" w:lineRule="auto"/>
        <w:ind w:firstLine="634"/>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 xml:space="preserve">В резултат на протичащите в периода на натрупването им физични, химични и биологични процеси, те се превръщат в многофакторен замърсител на околната среда, оказващ силно негативно въздействие върху повърхностните и подземни води, въздуха и почвите, с което създават сериозен здравен риск за населението. </w:t>
      </w:r>
    </w:p>
    <w:p w:rsidR="00404653" w:rsidRPr="0034342C" w:rsidRDefault="00404653" w:rsidP="00404653">
      <w:pPr>
        <w:pStyle w:val="Style42"/>
        <w:widowControl/>
        <w:spacing w:line="276" w:lineRule="auto"/>
        <w:ind w:firstLine="634"/>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От друга страна отпадъците са ценен енергиен и суровинен източник и тяхното минимизиране за повторна употреба води до съхранение на природни ресурси.</w:t>
      </w:r>
    </w:p>
    <w:p w:rsidR="00404653" w:rsidRPr="0034342C" w:rsidRDefault="00404653" w:rsidP="00404653">
      <w:pPr>
        <w:pStyle w:val="Style42"/>
        <w:widowControl/>
        <w:spacing w:line="276" w:lineRule="auto"/>
        <w:ind w:firstLine="634"/>
        <w:rPr>
          <w:rStyle w:val="FontStyle62"/>
          <w:rFonts w:ascii="Arial" w:hAnsi="Arial" w:cs="Arial"/>
          <w:color w:val="000000" w:themeColor="text1"/>
          <w:sz w:val="20"/>
          <w:szCs w:val="20"/>
        </w:rPr>
      </w:pPr>
      <w:r w:rsidRPr="0034342C">
        <w:rPr>
          <w:rFonts w:ascii="Arial" w:hAnsi="Arial" w:cs="Arial"/>
          <w:sz w:val="20"/>
          <w:szCs w:val="20"/>
        </w:rPr>
        <w:t>Общо в ЕС се рециклират все по-голямо количество отпадъци и все по-малко количество отпадъци се изпраща на сметищата. За общинските отпадъци делът на рециклираните или компостирани отпадъци в ЕС-27 се е увеличил от 31 % през 2004 г. на 41 % през 2012 г.</w:t>
      </w:r>
    </w:p>
    <w:p w:rsidR="00404653" w:rsidRPr="0034342C" w:rsidRDefault="00404653" w:rsidP="00404653">
      <w:pPr>
        <w:pStyle w:val="Style42"/>
        <w:widowControl/>
        <w:spacing w:line="276" w:lineRule="auto"/>
        <w:ind w:firstLine="682"/>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Ето защо управлението им е сложен и многообхватен процес, изискващ интегрираност на подходите, внедряване на нови технологии, създаване на подходяща икономическа среда и нормативна база, и не на последно място висока обществена отговорност.</w:t>
      </w:r>
    </w:p>
    <w:p w:rsidR="00404653" w:rsidRDefault="00404653" w:rsidP="00840D3D">
      <w:pPr>
        <w:widowControl/>
        <w:tabs>
          <w:tab w:val="left" w:pos="851"/>
        </w:tabs>
        <w:autoSpaceDE/>
        <w:autoSpaceDN/>
        <w:adjustRightInd/>
        <w:spacing w:line="276" w:lineRule="auto"/>
        <w:jc w:val="both"/>
        <w:rPr>
          <w:rFonts w:ascii="Arial" w:hAnsi="Arial" w:cs="Arial"/>
          <w:color w:val="000000" w:themeColor="text1"/>
          <w:sz w:val="20"/>
          <w:szCs w:val="20"/>
        </w:rPr>
      </w:pPr>
      <w:r w:rsidRPr="0034342C">
        <w:rPr>
          <w:color w:val="0070C0"/>
          <w:sz w:val="20"/>
          <w:szCs w:val="20"/>
        </w:rPr>
        <w:tab/>
      </w:r>
      <w:r w:rsidRPr="0034342C">
        <w:rPr>
          <w:rFonts w:ascii="Arial" w:hAnsi="Arial" w:cs="Arial"/>
          <w:color w:val="000000" w:themeColor="text1"/>
          <w:sz w:val="20"/>
          <w:szCs w:val="20"/>
        </w:rPr>
        <w:t>Анализът и оценката на съществуващото положение по управление на отпадъците в община Хаджидимово е направен на базата на:</w:t>
      </w:r>
    </w:p>
    <w:p w:rsidR="00840D3D" w:rsidRPr="00840D3D" w:rsidRDefault="00840D3D" w:rsidP="00840D3D">
      <w:pPr>
        <w:widowControl/>
        <w:tabs>
          <w:tab w:val="left" w:pos="851"/>
        </w:tabs>
        <w:autoSpaceDE/>
        <w:autoSpaceDN/>
        <w:adjustRightInd/>
        <w:spacing w:line="276" w:lineRule="auto"/>
        <w:jc w:val="both"/>
        <w:rPr>
          <w:rFonts w:ascii="Arial" w:hAnsi="Arial" w:cs="Arial"/>
          <w:color w:val="000000" w:themeColor="text1"/>
          <w:sz w:val="16"/>
          <w:szCs w:val="16"/>
        </w:rPr>
      </w:pPr>
    </w:p>
    <w:p w:rsidR="00404653" w:rsidRPr="0034342C" w:rsidRDefault="00404653" w:rsidP="00840D3D">
      <w:pPr>
        <w:pStyle w:val="ListParagraph"/>
        <w:widowControl/>
        <w:numPr>
          <w:ilvl w:val="0"/>
          <w:numId w:val="77"/>
        </w:numPr>
        <w:tabs>
          <w:tab w:val="left" w:pos="851"/>
          <w:tab w:val="num" w:pos="2186"/>
        </w:tabs>
        <w:autoSpaceDE/>
        <w:autoSpaceDN/>
        <w:adjustRightInd/>
        <w:spacing w:line="276" w:lineRule="auto"/>
        <w:ind w:left="992" w:hanging="284"/>
        <w:jc w:val="both"/>
        <w:rPr>
          <w:rFonts w:ascii="Arial" w:hAnsi="Arial" w:cs="Arial"/>
          <w:color w:val="000000" w:themeColor="text1"/>
          <w:sz w:val="20"/>
          <w:szCs w:val="20"/>
        </w:rPr>
      </w:pPr>
      <w:r w:rsidRPr="0034342C">
        <w:rPr>
          <w:rFonts w:ascii="Arial" w:hAnsi="Arial" w:cs="Arial"/>
          <w:color w:val="000000" w:themeColor="text1"/>
          <w:sz w:val="20"/>
          <w:szCs w:val="20"/>
        </w:rPr>
        <w:t>Регионална програма за управление на отпадъците на РСУО Гоце Делчев за общините Гоце Делчев, Гърмен и Хаджидимово за периода 2014-2020 г.</w:t>
      </w:r>
    </w:p>
    <w:p w:rsidR="00404653" w:rsidRPr="0034342C" w:rsidRDefault="00404653" w:rsidP="00840D3D">
      <w:pPr>
        <w:pStyle w:val="ListParagraph"/>
        <w:widowControl/>
        <w:numPr>
          <w:ilvl w:val="0"/>
          <w:numId w:val="77"/>
        </w:numPr>
        <w:tabs>
          <w:tab w:val="left" w:pos="851"/>
          <w:tab w:val="num" w:pos="1620"/>
        </w:tabs>
        <w:autoSpaceDE/>
        <w:autoSpaceDN/>
        <w:adjustRightInd/>
        <w:spacing w:line="276" w:lineRule="auto"/>
        <w:ind w:left="992" w:hanging="284"/>
        <w:jc w:val="both"/>
        <w:rPr>
          <w:rFonts w:ascii="Arial" w:hAnsi="Arial" w:cs="Arial"/>
          <w:color w:val="000000" w:themeColor="text1"/>
          <w:sz w:val="20"/>
          <w:szCs w:val="20"/>
        </w:rPr>
      </w:pPr>
      <w:r w:rsidRPr="0034342C">
        <w:rPr>
          <w:rFonts w:ascii="Arial" w:hAnsi="Arial" w:cs="Arial"/>
          <w:color w:val="000000" w:themeColor="text1"/>
          <w:sz w:val="20"/>
          <w:szCs w:val="20"/>
        </w:rPr>
        <w:t xml:space="preserve">Общинска програма за опазване на околната среда на 2015 - 2020г.  </w:t>
      </w:r>
    </w:p>
    <w:p w:rsidR="00404653" w:rsidRPr="0034342C" w:rsidRDefault="00404653" w:rsidP="00840D3D">
      <w:pPr>
        <w:pStyle w:val="ListParagraph"/>
        <w:widowControl/>
        <w:numPr>
          <w:ilvl w:val="0"/>
          <w:numId w:val="77"/>
        </w:numPr>
        <w:tabs>
          <w:tab w:val="left" w:pos="426"/>
          <w:tab w:val="left" w:pos="851"/>
        </w:tabs>
        <w:autoSpaceDE/>
        <w:autoSpaceDN/>
        <w:adjustRightInd/>
        <w:spacing w:line="276" w:lineRule="auto"/>
        <w:ind w:left="926" w:hanging="218"/>
        <w:jc w:val="both"/>
        <w:rPr>
          <w:rFonts w:ascii="Arial" w:hAnsi="Arial" w:cs="Arial"/>
          <w:color w:val="000000" w:themeColor="text1"/>
          <w:sz w:val="20"/>
          <w:szCs w:val="20"/>
        </w:rPr>
      </w:pPr>
      <w:r w:rsidRPr="0034342C">
        <w:rPr>
          <w:rFonts w:ascii="Arial" w:hAnsi="Arial" w:cs="Arial"/>
          <w:color w:val="000000" w:themeColor="text1"/>
          <w:sz w:val="20"/>
          <w:szCs w:val="20"/>
        </w:rPr>
        <w:t xml:space="preserve"> Национален стратегически план за управление на отпадъците. </w:t>
      </w:r>
    </w:p>
    <w:p w:rsidR="00404653" w:rsidRDefault="00404653" w:rsidP="00840D3D">
      <w:pPr>
        <w:widowControl/>
        <w:numPr>
          <w:ilvl w:val="0"/>
          <w:numId w:val="76"/>
        </w:numPr>
        <w:tabs>
          <w:tab w:val="left" w:pos="709"/>
        </w:tabs>
        <w:autoSpaceDE/>
        <w:autoSpaceDN/>
        <w:adjustRightInd/>
        <w:spacing w:line="276" w:lineRule="auto"/>
        <w:ind w:left="708" w:firstLine="0"/>
        <w:jc w:val="both"/>
        <w:rPr>
          <w:rFonts w:ascii="Arial" w:hAnsi="Arial" w:cs="Arial"/>
          <w:color w:val="000000" w:themeColor="text1"/>
          <w:sz w:val="20"/>
          <w:szCs w:val="20"/>
        </w:rPr>
      </w:pPr>
      <w:r w:rsidRPr="0034342C">
        <w:rPr>
          <w:rFonts w:ascii="Arial" w:hAnsi="Arial" w:cs="Arial"/>
          <w:color w:val="000000" w:themeColor="text1"/>
          <w:sz w:val="20"/>
          <w:szCs w:val="20"/>
        </w:rPr>
        <w:t>Годишните   отчети  по  чл.52, ал. 9 от ЗУО</w:t>
      </w:r>
      <w:r w:rsidR="00840D3D">
        <w:rPr>
          <w:rFonts w:ascii="Arial" w:hAnsi="Arial" w:cs="Arial"/>
          <w:color w:val="000000" w:themeColor="text1"/>
          <w:sz w:val="20"/>
          <w:szCs w:val="20"/>
        </w:rPr>
        <w:t>.</w:t>
      </w:r>
    </w:p>
    <w:p w:rsidR="00840D3D" w:rsidRPr="003E6A8A" w:rsidRDefault="00840D3D" w:rsidP="00840D3D">
      <w:pPr>
        <w:widowControl/>
        <w:tabs>
          <w:tab w:val="left" w:pos="426"/>
        </w:tabs>
        <w:autoSpaceDE/>
        <w:autoSpaceDN/>
        <w:adjustRightInd/>
        <w:spacing w:line="276" w:lineRule="auto"/>
        <w:ind w:left="142"/>
        <w:jc w:val="both"/>
        <w:rPr>
          <w:rFonts w:ascii="Arial" w:hAnsi="Arial" w:cs="Arial"/>
          <w:color w:val="000000" w:themeColor="text1"/>
          <w:sz w:val="16"/>
          <w:szCs w:val="16"/>
        </w:rPr>
      </w:pPr>
    </w:p>
    <w:p w:rsidR="00404653" w:rsidRPr="0034342C" w:rsidRDefault="00404653" w:rsidP="00404653">
      <w:pPr>
        <w:spacing w:line="276" w:lineRule="auto"/>
        <w:jc w:val="both"/>
        <w:rPr>
          <w:rFonts w:ascii="Arial" w:hAnsi="Arial" w:cs="Arial"/>
          <w:color w:val="000000" w:themeColor="text1"/>
          <w:sz w:val="20"/>
          <w:szCs w:val="20"/>
        </w:rPr>
      </w:pPr>
      <w:r w:rsidRPr="0034342C">
        <w:rPr>
          <w:rFonts w:ascii="Arial" w:hAnsi="Arial" w:cs="Arial"/>
          <w:color w:val="000000" w:themeColor="text1"/>
          <w:sz w:val="20"/>
          <w:szCs w:val="20"/>
        </w:rPr>
        <w:t xml:space="preserve">            Регионалната програма за управление на отпадъците е разработена с Решение от Общото Събрание на РСУО - Гоце Делчев  (Протокол № 8/14.12.2016 г.) </w:t>
      </w:r>
    </w:p>
    <w:p w:rsidR="00404653" w:rsidRPr="0034342C" w:rsidRDefault="00404653" w:rsidP="00404653">
      <w:pPr>
        <w:spacing w:line="276" w:lineRule="auto"/>
        <w:jc w:val="both"/>
        <w:rPr>
          <w:rFonts w:ascii="Arial" w:hAnsi="Arial" w:cs="Arial"/>
          <w:color w:val="000000" w:themeColor="text1"/>
          <w:sz w:val="20"/>
          <w:szCs w:val="20"/>
        </w:rPr>
      </w:pPr>
      <w:r w:rsidRPr="0034342C">
        <w:rPr>
          <w:rFonts w:ascii="Arial" w:hAnsi="Arial" w:cs="Arial"/>
          <w:color w:val="000000" w:themeColor="text1"/>
          <w:sz w:val="20"/>
          <w:szCs w:val="20"/>
        </w:rPr>
        <w:t xml:space="preserve">            Регионално сдружение за управление на отпадъците (РСУО) – Гоце Делчев, включва общините Гоце Делчев, Гърмен и Хаджидимово .</w:t>
      </w:r>
    </w:p>
    <w:p w:rsidR="00404653" w:rsidRDefault="00404653" w:rsidP="00404653">
      <w:pPr>
        <w:spacing w:line="276" w:lineRule="auto"/>
        <w:jc w:val="both"/>
        <w:rPr>
          <w:rFonts w:ascii="Arial" w:hAnsi="Arial" w:cs="Arial"/>
          <w:color w:val="000000" w:themeColor="text1"/>
          <w:sz w:val="20"/>
          <w:szCs w:val="20"/>
        </w:rPr>
      </w:pPr>
      <w:r w:rsidRPr="0034342C">
        <w:rPr>
          <w:rFonts w:ascii="Arial" w:hAnsi="Arial" w:cs="Arial"/>
          <w:color w:val="000000" w:themeColor="text1"/>
          <w:sz w:val="20"/>
          <w:szCs w:val="20"/>
        </w:rPr>
        <w:t xml:space="preserve">            Съгласно чл. 24 ал. 9 от  Закона за управление на отпадъците /ЗУО/ общините могат да получат финансиране на проекти в областта на управление на отпадъците от европейските фондове, държавния бюджет, Предприятието за управление на дейностите по опазване на околната среда (ПУДООС) към Министерството на околната среда и водите или други национални публични източници на финансиране само след създаването на регионално сдружение. </w:t>
      </w:r>
    </w:p>
    <w:p w:rsidR="003E6A8A" w:rsidRPr="0034342C" w:rsidRDefault="003E6A8A" w:rsidP="003E6A8A">
      <w:pPr>
        <w:spacing w:line="276" w:lineRule="auto"/>
        <w:ind w:firstLine="708"/>
        <w:jc w:val="both"/>
        <w:rPr>
          <w:rFonts w:ascii="Arial" w:hAnsi="Arial" w:cs="Arial"/>
          <w:color w:val="000000" w:themeColor="text1"/>
          <w:sz w:val="20"/>
          <w:szCs w:val="20"/>
        </w:rPr>
      </w:pPr>
      <w:r w:rsidRPr="0034342C">
        <w:rPr>
          <w:rFonts w:ascii="Arial" w:hAnsi="Arial" w:cs="Arial"/>
          <w:color w:val="000000" w:themeColor="text1"/>
          <w:sz w:val="20"/>
          <w:szCs w:val="20"/>
        </w:rPr>
        <w:lastRenderedPageBreak/>
        <w:t>В този смисъл, държавната политика по управление на отпадъците се фокусира върху интегрирането на нови, устойчиви от екологична и икономическа гледна точка модели, където от битовите отпадъци да се отделя всичко, което може да се оползотвори и рециклира, за да се превърне в енергия, в суровина за индустрията, в тор за растенията, а в новоизградените регионални депа да се депонират минимални количества отпадък.</w:t>
      </w:r>
    </w:p>
    <w:p w:rsidR="003E6A8A" w:rsidRPr="0034342C" w:rsidRDefault="003E6A8A" w:rsidP="003E6A8A">
      <w:pPr>
        <w:spacing w:line="276" w:lineRule="auto"/>
        <w:jc w:val="both"/>
        <w:rPr>
          <w:rFonts w:ascii="Arial" w:hAnsi="Arial" w:cs="Arial"/>
          <w:color w:val="000000" w:themeColor="text1"/>
          <w:sz w:val="20"/>
          <w:szCs w:val="20"/>
        </w:rPr>
      </w:pPr>
      <w:r w:rsidRPr="0034342C">
        <w:rPr>
          <w:rFonts w:ascii="Arial" w:hAnsi="Arial" w:cs="Arial"/>
          <w:color w:val="000000" w:themeColor="text1"/>
          <w:sz w:val="20"/>
          <w:szCs w:val="20"/>
        </w:rPr>
        <w:t xml:space="preserve">             Основна задача на РСУО е увеличаване на количествата на рециклираните и оползотворени отпадъци, чрез създаване на условия за изграждане на мрежа от съоръжения за третиране на цялото количество генерирани отпадъци, което да намали риска за населението и околната среда.</w:t>
      </w:r>
    </w:p>
    <w:p w:rsidR="003E6A8A" w:rsidRPr="0034342C" w:rsidRDefault="003E6A8A" w:rsidP="003E6A8A">
      <w:pPr>
        <w:spacing w:line="276" w:lineRule="auto"/>
        <w:rPr>
          <w:rFonts w:ascii="Arial" w:hAnsi="Arial" w:cs="Arial"/>
          <w:color w:val="000000" w:themeColor="text1"/>
          <w:sz w:val="20"/>
          <w:szCs w:val="20"/>
        </w:rPr>
      </w:pPr>
      <w:r w:rsidRPr="0034342C">
        <w:rPr>
          <w:rFonts w:ascii="Arial" w:hAnsi="Arial" w:cs="Arial"/>
          <w:color w:val="000000" w:themeColor="text1"/>
          <w:sz w:val="20"/>
          <w:szCs w:val="20"/>
        </w:rPr>
        <w:t xml:space="preserve">      В тази връзка основните приоритети при управлението на отпадъците в рамките на новия планов период ще бъдат : </w:t>
      </w:r>
    </w:p>
    <w:p w:rsidR="003E6A8A" w:rsidRPr="003E6A8A" w:rsidRDefault="003E6A8A" w:rsidP="003E6A8A">
      <w:pPr>
        <w:spacing w:line="276" w:lineRule="auto"/>
        <w:rPr>
          <w:rFonts w:ascii="Arial" w:hAnsi="Arial" w:cs="Arial"/>
          <w:color w:val="000000" w:themeColor="text1"/>
          <w:sz w:val="16"/>
          <w:szCs w:val="16"/>
        </w:rPr>
      </w:pPr>
    </w:p>
    <w:p w:rsidR="003E6A8A" w:rsidRPr="0034342C" w:rsidRDefault="003E6A8A" w:rsidP="003E6A8A">
      <w:pPr>
        <w:spacing w:line="276" w:lineRule="auto"/>
        <w:ind w:left="708"/>
        <w:jc w:val="both"/>
        <w:rPr>
          <w:rFonts w:ascii="Arial" w:hAnsi="Arial" w:cs="Arial"/>
          <w:color w:val="000000" w:themeColor="text1"/>
          <w:sz w:val="20"/>
          <w:szCs w:val="20"/>
        </w:rPr>
      </w:pPr>
      <w:r w:rsidRPr="0034342C">
        <w:rPr>
          <w:rFonts w:ascii="Arial" w:hAnsi="Arial" w:cs="Arial"/>
          <w:color w:val="000000" w:themeColor="text1"/>
          <w:sz w:val="20"/>
          <w:szCs w:val="20"/>
        </w:rPr>
        <w:t xml:space="preserve">1.   Намаляване или ограничаване образуването на отпадъци; </w:t>
      </w:r>
    </w:p>
    <w:p w:rsidR="003E6A8A" w:rsidRPr="0034342C" w:rsidRDefault="003E6A8A" w:rsidP="003E6A8A">
      <w:pPr>
        <w:spacing w:line="276" w:lineRule="auto"/>
        <w:ind w:left="1134" w:hanging="425"/>
        <w:jc w:val="both"/>
        <w:rPr>
          <w:rFonts w:ascii="Arial" w:hAnsi="Arial" w:cs="Arial"/>
          <w:color w:val="000000" w:themeColor="text1"/>
          <w:sz w:val="20"/>
          <w:szCs w:val="20"/>
        </w:rPr>
      </w:pPr>
      <w:r w:rsidRPr="0034342C">
        <w:rPr>
          <w:rFonts w:ascii="Arial" w:hAnsi="Arial" w:cs="Arial"/>
          <w:color w:val="000000" w:themeColor="text1"/>
          <w:sz w:val="20"/>
          <w:szCs w:val="20"/>
        </w:rPr>
        <w:t xml:space="preserve">2. Екологосъобразно обезвреждане на отпадъците, отговарящо на Европейските стандарти; </w:t>
      </w:r>
    </w:p>
    <w:p w:rsidR="003E6A8A" w:rsidRPr="0034342C" w:rsidRDefault="003E6A8A" w:rsidP="003E6A8A">
      <w:pPr>
        <w:spacing w:line="276" w:lineRule="auto"/>
        <w:ind w:left="708"/>
        <w:jc w:val="both"/>
        <w:rPr>
          <w:rFonts w:ascii="Arial" w:hAnsi="Arial" w:cs="Arial"/>
          <w:color w:val="000000" w:themeColor="text1"/>
          <w:sz w:val="20"/>
          <w:szCs w:val="20"/>
        </w:rPr>
      </w:pPr>
      <w:r w:rsidRPr="0034342C">
        <w:rPr>
          <w:rFonts w:ascii="Arial" w:hAnsi="Arial" w:cs="Arial"/>
          <w:color w:val="000000" w:themeColor="text1"/>
          <w:sz w:val="20"/>
          <w:szCs w:val="20"/>
        </w:rPr>
        <w:t>3.   Почистване на старите замърсявания с отпадъци;</w:t>
      </w:r>
    </w:p>
    <w:p w:rsidR="003E6A8A" w:rsidRPr="003E6A8A" w:rsidRDefault="003E6A8A" w:rsidP="003E6A8A">
      <w:pPr>
        <w:rPr>
          <w:rFonts w:ascii="Arial" w:hAnsi="Arial" w:cs="Arial"/>
          <w:color w:val="00B050"/>
          <w:sz w:val="16"/>
          <w:szCs w:val="16"/>
        </w:rPr>
      </w:pPr>
    </w:p>
    <w:p w:rsidR="003E6A8A" w:rsidRPr="0034342C" w:rsidRDefault="003E6A8A" w:rsidP="003E6A8A">
      <w:pPr>
        <w:spacing w:line="276" w:lineRule="auto"/>
        <w:jc w:val="both"/>
        <w:rPr>
          <w:rFonts w:ascii="Arial" w:hAnsi="Arial" w:cs="Arial"/>
          <w:color w:val="000000" w:themeColor="text1"/>
          <w:sz w:val="20"/>
          <w:szCs w:val="20"/>
        </w:rPr>
      </w:pPr>
      <w:r w:rsidRPr="0034342C">
        <w:rPr>
          <w:rFonts w:ascii="Arial" w:hAnsi="Arial" w:cs="Arial"/>
          <w:color w:val="000000" w:themeColor="text1"/>
          <w:sz w:val="20"/>
          <w:szCs w:val="20"/>
        </w:rPr>
        <w:t xml:space="preserve">         На практика събирането и извозването на битови отпадъци се извършва  от Общинско предприятие (ОП) „ Чистота , озеленяване  и благоустрояване“ гр. Хаджидимово, което е  с предмет на  дейност -  сметосъбиране, сметоизвозване, чистота, озеленяване, благоустройство, изграждане , поддържане на общинската инфраструктура и публичната общинска собственост, управление на общинско имущество.  </w:t>
      </w:r>
    </w:p>
    <w:p w:rsidR="003E6A8A" w:rsidRPr="0034342C" w:rsidRDefault="003E6A8A" w:rsidP="003E6A8A">
      <w:pPr>
        <w:spacing w:line="276" w:lineRule="auto"/>
        <w:ind w:firstLine="708"/>
        <w:jc w:val="both"/>
        <w:rPr>
          <w:rFonts w:ascii="Arial" w:hAnsi="Arial" w:cs="Arial"/>
          <w:color w:val="000000" w:themeColor="text1"/>
          <w:sz w:val="20"/>
          <w:szCs w:val="20"/>
        </w:rPr>
      </w:pPr>
      <w:r w:rsidRPr="0034342C">
        <w:rPr>
          <w:rFonts w:ascii="Arial" w:hAnsi="Arial" w:cs="Arial"/>
          <w:color w:val="000000" w:themeColor="text1"/>
          <w:sz w:val="20"/>
          <w:szCs w:val="20"/>
        </w:rPr>
        <w:t xml:space="preserve">Предприятието е  създадено с Решение № 23 на Общински съвет –Хаджидимово (протокол № 3 от 23.12.2011год.) За изпълнение на дейностите си с отпадъци  притежава разрешително  по чл.35,ал3 и 5 от Закона за  управление на отпадъците и Регистрационен документ № 01-РД-493-0 от 20.09.2018год. от РИОСВ – Благоевград.  </w:t>
      </w:r>
    </w:p>
    <w:p w:rsidR="003E6A8A" w:rsidRPr="0034342C" w:rsidRDefault="003E6A8A" w:rsidP="003E6A8A">
      <w:pPr>
        <w:spacing w:line="276" w:lineRule="auto"/>
        <w:ind w:firstLine="708"/>
        <w:jc w:val="both"/>
        <w:rPr>
          <w:rFonts w:ascii="Arial" w:hAnsi="Arial" w:cs="Arial"/>
          <w:color w:val="000000" w:themeColor="text1"/>
          <w:sz w:val="20"/>
          <w:szCs w:val="20"/>
        </w:rPr>
      </w:pPr>
      <w:r w:rsidRPr="0034342C">
        <w:rPr>
          <w:rFonts w:ascii="Arial" w:hAnsi="Arial" w:cs="Arial"/>
          <w:color w:val="000000" w:themeColor="text1"/>
          <w:sz w:val="20"/>
          <w:szCs w:val="20"/>
        </w:rPr>
        <w:t>Дейностите по отпадъците на територията на общината  са насочени в следните основни направлвния :</w:t>
      </w:r>
    </w:p>
    <w:p w:rsidR="003E6A8A" w:rsidRPr="0034342C" w:rsidRDefault="003E6A8A" w:rsidP="003E6A8A">
      <w:pPr>
        <w:spacing w:line="276" w:lineRule="auto"/>
        <w:ind w:firstLine="708"/>
        <w:jc w:val="both"/>
        <w:rPr>
          <w:rFonts w:ascii="Arial" w:hAnsi="Arial" w:cs="Arial"/>
          <w:color w:val="000000" w:themeColor="text1"/>
          <w:sz w:val="20"/>
          <w:szCs w:val="20"/>
        </w:rPr>
      </w:pPr>
    </w:p>
    <w:p w:rsidR="003E6A8A" w:rsidRPr="0034342C" w:rsidRDefault="003E6A8A" w:rsidP="003E6A8A">
      <w:pPr>
        <w:pStyle w:val="ListParagraph"/>
        <w:numPr>
          <w:ilvl w:val="0"/>
          <w:numId w:val="79"/>
        </w:numPr>
        <w:rPr>
          <w:rFonts w:ascii="Arial" w:hAnsi="Arial" w:cs="Arial"/>
          <w:i/>
          <w:sz w:val="20"/>
          <w:szCs w:val="20"/>
        </w:rPr>
      </w:pPr>
      <w:r w:rsidRPr="0034342C">
        <w:rPr>
          <w:rFonts w:ascii="Arial" w:hAnsi="Arial" w:cs="Arial"/>
          <w:i/>
          <w:sz w:val="20"/>
          <w:szCs w:val="20"/>
        </w:rPr>
        <w:t>Разделно събиране на битовите отпадъци.</w:t>
      </w:r>
    </w:p>
    <w:p w:rsidR="003E6A8A" w:rsidRPr="0034342C" w:rsidRDefault="003E6A8A" w:rsidP="003E6A8A">
      <w:pPr>
        <w:rPr>
          <w:rFonts w:ascii="Arial" w:hAnsi="Arial" w:cs="Arial"/>
          <w:i/>
          <w:sz w:val="20"/>
          <w:szCs w:val="20"/>
        </w:rPr>
      </w:pPr>
    </w:p>
    <w:p w:rsidR="003E6A8A" w:rsidRPr="0034342C" w:rsidRDefault="003E6A8A" w:rsidP="003E6A8A">
      <w:pPr>
        <w:spacing w:line="276" w:lineRule="auto"/>
        <w:ind w:firstLine="708"/>
        <w:jc w:val="both"/>
        <w:rPr>
          <w:rFonts w:ascii="Arial" w:hAnsi="Arial" w:cs="Arial"/>
          <w:sz w:val="20"/>
          <w:szCs w:val="20"/>
        </w:rPr>
      </w:pPr>
      <w:r w:rsidRPr="003E6A8A">
        <w:rPr>
          <w:rFonts w:ascii="Arial" w:hAnsi="Arial" w:cs="Arial"/>
          <w:color w:val="000000" w:themeColor="text1"/>
          <w:sz w:val="20"/>
          <w:szCs w:val="20"/>
        </w:rPr>
        <w:t xml:space="preserve">На територията на общината все още не се изършва  разделно събиране  и сепариране   на битовите биоотпадъци с цел отделяне  на рециклируемите компонети . РСУО – Гоце Делчев  </w:t>
      </w:r>
      <w:r w:rsidRPr="003E6A8A">
        <w:rPr>
          <w:rFonts w:ascii="Arial" w:hAnsi="Arial" w:cs="Arial"/>
          <w:color w:val="000000" w:themeColor="text1"/>
          <w:sz w:val="20"/>
          <w:szCs w:val="20"/>
        </w:rPr>
        <w:t>получило</w:t>
      </w:r>
      <w:r w:rsidRPr="003E6A8A">
        <w:rPr>
          <w:rFonts w:ascii="Arial" w:hAnsi="Arial" w:cs="Arial"/>
          <w:color w:val="000000" w:themeColor="text1"/>
          <w:sz w:val="20"/>
          <w:szCs w:val="20"/>
        </w:rPr>
        <w:t xml:space="preserve"> финансиране на  изграждането  на компостираща инсталация и инсталации за предварително третиране на битови отпадъци</w:t>
      </w:r>
      <w:r>
        <w:rPr>
          <w:rFonts w:ascii="Arial" w:hAnsi="Arial" w:cs="Arial"/>
          <w:sz w:val="20"/>
          <w:szCs w:val="20"/>
        </w:rPr>
        <w:t>, която е изградена, но все още не е въведена в експлатация. Очаква се това да се случи съвсем скоро.</w:t>
      </w:r>
      <w:r w:rsidRPr="0034342C">
        <w:rPr>
          <w:rFonts w:ascii="Arial" w:hAnsi="Arial" w:cs="Arial"/>
          <w:sz w:val="20"/>
          <w:szCs w:val="20"/>
        </w:rPr>
        <w:t xml:space="preserve"> </w:t>
      </w:r>
    </w:p>
    <w:p w:rsidR="003E6A8A" w:rsidRPr="0034342C" w:rsidRDefault="003E6A8A" w:rsidP="003E6A8A">
      <w:pPr>
        <w:spacing w:line="276" w:lineRule="auto"/>
        <w:jc w:val="both"/>
        <w:rPr>
          <w:rFonts w:ascii="Arial" w:hAnsi="Arial" w:cs="Arial"/>
          <w:sz w:val="20"/>
          <w:szCs w:val="20"/>
        </w:rPr>
      </w:pPr>
      <w:r w:rsidRPr="0034342C">
        <w:rPr>
          <w:rFonts w:ascii="Arial" w:hAnsi="Arial" w:cs="Arial"/>
          <w:sz w:val="20"/>
          <w:szCs w:val="20"/>
        </w:rPr>
        <w:t xml:space="preserve">        Към </w:t>
      </w:r>
      <w:r>
        <w:rPr>
          <w:rFonts w:ascii="Arial" w:hAnsi="Arial" w:cs="Arial"/>
          <w:sz w:val="20"/>
          <w:szCs w:val="20"/>
        </w:rPr>
        <w:t>м.01.2022г.</w:t>
      </w:r>
      <w:r w:rsidRPr="0034342C">
        <w:rPr>
          <w:rFonts w:ascii="Arial" w:hAnsi="Arial" w:cs="Arial"/>
          <w:sz w:val="20"/>
          <w:szCs w:val="20"/>
        </w:rPr>
        <w:t xml:space="preserve"> зелените отпадъци от общинските територии не се събират разделно, а се депонират, съвместно с  битовите отпадъци.        </w:t>
      </w:r>
    </w:p>
    <w:p w:rsidR="003E6A8A" w:rsidRPr="0034342C" w:rsidRDefault="003E6A8A" w:rsidP="003E6A8A">
      <w:pPr>
        <w:spacing w:line="276" w:lineRule="auto"/>
        <w:ind w:firstLine="708"/>
        <w:jc w:val="both"/>
        <w:rPr>
          <w:rFonts w:ascii="Arial" w:hAnsi="Arial" w:cs="Arial"/>
          <w:sz w:val="20"/>
          <w:szCs w:val="20"/>
        </w:rPr>
      </w:pPr>
      <w:r w:rsidRPr="0034342C">
        <w:rPr>
          <w:rFonts w:ascii="Arial" w:hAnsi="Arial" w:cs="Arial"/>
          <w:sz w:val="20"/>
          <w:szCs w:val="20"/>
        </w:rPr>
        <w:t>Биоразградимите компоненти в общия поток битови отпадъци постъпващи на РДНО са от следните източници:</w:t>
      </w:r>
    </w:p>
    <w:p w:rsidR="00840D3D" w:rsidRDefault="00840D3D" w:rsidP="00404653">
      <w:pPr>
        <w:spacing w:line="276" w:lineRule="auto"/>
        <w:jc w:val="both"/>
        <w:rPr>
          <w:rFonts w:ascii="Arial" w:hAnsi="Arial" w:cs="Arial"/>
          <w:color w:val="000000" w:themeColor="text1"/>
          <w:sz w:val="20"/>
          <w:szCs w:val="20"/>
        </w:rPr>
      </w:pPr>
    </w:p>
    <w:tbl>
      <w:tblPr>
        <w:tblStyle w:val="TableGrid"/>
        <w:tblpPr w:leftFromText="141" w:rightFromText="141" w:vertAnchor="page" w:horzAnchor="margin" w:tblpXSpec="center" w:tblpY="11656"/>
        <w:tblW w:w="0" w:type="auto"/>
        <w:tblLook w:val="04A0" w:firstRow="1" w:lastRow="0" w:firstColumn="1" w:lastColumn="0" w:noHBand="0" w:noVBand="1"/>
      </w:tblPr>
      <w:tblGrid>
        <w:gridCol w:w="2093"/>
        <w:gridCol w:w="1417"/>
        <w:gridCol w:w="1310"/>
        <w:gridCol w:w="1384"/>
      </w:tblGrid>
      <w:tr w:rsidR="008348CD" w:rsidRPr="00FD0B6B" w:rsidTr="008348CD">
        <w:tc>
          <w:tcPr>
            <w:tcW w:w="2093" w:type="dxa"/>
          </w:tcPr>
          <w:p w:rsidR="008348CD" w:rsidRPr="00FD0B6B" w:rsidRDefault="008348CD" w:rsidP="008348CD">
            <w:pPr>
              <w:jc w:val="center"/>
              <w:rPr>
                <w:rFonts w:ascii="Arial" w:hAnsi="Arial" w:cs="Arial"/>
                <w:b/>
                <w:i/>
                <w:sz w:val="22"/>
                <w:szCs w:val="22"/>
              </w:rPr>
            </w:pPr>
            <w:r w:rsidRPr="00FD0B6B">
              <w:rPr>
                <w:rFonts w:ascii="Arial" w:hAnsi="Arial" w:cs="Arial"/>
                <w:b/>
                <w:i/>
                <w:sz w:val="22"/>
                <w:szCs w:val="22"/>
              </w:rPr>
              <w:t>Община/РСУО</w:t>
            </w:r>
          </w:p>
        </w:tc>
        <w:tc>
          <w:tcPr>
            <w:tcW w:w="1417" w:type="dxa"/>
          </w:tcPr>
          <w:p w:rsidR="008348CD" w:rsidRPr="00FD0B6B" w:rsidRDefault="008348CD" w:rsidP="008348CD">
            <w:pPr>
              <w:jc w:val="center"/>
              <w:rPr>
                <w:rFonts w:ascii="Arial" w:hAnsi="Arial" w:cs="Arial"/>
                <w:b/>
                <w:i/>
                <w:sz w:val="22"/>
                <w:szCs w:val="22"/>
              </w:rPr>
            </w:pPr>
            <w:r w:rsidRPr="00FD0B6B">
              <w:rPr>
                <w:rFonts w:ascii="Arial" w:hAnsi="Arial" w:cs="Arial"/>
                <w:b/>
                <w:i/>
                <w:sz w:val="22"/>
                <w:szCs w:val="22"/>
              </w:rPr>
              <w:t>Градински</w:t>
            </w:r>
          </w:p>
        </w:tc>
        <w:tc>
          <w:tcPr>
            <w:tcW w:w="1310" w:type="dxa"/>
          </w:tcPr>
          <w:p w:rsidR="008348CD" w:rsidRPr="00FD0B6B" w:rsidRDefault="008348CD" w:rsidP="008348CD">
            <w:pPr>
              <w:jc w:val="center"/>
              <w:rPr>
                <w:rFonts w:ascii="Arial" w:hAnsi="Arial" w:cs="Arial"/>
                <w:b/>
                <w:i/>
                <w:sz w:val="22"/>
                <w:szCs w:val="22"/>
              </w:rPr>
            </w:pPr>
            <w:r w:rsidRPr="00FD0B6B">
              <w:rPr>
                <w:rFonts w:ascii="Arial" w:hAnsi="Arial" w:cs="Arial"/>
                <w:b/>
                <w:i/>
                <w:sz w:val="22"/>
                <w:szCs w:val="22"/>
              </w:rPr>
              <w:t>Дървесни</w:t>
            </w:r>
          </w:p>
        </w:tc>
        <w:tc>
          <w:tcPr>
            <w:tcW w:w="1384" w:type="dxa"/>
          </w:tcPr>
          <w:p w:rsidR="008348CD" w:rsidRPr="00FD0B6B" w:rsidRDefault="008348CD" w:rsidP="008348CD">
            <w:pPr>
              <w:jc w:val="center"/>
              <w:rPr>
                <w:rFonts w:ascii="Arial" w:hAnsi="Arial" w:cs="Arial"/>
                <w:b/>
                <w:i/>
                <w:sz w:val="22"/>
                <w:szCs w:val="22"/>
              </w:rPr>
            </w:pPr>
            <w:r w:rsidRPr="00FD0B6B">
              <w:rPr>
                <w:rFonts w:ascii="Arial" w:hAnsi="Arial" w:cs="Arial"/>
                <w:b/>
                <w:i/>
                <w:sz w:val="22"/>
                <w:szCs w:val="22"/>
              </w:rPr>
              <w:t>Общо</w:t>
            </w:r>
          </w:p>
        </w:tc>
      </w:tr>
      <w:tr w:rsidR="008348CD" w:rsidRPr="00FD0B6B" w:rsidTr="008348CD">
        <w:tc>
          <w:tcPr>
            <w:tcW w:w="2093" w:type="dxa"/>
          </w:tcPr>
          <w:p w:rsidR="008348CD" w:rsidRPr="00FD0B6B" w:rsidRDefault="008348CD" w:rsidP="008348CD">
            <w:pPr>
              <w:rPr>
                <w:rFonts w:ascii="Arial" w:hAnsi="Arial" w:cs="Arial"/>
                <w:sz w:val="22"/>
                <w:szCs w:val="22"/>
              </w:rPr>
            </w:pPr>
            <w:r w:rsidRPr="00FD0B6B">
              <w:rPr>
                <w:rFonts w:ascii="Arial" w:hAnsi="Arial" w:cs="Arial"/>
                <w:sz w:val="22"/>
                <w:szCs w:val="22"/>
              </w:rPr>
              <w:t>Гоце Делчев</w:t>
            </w:r>
          </w:p>
        </w:tc>
        <w:tc>
          <w:tcPr>
            <w:tcW w:w="1417" w:type="dxa"/>
          </w:tcPr>
          <w:p w:rsidR="008348CD" w:rsidRPr="00FD0B6B" w:rsidRDefault="008348CD" w:rsidP="008348CD">
            <w:pPr>
              <w:jc w:val="center"/>
              <w:rPr>
                <w:rFonts w:ascii="Arial" w:hAnsi="Arial" w:cs="Arial"/>
                <w:sz w:val="22"/>
                <w:szCs w:val="22"/>
              </w:rPr>
            </w:pPr>
            <w:r w:rsidRPr="00FD0B6B">
              <w:rPr>
                <w:rFonts w:ascii="Arial" w:hAnsi="Arial" w:cs="Arial"/>
                <w:sz w:val="22"/>
                <w:szCs w:val="22"/>
              </w:rPr>
              <w:t>400</w:t>
            </w:r>
          </w:p>
        </w:tc>
        <w:tc>
          <w:tcPr>
            <w:tcW w:w="1310" w:type="dxa"/>
          </w:tcPr>
          <w:p w:rsidR="008348CD" w:rsidRPr="00FD0B6B" w:rsidRDefault="008348CD" w:rsidP="008348CD">
            <w:pPr>
              <w:jc w:val="center"/>
              <w:rPr>
                <w:rFonts w:ascii="Arial" w:hAnsi="Arial" w:cs="Arial"/>
                <w:sz w:val="22"/>
                <w:szCs w:val="22"/>
              </w:rPr>
            </w:pPr>
            <w:r w:rsidRPr="00FD0B6B">
              <w:rPr>
                <w:rFonts w:ascii="Arial" w:hAnsi="Arial" w:cs="Arial"/>
                <w:sz w:val="22"/>
                <w:szCs w:val="22"/>
              </w:rPr>
              <w:t>10</w:t>
            </w:r>
          </w:p>
        </w:tc>
        <w:tc>
          <w:tcPr>
            <w:tcW w:w="1384" w:type="dxa"/>
          </w:tcPr>
          <w:p w:rsidR="008348CD" w:rsidRPr="00FD0B6B" w:rsidRDefault="008348CD" w:rsidP="008348CD">
            <w:pPr>
              <w:jc w:val="center"/>
              <w:rPr>
                <w:rFonts w:ascii="Arial" w:hAnsi="Arial" w:cs="Arial"/>
                <w:sz w:val="22"/>
                <w:szCs w:val="22"/>
              </w:rPr>
            </w:pPr>
            <w:r w:rsidRPr="00FD0B6B">
              <w:rPr>
                <w:rFonts w:ascii="Arial" w:hAnsi="Arial" w:cs="Arial"/>
                <w:sz w:val="22"/>
                <w:szCs w:val="22"/>
              </w:rPr>
              <w:t>410</w:t>
            </w:r>
          </w:p>
        </w:tc>
      </w:tr>
      <w:tr w:rsidR="008348CD" w:rsidRPr="00FD0B6B" w:rsidTr="008348CD">
        <w:tc>
          <w:tcPr>
            <w:tcW w:w="2093" w:type="dxa"/>
          </w:tcPr>
          <w:p w:rsidR="008348CD" w:rsidRPr="00FD0B6B" w:rsidRDefault="008348CD" w:rsidP="008348CD">
            <w:pPr>
              <w:rPr>
                <w:rFonts w:ascii="Arial" w:hAnsi="Arial" w:cs="Arial"/>
                <w:sz w:val="22"/>
                <w:szCs w:val="22"/>
              </w:rPr>
            </w:pPr>
            <w:r w:rsidRPr="00FD0B6B">
              <w:rPr>
                <w:rFonts w:ascii="Arial" w:hAnsi="Arial" w:cs="Arial"/>
                <w:sz w:val="22"/>
                <w:szCs w:val="22"/>
              </w:rPr>
              <w:t>Гърмен</w:t>
            </w:r>
          </w:p>
        </w:tc>
        <w:tc>
          <w:tcPr>
            <w:tcW w:w="1417" w:type="dxa"/>
          </w:tcPr>
          <w:p w:rsidR="008348CD" w:rsidRPr="00FD0B6B" w:rsidRDefault="008348CD" w:rsidP="008348CD">
            <w:pPr>
              <w:jc w:val="center"/>
              <w:rPr>
                <w:rFonts w:ascii="Arial" w:hAnsi="Arial" w:cs="Arial"/>
                <w:sz w:val="22"/>
                <w:szCs w:val="22"/>
              </w:rPr>
            </w:pPr>
            <w:r w:rsidRPr="00FD0B6B">
              <w:rPr>
                <w:rFonts w:ascii="Arial" w:hAnsi="Arial" w:cs="Arial"/>
                <w:sz w:val="22"/>
                <w:szCs w:val="22"/>
              </w:rPr>
              <w:t>100</w:t>
            </w:r>
          </w:p>
        </w:tc>
        <w:tc>
          <w:tcPr>
            <w:tcW w:w="1310" w:type="dxa"/>
          </w:tcPr>
          <w:p w:rsidR="008348CD" w:rsidRPr="00FD0B6B" w:rsidRDefault="008348CD" w:rsidP="008348CD">
            <w:pPr>
              <w:jc w:val="center"/>
              <w:rPr>
                <w:rFonts w:ascii="Arial" w:hAnsi="Arial" w:cs="Arial"/>
                <w:sz w:val="22"/>
                <w:szCs w:val="22"/>
              </w:rPr>
            </w:pPr>
            <w:r w:rsidRPr="00FD0B6B">
              <w:rPr>
                <w:rFonts w:ascii="Arial" w:hAnsi="Arial" w:cs="Arial"/>
                <w:sz w:val="22"/>
                <w:szCs w:val="22"/>
              </w:rPr>
              <w:t>3</w:t>
            </w:r>
          </w:p>
        </w:tc>
        <w:tc>
          <w:tcPr>
            <w:tcW w:w="1384" w:type="dxa"/>
          </w:tcPr>
          <w:p w:rsidR="008348CD" w:rsidRPr="00FD0B6B" w:rsidRDefault="008348CD" w:rsidP="008348CD">
            <w:pPr>
              <w:jc w:val="center"/>
              <w:rPr>
                <w:rFonts w:ascii="Arial" w:hAnsi="Arial" w:cs="Arial"/>
                <w:sz w:val="22"/>
                <w:szCs w:val="22"/>
              </w:rPr>
            </w:pPr>
            <w:r w:rsidRPr="00FD0B6B">
              <w:rPr>
                <w:rFonts w:ascii="Arial" w:hAnsi="Arial" w:cs="Arial"/>
                <w:sz w:val="22"/>
                <w:szCs w:val="22"/>
              </w:rPr>
              <w:t>103</w:t>
            </w:r>
          </w:p>
        </w:tc>
      </w:tr>
      <w:tr w:rsidR="008348CD" w:rsidRPr="00FD0B6B" w:rsidTr="008348CD">
        <w:tc>
          <w:tcPr>
            <w:tcW w:w="2093" w:type="dxa"/>
          </w:tcPr>
          <w:p w:rsidR="008348CD" w:rsidRPr="00FD0B6B" w:rsidRDefault="008348CD" w:rsidP="008348CD">
            <w:pPr>
              <w:rPr>
                <w:rFonts w:ascii="Arial" w:hAnsi="Arial" w:cs="Arial"/>
                <w:sz w:val="22"/>
                <w:szCs w:val="22"/>
              </w:rPr>
            </w:pPr>
            <w:r w:rsidRPr="00FD0B6B">
              <w:rPr>
                <w:rFonts w:ascii="Arial" w:hAnsi="Arial" w:cs="Arial"/>
                <w:sz w:val="22"/>
                <w:szCs w:val="22"/>
              </w:rPr>
              <w:t>Хаджидимово</w:t>
            </w:r>
          </w:p>
        </w:tc>
        <w:tc>
          <w:tcPr>
            <w:tcW w:w="1417" w:type="dxa"/>
          </w:tcPr>
          <w:p w:rsidR="008348CD" w:rsidRPr="00FD0B6B" w:rsidRDefault="008348CD" w:rsidP="008348CD">
            <w:pPr>
              <w:jc w:val="center"/>
              <w:rPr>
                <w:rFonts w:ascii="Arial" w:hAnsi="Arial" w:cs="Arial"/>
                <w:sz w:val="22"/>
                <w:szCs w:val="22"/>
              </w:rPr>
            </w:pPr>
            <w:r w:rsidRPr="00FD0B6B">
              <w:rPr>
                <w:rFonts w:ascii="Arial" w:hAnsi="Arial" w:cs="Arial"/>
                <w:sz w:val="22"/>
                <w:szCs w:val="22"/>
              </w:rPr>
              <w:t>144</w:t>
            </w:r>
          </w:p>
        </w:tc>
        <w:tc>
          <w:tcPr>
            <w:tcW w:w="1310" w:type="dxa"/>
          </w:tcPr>
          <w:p w:rsidR="008348CD" w:rsidRPr="00FD0B6B" w:rsidRDefault="008348CD" w:rsidP="008348CD">
            <w:pPr>
              <w:jc w:val="center"/>
              <w:rPr>
                <w:rFonts w:ascii="Arial" w:hAnsi="Arial" w:cs="Arial"/>
                <w:sz w:val="22"/>
                <w:szCs w:val="22"/>
              </w:rPr>
            </w:pPr>
            <w:r w:rsidRPr="00FD0B6B">
              <w:rPr>
                <w:rFonts w:ascii="Arial" w:hAnsi="Arial" w:cs="Arial"/>
                <w:sz w:val="22"/>
                <w:szCs w:val="22"/>
              </w:rPr>
              <w:t>4</w:t>
            </w:r>
          </w:p>
        </w:tc>
        <w:tc>
          <w:tcPr>
            <w:tcW w:w="1384" w:type="dxa"/>
          </w:tcPr>
          <w:p w:rsidR="008348CD" w:rsidRPr="00FD0B6B" w:rsidRDefault="008348CD" w:rsidP="008348CD">
            <w:pPr>
              <w:jc w:val="center"/>
              <w:rPr>
                <w:rFonts w:ascii="Arial" w:hAnsi="Arial" w:cs="Arial"/>
                <w:sz w:val="22"/>
                <w:szCs w:val="22"/>
              </w:rPr>
            </w:pPr>
            <w:r w:rsidRPr="00FD0B6B">
              <w:rPr>
                <w:rFonts w:ascii="Arial" w:hAnsi="Arial" w:cs="Arial"/>
                <w:sz w:val="22"/>
                <w:szCs w:val="22"/>
              </w:rPr>
              <w:t>148</w:t>
            </w:r>
          </w:p>
        </w:tc>
      </w:tr>
      <w:tr w:rsidR="008348CD" w:rsidRPr="00FD0B6B" w:rsidTr="008348CD">
        <w:tc>
          <w:tcPr>
            <w:tcW w:w="2093" w:type="dxa"/>
          </w:tcPr>
          <w:p w:rsidR="008348CD" w:rsidRPr="00FD0B6B" w:rsidRDefault="008348CD" w:rsidP="008348CD">
            <w:pPr>
              <w:rPr>
                <w:rFonts w:ascii="Arial" w:hAnsi="Arial" w:cs="Arial"/>
                <w:sz w:val="22"/>
                <w:szCs w:val="22"/>
              </w:rPr>
            </w:pPr>
            <w:r w:rsidRPr="00FD0B6B">
              <w:rPr>
                <w:rFonts w:ascii="Arial" w:hAnsi="Arial" w:cs="Arial"/>
                <w:sz w:val="22"/>
                <w:szCs w:val="22"/>
              </w:rPr>
              <w:t>РСУО</w:t>
            </w:r>
          </w:p>
        </w:tc>
        <w:tc>
          <w:tcPr>
            <w:tcW w:w="1417" w:type="dxa"/>
          </w:tcPr>
          <w:p w:rsidR="008348CD" w:rsidRPr="00FD0B6B" w:rsidRDefault="008348CD" w:rsidP="008348CD">
            <w:pPr>
              <w:jc w:val="center"/>
              <w:rPr>
                <w:rFonts w:ascii="Arial" w:hAnsi="Arial" w:cs="Arial"/>
                <w:sz w:val="22"/>
                <w:szCs w:val="22"/>
              </w:rPr>
            </w:pPr>
            <w:r w:rsidRPr="00FD0B6B">
              <w:rPr>
                <w:rFonts w:ascii="Arial" w:hAnsi="Arial" w:cs="Arial"/>
                <w:sz w:val="22"/>
                <w:szCs w:val="22"/>
              </w:rPr>
              <w:t>644</w:t>
            </w:r>
          </w:p>
        </w:tc>
        <w:tc>
          <w:tcPr>
            <w:tcW w:w="1310" w:type="dxa"/>
          </w:tcPr>
          <w:p w:rsidR="008348CD" w:rsidRPr="00FD0B6B" w:rsidRDefault="008348CD" w:rsidP="008348CD">
            <w:pPr>
              <w:jc w:val="center"/>
              <w:rPr>
                <w:rFonts w:ascii="Arial" w:hAnsi="Arial" w:cs="Arial"/>
                <w:sz w:val="22"/>
                <w:szCs w:val="22"/>
              </w:rPr>
            </w:pPr>
            <w:r w:rsidRPr="00FD0B6B">
              <w:rPr>
                <w:rFonts w:ascii="Arial" w:hAnsi="Arial" w:cs="Arial"/>
                <w:sz w:val="22"/>
                <w:szCs w:val="22"/>
              </w:rPr>
              <w:t>17</w:t>
            </w:r>
          </w:p>
        </w:tc>
        <w:tc>
          <w:tcPr>
            <w:tcW w:w="1384" w:type="dxa"/>
          </w:tcPr>
          <w:p w:rsidR="008348CD" w:rsidRPr="00FD0B6B" w:rsidRDefault="008348CD" w:rsidP="008348CD">
            <w:pPr>
              <w:jc w:val="center"/>
              <w:rPr>
                <w:rFonts w:ascii="Arial" w:hAnsi="Arial" w:cs="Arial"/>
                <w:sz w:val="22"/>
                <w:szCs w:val="22"/>
              </w:rPr>
            </w:pPr>
            <w:r w:rsidRPr="00FD0B6B">
              <w:rPr>
                <w:rFonts w:ascii="Arial" w:hAnsi="Arial" w:cs="Arial"/>
                <w:sz w:val="22"/>
                <w:szCs w:val="22"/>
              </w:rPr>
              <w:t>661</w:t>
            </w:r>
          </w:p>
        </w:tc>
      </w:tr>
    </w:tbl>
    <w:p w:rsidR="00840D3D" w:rsidRDefault="00840D3D" w:rsidP="00404653">
      <w:pPr>
        <w:spacing w:line="276" w:lineRule="auto"/>
        <w:jc w:val="both"/>
        <w:rPr>
          <w:rFonts w:ascii="Arial" w:hAnsi="Arial" w:cs="Arial"/>
          <w:color w:val="000000" w:themeColor="text1"/>
          <w:sz w:val="20"/>
          <w:szCs w:val="20"/>
        </w:rPr>
      </w:pPr>
    </w:p>
    <w:p w:rsidR="00840D3D" w:rsidRDefault="00840D3D" w:rsidP="00404653">
      <w:pPr>
        <w:spacing w:line="276" w:lineRule="auto"/>
        <w:jc w:val="both"/>
        <w:rPr>
          <w:rFonts w:ascii="Arial" w:hAnsi="Arial" w:cs="Arial"/>
          <w:color w:val="000000" w:themeColor="text1"/>
          <w:sz w:val="20"/>
          <w:szCs w:val="20"/>
        </w:rPr>
      </w:pPr>
    </w:p>
    <w:p w:rsidR="00840D3D" w:rsidRPr="0034342C" w:rsidRDefault="00840D3D" w:rsidP="00404653">
      <w:pPr>
        <w:spacing w:line="276" w:lineRule="auto"/>
        <w:jc w:val="both"/>
        <w:rPr>
          <w:rFonts w:ascii="Arial" w:hAnsi="Arial" w:cs="Arial"/>
          <w:color w:val="000000" w:themeColor="text1"/>
          <w:sz w:val="20"/>
          <w:szCs w:val="20"/>
        </w:rPr>
      </w:pPr>
    </w:p>
    <w:p w:rsidR="00404653" w:rsidRPr="0034342C" w:rsidRDefault="00404653" w:rsidP="00404653">
      <w:pPr>
        <w:rPr>
          <w:rFonts w:ascii="Arial" w:hAnsi="Arial" w:cs="Arial"/>
          <w:sz w:val="20"/>
          <w:szCs w:val="20"/>
        </w:rPr>
      </w:pPr>
    </w:p>
    <w:p w:rsidR="00404653" w:rsidRDefault="00404653" w:rsidP="00404653">
      <w:pPr>
        <w:rPr>
          <w:rFonts w:ascii="Arial" w:hAnsi="Arial" w:cs="Arial"/>
        </w:rPr>
      </w:pPr>
    </w:p>
    <w:p w:rsidR="00404653" w:rsidRDefault="00404653" w:rsidP="00404653">
      <w:pPr>
        <w:rPr>
          <w:rFonts w:ascii="Arial" w:hAnsi="Arial" w:cs="Arial"/>
        </w:rPr>
      </w:pPr>
    </w:p>
    <w:p w:rsidR="00404653" w:rsidRDefault="00404653" w:rsidP="00404653">
      <w:pPr>
        <w:rPr>
          <w:rFonts w:ascii="Arial" w:hAnsi="Arial" w:cs="Arial"/>
        </w:rPr>
      </w:pPr>
    </w:p>
    <w:p w:rsidR="00404653" w:rsidRPr="0034342C" w:rsidRDefault="00404653" w:rsidP="00404653">
      <w:pPr>
        <w:spacing w:line="276" w:lineRule="auto"/>
        <w:rPr>
          <w:rFonts w:ascii="Arial" w:hAnsi="Arial" w:cs="Arial"/>
          <w:sz w:val="20"/>
          <w:szCs w:val="20"/>
        </w:rPr>
      </w:pPr>
      <w:r w:rsidRPr="0034342C">
        <w:rPr>
          <w:rFonts w:ascii="Arial" w:hAnsi="Arial" w:cs="Arial"/>
          <w:sz w:val="20"/>
          <w:szCs w:val="20"/>
        </w:rPr>
        <w:t xml:space="preserve">  Основените  източници  на биоразградими отпадъци за община Хаджидимово  са: </w:t>
      </w:r>
    </w:p>
    <w:p w:rsidR="00404653" w:rsidRPr="0034342C" w:rsidRDefault="00404653" w:rsidP="00404653">
      <w:pPr>
        <w:spacing w:line="276" w:lineRule="auto"/>
        <w:ind w:left="567"/>
        <w:rPr>
          <w:rFonts w:ascii="Arial" w:hAnsi="Arial" w:cs="Arial"/>
          <w:sz w:val="20"/>
          <w:szCs w:val="20"/>
        </w:rPr>
      </w:pPr>
      <w:r w:rsidRPr="0034342C">
        <w:rPr>
          <w:rFonts w:ascii="Arial" w:hAnsi="Arial" w:cs="Arial"/>
          <w:sz w:val="20"/>
          <w:szCs w:val="20"/>
        </w:rPr>
        <w:t xml:space="preserve"> - Поддържане на териториите за обществено ползване (паркове, градини, зелени площи при територии за обществено ползване);</w:t>
      </w:r>
    </w:p>
    <w:p w:rsidR="00404653" w:rsidRPr="0034342C" w:rsidRDefault="00404653" w:rsidP="00404653">
      <w:pPr>
        <w:spacing w:line="276" w:lineRule="auto"/>
        <w:ind w:left="567"/>
        <w:rPr>
          <w:rFonts w:ascii="Arial" w:hAnsi="Arial" w:cs="Arial"/>
          <w:sz w:val="20"/>
          <w:szCs w:val="20"/>
        </w:rPr>
      </w:pPr>
      <w:r w:rsidRPr="0034342C">
        <w:rPr>
          <w:rFonts w:ascii="Arial" w:hAnsi="Arial" w:cs="Arial"/>
          <w:sz w:val="20"/>
          <w:szCs w:val="20"/>
        </w:rPr>
        <w:t xml:space="preserve">- Кухненски отпадъци от бита; </w:t>
      </w:r>
    </w:p>
    <w:p w:rsidR="00404653" w:rsidRPr="0034342C" w:rsidRDefault="00404653" w:rsidP="00404653">
      <w:pPr>
        <w:spacing w:line="276" w:lineRule="auto"/>
        <w:ind w:left="567"/>
        <w:rPr>
          <w:rFonts w:ascii="Arial" w:hAnsi="Arial" w:cs="Arial"/>
          <w:sz w:val="20"/>
          <w:szCs w:val="20"/>
        </w:rPr>
      </w:pPr>
      <w:r w:rsidRPr="0034342C">
        <w:rPr>
          <w:rFonts w:ascii="Arial" w:hAnsi="Arial" w:cs="Arial"/>
          <w:sz w:val="20"/>
          <w:szCs w:val="20"/>
        </w:rPr>
        <w:t>- Растителни отпадъци от личните стопанства на населението (дворове, овощни и зеленчукови градини);</w:t>
      </w:r>
    </w:p>
    <w:p w:rsidR="00404653" w:rsidRPr="0034342C" w:rsidRDefault="00404653" w:rsidP="00404653">
      <w:pPr>
        <w:rPr>
          <w:rFonts w:ascii="Arial" w:hAnsi="Arial" w:cs="Arial"/>
          <w:sz w:val="20"/>
          <w:szCs w:val="20"/>
        </w:rPr>
      </w:pPr>
    </w:p>
    <w:p w:rsidR="00404653" w:rsidRPr="0034342C" w:rsidRDefault="00404653" w:rsidP="00404653">
      <w:pPr>
        <w:rPr>
          <w:rFonts w:ascii="Arial" w:hAnsi="Arial" w:cs="Arial"/>
          <w:b/>
          <w:i/>
          <w:sz w:val="20"/>
          <w:szCs w:val="20"/>
          <w:u w:val="single"/>
        </w:rPr>
      </w:pPr>
      <w:r w:rsidRPr="0034342C">
        <w:rPr>
          <w:rFonts w:ascii="Arial" w:hAnsi="Arial" w:cs="Arial"/>
          <w:b/>
          <w:i/>
          <w:sz w:val="20"/>
          <w:szCs w:val="20"/>
          <w:u w:val="single"/>
        </w:rPr>
        <w:lastRenderedPageBreak/>
        <w:t>Забележка:</w:t>
      </w:r>
    </w:p>
    <w:p w:rsidR="00404653" w:rsidRPr="0034342C" w:rsidRDefault="00404653" w:rsidP="00404653">
      <w:pPr>
        <w:ind w:left="1416"/>
        <w:jc w:val="both"/>
        <w:rPr>
          <w:rFonts w:ascii="Arial" w:hAnsi="Arial" w:cs="Arial"/>
          <w:b/>
          <w:i/>
          <w:color w:val="000000" w:themeColor="text1"/>
          <w:sz w:val="20"/>
          <w:szCs w:val="20"/>
        </w:rPr>
      </w:pPr>
      <w:r w:rsidRPr="0034342C">
        <w:rPr>
          <w:rFonts w:ascii="Arial" w:hAnsi="Arial" w:cs="Arial"/>
          <w:b/>
          <w:i/>
          <w:color w:val="000000" w:themeColor="text1"/>
          <w:sz w:val="20"/>
          <w:szCs w:val="20"/>
        </w:rPr>
        <w:t xml:space="preserve">Тук не се включват биоразградимите отпадъци от горскостопанска или селскостопанска дейност, естествени торове, утайки от отпадъчни води естествен текстил, хартия от промишлеността обработена дървесина и др. </w:t>
      </w:r>
    </w:p>
    <w:p w:rsidR="00404653" w:rsidRPr="0034342C" w:rsidRDefault="00404653" w:rsidP="00404653">
      <w:pPr>
        <w:ind w:left="1416"/>
        <w:rPr>
          <w:rFonts w:ascii="Arial" w:hAnsi="Arial" w:cs="Arial"/>
          <w:b/>
          <w:i/>
          <w:sz w:val="20"/>
          <w:szCs w:val="20"/>
        </w:rPr>
      </w:pPr>
    </w:p>
    <w:p w:rsidR="00404653" w:rsidRPr="0034342C" w:rsidRDefault="00404653" w:rsidP="00404653">
      <w:pPr>
        <w:spacing w:line="276" w:lineRule="auto"/>
        <w:jc w:val="both"/>
        <w:rPr>
          <w:rFonts w:ascii="Arial" w:hAnsi="Arial" w:cs="Arial"/>
          <w:sz w:val="20"/>
          <w:szCs w:val="20"/>
        </w:rPr>
      </w:pPr>
      <w:r w:rsidRPr="0034342C">
        <w:rPr>
          <w:rFonts w:ascii="Arial" w:hAnsi="Arial" w:cs="Arial"/>
          <w:sz w:val="20"/>
          <w:szCs w:val="20"/>
        </w:rPr>
        <w:t xml:space="preserve">    На този етап общината все още не е  реализирала  проект за домашно компостиране. </w:t>
      </w:r>
    </w:p>
    <w:p w:rsidR="00404653" w:rsidRPr="0034342C" w:rsidRDefault="00404653" w:rsidP="00404653">
      <w:pPr>
        <w:rPr>
          <w:rFonts w:ascii="Arial" w:hAnsi="Arial" w:cs="Arial"/>
          <w:sz w:val="20"/>
          <w:szCs w:val="20"/>
        </w:rPr>
      </w:pPr>
    </w:p>
    <w:p w:rsidR="00404653" w:rsidRPr="0034342C" w:rsidRDefault="00404653" w:rsidP="00404653">
      <w:pPr>
        <w:pStyle w:val="ListParagraph"/>
        <w:widowControl/>
        <w:numPr>
          <w:ilvl w:val="0"/>
          <w:numId w:val="79"/>
        </w:numPr>
        <w:autoSpaceDE/>
        <w:autoSpaceDN/>
        <w:adjustRightInd/>
        <w:spacing w:after="200" w:line="276" w:lineRule="auto"/>
        <w:rPr>
          <w:rFonts w:ascii="Arial" w:hAnsi="Arial" w:cs="Arial"/>
          <w:i/>
          <w:sz w:val="20"/>
          <w:szCs w:val="20"/>
        </w:rPr>
      </w:pPr>
      <w:r w:rsidRPr="0034342C">
        <w:rPr>
          <w:rFonts w:ascii="Arial" w:hAnsi="Arial" w:cs="Arial"/>
          <w:i/>
          <w:sz w:val="20"/>
          <w:szCs w:val="20"/>
        </w:rPr>
        <w:t>Разделно събрани отпадъци от опаковки .</w:t>
      </w:r>
    </w:p>
    <w:p w:rsidR="00404653" w:rsidRPr="0034342C" w:rsidRDefault="00404653" w:rsidP="00404653">
      <w:pPr>
        <w:spacing w:line="276" w:lineRule="auto"/>
        <w:jc w:val="both"/>
        <w:rPr>
          <w:rFonts w:ascii="Arial" w:hAnsi="Arial" w:cs="Arial"/>
          <w:sz w:val="20"/>
          <w:szCs w:val="20"/>
        </w:rPr>
      </w:pPr>
      <w:r w:rsidRPr="0034342C">
        <w:rPr>
          <w:rFonts w:ascii="Arial" w:hAnsi="Arial" w:cs="Arial"/>
          <w:sz w:val="20"/>
          <w:szCs w:val="20"/>
        </w:rPr>
        <w:t xml:space="preserve">        Община Хаджидимово има сключен Договор за сътрудничество с „Булекопак” АД от 10.06.2013 г. Предмета на договора регламентира дейностите по разделно събиране, транспортиране, временно съхраняване, сортиране, рециклиране и оползотворяване на отпадъци от опаковки, образувани от домакинствата, административните, социалните и обществени сгради, училищата, заведенията за обществено хранене и търговските обекти. </w:t>
      </w:r>
    </w:p>
    <w:p w:rsidR="00404653" w:rsidRPr="0034342C" w:rsidRDefault="00404653" w:rsidP="00404653">
      <w:pPr>
        <w:spacing w:line="276" w:lineRule="auto"/>
        <w:ind w:firstLine="708"/>
        <w:jc w:val="both"/>
        <w:rPr>
          <w:rFonts w:ascii="Arial" w:hAnsi="Arial" w:cs="Arial"/>
          <w:sz w:val="20"/>
          <w:szCs w:val="20"/>
        </w:rPr>
      </w:pPr>
      <w:r w:rsidRPr="0034342C">
        <w:rPr>
          <w:rFonts w:ascii="Arial" w:hAnsi="Arial" w:cs="Arial"/>
          <w:sz w:val="20"/>
          <w:szCs w:val="20"/>
        </w:rPr>
        <w:t xml:space="preserve">За дейността се използват  цветни контейнери - тип „Бобър“1100 л. В различен цвят за всеки вид отпадък . Съгласно Програмата за разделно събиране на отпадъците от опаковки на територията на община Хаджидимово наличните съдове за дейността са  69 броя контейнери разположени на 23 точки. Контейнерите се обслужват с кратност за зелените  и жълтите контейнери – два пъти месечно, а за зелените – веднъж в месеца. Отпадъците се транспортират за последващо третиране до сепарираща инсталация в с.Зелен дол, общ. Благоевград. Количествата на разделно събраните отпадъци от опаковки са сравнително малки  (4,39% от общия битов отпадък за 2018г.),  което се удостоверява чрез годишните  отчети на  оползотворяващата организация. Така за  2018 година общото количество от опаковки е  87, 28 т. от които 6,26 т. стъкло , 6,09 т.  хартия, 4,02 т. пластмасови опаковки, 0,24 т. черни и цветни метали.  . </w:t>
      </w:r>
    </w:p>
    <w:p w:rsidR="00404653" w:rsidRPr="0034342C" w:rsidRDefault="00404653" w:rsidP="00404653">
      <w:pPr>
        <w:spacing w:line="276" w:lineRule="auto"/>
        <w:rPr>
          <w:rFonts w:ascii="Arial" w:hAnsi="Arial" w:cs="Arial"/>
          <w:sz w:val="20"/>
          <w:szCs w:val="20"/>
        </w:rPr>
      </w:pPr>
      <w:r w:rsidRPr="0034342C">
        <w:rPr>
          <w:rFonts w:ascii="Arial" w:hAnsi="Arial" w:cs="Arial"/>
          <w:sz w:val="20"/>
          <w:szCs w:val="20"/>
        </w:rPr>
        <w:t xml:space="preserve">             На територията на Община Хаджидимово има изградени 2  площадки за предаване  и първична  преработка на отпадъци от пластмаси .</w:t>
      </w:r>
    </w:p>
    <w:p w:rsidR="00404653" w:rsidRPr="0034342C" w:rsidRDefault="00404653" w:rsidP="00404653">
      <w:pPr>
        <w:spacing w:line="276" w:lineRule="auto"/>
        <w:rPr>
          <w:rFonts w:ascii="Arial" w:hAnsi="Arial" w:cs="Arial"/>
          <w:sz w:val="20"/>
          <w:szCs w:val="20"/>
        </w:rPr>
      </w:pPr>
    </w:p>
    <w:p w:rsidR="00404653" w:rsidRPr="0034342C" w:rsidRDefault="00404653" w:rsidP="00404653">
      <w:pPr>
        <w:pStyle w:val="ListParagraph"/>
        <w:numPr>
          <w:ilvl w:val="0"/>
          <w:numId w:val="80"/>
        </w:numPr>
        <w:spacing w:line="276" w:lineRule="auto"/>
        <w:jc w:val="both"/>
        <w:rPr>
          <w:rFonts w:ascii="Arial" w:hAnsi="Arial" w:cs="Arial"/>
          <w:sz w:val="20"/>
          <w:szCs w:val="20"/>
        </w:rPr>
      </w:pPr>
      <w:r w:rsidRPr="0034342C">
        <w:rPr>
          <w:rFonts w:ascii="Arial" w:hAnsi="Arial" w:cs="Arial"/>
          <w:sz w:val="20"/>
          <w:szCs w:val="20"/>
        </w:rPr>
        <w:t xml:space="preserve">Площадка 1 се намира в с. Копривлен , </w:t>
      </w:r>
      <w:r w:rsidRPr="0034342C">
        <w:rPr>
          <w:rFonts w:ascii="Arial" w:hAnsi="Arial" w:cs="Arial"/>
          <w:sz w:val="20"/>
          <w:szCs w:val="20"/>
          <w:shd w:val="clear" w:color="auto" w:fill="FFFFFF"/>
        </w:rPr>
        <w:t>ул. „Завода“ 25. Оператор е</w:t>
      </w:r>
      <w:r w:rsidRPr="0034342C">
        <w:rPr>
          <w:rFonts w:ascii="Arial" w:hAnsi="Arial" w:cs="Arial"/>
          <w:sz w:val="20"/>
          <w:szCs w:val="20"/>
        </w:rPr>
        <w:t xml:space="preserve"> „НИДЕКС “ ООД. За площадката е налично Разрешение № 01-ДО-197-01 от 19.10.2010 г. , за дейност с код  </w:t>
      </w:r>
      <w:r w:rsidRPr="0034342C">
        <w:rPr>
          <w:rFonts w:ascii="Arial" w:hAnsi="Arial" w:cs="Arial"/>
          <w:bCs/>
          <w:sz w:val="20"/>
          <w:szCs w:val="20"/>
        </w:rPr>
        <w:t>R03</w:t>
      </w:r>
      <w:r w:rsidRPr="0034342C">
        <w:rPr>
          <w:rFonts w:ascii="Arial" w:hAnsi="Arial" w:cs="Arial"/>
          <w:sz w:val="20"/>
          <w:szCs w:val="20"/>
        </w:rPr>
        <w:t> - Рециклиране или възстановяване на органични вещества, които не са използвани като разтворители, включително чрез компостиране и други процеси на биологично превръщане</w:t>
      </w:r>
    </w:p>
    <w:p w:rsidR="00404653" w:rsidRPr="003E6A8A" w:rsidRDefault="00404653" w:rsidP="00404653">
      <w:pPr>
        <w:spacing w:line="276" w:lineRule="auto"/>
        <w:jc w:val="both"/>
        <w:rPr>
          <w:rFonts w:ascii="Arial" w:hAnsi="Arial" w:cs="Arial"/>
          <w:sz w:val="16"/>
          <w:szCs w:val="16"/>
        </w:rPr>
      </w:pPr>
    </w:p>
    <w:p w:rsidR="00404653" w:rsidRPr="0034342C" w:rsidRDefault="00404653" w:rsidP="00404653">
      <w:pPr>
        <w:pStyle w:val="ListParagraph"/>
        <w:numPr>
          <w:ilvl w:val="0"/>
          <w:numId w:val="80"/>
        </w:numPr>
        <w:spacing w:line="276" w:lineRule="auto"/>
        <w:jc w:val="both"/>
        <w:rPr>
          <w:rFonts w:ascii="Arial" w:hAnsi="Arial" w:cs="Arial"/>
          <w:bCs/>
          <w:sz w:val="20"/>
          <w:szCs w:val="20"/>
        </w:rPr>
      </w:pPr>
      <w:r w:rsidRPr="0034342C">
        <w:rPr>
          <w:rFonts w:ascii="Arial" w:hAnsi="Arial" w:cs="Arial"/>
          <w:sz w:val="20"/>
          <w:szCs w:val="20"/>
        </w:rPr>
        <w:t xml:space="preserve">Площадка 2 се намира в гр. Хаджидимово , ул. „Димо Хаджидимов “ № 60. Дейността сеизвършва от  „ПЛАСТ КОЛЕКТ “ ЕООД , притежаваща  Регистрационен документ № 01-РД-325-1 от 08.01.2018 г., за дейности  с кодове  </w:t>
      </w:r>
      <w:r w:rsidRPr="0034342C">
        <w:rPr>
          <w:rFonts w:ascii="Arial" w:hAnsi="Arial" w:cs="Arial"/>
          <w:bCs/>
          <w:sz w:val="20"/>
          <w:szCs w:val="20"/>
        </w:rPr>
        <w:t xml:space="preserve">R12 и R13  </w:t>
      </w:r>
    </w:p>
    <w:p w:rsidR="00404653" w:rsidRPr="0034342C" w:rsidRDefault="00404653" w:rsidP="00404653">
      <w:pPr>
        <w:rPr>
          <w:rFonts w:ascii="Arial" w:hAnsi="Arial" w:cs="Arial"/>
          <w:sz w:val="20"/>
          <w:szCs w:val="20"/>
        </w:rPr>
      </w:pPr>
      <w:r w:rsidRPr="0034342C">
        <w:rPr>
          <w:rFonts w:ascii="Arial" w:hAnsi="Arial" w:cs="Arial"/>
          <w:sz w:val="20"/>
          <w:szCs w:val="20"/>
        </w:rPr>
        <w:t xml:space="preserve"> </w:t>
      </w:r>
    </w:p>
    <w:p w:rsidR="00404653" w:rsidRPr="0034342C" w:rsidRDefault="00404653" w:rsidP="00404653">
      <w:pPr>
        <w:pStyle w:val="ListParagraph"/>
        <w:numPr>
          <w:ilvl w:val="0"/>
          <w:numId w:val="79"/>
        </w:numPr>
        <w:rPr>
          <w:rFonts w:ascii="Arial" w:hAnsi="Arial" w:cs="Arial"/>
          <w:i/>
          <w:sz w:val="20"/>
          <w:szCs w:val="20"/>
        </w:rPr>
      </w:pPr>
      <w:r w:rsidRPr="0034342C">
        <w:rPr>
          <w:rFonts w:ascii="Arial" w:hAnsi="Arial" w:cs="Arial"/>
          <w:i/>
          <w:sz w:val="20"/>
          <w:szCs w:val="20"/>
        </w:rPr>
        <w:t>Разделно събиране на излязло от употреба електрическо и електронно оборудване .</w:t>
      </w:r>
    </w:p>
    <w:p w:rsidR="00404653" w:rsidRPr="0034342C" w:rsidRDefault="00404653" w:rsidP="00404653">
      <w:pPr>
        <w:pStyle w:val="ListParagraph"/>
        <w:ind w:left="360"/>
        <w:rPr>
          <w:rFonts w:ascii="Arial" w:hAnsi="Arial" w:cs="Arial"/>
          <w:i/>
          <w:sz w:val="20"/>
          <w:szCs w:val="20"/>
        </w:rPr>
      </w:pPr>
    </w:p>
    <w:p w:rsidR="00404653" w:rsidRPr="0034342C" w:rsidRDefault="00404653" w:rsidP="00404653">
      <w:pPr>
        <w:spacing w:line="276" w:lineRule="auto"/>
        <w:ind w:firstLine="360"/>
        <w:jc w:val="both"/>
        <w:rPr>
          <w:rFonts w:ascii="Arial" w:hAnsi="Arial" w:cs="Arial"/>
          <w:sz w:val="20"/>
          <w:szCs w:val="20"/>
        </w:rPr>
      </w:pPr>
      <w:r w:rsidRPr="0034342C">
        <w:rPr>
          <w:rFonts w:ascii="Arial" w:hAnsi="Arial" w:cs="Arial"/>
          <w:sz w:val="20"/>
          <w:szCs w:val="20"/>
        </w:rPr>
        <w:t>Периодично Община Хаджидимово съвместно с ЕКОБУЛТЕХ  и ХЕФТИ МЕТАЛС организират акции за събиране и извозване на излязло от употреба електрическо и електронно оборудване от населението и стопанските субекти.</w:t>
      </w:r>
    </w:p>
    <w:p w:rsidR="00404653" w:rsidRPr="0034342C" w:rsidRDefault="00404653" w:rsidP="00404653">
      <w:pPr>
        <w:spacing w:line="276" w:lineRule="auto"/>
        <w:jc w:val="both"/>
        <w:rPr>
          <w:rFonts w:ascii="Arial" w:hAnsi="Arial" w:cs="Arial"/>
          <w:sz w:val="20"/>
          <w:szCs w:val="20"/>
        </w:rPr>
      </w:pPr>
      <w:r w:rsidRPr="0034342C">
        <w:rPr>
          <w:rFonts w:ascii="Arial" w:hAnsi="Arial" w:cs="Arial"/>
          <w:sz w:val="20"/>
          <w:szCs w:val="20"/>
        </w:rPr>
        <w:t xml:space="preserve">  За желаещите да се освободят от ненужното и илязло от употреба ИУЕЕО  обината е обявила  безплатен телефонен номер 0800 14 100. Мобилни екипи посещават заявителите на место и събират уредите  безплатно. </w:t>
      </w:r>
    </w:p>
    <w:p w:rsidR="00404653" w:rsidRPr="0034342C" w:rsidRDefault="00404653" w:rsidP="00404653">
      <w:pPr>
        <w:rPr>
          <w:rFonts w:ascii="Arial" w:hAnsi="Arial" w:cs="Arial"/>
          <w:sz w:val="20"/>
          <w:szCs w:val="20"/>
        </w:rPr>
      </w:pPr>
    </w:p>
    <w:p w:rsidR="00404653" w:rsidRPr="0034342C" w:rsidRDefault="00404653" w:rsidP="00404653">
      <w:pPr>
        <w:pStyle w:val="ListParagraph"/>
        <w:numPr>
          <w:ilvl w:val="0"/>
          <w:numId w:val="79"/>
        </w:numPr>
        <w:rPr>
          <w:rFonts w:ascii="Arial" w:hAnsi="Arial" w:cs="Arial"/>
          <w:i/>
          <w:sz w:val="20"/>
          <w:szCs w:val="20"/>
        </w:rPr>
      </w:pPr>
      <w:r w:rsidRPr="0034342C">
        <w:rPr>
          <w:rFonts w:ascii="Arial" w:hAnsi="Arial" w:cs="Arial"/>
          <w:i/>
          <w:sz w:val="20"/>
          <w:szCs w:val="20"/>
        </w:rPr>
        <w:t>Опасни отпадъци от бита.</w:t>
      </w:r>
    </w:p>
    <w:p w:rsidR="00404653" w:rsidRPr="0034342C" w:rsidRDefault="00404653" w:rsidP="00404653">
      <w:pPr>
        <w:pStyle w:val="ListParagraph"/>
        <w:ind w:left="360"/>
        <w:rPr>
          <w:rFonts w:ascii="Arial" w:hAnsi="Arial" w:cs="Arial"/>
          <w:i/>
          <w:sz w:val="20"/>
          <w:szCs w:val="20"/>
        </w:rPr>
      </w:pPr>
    </w:p>
    <w:p w:rsidR="00404653" w:rsidRPr="0034342C" w:rsidRDefault="00404653" w:rsidP="00404653">
      <w:pPr>
        <w:spacing w:line="276" w:lineRule="auto"/>
        <w:ind w:firstLine="360"/>
        <w:jc w:val="both"/>
        <w:rPr>
          <w:rFonts w:ascii="Arial" w:hAnsi="Arial" w:cs="Arial"/>
          <w:sz w:val="20"/>
          <w:szCs w:val="20"/>
        </w:rPr>
      </w:pPr>
      <w:r w:rsidRPr="0034342C">
        <w:rPr>
          <w:rFonts w:ascii="Arial" w:hAnsi="Arial" w:cs="Arial"/>
          <w:sz w:val="20"/>
          <w:szCs w:val="20"/>
        </w:rPr>
        <w:t>На територията на Община Хаджидимово все още  не  е организирано постоянно действащо разделно събиране на опасните битови отпадъци, извън обхвата на наредбите по чл.13, ал. 1 от ЗУО  с цел  предаването им за  обезвреждане.</w:t>
      </w:r>
    </w:p>
    <w:p w:rsidR="00404653" w:rsidRPr="0034342C" w:rsidRDefault="00404653" w:rsidP="00404653">
      <w:pPr>
        <w:spacing w:line="276" w:lineRule="auto"/>
        <w:ind w:firstLine="360"/>
        <w:jc w:val="both"/>
        <w:rPr>
          <w:rFonts w:ascii="Arial" w:hAnsi="Arial" w:cs="Arial"/>
          <w:sz w:val="20"/>
          <w:szCs w:val="20"/>
        </w:rPr>
      </w:pPr>
      <w:r w:rsidRPr="0034342C">
        <w:rPr>
          <w:rFonts w:ascii="Arial" w:hAnsi="Arial" w:cs="Arial"/>
          <w:sz w:val="20"/>
          <w:szCs w:val="20"/>
        </w:rPr>
        <w:t>Поради много малките им количества общината периодично  организира кампании за разделно им събиране и предаването им за последващо третиране, на основание сключен договор с „БалБок инженеринг“ АД.</w:t>
      </w:r>
    </w:p>
    <w:p w:rsidR="00404653" w:rsidRPr="0034342C" w:rsidRDefault="00404653" w:rsidP="00404653">
      <w:pPr>
        <w:spacing w:line="276" w:lineRule="auto"/>
        <w:jc w:val="both"/>
        <w:rPr>
          <w:rFonts w:ascii="Arial" w:hAnsi="Arial" w:cs="Arial"/>
          <w:sz w:val="20"/>
          <w:szCs w:val="20"/>
        </w:rPr>
      </w:pPr>
      <w:r w:rsidRPr="0034342C">
        <w:rPr>
          <w:rFonts w:ascii="Arial" w:hAnsi="Arial" w:cs="Arial"/>
          <w:sz w:val="20"/>
          <w:szCs w:val="20"/>
        </w:rPr>
        <w:lastRenderedPageBreak/>
        <w:t xml:space="preserve">    За екологосъобразно обезвреждане на излезли от употреба пестициди и други препарати за растителна защита за територията на общината  има регламентирана площадка  в местността „ Долна Вария“ в град Хаджидимово . „Б-Б“ кубът е изработен, доставен и монтиран от „ БалБок Инженеринг“ АД и притежава  необходимите разрешителни и лицензии.</w:t>
      </w:r>
    </w:p>
    <w:p w:rsidR="00404653" w:rsidRPr="008348CD" w:rsidRDefault="00404653" w:rsidP="00404653">
      <w:pPr>
        <w:spacing w:line="276" w:lineRule="auto"/>
        <w:jc w:val="both"/>
        <w:rPr>
          <w:rFonts w:ascii="Arial" w:hAnsi="Arial" w:cs="Arial"/>
          <w:sz w:val="16"/>
          <w:szCs w:val="16"/>
        </w:rPr>
      </w:pPr>
    </w:p>
    <w:p w:rsidR="00404653" w:rsidRPr="0034342C" w:rsidRDefault="00404653" w:rsidP="00404653">
      <w:pPr>
        <w:pStyle w:val="ListParagraph"/>
        <w:numPr>
          <w:ilvl w:val="0"/>
          <w:numId w:val="79"/>
        </w:numPr>
        <w:rPr>
          <w:rFonts w:ascii="Arial" w:hAnsi="Arial" w:cs="Arial"/>
          <w:i/>
          <w:sz w:val="20"/>
          <w:szCs w:val="20"/>
        </w:rPr>
      </w:pPr>
      <w:r w:rsidRPr="0034342C">
        <w:rPr>
          <w:rFonts w:ascii="Arial" w:hAnsi="Arial" w:cs="Arial"/>
          <w:i/>
          <w:sz w:val="20"/>
          <w:szCs w:val="20"/>
        </w:rPr>
        <w:t xml:space="preserve">Строителни отпадъци </w:t>
      </w:r>
    </w:p>
    <w:p w:rsidR="00404653" w:rsidRPr="008348CD" w:rsidRDefault="00404653" w:rsidP="00404653">
      <w:pPr>
        <w:pStyle w:val="ListParagraph"/>
        <w:ind w:left="360"/>
        <w:rPr>
          <w:rFonts w:ascii="Arial" w:hAnsi="Arial" w:cs="Arial"/>
          <w:i/>
          <w:sz w:val="16"/>
          <w:szCs w:val="16"/>
        </w:rPr>
      </w:pPr>
    </w:p>
    <w:p w:rsidR="00404653" w:rsidRPr="0034342C" w:rsidRDefault="00404653" w:rsidP="00404653">
      <w:pPr>
        <w:spacing w:line="276" w:lineRule="auto"/>
        <w:jc w:val="both"/>
        <w:rPr>
          <w:rFonts w:ascii="Arial" w:hAnsi="Arial" w:cs="Arial"/>
          <w:sz w:val="20"/>
          <w:szCs w:val="20"/>
        </w:rPr>
      </w:pPr>
      <w:r w:rsidRPr="0034342C">
        <w:rPr>
          <w:rFonts w:ascii="Arial" w:hAnsi="Arial" w:cs="Arial"/>
          <w:sz w:val="20"/>
          <w:szCs w:val="20"/>
        </w:rPr>
        <w:t xml:space="preserve">     Управлението на строителните отпадъци на територията на регион Гоце Делчев се извършва съгласно чл. 10 и чл. 11 от Закона за управление на отпадъците. Клетка № 3 на РДНО, находящо се в м. „Мокра поляна“, с. Добротино, община Гоце Делчев, е предназначена за депониране на строителни инертни отпадъци. Към момента не се води отчетност за  количествата на приетите в Клетка № 3 строителни отпадъци. Капацитетът на клетката е достатъчен за осигуряване на нуждите на региона за периода  до 2022 г. </w:t>
      </w:r>
    </w:p>
    <w:p w:rsidR="00404653" w:rsidRPr="008348CD" w:rsidRDefault="00404653" w:rsidP="00404653">
      <w:pPr>
        <w:spacing w:line="276" w:lineRule="auto"/>
        <w:jc w:val="both"/>
        <w:rPr>
          <w:rFonts w:ascii="Arial" w:hAnsi="Arial" w:cs="Arial"/>
          <w:sz w:val="16"/>
          <w:szCs w:val="16"/>
        </w:rPr>
      </w:pPr>
    </w:p>
    <w:p w:rsidR="00404653" w:rsidRPr="0034342C" w:rsidRDefault="00404653" w:rsidP="00404653">
      <w:pPr>
        <w:pStyle w:val="ListParagraph"/>
        <w:numPr>
          <w:ilvl w:val="0"/>
          <w:numId w:val="81"/>
        </w:numPr>
        <w:rPr>
          <w:rFonts w:ascii="Arial" w:hAnsi="Arial" w:cs="Arial"/>
          <w:i/>
          <w:sz w:val="20"/>
          <w:szCs w:val="20"/>
        </w:rPr>
      </w:pPr>
      <w:r w:rsidRPr="0034342C">
        <w:rPr>
          <w:rFonts w:ascii="Arial" w:hAnsi="Arial" w:cs="Arial"/>
          <w:i/>
          <w:sz w:val="20"/>
          <w:szCs w:val="20"/>
        </w:rPr>
        <w:t>Отпадъци от черни и цветни метали</w:t>
      </w:r>
    </w:p>
    <w:p w:rsidR="00404653" w:rsidRPr="008348CD" w:rsidRDefault="00404653" w:rsidP="00404653">
      <w:pPr>
        <w:rPr>
          <w:rFonts w:ascii="Arial" w:hAnsi="Arial" w:cs="Arial"/>
          <w:sz w:val="16"/>
          <w:szCs w:val="16"/>
        </w:rPr>
      </w:pPr>
    </w:p>
    <w:p w:rsidR="00404653" w:rsidRPr="0034342C" w:rsidRDefault="00404653" w:rsidP="00404653">
      <w:pPr>
        <w:ind w:firstLine="360"/>
        <w:jc w:val="both"/>
        <w:rPr>
          <w:rFonts w:ascii="Arial" w:hAnsi="Arial" w:cs="Arial"/>
          <w:sz w:val="20"/>
          <w:szCs w:val="20"/>
        </w:rPr>
      </w:pPr>
      <w:r w:rsidRPr="0034342C">
        <w:rPr>
          <w:rFonts w:ascii="Arial" w:hAnsi="Arial" w:cs="Arial"/>
          <w:sz w:val="20"/>
          <w:szCs w:val="20"/>
        </w:rPr>
        <w:t>За извършване на дейността на ЕТ „ НИКОЛА ШАЛЕВ“  гр. Хаджидимово, ул. „Илинденци“ № 29 е издадено   Решение № 01-ДО-259-0 от 10.04.2013 г.  от РИОСВ –Благоевград  за изграждане на площадка за изкупуване на черни и цветни метали .</w:t>
      </w:r>
    </w:p>
    <w:p w:rsidR="00404653" w:rsidRPr="0034342C" w:rsidRDefault="00404653" w:rsidP="00404653">
      <w:pPr>
        <w:spacing w:line="276" w:lineRule="auto"/>
        <w:ind w:firstLine="708"/>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 xml:space="preserve">По отношение на анализа и оценката на действащото законодателство и програмни документи в областта на управлението на отпадъците на територията на Община Хаджидимово се налагат следните констатации и виждания за плановия период. </w:t>
      </w:r>
    </w:p>
    <w:p w:rsidR="00404653" w:rsidRPr="008348CD" w:rsidRDefault="00404653" w:rsidP="00404653">
      <w:pPr>
        <w:spacing w:line="276" w:lineRule="auto"/>
        <w:ind w:firstLine="708"/>
        <w:jc w:val="both"/>
        <w:rPr>
          <w:rFonts w:ascii="Arial" w:eastAsia="Times New Roman" w:hAnsi="Arial" w:cs="Arial"/>
          <w:color w:val="000000" w:themeColor="text1"/>
          <w:sz w:val="16"/>
          <w:szCs w:val="16"/>
        </w:rPr>
      </w:pPr>
    </w:p>
    <w:p w:rsidR="00404653" w:rsidRPr="0034342C" w:rsidRDefault="00404653" w:rsidP="00404653">
      <w:pPr>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 xml:space="preserve">         Към настоящия момент са приети и действащи следните наредби, които регламентират дейностите  по управление на отпадъците: </w:t>
      </w:r>
    </w:p>
    <w:p w:rsidR="00404653" w:rsidRPr="003E6A8A" w:rsidRDefault="00404653" w:rsidP="00404653">
      <w:pPr>
        <w:ind w:left="708"/>
        <w:jc w:val="both"/>
        <w:rPr>
          <w:rFonts w:ascii="Arial" w:eastAsia="Times New Roman" w:hAnsi="Arial" w:cs="Arial"/>
          <w:color w:val="000000" w:themeColor="text1"/>
          <w:sz w:val="20"/>
          <w:szCs w:val="20"/>
          <w:lang w:val="ru-RU"/>
        </w:rPr>
      </w:pPr>
      <w:r w:rsidRPr="0034342C">
        <w:rPr>
          <w:rFonts w:eastAsia="Times New Roman"/>
          <w:color w:val="000000" w:themeColor="text1"/>
          <w:sz w:val="20"/>
          <w:szCs w:val="20"/>
        </w:rPr>
        <w:br/>
      </w:r>
      <w:r w:rsidRPr="003E6A8A">
        <w:rPr>
          <w:rFonts w:ascii="Courier New" w:eastAsia="Times New Roman" w:hAnsi="Courier New" w:cs="Courier New"/>
          <w:color w:val="000000" w:themeColor="text1"/>
          <w:sz w:val="20"/>
          <w:szCs w:val="20"/>
        </w:rPr>
        <w:t xml:space="preserve">o </w:t>
      </w:r>
      <w:r w:rsidRPr="003E6A8A">
        <w:rPr>
          <w:rFonts w:ascii="Arial" w:eastAsia="Times New Roman" w:hAnsi="Arial" w:cs="Arial"/>
          <w:color w:val="000000" w:themeColor="text1"/>
          <w:sz w:val="20"/>
          <w:szCs w:val="20"/>
        </w:rPr>
        <w:t>Наредба за управление на отпадъците на територията на община Хаджидимово (в сила от 19.06.2014 г., - Решение No 437/19.06.2014 г.);</w:t>
      </w:r>
    </w:p>
    <w:p w:rsidR="00404653" w:rsidRPr="003E6A8A" w:rsidRDefault="00404653" w:rsidP="00404653">
      <w:pPr>
        <w:ind w:left="708"/>
        <w:jc w:val="both"/>
        <w:rPr>
          <w:rFonts w:ascii="Arial" w:eastAsia="Times New Roman" w:hAnsi="Arial" w:cs="Arial"/>
          <w:color w:val="000000" w:themeColor="text1"/>
          <w:sz w:val="20"/>
          <w:szCs w:val="20"/>
        </w:rPr>
      </w:pPr>
      <w:r w:rsidRPr="003E6A8A">
        <w:rPr>
          <w:rFonts w:ascii="Courier New" w:eastAsia="Times New Roman" w:hAnsi="Courier New" w:cs="Courier New"/>
          <w:color w:val="000000" w:themeColor="text1"/>
          <w:sz w:val="20"/>
          <w:szCs w:val="20"/>
        </w:rPr>
        <w:t xml:space="preserve">o </w:t>
      </w:r>
      <w:r w:rsidRPr="003E6A8A">
        <w:rPr>
          <w:rFonts w:ascii="Arial" w:eastAsia="Times New Roman" w:hAnsi="Arial" w:cs="Arial"/>
          <w:color w:val="000000" w:themeColor="text1"/>
          <w:sz w:val="20"/>
          <w:szCs w:val="20"/>
        </w:rPr>
        <w:t xml:space="preserve">Наредба за определянето и администрирането на местните такси и цени на услуги, предоставяни от Община Хаджидимово (в сила от 01.05.2014 г., посл. изм. и доп. с Решение No 86 от 22.06.2016 г.); </w:t>
      </w:r>
    </w:p>
    <w:p w:rsidR="00404653" w:rsidRDefault="00404653" w:rsidP="00404653">
      <w:pPr>
        <w:jc w:val="both"/>
        <w:rPr>
          <w:rFonts w:eastAsia="Times New Roman"/>
          <w:b/>
          <w:color w:val="FF0000"/>
          <w:sz w:val="20"/>
          <w:szCs w:val="20"/>
        </w:rPr>
      </w:pPr>
    </w:p>
    <w:p w:rsidR="003E6A8A" w:rsidRPr="001A2E6F" w:rsidRDefault="003E6A8A" w:rsidP="00404653">
      <w:pPr>
        <w:jc w:val="both"/>
        <w:rPr>
          <w:rFonts w:ascii="Arial" w:eastAsia="Times New Roman" w:hAnsi="Arial" w:cs="Arial"/>
          <w:b/>
          <w:i/>
          <w:color w:val="000000" w:themeColor="text1"/>
          <w:sz w:val="20"/>
          <w:szCs w:val="20"/>
        </w:rPr>
      </w:pPr>
      <w:r w:rsidRPr="001A2E6F">
        <w:rPr>
          <w:rFonts w:ascii="Arial" w:eastAsia="Times New Roman" w:hAnsi="Arial" w:cs="Arial"/>
          <w:b/>
          <w:i/>
          <w:color w:val="000000" w:themeColor="text1"/>
          <w:sz w:val="20"/>
          <w:szCs w:val="20"/>
        </w:rPr>
        <w:t xml:space="preserve">Към момента 01.02.2022г. се изготвя </w:t>
      </w:r>
      <w:r w:rsidR="001A2E6F" w:rsidRPr="001A2E6F">
        <w:rPr>
          <w:rFonts w:ascii="Arial" w:eastAsia="Times New Roman" w:hAnsi="Arial" w:cs="Arial"/>
          <w:b/>
          <w:i/>
          <w:color w:val="000000" w:themeColor="text1"/>
          <w:sz w:val="20"/>
          <w:szCs w:val="20"/>
        </w:rPr>
        <w:t xml:space="preserve">новата  </w:t>
      </w:r>
      <w:r w:rsidRPr="001A2E6F">
        <w:rPr>
          <w:rFonts w:ascii="Arial" w:eastAsia="Times New Roman" w:hAnsi="Arial" w:cs="Arial"/>
          <w:b/>
          <w:i/>
          <w:color w:val="000000" w:themeColor="text1"/>
          <w:sz w:val="20"/>
          <w:szCs w:val="20"/>
        </w:rPr>
        <w:t>Наредба за управление на отпадъците</w:t>
      </w:r>
    </w:p>
    <w:p w:rsidR="003E6A8A" w:rsidRPr="008348CD" w:rsidRDefault="003E6A8A" w:rsidP="00404653">
      <w:pPr>
        <w:jc w:val="both"/>
        <w:rPr>
          <w:rFonts w:ascii="Arial" w:eastAsia="Times New Roman" w:hAnsi="Arial" w:cs="Arial"/>
          <w:b/>
          <w:color w:val="FF0000"/>
          <w:sz w:val="16"/>
          <w:szCs w:val="16"/>
        </w:rPr>
      </w:pPr>
    </w:p>
    <w:p w:rsidR="00404653" w:rsidRPr="0034342C" w:rsidRDefault="00404653" w:rsidP="00404653">
      <w:pPr>
        <w:spacing w:line="276" w:lineRule="auto"/>
        <w:ind w:firstLine="708"/>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Наредбите са в пълно съответствие със  ЗУО и с промените в ЗМДТ (</w:t>
      </w:r>
      <w:r w:rsidRPr="0034342C">
        <w:rPr>
          <w:rFonts w:ascii="Arial" w:hAnsi="Arial" w:cs="Arial"/>
          <w:color w:val="000000" w:themeColor="text1"/>
          <w:sz w:val="20"/>
          <w:szCs w:val="20"/>
        </w:rPr>
        <w:t xml:space="preserve">Обн. ДВ. бр.117 от 10 Декември 1997г с изм. и доп. – последно ДВ. бр.16 от 23 Февруари 2021г.) Наредбите са </w:t>
      </w:r>
      <w:r w:rsidRPr="0034342C">
        <w:rPr>
          <w:rFonts w:ascii="Arial" w:eastAsia="Times New Roman" w:hAnsi="Arial" w:cs="Arial"/>
          <w:color w:val="000000" w:themeColor="text1"/>
          <w:sz w:val="20"/>
          <w:szCs w:val="20"/>
        </w:rPr>
        <w:t xml:space="preserve"> публикувани и достъпни за гражданите и заинтересованите лица, органи и организации на интернет страницата на общината.</w:t>
      </w:r>
    </w:p>
    <w:p w:rsidR="00404653" w:rsidRPr="0034342C" w:rsidRDefault="00404653" w:rsidP="00404653">
      <w:pPr>
        <w:spacing w:line="276" w:lineRule="auto"/>
        <w:ind w:firstLine="708"/>
        <w:jc w:val="both"/>
        <w:rPr>
          <w:rFonts w:ascii="Arial" w:hAnsi="Arial" w:cs="Arial"/>
          <w:color w:val="000000" w:themeColor="text1"/>
          <w:sz w:val="20"/>
          <w:szCs w:val="20"/>
        </w:rPr>
      </w:pPr>
      <w:r w:rsidRPr="0034342C">
        <w:rPr>
          <w:rFonts w:ascii="Arial" w:eastAsia="Times New Roman" w:hAnsi="Arial" w:cs="Arial"/>
          <w:color w:val="000000" w:themeColor="text1"/>
          <w:sz w:val="20"/>
          <w:szCs w:val="20"/>
        </w:rPr>
        <w:t xml:space="preserve">Инфомацията се предоставя чрез </w:t>
      </w:r>
      <w:r w:rsidRPr="0034342C">
        <w:rPr>
          <w:rFonts w:ascii="Arial" w:hAnsi="Arial" w:cs="Arial"/>
          <w:color w:val="000000" w:themeColor="text1"/>
          <w:sz w:val="20"/>
          <w:szCs w:val="20"/>
        </w:rPr>
        <w:t>Дирекция “Общинска собственост, устройство на територията и строителството,екология и управление на природните ресурси, земеделие и гори, европейски програми и инвестиционни проекти, образование, духовни, социални, младежки дейности, обществен ред и опазване на Околна среда”</w:t>
      </w:r>
      <w:r w:rsidRPr="0034342C">
        <w:rPr>
          <w:color w:val="000000" w:themeColor="text1"/>
          <w:sz w:val="20"/>
          <w:szCs w:val="20"/>
        </w:rPr>
        <w:t xml:space="preserve"> </w:t>
      </w:r>
      <w:r w:rsidRPr="0034342C">
        <w:rPr>
          <w:rFonts w:ascii="Arial" w:hAnsi="Arial" w:cs="Arial"/>
          <w:color w:val="000000" w:themeColor="text1"/>
          <w:sz w:val="20"/>
          <w:szCs w:val="20"/>
        </w:rPr>
        <w:t>на адрес</w:t>
      </w:r>
      <w:r w:rsidRPr="0034342C">
        <w:rPr>
          <w:rFonts w:ascii="Arial" w:hAnsi="Arial" w:cs="Arial"/>
          <w:color w:val="000000" w:themeColor="text1"/>
          <w:sz w:val="20"/>
          <w:szCs w:val="20"/>
          <w:lang w:val="ru-RU"/>
        </w:rPr>
        <w:t xml:space="preserve"> </w:t>
      </w:r>
      <w:r w:rsidRPr="0034342C">
        <w:rPr>
          <w:rFonts w:ascii="Arial" w:hAnsi="Arial" w:cs="Arial"/>
          <w:color w:val="000000" w:themeColor="text1"/>
          <w:sz w:val="20"/>
          <w:szCs w:val="20"/>
        </w:rPr>
        <w:t>-</w:t>
      </w:r>
      <w:r w:rsidRPr="0034342C">
        <w:rPr>
          <w:color w:val="000000" w:themeColor="text1"/>
          <w:sz w:val="20"/>
          <w:szCs w:val="20"/>
        </w:rPr>
        <w:t xml:space="preserve"> </w:t>
      </w:r>
      <w:r w:rsidRPr="0034342C">
        <w:rPr>
          <w:rFonts w:ascii="Arial" w:eastAsia="Times New Roman" w:hAnsi="Arial" w:cs="Arial"/>
          <w:color w:val="000000" w:themeColor="text1"/>
          <w:sz w:val="20"/>
          <w:szCs w:val="20"/>
        </w:rPr>
        <w:t xml:space="preserve"> http://www</w:t>
      </w:r>
      <w:r w:rsidRPr="0034342C">
        <w:rPr>
          <w:rFonts w:ascii="Arial" w:eastAsia="Times New Roman" w:hAnsi="Arial" w:cs="Arial"/>
          <w:color w:val="000000" w:themeColor="text1"/>
          <w:sz w:val="20"/>
          <w:szCs w:val="20"/>
          <w:lang w:val="ru-RU"/>
        </w:rPr>
        <w:t>.</w:t>
      </w:r>
      <w:r w:rsidRPr="0034342C">
        <w:rPr>
          <w:rFonts w:ascii="Arial" w:eastAsia="Times New Roman" w:hAnsi="Arial" w:cs="Arial"/>
          <w:color w:val="000000" w:themeColor="text1"/>
          <w:sz w:val="20"/>
          <w:szCs w:val="20"/>
          <w:lang w:val="en-US"/>
        </w:rPr>
        <w:t>hadzhdimovo</w:t>
      </w:r>
      <w:r w:rsidRPr="0034342C">
        <w:rPr>
          <w:rFonts w:ascii="Arial" w:eastAsia="Times New Roman" w:hAnsi="Arial" w:cs="Arial"/>
          <w:color w:val="000000" w:themeColor="text1"/>
          <w:sz w:val="20"/>
          <w:szCs w:val="20"/>
        </w:rPr>
        <w:t>.</w:t>
      </w:r>
      <w:r w:rsidRPr="0034342C">
        <w:rPr>
          <w:rFonts w:ascii="Arial" w:eastAsia="Times New Roman" w:hAnsi="Arial" w:cs="Arial"/>
          <w:color w:val="000000" w:themeColor="text1"/>
          <w:sz w:val="20"/>
          <w:szCs w:val="20"/>
          <w:lang w:val="en-US"/>
        </w:rPr>
        <w:t>com</w:t>
      </w:r>
      <w:r w:rsidRPr="0034342C">
        <w:rPr>
          <w:rFonts w:ascii="Arial" w:eastAsia="Times New Roman" w:hAnsi="Arial" w:cs="Arial"/>
          <w:color w:val="000000" w:themeColor="text1"/>
          <w:sz w:val="20"/>
          <w:szCs w:val="20"/>
        </w:rPr>
        <w:t>,</w:t>
      </w:r>
      <w:r w:rsidRPr="0034342C">
        <w:rPr>
          <w:rFonts w:ascii="Arial" w:eastAsia="Times New Roman" w:hAnsi="Arial" w:cs="Arial"/>
          <w:b/>
          <w:color w:val="000000" w:themeColor="text1"/>
          <w:sz w:val="20"/>
          <w:szCs w:val="20"/>
        </w:rPr>
        <w:t xml:space="preserve"> </w:t>
      </w:r>
      <w:r w:rsidRPr="0034342C">
        <w:rPr>
          <w:rFonts w:ascii="Arial" w:eastAsia="Times New Roman" w:hAnsi="Arial" w:cs="Arial"/>
          <w:color w:val="000000" w:themeColor="text1"/>
          <w:sz w:val="20"/>
          <w:szCs w:val="20"/>
        </w:rPr>
        <w:t>и</w:t>
      </w:r>
      <w:r w:rsidRPr="0034342C">
        <w:rPr>
          <w:rFonts w:ascii="Arial" w:eastAsia="Times New Roman" w:hAnsi="Arial" w:cs="Arial"/>
          <w:b/>
          <w:color w:val="000000" w:themeColor="text1"/>
          <w:sz w:val="20"/>
          <w:szCs w:val="20"/>
        </w:rPr>
        <w:t xml:space="preserve"> </w:t>
      </w:r>
      <w:r w:rsidRPr="0034342C">
        <w:rPr>
          <w:rFonts w:ascii="Arial" w:hAnsi="Arial" w:cs="Arial"/>
          <w:color w:val="000000" w:themeColor="text1"/>
          <w:sz w:val="20"/>
          <w:szCs w:val="20"/>
        </w:rPr>
        <w:t xml:space="preserve">Email : </w:t>
      </w:r>
      <w:hyperlink r:id="rId63" w:history="1">
        <w:r w:rsidRPr="0034342C">
          <w:rPr>
            <w:rStyle w:val="Hyperlink"/>
            <w:rFonts w:ascii="Arial" w:hAnsi="Arial" w:cs="Arial"/>
            <w:color w:val="000000" w:themeColor="text1"/>
            <w:sz w:val="20"/>
            <w:szCs w:val="20"/>
          </w:rPr>
          <w:t>obshtina_hadjidimovo@mail.bg</w:t>
        </w:r>
      </w:hyperlink>
      <w:r w:rsidRPr="0034342C">
        <w:rPr>
          <w:rFonts w:ascii="Arial" w:hAnsi="Arial" w:cs="Arial"/>
          <w:color w:val="000000" w:themeColor="text1"/>
          <w:sz w:val="20"/>
          <w:szCs w:val="20"/>
        </w:rPr>
        <w:t>.</w:t>
      </w:r>
    </w:p>
    <w:p w:rsidR="00404653" w:rsidRPr="008348CD" w:rsidRDefault="00404653" w:rsidP="00404653">
      <w:pPr>
        <w:ind w:firstLine="708"/>
        <w:jc w:val="both"/>
        <w:rPr>
          <w:rFonts w:ascii="Arial" w:hAnsi="Arial" w:cs="Arial"/>
          <w:color w:val="000000" w:themeColor="text1"/>
          <w:sz w:val="16"/>
          <w:szCs w:val="16"/>
        </w:rPr>
      </w:pPr>
    </w:p>
    <w:p w:rsidR="00404653" w:rsidRPr="0034342C" w:rsidRDefault="00404653" w:rsidP="00404653">
      <w:pPr>
        <w:pStyle w:val="ListParagraph"/>
        <w:numPr>
          <w:ilvl w:val="0"/>
          <w:numId w:val="78"/>
        </w:numPr>
        <w:spacing w:line="276" w:lineRule="auto"/>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 xml:space="preserve">На територията на общината функционира добре организирана система за </w:t>
      </w:r>
      <w:r w:rsidRPr="0034342C">
        <w:rPr>
          <w:rFonts w:ascii="Arial" w:eastAsia="Times New Roman" w:hAnsi="Arial" w:cs="Arial"/>
          <w:color w:val="000000" w:themeColor="text1"/>
          <w:sz w:val="20"/>
          <w:szCs w:val="20"/>
        </w:rPr>
        <w:br/>
        <w:t xml:space="preserve">сметосъбиране на смесените битови отпадъци, като с осигурената техника и съдове са обхванати всички населени места. </w:t>
      </w:r>
    </w:p>
    <w:p w:rsidR="00404653" w:rsidRPr="008348CD" w:rsidRDefault="00404653" w:rsidP="00404653">
      <w:pPr>
        <w:spacing w:line="276" w:lineRule="auto"/>
        <w:jc w:val="both"/>
        <w:rPr>
          <w:rFonts w:ascii="Arial" w:eastAsia="Times New Roman" w:hAnsi="Arial" w:cs="Arial"/>
          <w:color w:val="943634" w:themeColor="accent2" w:themeShade="BF"/>
          <w:sz w:val="16"/>
          <w:szCs w:val="16"/>
        </w:rPr>
      </w:pPr>
    </w:p>
    <w:p w:rsidR="00404653" w:rsidRPr="001A2E6F" w:rsidRDefault="00404653" w:rsidP="00404653">
      <w:pPr>
        <w:pStyle w:val="ListParagraph"/>
        <w:numPr>
          <w:ilvl w:val="0"/>
          <w:numId w:val="78"/>
        </w:numPr>
        <w:spacing w:line="276" w:lineRule="auto"/>
        <w:jc w:val="both"/>
        <w:rPr>
          <w:rFonts w:ascii="Arial" w:hAnsi="Arial" w:cs="Arial"/>
          <w:color w:val="000000" w:themeColor="text1"/>
          <w:sz w:val="20"/>
          <w:szCs w:val="20"/>
        </w:rPr>
      </w:pPr>
      <w:r w:rsidRPr="0034342C">
        <w:rPr>
          <w:rFonts w:ascii="Arial" w:eastAsia="Times New Roman" w:hAnsi="Arial" w:cs="Arial"/>
          <w:color w:val="000000" w:themeColor="text1"/>
          <w:sz w:val="20"/>
          <w:szCs w:val="20"/>
        </w:rPr>
        <w:t xml:space="preserve">В изпълнение изискванията на чл.19, ал.3, т.13 от ЗУО са осигурени 2 броя </w:t>
      </w:r>
      <w:r w:rsidRPr="0034342C">
        <w:rPr>
          <w:rFonts w:eastAsia="Times New Roman"/>
          <w:color w:val="000000" w:themeColor="text1"/>
          <w:sz w:val="20"/>
          <w:szCs w:val="20"/>
        </w:rPr>
        <w:br/>
      </w:r>
      <w:r w:rsidRPr="0034342C">
        <w:rPr>
          <w:rFonts w:ascii="Arial" w:eastAsia="Times New Roman" w:hAnsi="Arial" w:cs="Arial"/>
          <w:color w:val="000000" w:themeColor="text1"/>
          <w:sz w:val="20"/>
          <w:szCs w:val="20"/>
        </w:rPr>
        <w:t xml:space="preserve">площадки, на които гражданите могат да предават разделно събрани опасни </w:t>
      </w:r>
      <w:r w:rsidR="001A2E6F">
        <w:rPr>
          <w:rFonts w:ascii="Arial" w:eastAsia="Times New Roman" w:hAnsi="Arial" w:cs="Arial"/>
          <w:color w:val="000000" w:themeColor="text1"/>
          <w:sz w:val="20"/>
          <w:szCs w:val="20"/>
        </w:rPr>
        <w:t xml:space="preserve">и </w:t>
      </w:r>
      <w:r w:rsidR="001A2E6F" w:rsidRPr="001A2E6F">
        <w:rPr>
          <w:rFonts w:ascii="Arial" w:eastAsia="Times New Roman" w:hAnsi="Arial" w:cs="Arial"/>
          <w:color w:val="000000" w:themeColor="text1"/>
          <w:sz w:val="20"/>
          <w:szCs w:val="20"/>
        </w:rPr>
        <w:t>едрогабаритни</w:t>
      </w:r>
      <w:r w:rsidR="001A2E6F" w:rsidRPr="001A2E6F">
        <w:rPr>
          <w:rFonts w:ascii="Arial" w:eastAsia="Times New Roman" w:hAnsi="Arial" w:cs="Arial"/>
          <w:color w:val="000000" w:themeColor="text1"/>
          <w:sz w:val="20"/>
          <w:szCs w:val="20"/>
        </w:rPr>
        <w:t xml:space="preserve"> </w:t>
      </w:r>
      <w:r w:rsidRPr="001A2E6F">
        <w:rPr>
          <w:rFonts w:ascii="Arial" w:eastAsia="Times New Roman" w:hAnsi="Arial" w:cs="Arial"/>
          <w:color w:val="000000" w:themeColor="text1"/>
          <w:sz w:val="20"/>
          <w:szCs w:val="20"/>
        </w:rPr>
        <w:t>отпадъци</w:t>
      </w:r>
      <w:r w:rsidR="001A2E6F" w:rsidRPr="001A2E6F">
        <w:rPr>
          <w:rFonts w:ascii="Arial" w:eastAsia="Times New Roman" w:hAnsi="Arial" w:cs="Arial"/>
          <w:color w:val="000000" w:themeColor="text1"/>
          <w:sz w:val="20"/>
          <w:szCs w:val="20"/>
        </w:rPr>
        <w:t>. За ефективната работа на компостиращата инсталация е н</w:t>
      </w:r>
      <w:r w:rsidRPr="001A2E6F">
        <w:rPr>
          <w:rFonts w:ascii="Arial" w:eastAsia="Times New Roman" w:hAnsi="Arial" w:cs="Arial"/>
          <w:color w:val="000000" w:themeColor="text1"/>
          <w:sz w:val="20"/>
          <w:szCs w:val="20"/>
        </w:rPr>
        <w:t xml:space="preserve">еобходимо да бъде осигурена </w:t>
      </w:r>
      <w:r w:rsidR="001A2E6F" w:rsidRPr="001A2E6F">
        <w:rPr>
          <w:rFonts w:ascii="Arial" w:eastAsia="Times New Roman" w:hAnsi="Arial" w:cs="Arial"/>
          <w:color w:val="000000" w:themeColor="text1"/>
          <w:sz w:val="20"/>
          <w:szCs w:val="20"/>
        </w:rPr>
        <w:t xml:space="preserve">и съответната </w:t>
      </w:r>
      <w:r w:rsidRPr="001A2E6F">
        <w:rPr>
          <w:rFonts w:ascii="Arial" w:eastAsia="Times New Roman" w:hAnsi="Arial" w:cs="Arial"/>
          <w:color w:val="000000" w:themeColor="text1"/>
          <w:sz w:val="20"/>
          <w:szCs w:val="20"/>
        </w:rPr>
        <w:t>инфраструктура за разделно събиране на растителни и биоразградими отпадъци при източника на образуване в т.ч. домакинства, търговски и административни обекти и заведенията за обществено хранене – вкл. необходимото оборудване и на съоръжения и техника за разделно събиране на зелени и биоразградими отпадъци.</w:t>
      </w:r>
    </w:p>
    <w:p w:rsidR="00404653" w:rsidRPr="001A2E6F" w:rsidRDefault="00404653" w:rsidP="00404653">
      <w:pPr>
        <w:rPr>
          <w:rFonts w:ascii="Arial" w:eastAsia="Times New Roman" w:hAnsi="Arial" w:cs="Arial"/>
          <w:color w:val="000000" w:themeColor="text1"/>
          <w:sz w:val="16"/>
          <w:szCs w:val="16"/>
        </w:rPr>
      </w:pPr>
    </w:p>
    <w:p w:rsidR="00404653" w:rsidRPr="0034342C" w:rsidRDefault="00404653" w:rsidP="00404653">
      <w:pPr>
        <w:pStyle w:val="ListParagraph"/>
        <w:numPr>
          <w:ilvl w:val="0"/>
          <w:numId w:val="78"/>
        </w:numPr>
        <w:spacing w:line="276" w:lineRule="auto"/>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Необходимо е да се регулират дейностите по управление на строителните отпадъци</w:t>
      </w:r>
      <w:r w:rsidR="001A2E6F">
        <w:rPr>
          <w:rFonts w:ascii="Arial" w:eastAsia="Times New Roman" w:hAnsi="Arial" w:cs="Arial"/>
          <w:color w:val="000000" w:themeColor="text1"/>
          <w:sz w:val="20"/>
          <w:szCs w:val="20"/>
        </w:rPr>
        <w:t xml:space="preserve">, което </w:t>
      </w:r>
      <w:r w:rsidR="001A2E6F">
        <w:rPr>
          <w:rFonts w:ascii="Arial" w:eastAsia="Times New Roman" w:hAnsi="Arial" w:cs="Arial"/>
          <w:color w:val="000000" w:themeColor="text1"/>
          <w:sz w:val="20"/>
          <w:szCs w:val="20"/>
        </w:rPr>
        <w:lastRenderedPageBreak/>
        <w:t>ще бъде регламентирано с новата програма за управление на отпадъците.</w:t>
      </w:r>
      <w:r w:rsidRPr="0034342C">
        <w:rPr>
          <w:rFonts w:ascii="Arial" w:eastAsia="Times New Roman" w:hAnsi="Arial" w:cs="Arial"/>
          <w:color w:val="000000" w:themeColor="text1"/>
          <w:sz w:val="20"/>
          <w:szCs w:val="20"/>
        </w:rPr>
        <w:t xml:space="preserve">. </w:t>
      </w:r>
    </w:p>
    <w:p w:rsidR="00404653" w:rsidRPr="0034342C" w:rsidRDefault="00404653" w:rsidP="00404653">
      <w:pPr>
        <w:spacing w:line="276" w:lineRule="auto"/>
        <w:rPr>
          <w:rFonts w:ascii="Arial" w:eastAsia="Times New Roman" w:hAnsi="Arial" w:cs="Arial"/>
          <w:color w:val="000000" w:themeColor="text1"/>
          <w:sz w:val="20"/>
          <w:szCs w:val="20"/>
        </w:rPr>
      </w:pPr>
      <w:r w:rsidRPr="001A2E6F">
        <w:rPr>
          <w:rFonts w:ascii="Arial" w:eastAsia="Times New Roman" w:hAnsi="Arial" w:cs="Arial"/>
          <w:color w:val="000000" w:themeColor="text1"/>
          <w:sz w:val="16"/>
          <w:szCs w:val="16"/>
        </w:rPr>
        <w:br/>
      </w:r>
      <w:r w:rsidRPr="0034342C">
        <w:rPr>
          <w:rFonts w:ascii="Arial" w:eastAsia="Times New Roman" w:hAnsi="Arial" w:cs="Arial"/>
          <w:color w:val="000000" w:themeColor="text1"/>
          <w:sz w:val="20"/>
          <w:szCs w:val="20"/>
        </w:rPr>
        <w:t xml:space="preserve">            Основни изводи от анализа на институционалния капацитет в сферата на управлението на отпадъците, с акцент върху контролните функции, са: </w:t>
      </w:r>
    </w:p>
    <w:p w:rsidR="00404653" w:rsidRPr="001A2E6F" w:rsidRDefault="00404653" w:rsidP="00404653">
      <w:pPr>
        <w:spacing w:line="276" w:lineRule="auto"/>
        <w:rPr>
          <w:rFonts w:ascii="Arial" w:eastAsia="Times New Roman" w:hAnsi="Arial" w:cs="Arial"/>
          <w:color w:val="000000" w:themeColor="text1"/>
          <w:sz w:val="16"/>
          <w:szCs w:val="16"/>
        </w:rPr>
      </w:pPr>
    </w:p>
    <w:p w:rsidR="00404653" w:rsidRPr="0034342C" w:rsidRDefault="00404653" w:rsidP="00404653">
      <w:pPr>
        <w:pStyle w:val="ListParagraph"/>
        <w:numPr>
          <w:ilvl w:val="0"/>
          <w:numId w:val="82"/>
        </w:numPr>
        <w:spacing w:line="276" w:lineRule="auto"/>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 xml:space="preserve">Отговорните лица по управлението на дейностите с отпадъците са: Общински съвет, кмета на общината, кметове на населени места, служители от Общинска администрация, служители на фирмите с които общината е сключила договори за съответните дейности, както и фирмите притежаващи изискващите се по ЗУО  разешителни за дейностите с отпадъци и които извършват тези дейности на територията на община Хаджидимово , </w:t>
      </w:r>
    </w:p>
    <w:p w:rsidR="00404653" w:rsidRPr="001A2E6F" w:rsidRDefault="00404653" w:rsidP="00404653">
      <w:pPr>
        <w:spacing w:line="276" w:lineRule="auto"/>
        <w:jc w:val="both"/>
        <w:rPr>
          <w:rFonts w:ascii="Arial" w:eastAsia="Times New Roman" w:hAnsi="Arial" w:cs="Arial"/>
          <w:color w:val="7030A0"/>
          <w:sz w:val="16"/>
          <w:szCs w:val="16"/>
        </w:rPr>
      </w:pPr>
    </w:p>
    <w:p w:rsidR="00404653" w:rsidRPr="0034342C" w:rsidRDefault="00404653" w:rsidP="00404653">
      <w:pPr>
        <w:pStyle w:val="ListParagraph"/>
        <w:numPr>
          <w:ilvl w:val="0"/>
          <w:numId w:val="82"/>
        </w:numPr>
        <w:spacing w:line="276" w:lineRule="auto"/>
        <w:jc w:val="both"/>
        <w:rPr>
          <w:rFonts w:ascii="Arial" w:eastAsia="Times New Roman" w:hAnsi="Arial" w:cs="Arial"/>
          <w:b/>
          <w:color w:val="000000" w:themeColor="text1"/>
          <w:sz w:val="20"/>
          <w:szCs w:val="20"/>
        </w:rPr>
      </w:pPr>
      <w:r w:rsidRPr="0034342C">
        <w:rPr>
          <w:rFonts w:ascii="Arial" w:eastAsia="Times New Roman" w:hAnsi="Arial" w:cs="Arial"/>
          <w:color w:val="000000" w:themeColor="text1"/>
          <w:sz w:val="20"/>
          <w:szCs w:val="20"/>
        </w:rPr>
        <w:t xml:space="preserve">Община Хаджидимово разполага с необходимата материално-техническата  и информационна обезпеченост на персонала за изпълнение на функциите – осигурени помещения, офис оборудване, Дейностите по сметосъбиране и сметоизвозване на смесените  битови отпадъци се извършват от </w:t>
      </w:r>
      <w:r w:rsidRPr="0034342C">
        <w:rPr>
          <w:rFonts w:ascii="Arial" w:hAnsi="Arial" w:cs="Arial"/>
          <w:color w:val="000000" w:themeColor="text1"/>
          <w:sz w:val="20"/>
          <w:szCs w:val="20"/>
        </w:rPr>
        <w:t xml:space="preserve"> Общинско предприятие „ Чистота , озеленяване  и благоустрояване“ гр. Хаджидимово</w:t>
      </w:r>
      <w:r w:rsidRPr="0034342C">
        <w:rPr>
          <w:rFonts w:ascii="Arial" w:eastAsia="Times New Roman" w:hAnsi="Arial" w:cs="Arial"/>
          <w:b/>
          <w:color w:val="000000" w:themeColor="text1"/>
          <w:sz w:val="20"/>
          <w:szCs w:val="20"/>
        </w:rPr>
        <w:t xml:space="preserve"> </w:t>
      </w:r>
    </w:p>
    <w:p w:rsidR="00404653" w:rsidRPr="001A2E6F" w:rsidRDefault="00404653" w:rsidP="00404653">
      <w:pPr>
        <w:spacing w:line="276" w:lineRule="auto"/>
        <w:jc w:val="both"/>
        <w:rPr>
          <w:rFonts w:ascii="Arial" w:eastAsia="Times New Roman" w:hAnsi="Arial" w:cs="Arial"/>
          <w:b/>
          <w:color w:val="000000" w:themeColor="text1"/>
          <w:sz w:val="16"/>
          <w:szCs w:val="16"/>
        </w:rPr>
      </w:pPr>
    </w:p>
    <w:p w:rsidR="00404653" w:rsidRPr="0034342C" w:rsidRDefault="00404653" w:rsidP="00404653">
      <w:pPr>
        <w:pStyle w:val="ListParagraph"/>
        <w:numPr>
          <w:ilvl w:val="0"/>
          <w:numId w:val="82"/>
        </w:numPr>
        <w:spacing w:line="276" w:lineRule="auto"/>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 xml:space="preserve">За повишаване на професионалния капацитет е препоръчително служителите, ангажирани с дейностите по опазване на околната среда и в частност с управлението на отпадъците да участват в семинари, работни срещи, обучения и други, организирани от МОСВ, Организации по оползотворяване, Браншови организации, РИОСВ, Регионални сдружения, проекти на администрацията по ОПАК и други. </w:t>
      </w:r>
    </w:p>
    <w:p w:rsidR="00404653" w:rsidRPr="001A2E6F" w:rsidRDefault="00404653" w:rsidP="00404653">
      <w:pPr>
        <w:pStyle w:val="ListParagraph"/>
        <w:spacing w:line="276" w:lineRule="auto"/>
        <w:rPr>
          <w:rFonts w:ascii="Arial" w:eastAsia="Times New Roman" w:hAnsi="Arial" w:cs="Arial"/>
          <w:color w:val="000000" w:themeColor="text1"/>
          <w:sz w:val="16"/>
          <w:szCs w:val="16"/>
        </w:rPr>
      </w:pPr>
    </w:p>
    <w:p w:rsidR="00404653" w:rsidRPr="0034342C" w:rsidRDefault="00404653" w:rsidP="00404653">
      <w:pPr>
        <w:spacing w:line="276" w:lineRule="auto"/>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 xml:space="preserve">             Основните изводи от извършения анализ на организационните схеми за управление на отпадъците, планиране, финансиране и определяне на цени и такси за услугите са: </w:t>
      </w:r>
    </w:p>
    <w:p w:rsidR="00404653" w:rsidRPr="001A2E6F" w:rsidRDefault="00404653" w:rsidP="00404653">
      <w:pPr>
        <w:spacing w:line="276" w:lineRule="auto"/>
        <w:rPr>
          <w:rFonts w:ascii="Arial" w:eastAsia="Times New Roman" w:hAnsi="Arial" w:cs="Arial"/>
          <w:color w:val="000000" w:themeColor="text1"/>
          <w:sz w:val="16"/>
          <w:szCs w:val="16"/>
        </w:rPr>
      </w:pPr>
    </w:p>
    <w:p w:rsidR="00404653" w:rsidRPr="001A2E6F" w:rsidRDefault="00404653" w:rsidP="00404653">
      <w:pPr>
        <w:pStyle w:val="ListParagraph"/>
        <w:numPr>
          <w:ilvl w:val="0"/>
          <w:numId w:val="83"/>
        </w:numPr>
        <w:spacing w:line="276" w:lineRule="auto"/>
        <w:jc w:val="both"/>
        <w:rPr>
          <w:rFonts w:ascii="Arial" w:eastAsia="Times New Roman" w:hAnsi="Arial" w:cs="Arial"/>
          <w:color w:val="000000" w:themeColor="text1"/>
          <w:sz w:val="20"/>
          <w:szCs w:val="20"/>
        </w:rPr>
      </w:pPr>
      <w:r w:rsidRPr="001A2E6F">
        <w:rPr>
          <w:rFonts w:ascii="Arial" w:eastAsia="Times New Roman" w:hAnsi="Arial" w:cs="Arial"/>
          <w:color w:val="000000" w:themeColor="text1"/>
          <w:sz w:val="20"/>
          <w:szCs w:val="20"/>
        </w:rPr>
        <w:t xml:space="preserve">В </w:t>
      </w:r>
      <w:r w:rsidR="001A2E6F" w:rsidRPr="001A2E6F">
        <w:rPr>
          <w:rFonts w:ascii="Arial" w:eastAsia="Times New Roman" w:hAnsi="Arial" w:cs="Arial"/>
          <w:color w:val="000000" w:themeColor="text1"/>
          <w:sz w:val="20"/>
          <w:szCs w:val="20"/>
        </w:rPr>
        <w:t xml:space="preserve">новата </w:t>
      </w:r>
      <w:r w:rsidRPr="001A2E6F">
        <w:rPr>
          <w:rFonts w:ascii="Arial" w:eastAsia="Times New Roman" w:hAnsi="Arial" w:cs="Arial"/>
          <w:color w:val="000000" w:themeColor="text1"/>
          <w:sz w:val="20"/>
          <w:szCs w:val="20"/>
        </w:rPr>
        <w:t xml:space="preserve">Наредба за управление на отпадъците </w:t>
      </w:r>
      <w:r w:rsidR="001A2E6F" w:rsidRPr="001A2E6F">
        <w:rPr>
          <w:rFonts w:ascii="Arial" w:eastAsia="Times New Roman" w:hAnsi="Arial" w:cs="Arial"/>
          <w:color w:val="000000" w:themeColor="text1"/>
          <w:sz w:val="20"/>
          <w:szCs w:val="20"/>
        </w:rPr>
        <w:t>се</w:t>
      </w:r>
      <w:r w:rsidRPr="001A2E6F">
        <w:rPr>
          <w:rFonts w:ascii="Arial" w:eastAsia="Times New Roman" w:hAnsi="Arial" w:cs="Arial"/>
          <w:color w:val="000000" w:themeColor="text1"/>
          <w:sz w:val="20"/>
          <w:szCs w:val="20"/>
        </w:rPr>
        <w:t xml:space="preserve"> указ</w:t>
      </w:r>
      <w:r w:rsidR="001A2E6F" w:rsidRPr="001A2E6F">
        <w:rPr>
          <w:rFonts w:ascii="Arial" w:eastAsia="Times New Roman" w:hAnsi="Arial" w:cs="Arial"/>
          <w:color w:val="000000" w:themeColor="text1"/>
          <w:sz w:val="20"/>
          <w:szCs w:val="20"/>
        </w:rPr>
        <w:t xml:space="preserve">ват </w:t>
      </w:r>
      <w:r w:rsidRPr="001A2E6F">
        <w:rPr>
          <w:rFonts w:ascii="Arial" w:eastAsia="Times New Roman" w:hAnsi="Arial" w:cs="Arial"/>
          <w:color w:val="000000" w:themeColor="text1"/>
          <w:sz w:val="20"/>
          <w:szCs w:val="20"/>
        </w:rPr>
        <w:t xml:space="preserve"> редът за изпълнение на дейностите по третиране на отпадъците, както и контрола, глобите и санкциите за замърсяване</w:t>
      </w:r>
      <w:r w:rsidR="001A2E6F" w:rsidRPr="001A2E6F">
        <w:rPr>
          <w:rFonts w:ascii="Arial" w:eastAsia="Times New Roman" w:hAnsi="Arial" w:cs="Arial"/>
          <w:color w:val="000000" w:themeColor="text1"/>
          <w:sz w:val="20"/>
          <w:szCs w:val="20"/>
        </w:rPr>
        <w:t xml:space="preserve"> </w:t>
      </w:r>
      <w:r w:rsidRPr="001A2E6F">
        <w:rPr>
          <w:rFonts w:ascii="Arial" w:eastAsia="Times New Roman" w:hAnsi="Arial" w:cs="Arial"/>
          <w:color w:val="000000" w:themeColor="text1"/>
          <w:sz w:val="20"/>
          <w:szCs w:val="20"/>
        </w:rPr>
        <w:t>с отпадъци.</w:t>
      </w:r>
    </w:p>
    <w:p w:rsidR="00404653" w:rsidRPr="001A2E6F" w:rsidRDefault="00404653" w:rsidP="00404653">
      <w:pPr>
        <w:pStyle w:val="ListParagraph"/>
        <w:spacing w:line="276" w:lineRule="auto"/>
        <w:ind w:left="786"/>
        <w:jc w:val="both"/>
        <w:rPr>
          <w:rFonts w:ascii="Arial" w:eastAsia="Times New Roman" w:hAnsi="Arial" w:cs="Arial"/>
          <w:color w:val="000000" w:themeColor="text1"/>
          <w:sz w:val="16"/>
          <w:szCs w:val="16"/>
        </w:rPr>
      </w:pPr>
    </w:p>
    <w:p w:rsidR="00404653" w:rsidRPr="0034342C" w:rsidRDefault="00404653" w:rsidP="00404653">
      <w:pPr>
        <w:pStyle w:val="ListParagraph"/>
        <w:numPr>
          <w:ilvl w:val="0"/>
          <w:numId w:val="83"/>
        </w:numPr>
        <w:spacing w:line="276" w:lineRule="auto"/>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В Наредбата за определяне и администриране на местни такси и цени на услуги, предоставяни от Община Хаджидимово е указан редът за заплащане на такса „Битови отпадъци“.</w:t>
      </w:r>
    </w:p>
    <w:p w:rsidR="00404653" w:rsidRPr="001A2E6F" w:rsidRDefault="00404653" w:rsidP="00404653">
      <w:pPr>
        <w:pStyle w:val="ListParagraph"/>
        <w:spacing w:line="276" w:lineRule="auto"/>
        <w:rPr>
          <w:rFonts w:ascii="Arial" w:eastAsia="Times New Roman" w:hAnsi="Arial" w:cs="Arial"/>
          <w:color w:val="000000" w:themeColor="text1"/>
          <w:sz w:val="16"/>
          <w:szCs w:val="16"/>
        </w:rPr>
      </w:pPr>
    </w:p>
    <w:p w:rsidR="00404653" w:rsidRPr="0034342C" w:rsidRDefault="00404653" w:rsidP="00404653">
      <w:pPr>
        <w:pStyle w:val="ListParagraph"/>
        <w:numPr>
          <w:ilvl w:val="0"/>
          <w:numId w:val="83"/>
        </w:numPr>
        <w:spacing w:line="276" w:lineRule="auto"/>
        <w:jc w:val="both"/>
        <w:rPr>
          <w:rFonts w:ascii="Arial" w:eastAsia="Times New Roman" w:hAnsi="Arial" w:cs="Arial"/>
          <w:color w:val="000000" w:themeColor="text1"/>
          <w:sz w:val="20"/>
          <w:szCs w:val="20"/>
          <w:lang w:val="ru-RU"/>
        </w:rPr>
      </w:pPr>
      <w:r w:rsidRPr="0034342C">
        <w:rPr>
          <w:rFonts w:ascii="Arial" w:eastAsia="Times New Roman" w:hAnsi="Arial" w:cs="Arial"/>
          <w:color w:val="000000" w:themeColor="text1"/>
          <w:sz w:val="20"/>
          <w:szCs w:val="20"/>
        </w:rPr>
        <w:t xml:space="preserve">Община Хаджидимово е създала нормативна възможност за юридическите лица да заплащат услугите по организирано събиране и транспортиране на битовите отпадъци въз основа на тяхното количество. </w:t>
      </w:r>
    </w:p>
    <w:p w:rsidR="00404653" w:rsidRPr="0034342C" w:rsidRDefault="00404653" w:rsidP="00404653">
      <w:pPr>
        <w:pStyle w:val="ListParagraph"/>
        <w:spacing w:line="276" w:lineRule="auto"/>
        <w:ind w:left="786"/>
        <w:jc w:val="both"/>
        <w:rPr>
          <w:rFonts w:ascii="Arial" w:eastAsia="Times New Roman" w:hAnsi="Arial" w:cs="Arial"/>
          <w:color w:val="000000" w:themeColor="text1"/>
          <w:sz w:val="20"/>
          <w:szCs w:val="20"/>
          <w:lang w:val="ru-RU"/>
        </w:rPr>
      </w:pPr>
      <w:r w:rsidRPr="001A2E6F">
        <w:rPr>
          <w:rFonts w:ascii="Arial" w:eastAsia="Times New Roman" w:hAnsi="Arial" w:cs="Arial"/>
          <w:color w:val="7030A0"/>
          <w:sz w:val="16"/>
          <w:szCs w:val="16"/>
        </w:rPr>
        <w:br/>
      </w:r>
      <w:r w:rsidRPr="0034342C">
        <w:rPr>
          <w:rFonts w:ascii="Arial" w:eastAsia="Times New Roman" w:hAnsi="Arial" w:cs="Arial"/>
          <w:color w:val="000000" w:themeColor="text1"/>
          <w:sz w:val="20"/>
          <w:szCs w:val="20"/>
          <w:lang w:val="ru-RU"/>
        </w:rPr>
        <w:t xml:space="preserve">           </w:t>
      </w:r>
      <w:r w:rsidRPr="0034342C">
        <w:rPr>
          <w:rFonts w:ascii="Arial" w:eastAsia="Times New Roman" w:hAnsi="Arial" w:cs="Arial"/>
          <w:color w:val="000000" w:themeColor="text1"/>
          <w:sz w:val="20"/>
          <w:szCs w:val="20"/>
        </w:rPr>
        <w:t>Обобщенит</w:t>
      </w:r>
      <w:r w:rsidRPr="0034342C">
        <w:rPr>
          <w:rFonts w:ascii="Arial" w:eastAsia="Times New Roman" w:hAnsi="Arial" w:cs="Arial"/>
          <w:color w:val="000000" w:themeColor="text1"/>
          <w:sz w:val="20"/>
          <w:szCs w:val="20"/>
          <w:lang w:val="en-US"/>
        </w:rPr>
        <w:t>e</w:t>
      </w:r>
      <w:r w:rsidRPr="0034342C">
        <w:rPr>
          <w:rFonts w:ascii="Arial" w:eastAsia="Times New Roman" w:hAnsi="Arial" w:cs="Arial"/>
          <w:color w:val="000000" w:themeColor="text1"/>
          <w:sz w:val="20"/>
          <w:szCs w:val="20"/>
          <w:lang w:val="ru-RU"/>
        </w:rPr>
        <w:t xml:space="preserve"> </w:t>
      </w:r>
      <w:r w:rsidRPr="0034342C">
        <w:rPr>
          <w:rFonts w:ascii="Arial" w:eastAsia="Times New Roman" w:hAnsi="Arial" w:cs="Arial"/>
          <w:color w:val="000000" w:themeColor="text1"/>
          <w:sz w:val="20"/>
          <w:szCs w:val="20"/>
        </w:rPr>
        <w:t xml:space="preserve"> изводи от анализа за информиране на обществеността по въпросите на управление на отпадъците са</w:t>
      </w:r>
      <w:r w:rsidRPr="0034342C">
        <w:rPr>
          <w:rFonts w:ascii="Arial" w:eastAsia="Times New Roman" w:hAnsi="Arial" w:cs="Arial"/>
          <w:color w:val="000000" w:themeColor="text1"/>
          <w:sz w:val="20"/>
          <w:szCs w:val="20"/>
          <w:lang w:val="ru-RU"/>
        </w:rPr>
        <w:t>:</w:t>
      </w:r>
    </w:p>
    <w:p w:rsidR="00404653" w:rsidRPr="001A2E6F" w:rsidRDefault="00404653" w:rsidP="00404653">
      <w:pPr>
        <w:spacing w:line="276" w:lineRule="auto"/>
        <w:jc w:val="both"/>
        <w:rPr>
          <w:rFonts w:ascii="Arial" w:eastAsia="Times New Roman" w:hAnsi="Arial" w:cs="Arial"/>
          <w:color w:val="000000" w:themeColor="text1"/>
          <w:sz w:val="16"/>
          <w:szCs w:val="16"/>
          <w:lang w:val="ru-RU"/>
        </w:rPr>
      </w:pPr>
    </w:p>
    <w:p w:rsidR="00404653" w:rsidRPr="0034342C" w:rsidRDefault="00404653" w:rsidP="00404653">
      <w:pPr>
        <w:pStyle w:val="ListParagraph"/>
        <w:numPr>
          <w:ilvl w:val="0"/>
          <w:numId w:val="84"/>
        </w:numPr>
        <w:spacing w:line="276" w:lineRule="auto"/>
        <w:jc w:val="both"/>
        <w:rPr>
          <w:rFonts w:ascii="Arial" w:eastAsia="Times New Roman" w:hAnsi="Arial" w:cs="Arial"/>
          <w:color w:val="000000" w:themeColor="text1"/>
          <w:sz w:val="20"/>
          <w:szCs w:val="20"/>
          <w:lang w:val="ru-RU"/>
        </w:rPr>
      </w:pPr>
      <w:r w:rsidRPr="0034342C">
        <w:rPr>
          <w:rFonts w:ascii="Arial" w:eastAsia="Times New Roman" w:hAnsi="Arial" w:cs="Arial"/>
          <w:color w:val="000000" w:themeColor="text1"/>
          <w:sz w:val="20"/>
          <w:szCs w:val="20"/>
        </w:rPr>
        <w:t xml:space="preserve">Основната форма за предоставяне на информация на населението по въпросите за управление на отпадъците е интернет страницата на общината </w:t>
      </w:r>
      <w:hyperlink r:id="rId64" w:history="1">
        <w:r w:rsidRPr="0034342C">
          <w:rPr>
            <w:rStyle w:val="Hyperlink"/>
            <w:rFonts w:ascii="Arial" w:eastAsia="Times New Roman" w:hAnsi="Arial" w:cs="Arial"/>
            <w:color w:val="000000" w:themeColor="text1"/>
            <w:sz w:val="20"/>
            <w:szCs w:val="20"/>
          </w:rPr>
          <w:t>http://www</w:t>
        </w:r>
        <w:r w:rsidRPr="0034342C">
          <w:rPr>
            <w:rStyle w:val="Hyperlink"/>
            <w:rFonts w:ascii="Arial" w:eastAsia="Times New Roman" w:hAnsi="Arial" w:cs="Arial"/>
            <w:color w:val="000000" w:themeColor="text1"/>
            <w:sz w:val="20"/>
            <w:szCs w:val="20"/>
            <w:lang w:val="ru-RU"/>
          </w:rPr>
          <w:t>.</w:t>
        </w:r>
        <w:r w:rsidRPr="0034342C">
          <w:rPr>
            <w:rStyle w:val="Hyperlink"/>
            <w:rFonts w:ascii="Arial" w:eastAsia="Times New Roman" w:hAnsi="Arial" w:cs="Arial"/>
            <w:color w:val="000000" w:themeColor="text1"/>
            <w:sz w:val="20"/>
            <w:szCs w:val="20"/>
            <w:lang w:val="en-US"/>
          </w:rPr>
          <w:t>hadzhdimovo</w:t>
        </w:r>
        <w:r w:rsidRPr="0034342C">
          <w:rPr>
            <w:rStyle w:val="Hyperlink"/>
            <w:rFonts w:ascii="Arial" w:eastAsia="Times New Roman" w:hAnsi="Arial" w:cs="Arial"/>
            <w:color w:val="000000" w:themeColor="text1"/>
            <w:sz w:val="20"/>
            <w:szCs w:val="20"/>
          </w:rPr>
          <w:t>.</w:t>
        </w:r>
        <w:r w:rsidRPr="0034342C">
          <w:rPr>
            <w:rStyle w:val="Hyperlink"/>
            <w:rFonts w:ascii="Arial" w:eastAsia="Times New Roman" w:hAnsi="Arial" w:cs="Arial"/>
            <w:color w:val="000000" w:themeColor="text1"/>
            <w:sz w:val="20"/>
            <w:szCs w:val="20"/>
            <w:lang w:val="en-US"/>
          </w:rPr>
          <w:t>com</w:t>
        </w:r>
      </w:hyperlink>
      <w:r w:rsidRPr="0034342C">
        <w:rPr>
          <w:rFonts w:ascii="Arial" w:eastAsia="Times New Roman" w:hAnsi="Arial" w:cs="Arial"/>
          <w:color w:val="000000" w:themeColor="text1"/>
          <w:sz w:val="20"/>
          <w:szCs w:val="20"/>
          <w:lang w:val="ru-RU"/>
        </w:rPr>
        <w:t>.</w:t>
      </w:r>
    </w:p>
    <w:p w:rsidR="00404653" w:rsidRPr="001A2E6F" w:rsidRDefault="00404653" w:rsidP="00404653">
      <w:pPr>
        <w:spacing w:line="276" w:lineRule="auto"/>
        <w:jc w:val="both"/>
        <w:rPr>
          <w:rFonts w:ascii="Arial" w:eastAsia="Times New Roman" w:hAnsi="Arial" w:cs="Arial"/>
          <w:color w:val="000000" w:themeColor="text1"/>
          <w:sz w:val="16"/>
          <w:szCs w:val="16"/>
        </w:rPr>
      </w:pPr>
    </w:p>
    <w:p w:rsidR="00404653" w:rsidRPr="0034342C" w:rsidRDefault="00404653" w:rsidP="00404653">
      <w:pPr>
        <w:pStyle w:val="ListParagraph"/>
        <w:numPr>
          <w:ilvl w:val="0"/>
          <w:numId w:val="84"/>
        </w:numPr>
        <w:spacing w:line="276" w:lineRule="auto"/>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Мерките и кампаниите, които общината е въвела и наложила през годините  са ефикасни, но въпреки това по-голямата част от тях не достигат в достатъчно широк аспект до</w:t>
      </w:r>
      <w:r w:rsidRPr="0034342C">
        <w:rPr>
          <w:rFonts w:ascii="Arial" w:eastAsia="Times New Roman" w:hAnsi="Arial" w:cs="Arial"/>
          <w:color w:val="000000" w:themeColor="text1"/>
          <w:sz w:val="20"/>
          <w:szCs w:val="20"/>
          <w:lang w:val="ru-RU"/>
        </w:rPr>
        <w:t xml:space="preserve"> </w:t>
      </w:r>
      <w:r w:rsidRPr="0034342C">
        <w:rPr>
          <w:rFonts w:ascii="Arial" w:eastAsia="Times New Roman" w:hAnsi="Arial" w:cs="Arial"/>
          <w:color w:val="000000" w:themeColor="text1"/>
          <w:sz w:val="20"/>
          <w:szCs w:val="20"/>
        </w:rPr>
        <w:t>населението. Необходимо е да бъдат организирани още различни кампании за привличане на</w:t>
      </w:r>
      <w:r w:rsidRPr="0034342C">
        <w:rPr>
          <w:rFonts w:ascii="Arial" w:eastAsia="Times New Roman" w:hAnsi="Arial" w:cs="Arial"/>
          <w:color w:val="000000" w:themeColor="text1"/>
          <w:sz w:val="20"/>
          <w:szCs w:val="20"/>
          <w:lang w:val="ru-RU"/>
        </w:rPr>
        <w:t xml:space="preserve"> </w:t>
      </w:r>
      <w:r w:rsidRPr="0034342C">
        <w:rPr>
          <w:rFonts w:ascii="Arial" w:eastAsia="Times New Roman" w:hAnsi="Arial" w:cs="Arial"/>
          <w:color w:val="000000" w:themeColor="text1"/>
          <w:sz w:val="20"/>
          <w:szCs w:val="20"/>
        </w:rPr>
        <w:t xml:space="preserve">населението към дейността. </w:t>
      </w:r>
    </w:p>
    <w:p w:rsidR="00404653" w:rsidRPr="001A2E6F" w:rsidRDefault="00404653" w:rsidP="00404653">
      <w:pPr>
        <w:pStyle w:val="ListParagraph"/>
        <w:rPr>
          <w:rFonts w:ascii="Arial" w:eastAsia="Times New Roman" w:hAnsi="Arial" w:cs="Arial"/>
          <w:color w:val="000000" w:themeColor="text1"/>
          <w:sz w:val="16"/>
          <w:szCs w:val="16"/>
        </w:rPr>
      </w:pPr>
    </w:p>
    <w:p w:rsidR="00404653" w:rsidRPr="0034342C" w:rsidRDefault="00404653" w:rsidP="00404653">
      <w:pPr>
        <w:pStyle w:val="ListParagraph"/>
        <w:numPr>
          <w:ilvl w:val="0"/>
          <w:numId w:val="84"/>
        </w:numPr>
        <w:spacing w:line="276" w:lineRule="auto"/>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В Наредбата за управление на отпадъците на територията на община Хаджидимово са определени ясни правила и задължения за ежегодно предоставяне на информация от лицата, които генерират или извършват дейности с отпадъци</w:t>
      </w:r>
    </w:p>
    <w:p w:rsidR="00404653" w:rsidRPr="0034342C" w:rsidRDefault="00404653" w:rsidP="00404653">
      <w:pPr>
        <w:widowControl/>
        <w:tabs>
          <w:tab w:val="left" w:pos="426"/>
        </w:tabs>
        <w:autoSpaceDE/>
        <w:autoSpaceDN/>
        <w:adjustRightInd/>
        <w:spacing w:after="60"/>
        <w:jc w:val="both"/>
        <w:rPr>
          <w:rFonts w:ascii="Arial" w:hAnsi="Arial" w:cs="Arial"/>
          <w:color w:val="0070C0"/>
          <w:sz w:val="20"/>
          <w:szCs w:val="20"/>
        </w:rPr>
      </w:pPr>
    </w:p>
    <w:p w:rsidR="00404653" w:rsidRPr="0034342C" w:rsidRDefault="00404653" w:rsidP="00404653">
      <w:pPr>
        <w:pStyle w:val="Style6"/>
        <w:widowControl/>
        <w:rPr>
          <w:rStyle w:val="FontStyle60"/>
          <w:rFonts w:ascii="Arial" w:hAnsi="Arial" w:cs="Arial"/>
          <w:b w:val="0"/>
          <w:i/>
          <w:color w:val="000000" w:themeColor="text1"/>
          <w:sz w:val="20"/>
          <w:szCs w:val="20"/>
        </w:rPr>
      </w:pPr>
      <w:r w:rsidRPr="0034342C">
        <w:rPr>
          <w:rStyle w:val="FontStyle60"/>
          <w:rFonts w:ascii="Arial" w:hAnsi="Arial" w:cs="Arial"/>
          <w:b w:val="0"/>
          <w:i/>
          <w:color w:val="000000" w:themeColor="text1"/>
          <w:sz w:val="20"/>
          <w:szCs w:val="20"/>
        </w:rPr>
        <w:t>2.5.1. Количество</w:t>
      </w:r>
    </w:p>
    <w:p w:rsidR="00404653" w:rsidRDefault="00404653" w:rsidP="00404653">
      <w:pPr>
        <w:ind w:firstLine="708"/>
        <w:jc w:val="both"/>
        <w:rPr>
          <w:rFonts w:ascii="Arial" w:hAnsi="Arial" w:cs="Arial"/>
          <w:color w:val="000000" w:themeColor="text1"/>
          <w:sz w:val="20"/>
          <w:szCs w:val="20"/>
        </w:rPr>
      </w:pPr>
      <w:r w:rsidRPr="0034342C">
        <w:rPr>
          <w:rFonts w:ascii="Arial" w:hAnsi="Arial" w:cs="Arial"/>
          <w:color w:val="000000" w:themeColor="text1"/>
          <w:sz w:val="20"/>
          <w:szCs w:val="20"/>
        </w:rPr>
        <w:t>Системата за организирано сметосъбиране на територията на Община Хаджидимово обхваща всички петнадесет населени места и 100 % от населението.</w:t>
      </w:r>
    </w:p>
    <w:p w:rsidR="00404653" w:rsidRDefault="00404653" w:rsidP="00404653">
      <w:pPr>
        <w:jc w:val="center"/>
        <w:rPr>
          <w:rFonts w:ascii="Arial" w:hAnsi="Arial" w:cs="Arial"/>
          <w:sz w:val="20"/>
          <w:szCs w:val="20"/>
        </w:rPr>
      </w:pPr>
      <w:r w:rsidRPr="0034342C">
        <w:rPr>
          <w:rFonts w:ascii="Arial" w:hAnsi="Arial" w:cs="Arial"/>
          <w:sz w:val="20"/>
          <w:szCs w:val="20"/>
        </w:rPr>
        <w:lastRenderedPageBreak/>
        <w:t>Отпадъците  предадени за обезвреждане на РДНО Гоце Делчев по години.</w:t>
      </w:r>
    </w:p>
    <w:p w:rsidR="008348CD" w:rsidRPr="0034342C" w:rsidRDefault="008348CD" w:rsidP="00404653">
      <w:pPr>
        <w:jc w:val="center"/>
        <w:rPr>
          <w:rFonts w:ascii="Arial" w:hAnsi="Arial" w:cs="Arial"/>
          <w:sz w:val="20"/>
          <w:szCs w:val="20"/>
        </w:rPr>
      </w:pPr>
    </w:p>
    <w:tbl>
      <w:tblPr>
        <w:tblStyle w:val="TableGrid"/>
        <w:tblpPr w:leftFromText="141" w:rightFromText="141" w:vertAnchor="text" w:horzAnchor="margin" w:tblpXSpec="center" w:tblpY="252"/>
        <w:tblW w:w="0" w:type="auto"/>
        <w:tblLook w:val="04A0" w:firstRow="1" w:lastRow="0" w:firstColumn="1" w:lastColumn="0" w:noHBand="0" w:noVBand="1"/>
      </w:tblPr>
      <w:tblGrid>
        <w:gridCol w:w="1668"/>
        <w:gridCol w:w="1020"/>
        <w:gridCol w:w="2382"/>
      </w:tblGrid>
      <w:tr w:rsidR="00404653" w:rsidRPr="00F127FA" w:rsidTr="00A553EE">
        <w:tc>
          <w:tcPr>
            <w:tcW w:w="1668" w:type="dxa"/>
          </w:tcPr>
          <w:p w:rsidR="00404653" w:rsidRPr="00D74BCB" w:rsidRDefault="00404653" w:rsidP="00A553EE">
            <w:pPr>
              <w:pStyle w:val="Style6"/>
              <w:widowControl/>
              <w:spacing w:before="82" w:after="24"/>
              <w:jc w:val="center"/>
              <w:rPr>
                <w:rStyle w:val="FontStyle60"/>
                <w:rFonts w:ascii="Arial" w:hAnsi="Arial" w:cs="Arial"/>
                <w:i/>
                <w:color w:val="000000" w:themeColor="text1"/>
                <w:sz w:val="20"/>
                <w:szCs w:val="20"/>
              </w:rPr>
            </w:pPr>
            <w:r w:rsidRPr="00D74BCB">
              <w:rPr>
                <w:rStyle w:val="FontStyle60"/>
                <w:rFonts w:ascii="Arial" w:hAnsi="Arial" w:cs="Arial"/>
                <w:i/>
                <w:color w:val="000000" w:themeColor="text1"/>
                <w:sz w:val="20"/>
                <w:szCs w:val="20"/>
              </w:rPr>
              <w:t>Година</w:t>
            </w:r>
          </w:p>
        </w:tc>
        <w:tc>
          <w:tcPr>
            <w:tcW w:w="1020" w:type="dxa"/>
          </w:tcPr>
          <w:p w:rsidR="00404653" w:rsidRPr="00D74BCB" w:rsidRDefault="00404653" w:rsidP="00A553EE">
            <w:pPr>
              <w:pStyle w:val="Style6"/>
              <w:widowControl/>
              <w:spacing w:before="82" w:after="24"/>
              <w:jc w:val="center"/>
              <w:rPr>
                <w:rStyle w:val="FontStyle60"/>
                <w:rFonts w:ascii="Arial" w:hAnsi="Arial" w:cs="Arial"/>
                <w:i/>
                <w:color w:val="000000" w:themeColor="text1"/>
                <w:sz w:val="20"/>
                <w:szCs w:val="20"/>
              </w:rPr>
            </w:pPr>
            <w:r w:rsidRPr="00D74BCB">
              <w:rPr>
                <w:rStyle w:val="FontStyle60"/>
                <w:rFonts w:ascii="Arial" w:hAnsi="Arial" w:cs="Arial"/>
                <w:i/>
                <w:color w:val="000000" w:themeColor="text1"/>
                <w:sz w:val="20"/>
                <w:szCs w:val="20"/>
              </w:rPr>
              <w:t>Мярка</w:t>
            </w:r>
          </w:p>
        </w:tc>
        <w:tc>
          <w:tcPr>
            <w:tcW w:w="2382" w:type="dxa"/>
          </w:tcPr>
          <w:p w:rsidR="00404653" w:rsidRPr="00D74BCB" w:rsidRDefault="00404653" w:rsidP="00A553EE">
            <w:pPr>
              <w:pStyle w:val="Style6"/>
              <w:widowControl/>
              <w:spacing w:before="82" w:after="24"/>
              <w:jc w:val="center"/>
              <w:rPr>
                <w:rStyle w:val="FontStyle60"/>
                <w:rFonts w:ascii="Arial" w:hAnsi="Arial" w:cs="Arial"/>
                <w:i/>
                <w:color w:val="000000" w:themeColor="text1"/>
                <w:sz w:val="20"/>
                <w:szCs w:val="20"/>
              </w:rPr>
            </w:pPr>
            <w:r w:rsidRPr="00D74BCB">
              <w:rPr>
                <w:rStyle w:val="FontStyle60"/>
                <w:rFonts w:ascii="Arial" w:hAnsi="Arial" w:cs="Arial"/>
                <w:i/>
                <w:color w:val="000000" w:themeColor="text1"/>
                <w:sz w:val="20"/>
                <w:szCs w:val="20"/>
              </w:rPr>
              <w:t>Количество на БО</w:t>
            </w:r>
          </w:p>
        </w:tc>
      </w:tr>
      <w:tr w:rsidR="00404653" w:rsidRPr="00F127FA" w:rsidTr="00A553EE">
        <w:trPr>
          <w:trHeight w:val="70"/>
        </w:trPr>
        <w:tc>
          <w:tcPr>
            <w:tcW w:w="1668" w:type="dxa"/>
          </w:tcPr>
          <w:p w:rsidR="00404653" w:rsidRPr="00D74BCB" w:rsidRDefault="00404653" w:rsidP="00A553EE">
            <w:pPr>
              <w:jc w:val="center"/>
              <w:rPr>
                <w:rFonts w:ascii="Arial" w:hAnsi="Arial" w:cs="Arial"/>
                <w:i/>
                <w:sz w:val="20"/>
                <w:szCs w:val="20"/>
              </w:rPr>
            </w:pPr>
            <w:r w:rsidRPr="00D74BCB">
              <w:rPr>
                <w:rStyle w:val="FontStyle60"/>
                <w:rFonts w:ascii="Arial" w:hAnsi="Arial" w:cs="Arial"/>
                <w:b w:val="0"/>
                <w:color w:val="000000" w:themeColor="text1"/>
                <w:sz w:val="20"/>
                <w:szCs w:val="20"/>
              </w:rPr>
              <w:t>2011</w:t>
            </w:r>
          </w:p>
        </w:tc>
        <w:tc>
          <w:tcPr>
            <w:tcW w:w="1020" w:type="dxa"/>
          </w:tcPr>
          <w:p w:rsidR="00404653" w:rsidRPr="00D74BCB" w:rsidRDefault="00404653" w:rsidP="00A553EE">
            <w:pPr>
              <w:pStyle w:val="Headings3"/>
              <w:rPr>
                <w:rStyle w:val="FontStyle60"/>
                <w:rFonts w:ascii="Arial" w:hAnsi="Arial" w:cs="Arial"/>
                <w:b/>
                <w:color w:val="000000" w:themeColor="text1"/>
                <w:sz w:val="20"/>
                <w:szCs w:val="20"/>
              </w:rPr>
            </w:pPr>
            <w:r w:rsidRPr="00D74BCB">
              <w:rPr>
                <w:rStyle w:val="FontStyle60"/>
                <w:rFonts w:ascii="Arial" w:hAnsi="Arial" w:cs="Arial"/>
                <w:color w:val="000000" w:themeColor="text1"/>
                <w:sz w:val="20"/>
                <w:szCs w:val="20"/>
              </w:rPr>
              <w:t>тона</w:t>
            </w:r>
          </w:p>
        </w:tc>
        <w:tc>
          <w:tcPr>
            <w:tcW w:w="2382" w:type="dxa"/>
          </w:tcPr>
          <w:p w:rsidR="00404653" w:rsidRPr="00D74BCB" w:rsidRDefault="00404653" w:rsidP="00A553EE">
            <w:pPr>
              <w:jc w:val="center"/>
              <w:rPr>
                <w:rFonts w:ascii="Arial" w:hAnsi="Arial" w:cs="Arial"/>
                <w:i/>
                <w:sz w:val="20"/>
                <w:szCs w:val="20"/>
              </w:rPr>
            </w:pPr>
            <w:r w:rsidRPr="00D74BCB">
              <w:rPr>
                <w:rStyle w:val="FontStyle60"/>
                <w:rFonts w:ascii="Arial" w:hAnsi="Arial" w:cs="Arial"/>
                <w:b w:val="0"/>
                <w:color w:val="000000" w:themeColor="text1"/>
                <w:sz w:val="20"/>
                <w:szCs w:val="20"/>
              </w:rPr>
              <w:t>2107,7</w:t>
            </w:r>
          </w:p>
        </w:tc>
      </w:tr>
      <w:tr w:rsidR="00404653" w:rsidRPr="00F127FA" w:rsidTr="00A553EE">
        <w:tc>
          <w:tcPr>
            <w:tcW w:w="1668" w:type="dxa"/>
          </w:tcPr>
          <w:p w:rsidR="00404653" w:rsidRPr="00D74BCB" w:rsidRDefault="00404653" w:rsidP="00A553EE">
            <w:pPr>
              <w:jc w:val="center"/>
              <w:rPr>
                <w:rFonts w:ascii="Arial" w:hAnsi="Arial" w:cs="Arial"/>
                <w:i/>
                <w:sz w:val="20"/>
                <w:szCs w:val="20"/>
              </w:rPr>
            </w:pPr>
            <w:r w:rsidRPr="00D74BCB">
              <w:rPr>
                <w:rStyle w:val="FontStyle60"/>
                <w:rFonts w:ascii="Arial" w:hAnsi="Arial" w:cs="Arial"/>
                <w:b w:val="0"/>
                <w:color w:val="000000" w:themeColor="text1"/>
                <w:sz w:val="20"/>
                <w:szCs w:val="20"/>
              </w:rPr>
              <w:t>2012</w:t>
            </w:r>
          </w:p>
        </w:tc>
        <w:tc>
          <w:tcPr>
            <w:tcW w:w="1020" w:type="dxa"/>
          </w:tcPr>
          <w:p w:rsidR="00404653" w:rsidRPr="00D74BCB" w:rsidRDefault="00404653" w:rsidP="00A553EE">
            <w:pPr>
              <w:pStyle w:val="Headings3"/>
              <w:rPr>
                <w:rStyle w:val="FontStyle60"/>
                <w:rFonts w:ascii="Arial" w:hAnsi="Arial" w:cs="Arial"/>
                <w:b/>
                <w:color w:val="000000" w:themeColor="text1"/>
                <w:sz w:val="20"/>
                <w:szCs w:val="20"/>
              </w:rPr>
            </w:pPr>
            <w:r w:rsidRPr="00D74BCB">
              <w:rPr>
                <w:rStyle w:val="FontStyle60"/>
                <w:rFonts w:ascii="Arial" w:hAnsi="Arial" w:cs="Arial"/>
                <w:color w:val="000000" w:themeColor="text1"/>
                <w:sz w:val="20"/>
                <w:szCs w:val="20"/>
              </w:rPr>
              <w:t>тона</w:t>
            </w:r>
          </w:p>
        </w:tc>
        <w:tc>
          <w:tcPr>
            <w:tcW w:w="2382" w:type="dxa"/>
          </w:tcPr>
          <w:p w:rsidR="00404653" w:rsidRPr="00D74BCB" w:rsidRDefault="00404653" w:rsidP="00A553EE">
            <w:pPr>
              <w:jc w:val="center"/>
              <w:rPr>
                <w:rFonts w:ascii="Arial" w:hAnsi="Arial" w:cs="Arial"/>
                <w:i/>
                <w:sz w:val="20"/>
                <w:szCs w:val="20"/>
              </w:rPr>
            </w:pPr>
            <w:r w:rsidRPr="00D74BCB">
              <w:rPr>
                <w:rStyle w:val="FontStyle60"/>
                <w:rFonts w:ascii="Arial" w:hAnsi="Arial" w:cs="Arial"/>
                <w:b w:val="0"/>
                <w:color w:val="000000" w:themeColor="text1"/>
                <w:sz w:val="20"/>
                <w:szCs w:val="20"/>
              </w:rPr>
              <w:t>2143,5</w:t>
            </w:r>
          </w:p>
        </w:tc>
      </w:tr>
      <w:tr w:rsidR="00404653" w:rsidRPr="00F127FA" w:rsidTr="00A553EE">
        <w:tc>
          <w:tcPr>
            <w:tcW w:w="1668" w:type="dxa"/>
          </w:tcPr>
          <w:p w:rsidR="00404653" w:rsidRPr="00D74BCB" w:rsidRDefault="00404653" w:rsidP="00A553EE">
            <w:pPr>
              <w:jc w:val="center"/>
              <w:rPr>
                <w:rFonts w:ascii="Arial" w:hAnsi="Arial" w:cs="Arial"/>
                <w:i/>
                <w:sz w:val="20"/>
                <w:szCs w:val="20"/>
              </w:rPr>
            </w:pPr>
            <w:r w:rsidRPr="00D74BCB">
              <w:rPr>
                <w:rFonts w:ascii="Arial" w:hAnsi="Arial" w:cs="Arial"/>
                <w:i/>
                <w:sz w:val="20"/>
                <w:szCs w:val="20"/>
              </w:rPr>
              <w:t>2013</w:t>
            </w:r>
          </w:p>
        </w:tc>
        <w:tc>
          <w:tcPr>
            <w:tcW w:w="1020" w:type="dxa"/>
          </w:tcPr>
          <w:p w:rsidR="00404653" w:rsidRPr="00D74BCB" w:rsidRDefault="00404653" w:rsidP="00A553EE">
            <w:pPr>
              <w:pStyle w:val="Headings3"/>
              <w:rPr>
                <w:rStyle w:val="FontStyle60"/>
                <w:rFonts w:ascii="Arial" w:hAnsi="Arial" w:cs="Arial"/>
                <w:b/>
                <w:color w:val="000000" w:themeColor="text1"/>
                <w:sz w:val="20"/>
                <w:szCs w:val="20"/>
              </w:rPr>
            </w:pPr>
            <w:r w:rsidRPr="00D74BCB">
              <w:rPr>
                <w:rStyle w:val="FontStyle60"/>
                <w:rFonts w:ascii="Arial" w:hAnsi="Arial" w:cs="Arial"/>
                <w:color w:val="000000" w:themeColor="text1"/>
                <w:sz w:val="20"/>
                <w:szCs w:val="20"/>
              </w:rPr>
              <w:t>тона</w:t>
            </w:r>
          </w:p>
        </w:tc>
        <w:tc>
          <w:tcPr>
            <w:tcW w:w="2382" w:type="dxa"/>
          </w:tcPr>
          <w:p w:rsidR="00404653" w:rsidRPr="00D74BCB" w:rsidRDefault="00404653" w:rsidP="00A553EE">
            <w:pPr>
              <w:jc w:val="center"/>
              <w:rPr>
                <w:rFonts w:ascii="Arial" w:hAnsi="Arial" w:cs="Arial"/>
                <w:i/>
                <w:sz w:val="20"/>
                <w:szCs w:val="20"/>
              </w:rPr>
            </w:pPr>
            <w:r w:rsidRPr="00D74BCB">
              <w:rPr>
                <w:rFonts w:ascii="Arial" w:hAnsi="Arial" w:cs="Arial"/>
                <w:i/>
                <w:sz w:val="20"/>
                <w:szCs w:val="20"/>
              </w:rPr>
              <w:t>2144,31</w:t>
            </w:r>
          </w:p>
        </w:tc>
      </w:tr>
      <w:tr w:rsidR="00404653" w:rsidRPr="00F127FA" w:rsidTr="00A553EE">
        <w:tc>
          <w:tcPr>
            <w:tcW w:w="1668" w:type="dxa"/>
          </w:tcPr>
          <w:p w:rsidR="00404653" w:rsidRPr="00D74BCB" w:rsidRDefault="00404653" w:rsidP="00A553EE">
            <w:pPr>
              <w:jc w:val="center"/>
              <w:rPr>
                <w:rFonts w:ascii="Arial" w:hAnsi="Arial" w:cs="Arial"/>
                <w:i/>
                <w:sz w:val="20"/>
                <w:szCs w:val="20"/>
              </w:rPr>
            </w:pPr>
            <w:r w:rsidRPr="00D74BCB">
              <w:rPr>
                <w:rFonts w:ascii="Arial" w:hAnsi="Arial" w:cs="Arial"/>
                <w:i/>
                <w:sz w:val="20"/>
                <w:szCs w:val="20"/>
              </w:rPr>
              <w:t>2014</w:t>
            </w:r>
          </w:p>
        </w:tc>
        <w:tc>
          <w:tcPr>
            <w:tcW w:w="1020" w:type="dxa"/>
          </w:tcPr>
          <w:p w:rsidR="00404653" w:rsidRPr="00D74BCB" w:rsidRDefault="00404653" w:rsidP="00A553EE">
            <w:pPr>
              <w:pStyle w:val="Headings3"/>
              <w:rPr>
                <w:rStyle w:val="FontStyle60"/>
                <w:rFonts w:ascii="Arial" w:hAnsi="Arial" w:cs="Arial"/>
                <w:b/>
                <w:color w:val="000000" w:themeColor="text1"/>
                <w:sz w:val="20"/>
                <w:szCs w:val="20"/>
              </w:rPr>
            </w:pPr>
            <w:r w:rsidRPr="00D74BCB">
              <w:rPr>
                <w:rStyle w:val="FontStyle60"/>
                <w:rFonts w:ascii="Arial" w:hAnsi="Arial" w:cs="Arial"/>
                <w:color w:val="000000" w:themeColor="text1"/>
                <w:sz w:val="20"/>
                <w:szCs w:val="20"/>
              </w:rPr>
              <w:t>тона</w:t>
            </w:r>
          </w:p>
        </w:tc>
        <w:tc>
          <w:tcPr>
            <w:tcW w:w="2382" w:type="dxa"/>
          </w:tcPr>
          <w:p w:rsidR="00404653" w:rsidRPr="00D74BCB" w:rsidRDefault="00404653" w:rsidP="00A553EE">
            <w:pPr>
              <w:jc w:val="center"/>
              <w:rPr>
                <w:rFonts w:ascii="Arial" w:hAnsi="Arial" w:cs="Arial"/>
                <w:i/>
                <w:sz w:val="20"/>
                <w:szCs w:val="20"/>
              </w:rPr>
            </w:pPr>
            <w:r w:rsidRPr="00D74BCB">
              <w:rPr>
                <w:rFonts w:ascii="Arial" w:hAnsi="Arial" w:cs="Arial"/>
                <w:i/>
                <w:sz w:val="20"/>
                <w:szCs w:val="20"/>
              </w:rPr>
              <w:t>2144,55</w:t>
            </w:r>
          </w:p>
        </w:tc>
      </w:tr>
      <w:tr w:rsidR="00404653" w:rsidRPr="00F127FA" w:rsidTr="00A553EE">
        <w:tc>
          <w:tcPr>
            <w:tcW w:w="1668" w:type="dxa"/>
          </w:tcPr>
          <w:p w:rsidR="00404653" w:rsidRPr="00D74BCB" w:rsidRDefault="00404653" w:rsidP="00A553EE">
            <w:pPr>
              <w:jc w:val="center"/>
              <w:rPr>
                <w:rFonts w:ascii="Arial" w:hAnsi="Arial" w:cs="Arial"/>
                <w:i/>
                <w:sz w:val="20"/>
                <w:szCs w:val="20"/>
              </w:rPr>
            </w:pPr>
            <w:r w:rsidRPr="00D74BCB">
              <w:rPr>
                <w:rFonts w:ascii="Arial" w:hAnsi="Arial" w:cs="Arial"/>
                <w:i/>
                <w:sz w:val="20"/>
                <w:szCs w:val="20"/>
              </w:rPr>
              <w:t>2015</w:t>
            </w:r>
          </w:p>
        </w:tc>
        <w:tc>
          <w:tcPr>
            <w:tcW w:w="1020" w:type="dxa"/>
          </w:tcPr>
          <w:p w:rsidR="00404653" w:rsidRPr="00D74BCB" w:rsidRDefault="00404653" w:rsidP="00A553EE">
            <w:pPr>
              <w:pStyle w:val="Headings3"/>
              <w:rPr>
                <w:rStyle w:val="FontStyle60"/>
                <w:rFonts w:ascii="Arial" w:hAnsi="Arial" w:cs="Arial"/>
                <w:b/>
                <w:color w:val="000000" w:themeColor="text1"/>
                <w:sz w:val="20"/>
                <w:szCs w:val="20"/>
              </w:rPr>
            </w:pPr>
            <w:r w:rsidRPr="00D74BCB">
              <w:rPr>
                <w:rStyle w:val="FontStyle60"/>
                <w:rFonts w:ascii="Arial" w:hAnsi="Arial" w:cs="Arial"/>
                <w:color w:val="000000" w:themeColor="text1"/>
                <w:sz w:val="20"/>
                <w:szCs w:val="20"/>
              </w:rPr>
              <w:t>тона</w:t>
            </w:r>
          </w:p>
        </w:tc>
        <w:tc>
          <w:tcPr>
            <w:tcW w:w="2382" w:type="dxa"/>
          </w:tcPr>
          <w:p w:rsidR="00404653" w:rsidRPr="00D74BCB" w:rsidRDefault="00404653" w:rsidP="00A553EE">
            <w:pPr>
              <w:jc w:val="center"/>
              <w:rPr>
                <w:rFonts w:ascii="Arial" w:hAnsi="Arial" w:cs="Arial"/>
                <w:i/>
                <w:sz w:val="20"/>
                <w:szCs w:val="20"/>
              </w:rPr>
            </w:pPr>
            <w:r w:rsidRPr="00D74BCB">
              <w:rPr>
                <w:rFonts w:ascii="Arial" w:hAnsi="Arial" w:cs="Arial"/>
                <w:i/>
                <w:sz w:val="20"/>
                <w:szCs w:val="20"/>
              </w:rPr>
              <w:t>2071,03</w:t>
            </w:r>
          </w:p>
        </w:tc>
      </w:tr>
      <w:tr w:rsidR="00404653" w:rsidRPr="00F127FA" w:rsidTr="00A553EE">
        <w:tc>
          <w:tcPr>
            <w:tcW w:w="1668" w:type="dxa"/>
          </w:tcPr>
          <w:p w:rsidR="00404653" w:rsidRPr="00D74BCB" w:rsidRDefault="00404653" w:rsidP="00A553EE">
            <w:pPr>
              <w:jc w:val="center"/>
              <w:rPr>
                <w:rFonts w:ascii="Arial" w:hAnsi="Arial" w:cs="Arial"/>
                <w:i/>
                <w:sz w:val="20"/>
                <w:szCs w:val="20"/>
              </w:rPr>
            </w:pPr>
            <w:r w:rsidRPr="00D74BCB">
              <w:rPr>
                <w:rFonts w:ascii="Arial" w:hAnsi="Arial" w:cs="Arial"/>
                <w:i/>
                <w:sz w:val="20"/>
                <w:szCs w:val="20"/>
              </w:rPr>
              <w:t>2016</w:t>
            </w:r>
          </w:p>
        </w:tc>
        <w:tc>
          <w:tcPr>
            <w:tcW w:w="1020" w:type="dxa"/>
          </w:tcPr>
          <w:p w:rsidR="00404653" w:rsidRPr="00D74BCB" w:rsidRDefault="00404653" w:rsidP="00A553EE">
            <w:pPr>
              <w:pStyle w:val="Headings3"/>
              <w:rPr>
                <w:rStyle w:val="FontStyle60"/>
                <w:rFonts w:ascii="Arial" w:hAnsi="Arial" w:cs="Arial"/>
                <w:b/>
                <w:color w:val="000000" w:themeColor="text1"/>
                <w:sz w:val="20"/>
                <w:szCs w:val="20"/>
              </w:rPr>
            </w:pPr>
            <w:r w:rsidRPr="00D74BCB">
              <w:rPr>
                <w:rStyle w:val="FontStyle60"/>
                <w:rFonts w:ascii="Arial" w:hAnsi="Arial" w:cs="Arial"/>
                <w:color w:val="000000" w:themeColor="text1"/>
                <w:sz w:val="20"/>
                <w:szCs w:val="20"/>
              </w:rPr>
              <w:t>тона</w:t>
            </w:r>
          </w:p>
        </w:tc>
        <w:tc>
          <w:tcPr>
            <w:tcW w:w="2382" w:type="dxa"/>
          </w:tcPr>
          <w:p w:rsidR="00404653" w:rsidRPr="00D74BCB" w:rsidRDefault="00404653" w:rsidP="00A553EE">
            <w:pPr>
              <w:jc w:val="center"/>
              <w:rPr>
                <w:rFonts w:ascii="Arial" w:hAnsi="Arial" w:cs="Arial"/>
                <w:i/>
                <w:sz w:val="20"/>
                <w:szCs w:val="20"/>
              </w:rPr>
            </w:pPr>
            <w:r w:rsidRPr="00D74BCB">
              <w:rPr>
                <w:rFonts w:ascii="Arial" w:hAnsi="Arial" w:cs="Arial"/>
                <w:i/>
                <w:sz w:val="20"/>
                <w:szCs w:val="20"/>
              </w:rPr>
              <w:t>2101,74</w:t>
            </w:r>
          </w:p>
        </w:tc>
      </w:tr>
      <w:tr w:rsidR="00404653" w:rsidRPr="00F127FA" w:rsidTr="00A553EE">
        <w:tc>
          <w:tcPr>
            <w:tcW w:w="1668" w:type="dxa"/>
          </w:tcPr>
          <w:p w:rsidR="00404653" w:rsidRPr="00D74BCB" w:rsidRDefault="00404653" w:rsidP="00A553EE">
            <w:pPr>
              <w:jc w:val="center"/>
              <w:rPr>
                <w:rFonts w:ascii="Arial" w:hAnsi="Arial" w:cs="Arial"/>
                <w:i/>
                <w:sz w:val="20"/>
                <w:szCs w:val="20"/>
              </w:rPr>
            </w:pPr>
            <w:r w:rsidRPr="00D74BCB">
              <w:rPr>
                <w:rFonts w:ascii="Arial" w:hAnsi="Arial" w:cs="Arial"/>
                <w:i/>
                <w:sz w:val="20"/>
                <w:szCs w:val="20"/>
              </w:rPr>
              <w:t>2017</w:t>
            </w:r>
          </w:p>
        </w:tc>
        <w:tc>
          <w:tcPr>
            <w:tcW w:w="1020" w:type="dxa"/>
          </w:tcPr>
          <w:p w:rsidR="00404653" w:rsidRPr="00D74BCB" w:rsidRDefault="00404653" w:rsidP="00A553EE">
            <w:pPr>
              <w:pStyle w:val="Headings3"/>
              <w:rPr>
                <w:rStyle w:val="FontStyle60"/>
                <w:rFonts w:ascii="Arial" w:hAnsi="Arial" w:cs="Arial"/>
                <w:b/>
                <w:color w:val="000000" w:themeColor="text1"/>
                <w:sz w:val="20"/>
                <w:szCs w:val="20"/>
              </w:rPr>
            </w:pPr>
            <w:r w:rsidRPr="00D74BCB">
              <w:rPr>
                <w:rStyle w:val="FontStyle60"/>
                <w:rFonts w:ascii="Arial" w:hAnsi="Arial" w:cs="Arial"/>
                <w:color w:val="000000" w:themeColor="text1"/>
                <w:sz w:val="20"/>
                <w:szCs w:val="20"/>
              </w:rPr>
              <w:t>тона</w:t>
            </w:r>
          </w:p>
        </w:tc>
        <w:tc>
          <w:tcPr>
            <w:tcW w:w="2382" w:type="dxa"/>
          </w:tcPr>
          <w:p w:rsidR="00404653" w:rsidRPr="00D74BCB" w:rsidRDefault="00404653" w:rsidP="00A553EE">
            <w:pPr>
              <w:jc w:val="center"/>
              <w:rPr>
                <w:rFonts w:ascii="Arial" w:hAnsi="Arial" w:cs="Arial"/>
                <w:i/>
                <w:sz w:val="20"/>
                <w:szCs w:val="20"/>
              </w:rPr>
            </w:pPr>
            <w:r w:rsidRPr="00D74BCB">
              <w:rPr>
                <w:rFonts w:ascii="Arial" w:hAnsi="Arial" w:cs="Arial"/>
                <w:i/>
                <w:sz w:val="20"/>
                <w:szCs w:val="20"/>
              </w:rPr>
              <w:t>1989,84</w:t>
            </w:r>
          </w:p>
        </w:tc>
      </w:tr>
      <w:tr w:rsidR="00404653" w:rsidRPr="00F127FA" w:rsidTr="00A553EE">
        <w:tc>
          <w:tcPr>
            <w:tcW w:w="1668" w:type="dxa"/>
          </w:tcPr>
          <w:p w:rsidR="00404653" w:rsidRPr="00D74BCB" w:rsidRDefault="00404653" w:rsidP="00A553EE">
            <w:pPr>
              <w:jc w:val="center"/>
              <w:rPr>
                <w:rFonts w:ascii="Arial" w:hAnsi="Arial" w:cs="Arial"/>
                <w:i/>
                <w:sz w:val="20"/>
                <w:szCs w:val="20"/>
              </w:rPr>
            </w:pPr>
            <w:r w:rsidRPr="00D74BCB">
              <w:rPr>
                <w:rFonts w:ascii="Arial" w:hAnsi="Arial" w:cs="Arial"/>
                <w:i/>
                <w:sz w:val="20"/>
                <w:szCs w:val="20"/>
              </w:rPr>
              <w:t>2018</w:t>
            </w:r>
          </w:p>
        </w:tc>
        <w:tc>
          <w:tcPr>
            <w:tcW w:w="1020" w:type="dxa"/>
          </w:tcPr>
          <w:p w:rsidR="00404653" w:rsidRPr="00D74BCB" w:rsidRDefault="00404653" w:rsidP="00A553EE">
            <w:pPr>
              <w:pStyle w:val="Headings3"/>
              <w:rPr>
                <w:rStyle w:val="FontStyle60"/>
                <w:rFonts w:ascii="Arial" w:hAnsi="Arial" w:cs="Arial"/>
                <w:b/>
                <w:color w:val="000000" w:themeColor="text1"/>
                <w:sz w:val="20"/>
                <w:szCs w:val="20"/>
              </w:rPr>
            </w:pPr>
            <w:r w:rsidRPr="00D74BCB">
              <w:rPr>
                <w:rStyle w:val="FontStyle60"/>
                <w:rFonts w:ascii="Arial" w:hAnsi="Arial" w:cs="Arial"/>
                <w:color w:val="000000" w:themeColor="text1"/>
                <w:sz w:val="20"/>
                <w:szCs w:val="20"/>
              </w:rPr>
              <w:t>тона</w:t>
            </w:r>
          </w:p>
        </w:tc>
        <w:tc>
          <w:tcPr>
            <w:tcW w:w="2382" w:type="dxa"/>
          </w:tcPr>
          <w:p w:rsidR="00404653" w:rsidRPr="00D74BCB" w:rsidRDefault="00404653" w:rsidP="00A553EE">
            <w:pPr>
              <w:jc w:val="center"/>
              <w:rPr>
                <w:rFonts w:ascii="Arial" w:hAnsi="Arial" w:cs="Arial"/>
                <w:i/>
                <w:sz w:val="20"/>
                <w:szCs w:val="20"/>
              </w:rPr>
            </w:pPr>
            <w:r w:rsidRPr="00D74BCB">
              <w:rPr>
                <w:rFonts w:ascii="Arial" w:hAnsi="Arial" w:cs="Arial"/>
                <w:i/>
                <w:sz w:val="20"/>
                <w:szCs w:val="20"/>
              </w:rPr>
              <w:t>1042,99</w:t>
            </w:r>
          </w:p>
        </w:tc>
      </w:tr>
    </w:tbl>
    <w:p w:rsidR="00404653" w:rsidRPr="00F127FA" w:rsidRDefault="00404653" w:rsidP="00404653">
      <w:pPr>
        <w:rPr>
          <w:rFonts w:ascii="Arial" w:hAnsi="Arial" w:cs="Arial"/>
        </w:rPr>
      </w:pPr>
    </w:p>
    <w:p w:rsidR="00404653" w:rsidRPr="00F127FA" w:rsidRDefault="00404653" w:rsidP="00404653">
      <w:pPr>
        <w:rPr>
          <w:rFonts w:ascii="Arial" w:hAnsi="Arial" w:cs="Arial"/>
        </w:rPr>
      </w:pPr>
    </w:p>
    <w:p w:rsidR="00404653" w:rsidRPr="00F127FA" w:rsidRDefault="00404653" w:rsidP="00404653">
      <w:pPr>
        <w:rPr>
          <w:rFonts w:ascii="Arial" w:hAnsi="Arial" w:cs="Arial"/>
        </w:rPr>
      </w:pPr>
      <w:r w:rsidRPr="00F127FA">
        <w:rPr>
          <w:rFonts w:ascii="Arial" w:hAnsi="Arial" w:cs="Arial"/>
        </w:rPr>
        <w:t xml:space="preserve">            </w:t>
      </w:r>
    </w:p>
    <w:p w:rsidR="00404653" w:rsidRPr="00F127FA" w:rsidRDefault="00404653" w:rsidP="00404653">
      <w:pPr>
        <w:rPr>
          <w:rFonts w:ascii="Arial" w:hAnsi="Arial" w:cs="Arial"/>
        </w:rPr>
      </w:pPr>
      <w:r w:rsidRPr="00F127FA">
        <w:rPr>
          <w:rFonts w:ascii="Arial" w:hAnsi="Arial" w:cs="Arial"/>
        </w:rPr>
        <w:t xml:space="preserve">    </w:t>
      </w:r>
    </w:p>
    <w:p w:rsidR="00404653" w:rsidRPr="00F127FA" w:rsidRDefault="00404653" w:rsidP="00404653">
      <w:pPr>
        <w:rPr>
          <w:rFonts w:ascii="Arial" w:hAnsi="Arial" w:cs="Arial"/>
        </w:rPr>
      </w:pPr>
      <w:r w:rsidRPr="00F127FA">
        <w:rPr>
          <w:rFonts w:ascii="Arial" w:hAnsi="Arial" w:cs="Arial"/>
        </w:rPr>
        <w:t xml:space="preserve">     </w:t>
      </w:r>
    </w:p>
    <w:p w:rsidR="00404653" w:rsidRDefault="00404653" w:rsidP="00404653">
      <w:pPr>
        <w:rPr>
          <w:rFonts w:ascii="Arial" w:hAnsi="Arial" w:cs="Arial"/>
        </w:rPr>
      </w:pPr>
      <w:r w:rsidRPr="00F127FA">
        <w:rPr>
          <w:rFonts w:ascii="Arial" w:hAnsi="Arial" w:cs="Arial"/>
        </w:rPr>
        <w:t xml:space="preserve">         </w:t>
      </w:r>
    </w:p>
    <w:p w:rsidR="00404653" w:rsidRDefault="00404653" w:rsidP="00404653">
      <w:pPr>
        <w:rPr>
          <w:rFonts w:ascii="Arial" w:hAnsi="Arial" w:cs="Arial"/>
        </w:rPr>
      </w:pPr>
    </w:p>
    <w:p w:rsidR="00404653" w:rsidRDefault="00404653" w:rsidP="00404653">
      <w:pPr>
        <w:rPr>
          <w:rFonts w:ascii="Arial" w:hAnsi="Arial" w:cs="Arial"/>
        </w:rPr>
      </w:pPr>
    </w:p>
    <w:p w:rsidR="00404653" w:rsidRDefault="00404653" w:rsidP="00404653">
      <w:pPr>
        <w:rPr>
          <w:rFonts w:ascii="Arial" w:hAnsi="Arial" w:cs="Arial"/>
        </w:rPr>
      </w:pPr>
    </w:p>
    <w:p w:rsidR="00404653" w:rsidRDefault="00404653" w:rsidP="00404653">
      <w:pPr>
        <w:rPr>
          <w:rFonts w:ascii="Arial" w:hAnsi="Arial" w:cs="Arial"/>
        </w:rPr>
      </w:pPr>
    </w:p>
    <w:p w:rsidR="00404653" w:rsidRDefault="00404653" w:rsidP="00404653">
      <w:pPr>
        <w:pStyle w:val="Style6"/>
        <w:widowControl/>
        <w:spacing w:before="149"/>
        <w:ind w:left="1466"/>
        <w:rPr>
          <w:rStyle w:val="FontStyle60"/>
          <w:color w:val="000000" w:themeColor="text1"/>
        </w:rPr>
      </w:pPr>
    </w:p>
    <w:p w:rsidR="00404653" w:rsidRDefault="00404653" w:rsidP="00404653">
      <w:pPr>
        <w:pStyle w:val="Style26"/>
        <w:widowControl/>
        <w:tabs>
          <w:tab w:val="left" w:pos="619"/>
          <w:tab w:val="left" w:pos="1349"/>
        </w:tabs>
        <w:spacing w:line="298" w:lineRule="exact"/>
        <w:ind w:left="708"/>
        <w:rPr>
          <w:rStyle w:val="FontStyle62"/>
          <w:color w:val="FF0000"/>
        </w:rPr>
      </w:pPr>
      <w:r w:rsidRPr="00C94517">
        <w:rPr>
          <w:rStyle w:val="FontStyle62"/>
          <w:color w:val="FF0000"/>
        </w:rPr>
        <w:t xml:space="preserve">       </w:t>
      </w:r>
    </w:p>
    <w:p w:rsidR="00404653" w:rsidRPr="0034342C" w:rsidRDefault="00404653" w:rsidP="00404653">
      <w:pPr>
        <w:spacing w:line="276" w:lineRule="auto"/>
        <w:jc w:val="both"/>
        <w:rPr>
          <w:rFonts w:ascii="Arial" w:hAnsi="Arial" w:cs="Arial"/>
          <w:sz w:val="20"/>
          <w:szCs w:val="20"/>
        </w:rPr>
      </w:pPr>
      <w:r w:rsidRPr="0034342C">
        <w:rPr>
          <w:rFonts w:ascii="Arial" w:hAnsi="Arial" w:cs="Arial"/>
          <w:sz w:val="20"/>
          <w:szCs w:val="20"/>
        </w:rPr>
        <w:t xml:space="preserve">       Съгласно чл.63,ал 2, от Закона за местните данъци и такси (Обн. ДВ. бр.117 от 10 Декември 1997г. ( ДВ. Изм и доп. последно бр.16 от 23 Февруари 2021г.) със заповед на кмета на общината се определят границите на районите, вида на предоставените услуги  и честотата на сметоизвозване, което се обявявява  публично до 31 октомври на предходната година.</w:t>
      </w:r>
    </w:p>
    <w:p w:rsidR="00404653" w:rsidRPr="0034342C" w:rsidRDefault="00404653" w:rsidP="00404653">
      <w:pPr>
        <w:spacing w:line="276" w:lineRule="auto"/>
        <w:jc w:val="both"/>
        <w:rPr>
          <w:rFonts w:ascii="Arial" w:hAnsi="Arial" w:cs="Arial"/>
          <w:sz w:val="20"/>
          <w:szCs w:val="20"/>
          <w:lang w:val="ru-RU"/>
        </w:rPr>
      </w:pPr>
      <w:r w:rsidRPr="0034342C">
        <w:rPr>
          <w:rFonts w:ascii="Arial" w:hAnsi="Arial" w:cs="Arial"/>
          <w:sz w:val="20"/>
          <w:szCs w:val="20"/>
        </w:rPr>
        <w:t xml:space="preserve">          Тенденциите по отношение количеството на депонираните отпадъци за последните години показват посока към трайното им   намаляване, което до голяма степен е резултат от оптимизацията  на система за организирано сметосъбиране и завишаване процента на оползотворените  битови и строителни отпадъци.</w:t>
      </w:r>
    </w:p>
    <w:p w:rsidR="00404653" w:rsidRPr="0034342C" w:rsidRDefault="00404653" w:rsidP="00404653">
      <w:pPr>
        <w:pStyle w:val="Style26"/>
        <w:widowControl/>
        <w:tabs>
          <w:tab w:val="left" w:pos="619"/>
          <w:tab w:val="left" w:pos="1349"/>
        </w:tabs>
        <w:spacing w:line="276" w:lineRule="auto"/>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lang w:val="ru-RU"/>
        </w:rPr>
        <w:t xml:space="preserve">             </w:t>
      </w:r>
      <w:r w:rsidRPr="0034342C">
        <w:rPr>
          <w:rStyle w:val="FontStyle62"/>
          <w:rFonts w:ascii="Arial" w:hAnsi="Arial" w:cs="Arial"/>
          <w:color w:val="000000" w:themeColor="text1"/>
          <w:sz w:val="20"/>
          <w:szCs w:val="20"/>
        </w:rPr>
        <w:t>Основен показател при дефиниране количеството на битовите отпадъци е нормата на натрупване , показваща количеството отпадък което се генерира от един човек за една година.</w:t>
      </w:r>
    </w:p>
    <w:p w:rsidR="00404653" w:rsidRPr="0034342C" w:rsidRDefault="00404653" w:rsidP="00404653">
      <w:pPr>
        <w:pStyle w:val="Style43"/>
        <w:widowControl/>
        <w:spacing w:line="276" w:lineRule="auto"/>
        <w:jc w:val="both"/>
        <w:rPr>
          <w:rStyle w:val="FontStyle62"/>
          <w:rFonts w:ascii="Arial" w:hAnsi="Arial" w:cs="Arial"/>
          <w:color w:val="000000" w:themeColor="text1"/>
          <w:sz w:val="20"/>
          <w:szCs w:val="20"/>
        </w:rPr>
      </w:pPr>
    </w:p>
    <w:p w:rsidR="00404653" w:rsidRPr="0034342C" w:rsidRDefault="00404653" w:rsidP="00404653">
      <w:pPr>
        <w:pStyle w:val="Style43"/>
        <w:widowControl/>
        <w:spacing w:line="276" w:lineRule="auto"/>
        <w:ind w:firstLine="708"/>
        <w:jc w:val="both"/>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В долната таблица  е посочена нормата на натрупване за Община Хаджидимово в периода 2011-2014год.</w:t>
      </w:r>
    </w:p>
    <w:p w:rsidR="00404653" w:rsidRPr="0034342C" w:rsidRDefault="00404653" w:rsidP="00404653">
      <w:pPr>
        <w:widowControl/>
        <w:spacing w:after="235" w:line="1" w:lineRule="exact"/>
        <w:rPr>
          <w:color w:val="FF0000"/>
          <w:sz w:val="20"/>
          <w:szCs w:val="20"/>
        </w:rPr>
      </w:pPr>
    </w:p>
    <w:tbl>
      <w:tblPr>
        <w:tblW w:w="0" w:type="auto"/>
        <w:tblInd w:w="1651" w:type="dxa"/>
        <w:tblLayout w:type="fixed"/>
        <w:tblCellMar>
          <w:left w:w="40" w:type="dxa"/>
          <w:right w:w="40" w:type="dxa"/>
        </w:tblCellMar>
        <w:tblLook w:val="0000" w:firstRow="0" w:lastRow="0" w:firstColumn="0" w:lastColumn="0" w:noHBand="0" w:noVBand="0"/>
      </w:tblPr>
      <w:tblGrid>
        <w:gridCol w:w="1253"/>
        <w:gridCol w:w="4082"/>
      </w:tblGrid>
      <w:tr w:rsidR="00404653" w:rsidRPr="00C94517" w:rsidTr="00A553EE">
        <w:tc>
          <w:tcPr>
            <w:tcW w:w="1253" w:type="dxa"/>
            <w:vMerge w:val="restart"/>
            <w:tcBorders>
              <w:top w:val="single" w:sz="6" w:space="0" w:color="auto"/>
              <w:left w:val="single" w:sz="6" w:space="0" w:color="auto"/>
              <w:bottom w:val="nil"/>
              <w:right w:val="single" w:sz="6" w:space="0" w:color="auto"/>
            </w:tcBorders>
          </w:tcPr>
          <w:p w:rsidR="00404653" w:rsidRPr="00AC392C" w:rsidRDefault="00404653" w:rsidP="00A553EE">
            <w:pPr>
              <w:pStyle w:val="Style36"/>
              <w:widowControl/>
              <w:spacing w:line="240" w:lineRule="auto"/>
              <w:rPr>
                <w:rStyle w:val="FontStyle62"/>
                <w:rFonts w:ascii="Arial" w:hAnsi="Arial" w:cs="Arial"/>
                <w:color w:val="000000" w:themeColor="text1"/>
                <w:sz w:val="20"/>
                <w:szCs w:val="20"/>
                <w:lang w:val="ru-RU"/>
              </w:rPr>
            </w:pPr>
          </w:p>
          <w:p w:rsidR="00404653" w:rsidRPr="00AC392C" w:rsidRDefault="00404653" w:rsidP="00A553EE">
            <w:pPr>
              <w:pStyle w:val="Style36"/>
              <w:widowControl/>
              <w:spacing w:line="240" w:lineRule="auto"/>
              <w:rPr>
                <w:rStyle w:val="FontStyle62"/>
                <w:rFonts w:ascii="Arial" w:hAnsi="Arial" w:cs="Arial"/>
                <w:color w:val="000000" w:themeColor="text1"/>
                <w:sz w:val="20"/>
                <w:szCs w:val="20"/>
              </w:rPr>
            </w:pPr>
            <w:r w:rsidRPr="00AC392C">
              <w:rPr>
                <w:rStyle w:val="FontStyle62"/>
                <w:rFonts w:ascii="Arial" w:hAnsi="Arial" w:cs="Arial"/>
                <w:color w:val="000000" w:themeColor="text1"/>
                <w:sz w:val="20"/>
                <w:szCs w:val="20"/>
              </w:rPr>
              <w:t>Година</w:t>
            </w:r>
          </w:p>
        </w:tc>
        <w:tc>
          <w:tcPr>
            <w:tcW w:w="4082" w:type="dxa"/>
            <w:tcBorders>
              <w:top w:val="single" w:sz="6" w:space="0" w:color="auto"/>
              <w:left w:val="single" w:sz="6" w:space="0" w:color="auto"/>
              <w:bottom w:val="single" w:sz="6" w:space="0" w:color="auto"/>
              <w:right w:val="single" w:sz="6" w:space="0" w:color="auto"/>
            </w:tcBorders>
          </w:tcPr>
          <w:p w:rsidR="00404653" w:rsidRPr="00AC392C" w:rsidRDefault="00404653" w:rsidP="00A553EE">
            <w:pPr>
              <w:pStyle w:val="Style36"/>
              <w:widowControl/>
              <w:spacing w:line="307" w:lineRule="exact"/>
              <w:ind w:left="317"/>
              <w:rPr>
                <w:rStyle w:val="FontStyle62"/>
                <w:rFonts w:ascii="Arial" w:hAnsi="Arial" w:cs="Arial"/>
                <w:color w:val="000000" w:themeColor="text1"/>
                <w:sz w:val="20"/>
                <w:szCs w:val="20"/>
              </w:rPr>
            </w:pPr>
            <w:r w:rsidRPr="00AC392C">
              <w:rPr>
                <w:rStyle w:val="FontStyle62"/>
                <w:rFonts w:ascii="Arial" w:hAnsi="Arial" w:cs="Arial"/>
                <w:color w:val="000000" w:themeColor="text1"/>
                <w:sz w:val="20"/>
                <w:szCs w:val="20"/>
              </w:rPr>
              <w:t>Норма на натрупване на битови отпадъци за гр.Хаджидимово</w:t>
            </w:r>
          </w:p>
        </w:tc>
      </w:tr>
      <w:tr w:rsidR="00404653" w:rsidRPr="00C94517" w:rsidTr="00A553EE">
        <w:trPr>
          <w:trHeight w:val="228"/>
        </w:trPr>
        <w:tc>
          <w:tcPr>
            <w:tcW w:w="1253" w:type="dxa"/>
            <w:tcBorders>
              <w:top w:val="nil"/>
              <w:left w:val="single" w:sz="6" w:space="0" w:color="auto"/>
              <w:bottom w:val="single" w:sz="6" w:space="0" w:color="auto"/>
              <w:right w:val="single" w:sz="6" w:space="0" w:color="auto"/>
            </w:tcBorders>
          </w:tcPr>
          <w:p w:rsidR="00404653" w:rsidRPr="00AC392C" w:rsidRDefault="00404653" w:rsidP="00A553EE">
            <w:pPr>
              <w:widowControl/>
              <w:rPr>
                <w:rStyle w:val="FontStyle62"/>
                <w:rFonts w:ascii="Arial" w:hAnsi="Arial" w:cs="Arial"/>
                <w:color w:val="000000" w:themeColor="text1"/>
                <w:sz w:val="20"/>
                <w:szCs w:val="20"/>
              </w:rPr>
            </w:pPr>
          </w:p>
        </w:tc>
        <w:tc>
          <w:tcPr>
            <w:tcW w:w="4082" w:type="dxa"/>
            <w:tcBorders>
              <w:top w:val="single" w:sz="6" w:space="0" w:color="auto"/>
              <w:left w:val="single" w:sz="6" w:space="0" w:color="auto"/>
              <w:bottom w:val="single" w:sz="6" w:space="0" w:color="auto"/>
              <w:right w:val="single" w:sz="6" w:space="0" w:color="auto"/>
            </w:tcBorders>
          </w:tcPr>
          <w:p w:rsidR="00404653" w:rsidRPr="00AC392C" w:rsidRDefault="00404653" w:rsidP="00A553EE">
            <w:pPr>
              <w:pStyle w:val="Style36"/>
              <w:widowControl/>
              <w:spacing w:line="240" w:lineRule="auto"/>
              <w:rPr>
                <w:rStyle w:val="FontStyle62"/>
                <w:rFonts w:ascii="Arial" w:hAnsi="Arial" w:cs="Arial"/>
                <w:color w:val="000000" w:themeColor="text1"/>
                <w:sz w:val="20"/>
                <w:szCs w:val="20"/>
              </w:rPr>
            </w:pPr>
            <w:r w:rsidRPr="00AC392C">
              <w:rPr>
                <w:rStyle w:val="FontStyle62"/>
                <w:rFonts w:ascii="Arial" w:hAnsi="Arial" w:cs="Arial"/>
                <w:color w:val="000000" w:themeColor="text1"/>
                <w:sz w:val="20"/>
                <w:szCs w:val="20"/>
              </w:rPr>
              <w:t>кг/ж.год.</w:t>
            </w:r>
          </w:p>
        </w:tc>
      </w:tr>
      <w:tr w:rsidR="00404653" w:rsidRPr="00C94517" w:rsidTr="00A553EE">
        <w:tc>
          <w:tcPr>
            <w:tcW w:w="1253" w:type="dxa"/>
            <w:tcBorders>
              <w:top w:val="single" w:sz="6" w:space="0" w:color="auto"/>
              <w:left w:val="single" w:sz="6" w:space="0" w:color="auto"/>
              <w:bottom w:val="single" w:sz="6" w:space="0" w:color="auto"/>
              <w:right w:val="single" w:sz="6" w:space="0" w:color="auto"/>
            </w:tcBorders>
          </w:tcPr>
          <w:p w:rsidR="00404653" w:rsidRPr="00AC392C" w:rsidRDefault="00404653" w:rsidP="00A553EE">
            <w:pPr>
              <w:pStyle w:val="Style36"/>
              <w:widowControl/>
              <w:spacing w:line="240" w:lineRule="auto"/>
              <w:rPr>
                <w:rStyle w:val="FontStyle62"/>
                <w:rFonts w:ascii="Arial" w:hAnsi="Arial" w:cs="Arial"/>
                <w:color w:val="000000" w:themeColor="text1"/>
                <w:sz w:val="20"/>
                <w:szCs w:val="20"/>
              </w:rPr>
            </w:pPr>
            <w:r w:rsidRPr="00AC392C">
              <w:rPr>
                <w:rStyle w:val="FontStyle62"/>
                <w:rFonts w:ascii="Arial" w:hAnsi="Arial" w:cs="Arial"/>
                <w:color w:val="000000" w:themeColor="text1"/>
                <w:sz w:val="20"/>
                <w:szCs w:val="20"/>
              </w:rPr>
              <w:t>2011</w:t>
            </w:r>
          </w:p>
        </w:tc>
        <w:tc>
          <w:tcPr>
            <w:tcW w:w="4082" w:type="dxa"/>
            <w:tcBorders>
              <w:top w:val="single" w:sz="6" w:space="0" w:color="auto"/>
              <w:left w:val="single" w:sz="6" w:space="0" w:color="auto"/>
              <w:bottom w:val="single" w:sz="6" w:space="0" w:color="auto"/>
              <w:right w:val="single" w:sz="6" w:space="0" w:color="auto"/>
            </w:tcBorders>
          </w:tcPr>
          <w:p w:rsidR="00404653" w:rsidRPr="00AC392C" w:rsidRDefault="00404653" w:rsidP="00A553EE">
            <w:pPr>
              <w:pStyle w:val="Style36"/>
              <w:widowControl/>
              <w:spacing w:line="240" w:lineRule="auto"/>
              <w:rPr>
                <w:rStyle w:val="FontStyle62"/>
                <w:rFonts w:ascii="Arial" w:hAnsi="Arial" w:cs="Arial"/>
                <w:i/>
                <w:color w:val="000000" w:themeColor="text1"/>
                <w:sz w:val="20"/>
                <w:szCs w:val="20"/>
              </w:rPr>
            </w:pPr>
            <w:r w:rsidRPr="00AC392C">
              <w:rPr>
                <w:rStyle w:val="FontStyle62"/>
                <w:rFonts w:ascii="Arial" w:hAnsi="Arial" w:cs="Arial"/>
                <w:i/>
                <w:color w:val="000000" w:themeColor="text1"/>
                <w:sz w:val="20"/>
                <w:szCs w:val="20"/>
              </w:rPr>
              <w:t>193</w:t>
            </w:r>
          </w:p>
        </w:tc>
      </w:tr>
      <w:tr w:rsidR="00404653" w:rsidRPr="00C94517" w:rsidTr="00A553EE">
        <w:tc>
          <w:tcPr>
            <w:tcW w:w="1253" w:type="dxa"/>
            <w:tcBorders>
              <w:top w:val="single" w:sz="6" w:space="0" w:color="auto"/>
              <w:left w:val="single" w:sz="6" w:space="0" w:color="auto"/>
              <w:bottom w:val="single" w:sz="6" w:space="0" w:color="auto"/>
              <w:right w:val="single" w:sz="6" w:space="0" w:color="auto"/>
            </w:tcBorders>
          </w:tcPr>
          <w:p w:rsidR="00404653" w:rsidRPr="00AC392C" w:rsidRDefault="00404653" w:rsidP="00A553EE">
            <w:pPr>
              <w:pStyle w:val="Style36"/>
              <w:widowControl/>
              <w:spacing w:line="240" w:lineRule="auto"/>
              <w:rPr>
                <w:rStyle w:val="FontStyle62"/>
                <w:rFonts w:ascii="Arial" w:hAnsi="Arial" w:cs="Arial"/>
                <w:color w:val="000000" w:themeColor="text1"/>
                <w:sz w:val="20"/>
                <w:szCs w:val="20"/>
              </w:rPr>
            </w:pPr>
            <w:r w:rsidRPr="00AC392C">
              <w:rPr>
                <w:rStyle w:val="FontStyle62"/>
                <w:rFonts w:ascii="Arial" w:hAnsi="Arial" w:cs="Arial"/>
                <w:color w:val="000000" w:themeColor="text1"/>
                <w:sz w:val="20"/>
                <w:szCs w:val="20"/>
              </w:rPr>
              <w:t>2012</w:t>
            </w:r>
          </w:p>
        </w:tc>
        <w:tc>
          <w:tcPr>
            <w:tcW w:w="4082" w:type="dxa"/>
            <w:tcBorders>
              <w:top w:val="single" w:sz="6" w:space="0" w:color="auto"/>
              <w:left w:val="single" w:sz="6" w:space="0" w:color="auto"/>
              <w:bottom w:val="single" w:sz="6" w:space="0" w:color="auto"/>
              <w:right w:val="single" w:sz="6" w:space="0" w:color="auto"/>
            </w:tcBorders>
          </w:tcPr>
          <w:p w:rsidR="00404653" w:rsidRPr="00AC392C" w:rsidRDefault="00404653" w:rsidP="00A553EE">
            <w:pPr>
              <w:pStyle w:val="Style36"/>
              <w:widowControl/>
              <w:spacing w:line="240" w:lineRule="auto"/>
              <w:rPr>
                <w:rStyle w:val="FontStyle62"/>
                <w:rFonts w:ascii="Arial" w:hAnsi="Arial" w:cs="Arial"/>
                <w:i/>
                <w:color w:val="000000" w:themeColor="text1"/>
                <w:sz w:val="20"/>
                <w:szCs w:val="20"/>
              </w:rPr>
            </w:pPr>
            <w:r w:rsidRPr="00AC392C">
              <w:rPr>
                <w:rStyle w:val="FontStyle62"/>
                <w:rFonts w:ascii="Arial" w:hAnsi="Arial" w:cs="Arial"/>
                <w:i/>
                <w:color w:val="000000" w:themeColor="text1"/>
                <w:sz w:val="20"/>
                <w:szCs w:val="20"/>
              </w:rPr>
              <w:t>196</w:t>
            </w:r>
          </w:p>
        </w:tc>
      </w:tr>
      <w:tr w:rsidR="00404653" w:rsidRPr="00C94517" w:rsidTr="00A553EE">
        <w:tc>
          <w:tcPr>
            <w:tcW w:w="1253" w:type="dxa"/>
            <w:tcBorders>
              <w:top w:val="single" w:sz="6" w:space="0" w:color="auto"/>
              <w:left w:val="single" w:sz="6" w:space="0" w:color="auto"/>
              <w:bottom w:val="single" w:sz="6" w:space="0" w:color="auto"/>
              <w:right w:val="single" w:sz="6" w:space="0" w:color="auto"/>
            </w:tcBorders>
          </w:tcPr>
          <w:p w:rsidR="00404653" w:rsidRPr="00AC392C" w:rsidRDefault="00404653" w:rsidP="00A553EE">
            <w:pPr>
              <w:pStyle w:val="Style36"/>
              <w:widowControl/>
              <w:spacing w:line="240" w:lineRule="auto"/>
              <w:rPr>
                <w:rStyle w:val="FontStyle62"/>
                <w:rFonts w:ascii="Arial" w:hAnsi="Arial" w:cs="Arial"/>
                <w:color w:val="000000" w:themeColor="text1"/>
                <w:sz w:val="20"/>
                <w:szCs w:val="20"/>
              </w:rPr>
            </w:pPr>
            <w:r w:rsidRPr="00AC392C">
              <w:rPr>
                <w:rStyle w:val="FontStyle62"/>
                <w:rFonts w:ascii="Arial" w:hAnsi="Arial" w:cs="Arial"/>
                <w:color w:val="000000" w:themeColor="text1"/>
                <w:sz w:val="20"/>
                <w:szCs w:val="20"/>
              </w:rPr>
              <w:t>2013</w:t>
            </w:r>
          </w:p>
        </w:tc>
        <w:tc>
          <w:tcPr>
            <w:tcW w:w="4082" w:type="dxa"/>
            <w:tcBorders>
              <w:top w:val="single" w:sz="6" w:space="0" w:color="auto"/>
              <w:left w:val="single" w:sz="6" w:space="0" w:color="auto"/>
              <w:bottom w:val="single" w:sz="6" w:space="0" w:color="auto"/>
              <w:right w:val="single" w:sz="6" w:space="0" w:color="auto"/>
            </w:tcBorders>
          </w:tcPr>
          <w:p w:rsidR="00404653" w:rsidRPr="00AC392C" w:rsidRDefault="00404653" w:rsidP="00A553EE">
            <w:pPr>
              <w:pStyle w:val="Style36"/>
              <w:widowControl/>
              <w:spacing w:line="240" w:lineRule="auto"/>
              <w:rPr>
                <w:rStyle w:val="FontStyle62"/>
                <w:rFonts w:ascii="Arial" w:hAnsi="Arial" w:cs="Arial"/>
                <w:i/>
                <w:color w:val="000000" w:themeColor="text1"/>
                <w:sz w:val="20"/>
                <w:szCs w:val="20"/>
              </w:rPr>
            </w:pPr>
            <w:r w:rsidRPr="00AC392C">
              <w:rPr>
                <w:rStyle w:val="FontStyle62"/>
                <w:rFonts w:ascii="Arial" w:hAnsi="Arial" w:cs="Arial"/>
                <w:i/>
                <w:color w:val="000000" w:themeColor="text1"/>
                <w:sz w:val="20"/>
                <w:szCs w:val="20"/>
              </w:rPr>
              <w:t>197</w:t>
            </w:r>
          </w:p>
        </w:tc>
      </w:tr>
      <w:tr w:rsidR="00404653" w:rsidRPr="00C94517" w:rsidTr="00A553EE">
        <w:tc>
          <w:tcPr>
            <w:tcW w:w="1253" w:type="dxa"/>
            <w:tcBorders>
              <w:top w:val="single" w:sz="6" w:space="0" w:color="auto"/>
              <w:left w:val="single" w:sz="6" w:space="0" w:color="auto"/>
              <w:bottom w:val="single" w:sz="6" w:space="0" w:color="auto"/>
              <w:right w:val="single" w:sz="6" w:space="0" w:color="auto"/>
            </w:tcBorders>
          </w:tcPr>
          <w:p w:rsidR="00404653" w:rsidRPr="00AC392C" w:rsidRDefault="00404653" w:rsidP="00A553EE">
            <w:pPr>
              <w:pStyle w:val="Style36"/>
              <w:widowControl/>
              <w:spacing w:line="240" w:lineRule="auto"/>
              <w:rPr>
                <w:rStyle w:val="FontStyle62"/>
                <w:rFonts w:ascii="Arial" w:hAnsi="Arial" w:cs="Arial"/>
                <w:color w:val="000000" w:themeColor="text1"/>
                <w:sz w:val="20"/>
                <w:szCs w:val="20"/>
              </w:rPr>
            </w:pPr>
            <w:r w:rsidRPr="00AC392C">
              <w:rPr>
                <w:rStyle w:val="FontStyle62"/>
                <w:rFonts w:ascii="Arial" w:hAnsi="Arial" w:cs="Arial"/>
                <w:color w:val="000000" w:themeColor="text1"/>
                <w:sz w:val="20"/>
                <w:szCs w:val="20"/>
              </w:rPr>
              <w:t>2014</w:t>
            </w:r>
          </w:p>
        </w:tc>
        <w:tc>
          <w:tcPr>
            <w:tcW w:w="4082" w:type="dxa"/>
            <w:tcBorders>
              <w:top w:val="single" w:sz="6" w:space="0" w:color="auto"/>
              <w:left w:val="single" w:sz="6" w:space="0" w:color="auto"/>
              <w:bottom w:val="single" w:sz="6" w:space="0" w:color="auto"/>
              <w:right w:val="single" w:sz="6" w:space="0" w:color="auto"/>
            </w:tcBorders>
          </w:tcPr>
          <w:p w:rsidR="00404653" w:rsidRPr="00AC392C" w:rsidRDefault="00404653" w:rsidP="00A553EE">
            <w:pPr>
              <w:pStyle w:val="Style36"/>
              <w:widowControl/>
              <w:spacing w:line="240" w:lineRule="auto"/>
              <w:rPr>
                <w:rStyle w:val="FontStyle62"/>
                <w:rFonts w:ascii="Arial" w:hAnsi="Arial" w:cs="Arial"/>
                <w:i/>
                <w:color w:val="000000" w:themeColor="text1"/>
                <w:sz w:val="20"/>
                <w:szCs w:val="20"/>
              </w:rPr>
            </w:pPr>
            <w:r w:rsidRPr="00AC392C">
              <w:rPr>
                <w:rStyle w:val="FontStyle62"/>
                <w:rFonts w:ascii="Arial" w:hAnsi="Arial" w:cs="Arial"/>
                <w:i/>
                <w:color w:val="000000" w:themeColor="text1"/>
                <w:sz w:val="20"/>
                <w:szCs w:val="20"/>
              </w:rPr>
              <w:t>197</w:t>
            </w:r>
          </w:p>
        </w:tc>
      </w:tr>
    </w:tbl>
    <w:p w:rsidR="00404653" w:rsidRDefault="00404653" w:rsidP="00404653">
      <w:pPr>
        <w:spacing w:line="276" w:lineRule="auto"/>
        <w:jc w:val="both"/>
        <w:rPr>
          <w:rFonts w:ascii="Arial" w:hAnsi="Arial" w:cs="Arial"/>
          <w:lang w:val="en-US"/>
        </w:rPr>
      </w:pPr>
    </w:p>
    <w:p w:rsidR="00404653" w:rsidRPr="0034342C" w:rsidRDefault="00404653" w:rsidP="00404653">
      <w:pPr>
        <w:spacing w:line="276" w:lineRule="auto"/>
        <w:jc w:val="both"/>
        <w:rPr>
          <w:rFonts w:ascii="Arial" w:hAnsi="Arial" w:cs="Arial"/>
          <w:color w:val="000000" w:themeColor="text1"/>
          <w:sz w:val="20"/>
          <w:szCs w:val="20"/>
        </w:rPr>
      </w:pPr>
      <w:r w:rsidRPr="0034342C">
        <w:rPr>
          <w:rFonts w:ascii="Arial" w:hAnsi="Arial" w:cs="Arial"/>
          <w:color w:val="000000" w:themeColor="text1"/>
          <w:sz w:val="20"/>
          <w:szCs w:val="20"/>
        </w:rPr>
        <w:t xml:space="preserve">            Незначителния ръст на нарастване нормата на натрупване е в резултат от увеличаване обема на опаковките в стоките за масова употреба. Нормата въпреки това остава значително под средната за  Европейския съюз ( ЕС–27) , която е  510 </w:t>
      </w:r>
      <w:r w:rsidRPr="0034342C">
        <w:rPr>
          <w:rStyle w:val="FontStyle62"/>
          <w:rFonts w:ascii="Arial" w:hAnsi="Arial" w:cs="Arial"/>
          <w:color w:val="000000" w:themeColor="text1"/>
          <w:sz w:val="20"/>
          <w:szCs w:val="20"/>
        </w:rPr>
        <w:t>кг/ж.год.</w:t>
      </w:r>
      <w:r w:rsidRPr="0034342C">
        <w:rPr>
          <w:rFonts w:ascii="Arial" w:hAnsi="Arial" w:cs="Arial"/>
          <w:color w:val="000000" w:themeColor="text1"/>
          <w:sz w:val="20"/>
          <w:szCs w:val="20"/>
        </w:rPr>
        <w:t xml:space="preserve"> и тази  за България -  446 </w:t>
      </w:r>
      <w:r w:rsidRPr="0034342C">
        <w:rPr>
          <w:rStyle w:val="FontStyle62"/>
          <w:rFonts w:ascii="Arial" w:hAnsi="Arial" w:cs="Arial"/>
          <w:color w:val="000000" w:themeColor="text1"/>
          <w:sz w:val="20"/>
          <w:szCs w:val="20"/>
        </w:rPr>
        <w:t>кг/ж.год.</w:t>
      </w:r>
      <w:r w:rsidRPr="0034342C">
        <w:rPr>
          <w:rFonts w:ascii="Arial" w:hAnsi="Arial" w:cs="Arial"/>
          <w:color w:val="000000" w:themeColor="text1"/>
          <w:sz w:val="20"/>
          <w:szCs w:val="20"/>
        </w:rPr>
        <w:t xml:space="preserve"> </w:t>
      </w:r>
    </w:p>
    <w:p w:rsidR="00404653" w:rsidRPr="0034342C" w:rsidRDefault="00404653" w:rsidP="00404653">
      <w:pPr>
        <w:spacing w:line="276" w:lineRule="auto"/>
        <w:jc w:val="both"/>
        <w:rPr>
          <w:rFonts w:ascii="Arial" w:hAnsi="Arial" w:cs="Arial"/>
          <w:sz w:val="20"/>
          <w:szCs w:val="20"/>
        </w:rPr>
      </w:pPr>
      <w:r w:rsidRPr="0034342C">
        <w:rPr>
          <w:rFonts w:ascii="Arial" w:hAnsi="Arial" w:cs="Arial"/>
          <w:color w:val="000000" w:themeColor="text1"/>
          <w:sz w:val="20"/>
          <w:szCs w:val="20"/>
        </w:rPr>
        <w:t xml:space="preserve">          Ежегодната оптимизация на графиците за събиране и увеличаване на ефективността им с  отчтане  сезонността и влиянието на туристическия поток в генерирането на битовите отпадъци,  навременното почистване  на възникващите замърсявания, , разделното събиране и  засиления контрол  резултират  като цяло до намаляване на нерегламентираното изхвърляне на отпадъци и ограничаване на вторичните замърсявания на компонентите на околната среда в следствие на биологичното разграждане на замърсителите.</w:t>
      </w:r>
    </w:p>
    <w:p w:rsidR="00404653" w:rsidRPr="0034342C" w:rsidRDefault="00404653" w:rsidP="00404653">
      <w:pPr>
        <w:spacing w:line="276" w:lineRule="auto"/>
        <w:jc w:val="both"/>
        <w:rPr>
          <w:rFonts w:ascii="Arial" w:hAnsi="Arial" w:cs="Arial"/>
          <w:color w:val="000000" w:themeColor="text1"/>
          <w:sz w:val="20"/>
          <w:szCs w:val="20"/>
        </w:rPr>
      </w:pPr>
      <w:r w:rsidRPr="0034342C">
        <w:rPr>
          <w:rFonts w:ascii="Arial" w:hAnsi="Arial" w:cs="Arial"/>
          <w:sz w:val="20"/>
          <w:szCs w:val="20"/>
        </w:rPr>
        <w:t xml:space="preserve">            Следва да се отбележи също така, че </w:t>
      </w:r>
      <w:r w:rsidRPr="0034342C">
        <w:rPr>
          <w:rFonts w:ascii="Arial" w:hAnsi="Arial" w:cs="Arial"/>
          <w:color w:val="000000" w:themeColor="text1"/>
          <w:sz w:val="20"/>
          <w:szCs w:val="20"/>
        </w:rPr>
        <w:t xml:space="preserve">на територията на общината се генерират и определен обем масово разпространени опасни отпадъци от домакинствата и производствената дейност. Такива са: акумулаторни батерии, отработени масла, луминисцентни лампи, опаковки от бои и разтворители. </w:t>
      </w:r>
    </w:p>
    <w:p w:rsidR="00404653" w:rsidRPr="00AC392C" w:rsidRDefault="00404653" w:rsidP="00404653">
      <w:pPr>
        <w:spacing w:line="276" w:lineRule="auto"/>
        <w:ind w:firstLine="720"/>
        <w:jc w:val="both"/>
        <w:rPr>
          <w:rFonts w:ascii="Arial" w:hAnsi="Arial" w:cs="Arial"/>
          <w:color w:val="000000" w:themeColor="text1"/>
          <w:sz w:val="20"/>
          <w:szCs w:val="20"/>
        </w:rPr>
      </w:pPr>
      <w:r w:rsidRPr="00AC392C">
        <w:rPr>
          <w:rFonts w:ascii="Arial" w:hAnsi="Arial" w:cs="Arial"/>
          <w:color w:val="000000" w:themeColor="text1"/>
          <w:sz w:val="20"/>
          <w:szCs w:val="20"/>
        </w:rPr>
        <w:t xml:space="preserve">Данните за тях обаче са непълни тъй като липсва на сепарация на битовия отпадък от една страна и от друга няма  изградена практика, фирмите работещи на територията на общината да предоставят екземпляр от попълваните от тях отчетни информационни карти за производствени или опасни отпадъци, които те изготвят годишно и предоставят на РИОСВ и </w:t>
      </w:r>
      <w:r w:rsidRPr="00AC392C">
        <w:rPr>
          <w:rFonts w:ascii="Arial" w:hAnsi="Arial" w:cs="Arial"/>
          <w:color w:val="000000" w:themeColor="text1"/>
          <w:sz w:val="20"/>
          <w:szCs w:val="20"/>
        </w:rPr>
        <w:lastRenderedPageBreak/>
        <w:t xml:space="preserve">МОСВ. </w:t>
      </w:r>
    </w:p>
    <w:p w:rsidR="00404653" w:rsidRPr="00AC392C" w:rsidRDefault="00404653" w:rsidP="00404653">
      <w:pPr>
        <w:spacing w:line="276" w:lineRule="auto"/>
        <w:ind w:firstLine="720"/>
        <w:jc w:val="both"/>
        <w:rPr>
          <w:rFonts w:ascii="Arial" w:hAnsi="Arial" w:cs="Arial"/>
          <w:color w:val="000000" w:themeColor="text1"/>
          <w:sz w:val="20"/>
          <w:szCs w:val="20"/>
        </w:rPr>
      </w:pPr>
      <w:r w:rsidRPr="00AC392C">
        <w:rPr>
          <w:rFonts w:ascii="Arial" w:hAnsi="Arial" w:cs="Arial"/>
          <w:color w:val="000000" w:themeColor="text1"/>
          <w:sz w:val="20"/>
          <w:szCs w:val="20"/>
        </w:rPr>
        <w:t xml:space="preserve">Липсват информационни кампании относно опасните отпадъци. Също така голяма част от малките фирми, предимно в сферата на обувното, шивашко производство се обслужват от фирмата, която извършва дейностите по сметосъбиране, сметоизвозване, обезвреждане на ТБО на територията на общината без да има сключени договори за  това.  За разглеждания планов период – до 2027г. може да се очаква известно завишаване количеството на отпадъците от териториите за обществено ползване което ще бъде в резултат от повишаване на стандарта за почистване на улиците, обществените места и поддържане чистотата в междублоковите пространства. Настоящата програма залага завишаване на изскванията към ползвателите с договори за наем на обществени територии , закупуване на улични кошчета, кошове за листа и съвременни инструменти за почестване, с цел подобряване на услугата </w:t>
      </w:r>
    </w:p>
    <w:p w:rsidR="00404653" w:rsidRPr="0034342C" w:rsidRDefault="00404653" w:rsidP="00404653">
      <w:pPr>
        <w:pStyle w:val="Style6"/>
        <w:widowControl/>
        <w:spacing w:line="240" w:lineRule="exact"/>
        <w:ind w:left="1721"/>
        <w:jc w:val="left"/>
        <w:rPr>
          <w:rFonts w:ascii="Arial" w:eastAsia="Times New Roman" w:hAnsi="Arial" w:cs="Arial"/>
          <w:color w:val="7030A0"/>
          <w:sz w:val="20"/>
          <w:szCs w:val="20"/>
        </w:rPr>
      </w:pPr>
    </w:p>
    <w:p w:rsidR="00404653" w:rsidRPr="0034342C" w:rsidRDefault="00404653" w:rsidP="00404653">
      <w:pPr>
        <w:pStyle w:val="Style6"/>
        <w:widowControl/>
        <w:spacing w:line="240" w:lineRule="exact"/>
        <w:jc w:val="left"/>
        <w:rPr>
          <w:rFonts w:ascii="Arial" w:eastAsia="Times New Roman" w:hAnsi="Arial" w:cs="Arial"/>
          <w:color w:val="7030A0"/>
          <w:sz w:val="20"/>
          <w:szCs w:val="20"/>
        </w:rPr>
      </w:pPr>
      <w:r w:rsidRPr="0034342C">
        <w:rPr>
          <w:rStyle w:val="FontStyle60"/>
          <w:rFonts w:ascii="Arial" w:hAnsi="Arial" w:cs="Arial"/>
          <w:b w:val="0"/>
          <w:color w:val="000000" w:themeColor="text1"/>
          <w:sz w:val="20"/>
          <w:szCs w:val="20"/>
        </w:rPr>
        <w:t>2.5.2.</w:t>
      </w:r>
      <w:r w:rsidRPr="0034342C">
        <w:rPr>
          <w:rStyle w:val="FontStyle61"/>
          <w:rFonts w:ascii="Arial" w:hAnsi="Arial" w:cs="Arial"/>
          <w:color w:val="000000" w:themeColor="text1"/>
          <w:sz w:val="20"/>
          <w:szCs w:val="20"/>
        </w:rPr>
        <w:t xml:space="preserve"> Морфологичен състав на ТБО</w:t>
      </w:r>
    </w:p>
    <w:p w:rsidR="00404653" w:rsidRPr="00AC392C" w:rsidRDefault="00404653" w:rsidP="00404653">
      <w:pPr>
        <w:pStyle w:val="Style6"/>
        <w:widowControl/>
        <w:spacing w:line="240" w:lineRule="exact"/>
        <w:ind w:left="1721"/>
        <w:jc w:val="left"/>
        <w:rPr>
          <w:rFonts w:ascii="Arial" w:eastAsia="Times New Roman" w:hAnsi="Arial" w:cs="Arial"/>
          <w:color w:val="7030A0"/>
          <w:sz w:val="16"/>
          <w:szCs w:val="16"/>
        </w:rPr>
      </w:pPr>
    </w:p>
    <w:p w:rsidR="00404653" w:rsidRPr="0034342C" w:rsidRDefault="00404653" w:rsidP="00AC392C">
      <w:pPr>
        <w:pStyle w:val="Style43"/>
        <w:widowControl/>
        <w:spacing w:line="276" w:lineRule="auto"/>
        <w:jc w:val="both"/>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 xml:space="preserve">             Морфологичният (механичен) състав е основен физичен показател на ТБО и представлява процентното отношение на компонетите, които го образуват в т.ч. (хартия, метали, стъкло, хранителни отпадъци и др.), изразено в процент от общото им тегло. Морфологичният състав на ТБО се изменя с течение на времето. Той зависи от функционалния тип на населеното място, стандарта на живот, развитие на дейностите в сферата на търговията, услугите и общественото хранене, сезона, начина на отопление, системата на сметосъбиране и сметоизвозване и др.</w:t>
      </w:r>
    </w:p>
    <w:p w:rsidR="00404653" w:rsidRPr="00BC6981" w:rsidRDefault="00404653" w:rsidP="00BC6981">
      <w:pPr>
        <w:pStyle w:val="Style43"/>
        <w:widowControl/>
        <w:spacing w:line="276" w:lineRule="auto"/>
        <w:jc w:val="both"/>
        <w:rPr>
          <w:rStyle w:val="FontStyle62"/>
          <w:rFonts w:ascii="Arial" w:hAnsi="Arial" w:cs="Arial"/>
          <w:color w:val="7030A0"/>
          <w:sz w:val="16"/>
          <w:szCs w:val="16"/>
        </w:rPr>
      </w:pPr>
    </w:p>
    <w:p w:rsidR="00404653" w:rsidRPr="00BC6981" w:rsidRDefault="00404653" w:rsidP="00404653">
      <w:pPr>
        <w:spacing w:line="276" w:lineRule="auto"/>
        <w:rPr>
          <w:rFonts w:ascii="Arial" w:eastAsia="Times New Roman" w:hAnsi="Arial" w:cs="Arial"/>
          <w:b/>
          <w:bCs/>
          <w:i/>
          <w:sz w:val="20"/>
          <w:szCs w:val="20"/>
          <w:lang w:val="en-US"/>
        </w:rPr>
      </w:pPr>
      <w:r w:rsidRPr="00BC6981">
        <w:rPr>
          <w:rFonts w:ascii="Arial" w:eastAsia="Times New Roman" w:hAnsi="Arial" w:cs="Arial"/>
          <w:b/>
          <w:bCs/>
          <w:i/>
          <w:sz w:val="20"/>
          <w:szCs w:val="20"/>
        </w:rPr>
        <w:t>Морфологичен състав на смесените битови отпадъци за 2019 г.</w:t>
      </w:r>
    </w:p>
    <w:p w:rsidR="0034342C" w:rsidRDefault="0034342C" w:rsidP="00404653">
      <w:pPr>
        <w:spacing w:line="276" w:lineRule="auto"/>
        <w:rPr>
          <w:rFonts w:ascii="Arial" w:eastAsia="Times New Roman" w:hAnsi="Arial" w:cs="Arial"/>
          <w:bCs/>
          <w:i/>
          <w:sz w:val="20"/>
          <w:szCs w:val="20"/>
          <w:lang w:val="en-US"/>
        </w:rPr>
      </w:pPr>
    </w:p>
    <w:tbl>
      <w:tblPr>
        <w:tblW w:w="7686" w:type="dxa"/>
        <w:tblInd w:w="1532" w:type="dxa"/>
        <w:tblLayout w:type="fixed"/>
        <w:tblCellMar>
          <w:left w:w="70" w:type="dxa"/>
          <w:right w:w="70" w:type="dxa"/>
        </w:tblCellMar>
        <w:tblLook w:val="04A0" w:firstRow="1" w:lastRow="0" w:firstColumn="1" w:lastColumn="0" w:noHBand="0" w:noVBand="1"/>
      </w:tblPr>
      <w:tblGrid>
        <w:gridCol w:w="380"/>
        <w:gridCol w:w="4723"/>
        <w:gridCol w:w="993"/>
        <w:gridCol w:w="383"/>
        <w:gridCol w:w="467"/>
        <w:gridCol w:w="740"/>
      </w:tblGrid>
      <w:tr w:rsidR="00404653" w:rsidRPr="00BF4B7B" w:rsidTr="00A553EE">
        <w:trPr>
          <w:gridAfter w:val="1"/>
          <w:wAfter w:w="740" w:type="dxa"/>
          <w:trHeight w:val="348"/>
        </w:trPr>
        <w:tc>
          <w:tcPr>
            <w:tcW w:w="5103" w:type="dxa"/>
            <w:gridSpan w:val="2"/>
            <w:tcBorders>
              <w:top w:val="single" w:sz="4" w:space="0" w:color="auto"/>
              <w:left w:val="single" w:sz="4" w:space="0" w:color="auto"/>
              <w:bottom w:val="single" w:sz="4" w:space="0" w:color="auto"/>
              <w:right w:val="single" w:sz="4" w:space="0" w:color="2E3436"/>
            </w:tcBorders>
            <w:shd w:val="clear" w:color="auto" w:fill="auto"/>
            <w:vAlign w:val="center"/>
            <w:hideMark/>
          </w:tcPr>
          <w:p w:rsidR="00404653" w:rsidRPr="00704C51" w:rsidRDefault="00404653" w:rsidP="00A553EE">
            <w:pPr>
              <w:jc w:val="center"/>
              <w:rPr>
                <w:rFonts w:ascii="Arial" w:eastAsia="Times New Roman" w:hAnsi="Arial" w:cs="Arial"/>
                <w:b/>
                <w:i/>
                <w:sz w:val="20"/>
                <w:szCs w:val="20"/>
              </w:rPr>
            </w:pPr>
            <w:r w:rsidRPr="00704C51">
              <w:rPr>
                <w:rFonts w:ascii="Arial" w:eastAsia="Times New Roman" w:hAnsi="Arial" w:cs="Arial"/>
                <w:b/>
                <w:i/>
                <w:sz w:val="20"/>
                <w:szCs w:val="20"/>
              </w:rPr>
              <w:t>Компонент</w:t>
            </w:r>
          </w:p>
        </w:tc>
        <w:tc>
          <w:tcPr>
            <w:tcW w:w="993" w:type="dxa"/>
            <w:tcBorders>
              <w:top w:val="single" w:sz="4" w:space="0" w:color="auto"/>
              <w:left w:val="nil"/>
              <w:bottom w:val="single" w:sz="4" w:space="0" w:color="auto"/>
              <w:right w:val="single" w:sz="4" w:space="0" w:color="2E3436"/>
            </w:tcBorders>
            <w:shd w:val="clear" w:color="auto" w:fill="auto"/>
            <w:vAlign w:val="center"/>
            <w:hideMark/>
          </w:tcPr>
          <w:p w:rsidR="00404653" w:rsidRPr="00704C51" w:rsidRDefault="00404653" w:rsidP="00A553EE">
            <w:pPr>
              <w:jc w:val="center"/>
              <w:rPr>
                <w:rFonts w:ascii="Arial" w:eastAsia="Times New Roman" w:hAnsi="Arial" w:cs="Arial"/>
                <w:b/>
                <w:i/>
                <w:sz w:val="20"/>
                <w:szCs w:val="20"/>
              </w:rPr>
            </w:pPr>
            <w:r>
              <w:rPr>
                <w:rFonts w:ascii="Arial" w:eastAsia="Times New Roman" w:hAnsi="Arial" w:cs="Arial"/>
                <w:b/>
                <w:i/>
                <w:sz w:val="20"/>
                <w:szCs w:val="20"/>
              </w:rPr>
              <w:t>М</w:t>
            </w:r>
            <w:r w:rsidRPr="00704C51">
              <w:rPr>
                <w:rFonts w:ascii="Arial" w:eastAsia="Times New Roman" w:hAnsi="Arial" w:cs="Arial"/>
                <w:b/>
                <w:i/>
                <w:sz w:val="20"/>
                <w:szCs w:val="20"/>
              </w:rPr>
              <w:t>ярка</w:t>
            </w:r>
          </w:p>
        </w:tc>
        <w:tc>
          <w:tcPr>
            <w:tcW w:w="850" w:type="dxa"/>
            <w:gridSpan w:val="2"/>
            <w:tcBorders>
              <w:top w:val="single" w:sz="4" w:space="0" w:color="auto"/>
              <w:left w:val="nil"/>
              <w:bottom w:val="single" w:sz="4" w:space="0" w:color="auto"/>
              <w:right w:val="single" w:sz="4" w:space="0" w:color="2E3436"/>
            </w:tcBorders>
            <w:shd w:val="clear" w:color="auto" w:fill="auto"/>
            <w:noWrap/>
            <w:vAlign w:val="bottom"/>
            <w:hideMark/>
          </w:tcPr>
          <w:p w:rsidR="00404653" w:rsidRPr="00704C51" w:rsidRDefault="00404653" w:rsidP="00A553EE">
            <w:pPr>
              <w:rPr>
                <w:rFonts w:ascii="Arial" w:eastAsia="Times New Roman" w:hAnsi="Arial" w:cs="Arial"/>
                <w:b/>
                <w:i/>
                <w:sz w:val="20"/>
                <w:szCs w:val="20"/>
              </w:rPr>
            </w:pPr>
            <w:r w:rsidRPr="00704C51">
              <w:rPr>
                <w:rFonts w:ascii="Arial" w:eastAsia="Times New Roman" w:hAnsi="Arial" w:cs="Arial"/>
                <w:b/>
                <w:i/>
                <w:sz w:val="20"/>
                <w:szCs w:val="20"/>
              </w:rPr>
              <w:t>К-во</w:t>
            </w:r>
          </w:p>
        </w:tc>
      </w:tr>
      <w:tr w:rsidR="00404653" w:rsidRPr="00BF4B7B" w:rsidTr="0034342C">
        <w:trPr>
          <w:gridAfter w:val="1"/>
          <w:wAfter w:w="740" w:type="dxa"/>
          <w:trHeight w:val="150"/>
        </w:trPr>
        <w:tc>
          <w:tcPr>
            <w:tcW w:w="5103" w:type="dxa"/>
            <w:gridSpan w:val="2"/>
            <w:tcBorders>
              <w:top w:val="single" w:sz="4" w:space="0" w:color="auto"/>
              <w:left w:val="single" w:sz="4" w:space="0" w:color="auto"/>
              <w:bottom w:val="single" w:sz="4" w:space="0" w:color="2E3436"/>
              <w:right w:val="single" w:sz="4" w:space="0" w:color="2E3436"/>
            </w:tcBorders>
            <w:shd w:val="clear" w:color="auto" w:fill="auto"/>
            <w:vAlign w:val="center"/>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Хранителни отпадъци</w:t>
            </w:r>
          </w:p>
        </w:tc>
        <w:tc>
          <w:tcPr>
            <w:tcW w:w="993" w:type="dxa"/>
            <w:tcBorders>
              <w:top w:val="single" w:sz="4" w:space="0" w:color="auto"/>
              <w:left w:val="nil"/>
              <w:bottom w:val="single" w:sz="4" w:space="0" w:color="2E3436"/>
              <w:right w:val="single" w:sz="4" w:space="0" w:color="2E3436"/>
            </w:tcBorders>
            <w:shd w:val="clear" w:color="auto" w:fill="auto"/>
            <w:vAlign w:val="center"/>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w:t>
            </w:r>
          </w:p>
        </w:tc>
        <w:tc>
          <w:tcPr>
            <w:tcW w:w="850" w:type="dxa"/>
            <w:gridSpan w:val="2"/>
            <w:tcBorders>
              <w:top w:val="single" w:sz="4" w:space="0" w:color="auto"/>
              <w:left w:val="nil"/>
              <w:bottom w:val="single" w:sz="4" w:space="0" w:color="2E3436"/>
              <w:right w:val="single" w:sz="4" w:space="0" w:color="2E3436"/>
            </w:tcBorders>
            <w:shd w:val="clear" w:color="auto" w:fill="auto"/>
            <w:noWrap/>
            <w:vAlign w:val="bottom"/>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6,05</w:t>
            </w:r>
          </w:p>
        </w:tc>
      </w:tr>
      <w:tr w:rsidR="00404653" w:rsidRPr="00BF4B7B" w:rsidTr="0034342C">
        <w:trPr>
          <w:gridAfter w:val="1"/>
          <w:wAfter w:w="740" w:type="dxa"/>
          <w:trHeight w:val="197"/>
        </w:trPr>
        <w:tc>
          <w:tcPr>
            <w:tcW w:w="5103" w:type="dxa"/>
            <w:gridSpan w:val="2"/>
            <w:tcBorders>
              <w:top w:val="nil"/>
              <w:left w:val="single" w:sz="4" w:space="0" w:color="auto"/>
              <w:bottom w:val="single" w:sz="4" w:space="0" w:color="2E3436"/>
              <w:right w:val="single" w:sz="4" w:space="0" w:color="2E3436"/>
            </w:tcBorders>
            <w:shd w:val="clear" w:color="auto" w:fill="auto"/>
            <w:vAlign w:val="center"/>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Хартия</w:t>
            </w:r>
          </w:p>
        </w:tc>
        <w:tc>
          <w:tcPr>
            <w:tcW w:w="993" w:type="dxa"/>
            <w:tcBorders>
              <w:top w:val="nil"/>
              <w:left w:val="nil"/>
              <w:bottom w:val="single" w:sz="4" w:space="0" w:color="2E3436"/>
              <w:right w:val="single" w:sz="4" w:space="0" w:color="2E3436"/>
            </w:tcBorders>
            <w:shd w:val="clear" w:color="auto" w:fill="auto"/>
            <w:vAlign w:val="center"/>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w:t>
            </w:r>
          </w:p>
        </w:tc>
        <w:tc>
          <w:tcPr>
            <w:tcW w:w="850" w:type="dxa"/>
            <w:gridSpan w:val="2"/>
            <w:tcBorders>
              <w:top w:val="nil"/>
              <w:left w:val="nil"/>
              <w:bottom w:val="single" w:sz="4" w:space="0" w:color="2E3436"/>
              <w:right w:val="single" w:sz="4" w:space="0" w:color="2E3436"/>
            </w:tcBorders>
            <w:shd w:val="clear" w:color="auto" w:fill="auto"/>
            <w:noWrap/>
            <w:vAlign w:val="bottom"/>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4,2</w:t>
            </w:r>
          </w:p>
        </w:tc>
      </w:tr>
      <w:tr w:rsidR="00404653" w:rsidRPr="00BF4B7B" w:rsidTr="0034342C">
        <w:trPr>
          <w:gridAfter w:val="1"/>
          <w:wAfter w:w="740" w:type="dxa"/>
          <w:trHeight w:val="242"/>
        </w:trPr>
        <w:tc>
          <w:tcPr>
            <w:tcW w:w="5103" w:type="dxa"/>
            <w:gridSpan w:val="2"/>
            <w:tcBorders>
              <w:top w:val="nil"/>
              <w:left w:val="single" w:sz="4" w:space="0" w:color="auto"/>
              <w:bottom w:val="single" w:sz="4" w:space="0" w:color="2E3436"/>
              <w:right w:val="single" w:sz="4" w:space="0" w:color="2E3436"/>
            </w:tcBorders>
            <w:shd w:val="clear" w:color="auto" w:fill="auto"/>
            <w:vAlign w:val="center"/>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Картон</w:t>
            </w:r>
          </w:p>
        </w:tc>
        <w:tc>
          <w:tcPr>
            <w:tcW w:w="993" w:type="dxa"/>
            <w:tcBorders>
              <w:top w:val="nil"/>
              <w:left w:val="nil"/>
              <w:bottom w:val="single" w:sz="4" w:space="0" w:color="2E3436"/>
              <w:right w:val="single" w:sz="4" w:space="0" w:color="2E3436"/>
            </w:tcBorders>
            <w:shd w:val="clear" w:color="auto" w:fill="auto"/>
            <w:vAlign w:val="center"/>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w:t>
            </w:r>
          </w:p>
        </w:tc>
        <w:tc>
          <w:tcPr>
            <w:tcW w:w="850" w:type="dxa"/>
            <w:gridSpan w:val="2"/>
            <w:tcBorders>
              <w:top w:val="nil"/>
              <w:left w:val="nil"/>
              <w:bottom w:val="single" w:sz="4" w:space="0" w:color="2E3436"/>
              <w:right w:val="single" w:sz="4" w:space="0" w:color="2E3436"/>
            </w:tcBorders>
            <w:shd w:val="clear" w:color="auto" w:fill="auto"/>
            <w:noWrap/>
            <w:vAlign w:val="bottom"/>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5,3</w:t>
            </w:r>
          </w:p>
        </w:tc>
      </w:tr>
      <w:tr w:rsidR="00404653" w:rsidRPr="00BF4B7B" w:rsidTr="0034342C">
        <w:trPr>
          <w:gridAfter w:val="1"/>
          <w:wAfter w:w="740" w:type="dxa"/>
          <w:trHeight w:val="261"/>
        </w:trPr>
        <w:tc>
          <w:tcPr>
            <w:tcW w:w="5103" w:type="dxa"/>
            <w:gridSpan w:val="2"/>
            <w:tcBorders>
              <w:top w:val="nil"/>
              <w:left w:val="single" w:sz="4" w:space="0" w:color="auto"/>
              <w:bottom w:val="single" w:sz="4" w:space="0" w:color="2E3436"/>
              <w:right w:val="single" w:sz="4" w:space="0" w:color="2E3436"/>
            </w:tcBorders>
            <w:shd w:val="clear" w:color="auto" w:fill="auto"/>
            <w:vAlign w:val="center"/>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Пластмаса</w:t>
            </w:r>
          </w:p>
        </w:tc>
        <w:tc>
          <w:tcPr>
            <w:tcW w:w="993" w:type="dxa"/>
            <w:tcBorders>
              <w:top w:val="nil"/>
              <w:left w:val="nil"/>
              <w:bottom w:val="single" w:sz="4" w:space="0" w:color="2E3436"/>
              <w:right w:val="single" w:sz="4" w:space="0" w:color="2E3436"/>
            </w:tcBorders>
            <w:shd w:val="clear" w:color="auto" w:fill="auto"/>
            <w:vAlign w:val="center"/>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w:t>
            </w:r>
          </w:p>
        </w:tc>
        <w:tc>
          <w:tcPr>
            <w:tcW w:w="850" w:type="dxa"/>
            <w:gridSpan w:val="2"/>
            <w:tcBorders>
              <w:top w:val="nil"/>
              <w:left w:val="nil"/>
              <w:bottom w:val="single" w:sz="4" w:space="0" w:color="2E3436"/>
              <w:right w:val="single" w:sz="4" w:space="0" w:color="2E3436"/>
            </w:tcBorders>
            <w:shd w:val="clear" w:color="auto" w:fill="auto"/>
            <w:noWrap/>
            <w:vAlign w:val="bottom"/>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21,48</w:t>
            </w:r>
          </w:p>
        </w:tc>
      </w:tr>
      <w:tr w:rsidR="00404653" w:rsidRPr="00BF4B7B" w:rsidTr="0034342C">
        <w:trPr>
          <w:gridAfter w:val="1"/>
          <w:wAfter w:w="740" w:type="dxa"/>
          <w:trHeight w:val="278"/>
        </w:trPr>
        <w:tc>
          <w:tcPr>
            <w:tcW w:w="5103" w:type="dxa"/>
            <w:gridSpan w:val="2"/>
            <w:tcBorders>
              <w:top w:val="nil"/>
              <w:left w:val="single" w:sz="4" w:space="0" w:color="auto"/>
              <w:bottom w:val="single" w:sz="4" w:space="0" w:color="2E3436"/>
              <w:right w:val="single" w:sz="4" w:space="0" w:color="2E3436"/>
            </w:tcBorders>
            <w:shd w:val="clear" w:color="auto" w:fill="auto"/>
            <w:vAlign w:val="center"/>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Текстил</w:t>
            </w:r>
          </w:p>
        </w:tc>
        <w:tc>
          <w:tcPr>
            <w:tcW w:w="993" w:type="dxa"/>
            <w:tcBorders>
              <w:top w:val="nil"/>
              <w:left w:val="nil"/>
              <w:bottom w:val="single" w:sz="4" w:space="0" w:color="2E3436"/>
              <w:right w:val="single" w:sz="4" w:space="0" w:color="2E3436"/>
            </w:tcBorders>
            <w:shd w:val="clear" w:color="auto" w:fill="auto"/>
            <w:vAlign w:val="center"/>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w:t>
            </w:r>
          </w:p>
        </w:tc>
        <w:tc>
          <w:tcPr>
            <w:tcW w:w="850" w:type="dxa"/>
            <w:gridSpan w:val="2"/>
            <w:tcBorders>
              <w:top w:val="nil"/>
              <w:left w:val="nil"/>
              <w:bottom w:val="single" w:sz="4" w:space="0" w:color="2E3436"/>
              <w:right w:val="single" w:sz="4" w:space="0" w:color="2E3436"/>
            </w:tcBorders>
            <w:shd w:val="clear" w:color="auto" w:fill="auto"/>
            <w:noWrap/>
            <w:vAlign w:val="bottom"/>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14,54</w:t>
            </w:r>
          </w:p>
        </w:tc>
      </w:tr>
      <w:tr w:rsidR="00404653" w:rsidRPr="00BF4B7B" w:rsidTr="0034342C">
        <w:trPr>
          <w:gridAfter w:val="1"/>
          <w:wAfter w:w="740" w:type="dxa"/>
          <w:trHeight w:val="283"/>
        </w:trPr>
        <w:tc>
          <w:tcPr>
            <w:tcW w:w="5103" w:type="dxa"/>
            <w:gridSpan w:val="2"/>
            <w:tcBorders>
              <w:top w:val="nil"/>
              <w:left w:val="single" w:sz="4" w:space="0" w:color="auto"/>
              <w:bottom w:val="single" w:sz="4" w:space="0" w:color="2E3436"/>
              <w:right w:val="single" w:sz="4" w:space="0" w:color="2E3436"/>
            </w:tcBorders>
            <w:shd w:val="clear" w:color="auto" w:fill="auto"/>
            <w:vAlign w:val="center"/>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Гума</w:t>
            </w:r>
          </w:p>
        </w:tc>
        <w:tc>
          <w:tcPr>
            <w:tcW w:w="993" w:type="dxa"/>
            <w:tcBorders>
              <w:top w:val="nil"/>
              <w:left w:val="nil"/>
              <w:bottom w:val="single" w:sz="4" w:space="0" w:color="2E3436"/>
              <w:right w:val="single" w:sz="4" w:space="0" w:color="2E3436"/>
            </w:tcBorders>
            <w:shd w:val="clear" w:color="auto" w:fill="auto"/>
            <w:vAlign w:val="center"/>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w:t>
            </w:r>
          </w:p>
        </w:tc>
        <w:tc>
          <w:tcPr>
            <w:tcW w:w="850" w:type="dxa"/>
            <w:gridSpan w:val="2"/>
            <w:tcBorders>
              <w:top w:val="nil"/>
              <w:left w:val="nil"/>
              <w:bottom w:val="single" w:sz="4" w:space="0" w:color="2E3436"/>
              <w:right w:val="single" w:sz="4" w:space="0" w:color="2E3436"/>
            </w:tcBorders>
            <w:shd w:val="clear" w:color="auto" w:fill="auto"/>
            <w:noWrap/>
            <w:vAlign w:val="bottom"/>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3,33</w:t>
            </w:r>
          </w:p>
        </w:tc>
      </w:tr>
      <w:tr w:rsidR="00404653" w:rsidRPr="00BF4B7B" w:rsidTr="0034342C">
        <w:trPr>
          <w:gridAfter w:val="1"/>
          <w:wAfter w:w="740" w:type="dxa"/>
          <w:trHeight w:val="258"/>
        </w:trPr>
        <w:tc>
          <w:tcPr>
            <w:tcW w:w="5103" w:type="dxa"/>
            <w:gridSpan w:val="2"/>
            <w:tcBorders>
              <w:top w:val="nil"/>
              <w:left w:val="single" w:sz="4" w:space="0" w:color="auto"/>
              <w:bottom w:val="single" w:sz="4" w:space="0" w:color="2E3436"/>
              <w:right w:val="single" w:sz="4" w:space="0" w:color="2E3436"/>
            </w:tcBorders>
            <w:shd w:val="clear" w:color="auto" w:fill="auto"/>
            <w:vAlign w:val="center"/>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Кожа</w:t>
            </w:r>
          </w:p>
        </w:tc>
        <w:tc>
          <w:tcPr>
            <w:tcW w:w="993" w:type="dxa"/>
            <w:tcBorders>
              <w:top w:val="nil"/>
              <w:left w:val="nil"/>
              <w:bottom w:val="single" w:sz="4" w:space="0" w:color="2E3436"/>
              <w:right w:val="single" w:sz="4" w:space="0" w:color="2E3436"/>
            </w:tcBorders>
            <w:shd w:val="clear" w:color="auto" w:fill="auto"/>
            <w:vAlign w:val="center"/>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w:t>
            </w:r>
          </w:p>
        </w:tc>
        <w:tc>
          <w:tcPr>
            <w:tcW w:w="850" w:type="dxa"/>
            <w:gridSpan w:val="2"/>
            <w:tcBorders>
              <w:top w:val="nil"/>
              <w:left w:val="nil"/>
              <w:bottom w:val="single" w:sz="4" w:space="0" w:color="2E3436"/>
              <w:right w:val="single" w:sz="4" w:space="0" w:color="2E3436"/>
            </w:tcBorders>
            <w:shd w:val="clear" w:color="auto" w:fill="auto"/>
            <w:noWrap/>
            <w:vAlign w:val="bottom"/>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0,05</w:t>
            </w:r>
          </w:p>
        </w:tc>
      </w:tr>
      <w:tr w:rsidR="00404653" w:rsidRPr="00BF4B7B" w:rsidTr="0034342C">
        <w:trPr>
          <w:gridAfter w:val="1"/>
          <w:wAfter w:w="740" w:type="dxa"/>
          <w:trHeight w:val="309"/>
        </w:trPr>
        <w:tc>
          <w:tcPr>
            <w:tcW w:w="5103" w:type="dxa"/>
            <w:gridSpan w:val="2"/>
            <w:tcBorders>
              <w:top w:val="nil"/>
              <w:left w:val="single" w:sz="4" w:space="0" w:color="auto"/>
              <w:bottom w:val="single" w:sz="4" w:space="0" w:color="2E3436"/>
              <w:right w:val="single" w:sz="4" w:space="0" w:color="2E3436"/>
            </w:tcBorders>
            <w:shd w:val="clear" w:color="auto" w:fill="auto"/>
            <w:vAlign w:val="center"/>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Градински отпадъци</w:t>
            </w:r>
          </w:p>
        </w:tc>
        <w:tc>
          <w:tcPr>
            <w:tcW w:w="993" w:type="dxa"/>
            <w:tcBorders>
              <w:top w:val="nil"/>
              <w:left w:val="nil"/>
              <w:bottom w:val="single" w:sz="4" w:space="0" w:color="2E3436"/>
              <w:right w:val="single" w:sz="4" w:space="0" w:color="2E3436"/>
            </w:tcBorders>
            <w:shd w:val="clear" w:color="auto" w:fill="auto"/>
            <w:vAlign w:val="center"/>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w:t>
            </w:r>
          </w:p>
        </w:tc>
        <w:tc>
          <w:tcPr>
            <w:tcW w:w="850" w:type="dxa"/>
            <w:gridSpan w:val="2"/>
            <w:tcBorders>
              <w:top w:val="nil"/>
              <w:left w:val="nil"/>
              <w:bottom w:val="single" w:sz="4" w:space="0" w:color="2E3436"/>
              <w:right w:val="single" w:sz="4" w:space="0" w:color="2E3436"/>
            </w:tcBorders>
            <w:shd w:val="clear" w:color="auto" w:fill="auto"/>
            <w:noWrap/>
            <w:vAlign w:val="bottom"/>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14,13</w:t>
            </w:r>
          </w:p>
        </w:tc>
      </w:tr>
      <w:tr w:rsidR="00404653" w:rsidRPr="00BF4B7B" w:rsidTr="0034342C">
        <w:trPr>
          <w:gridAfter w:val="1"/>
          <w:wAfter w:w="740" w:type="dxa"/>
          <w:trHeight w:val="271"/>
        </w:trPr>
        <w:tc>
          <w:tcPr>
            <w:tcW w:w="5103" w:type="dxa"/>
            <w:gridSpan w:val="2"/>
            <w:tcBorders>
              <w:top w:val="nil"/>
              <w:left w:val="single" w:sz="4" w:space="0" w:color="auto"/>
              <w:bottom w:val="single" w:sz="4" w:space="0" w:color="2E3436"/>
              <w:right w:val="single" w:sz="4" w:space="0" w:color="2E3436"/>
            </w:tcBorders>
            <w:shd w:val="clear" w:color="auto" w:fill="auto"/>
            <w:vAlign w:val="center"/>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Дървесни отпадъци</w:t>
            </w:r>
          </w:p>
        </w:tc>
        <w:tc>
          <w:tcPr>
            <w:tcW w:w="993" w:type="dxa"/>
            <w:tcBorders>
              <w:top w:val="nil"/>
              <w:left w:val="nil"/>
              <w:bottom w:val="single" w:sz="4" w:space="0" w:color="2E3436"/>
              <w:right w:val="single" w:sz="4" w:space="0" w:color="2E3436"/>
            </w:tcBorders>
            <w:shd w:val="clear" w:color="auto" w:fill="auto"/>
            <w:vAlign w:val="center"/>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w:t>
            </w:r>
          </w:p>
        </w:tc>
        <w:tc>
          <w:tcPr>
            <w:tcW w:w="850" w:type="dxa"/>
            <w:gridSpan w:val="2"/>
            <w:tcBorders>
              <w:top w:val="nil"/>
              <w:left w:val="nil"/>
              <w:bottom w:val="single" w:sz="4" w:space="0" w:color="2E3436"/>
              <w:right w:val="single" w:sz="4" w:space="0" w:color="2E3436"/>
            </w:tcBorders>
            <w:shd w:val="clear" w:color="auto" w:fill="auto"/>
            <w:noWrap/>
            <w:vAlign w:val="bottom"/>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3,2</w:t>
            </w:r>
          </w:p>
        </w:tc>
      </w:tr>
      <w:tr w:rsidR="00404653" w:rsidRPr="00BF4B7B" w:rsidTr="0034342C">
        <w:trPr>
          <w:gridAfter w:val="1"/>
          <w:wAfter w:w="740" w:type="dxa"/>
          <w:trHeight w:val="274"/>
        </w:trPr>
        <w:tc>
          <w:tcPr>
            <w:tcW w:w="5103" w:type="dxa"/>
            <w:gridSpan w:val="2"/>
            <w:tcBorders>
              <w:top w:val="nil"/>
              <w:left w:val="single" w:sz="4" w:space="0" w:color="auto"/>
              <w:bottom w:val="single" w:sz="4" w:space="0" w:color="2E3436"/>
              <w:right w:val="single" w:sz="4" w:space="0" w:color="2E3436"/>
            </w:tcBorders>
            <w:shd w:val="clear" w:color="auto" w:fill="auto"/>
            <w:vAlign w:val="center"/>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Стъкло</w:t>
            </w:r>
          </w:p>
        </w:tc>
        <w:tc>
          <w:tcPr>
            <w:tcW w:w="993" w:type="dxa"/>
            <w:tcBorders>
              <w:top w:val="nil"/>
              <w:left w:val="nil"/>
              <w:bottom w:val="single" w:sz="4" w:space="0" w:color="2E3436"/>
              <w:right w:val="single" w:sz="4" w:space="0" w:color="2E3436"/>
            </w:tcBorders>
            <w:shd w:val="clear" w:color="auto" w:fill="auto"/>
            <w:vAlign w:val="center"/>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w:t>
            </w:r>
          </w:p>
        </w:tc>
        <w:tc>
          <w:tcPr>
            <w:tcW w:w="850" w:type="dxa"/>
            <w:gridSpan w:val="2"/>
            <w:tcBorders>
              <w:top w:val="nil"/>
              <w:left w:val="nil"/>
              <w:bottom w:val="single" w:sz="4" w:space="0" w:color="2E3436"/>
              <w:right w:val="single" w:sz="4" w:space="0" w:color="2E3436"/>
            </w:tcBorders>
            <w:shd w:val="clear" w:color="auto" w:fill="auto"/>
            <w:noWrap/>
            <w:vAlign w:val="bottom"/>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4,93</w:t>
            </w:r>
          </w:p>
        </w:tc>
      </w:tr>
      <w:tr w:rsidR="00404653" w:rsidRPr="00BF4B7B" w:rsidTr="0034342C">
        <w:trPr>
          <w:gridAfter w:val="1"/>
          <w:wAfter w:w="740" w:type="dxa"/>
          <w:trHeight w:val="279"/>
        </w:trPr>
        <w:tc>
          <w:tcPr>
            <w:tcW w:w="5103" w:type="dxa"/>
            <w:gridSpan w:val="2"/>
            <w:tcBorders>
              <w:top w:val="nil"/>
              <w:left w:val="single" w:sz="4" w:space="0" w:color="auto"/>
              <w:bottom w:val="single" w:sz="4" w:space="0" w:color="2E3436"/>
              <w:right w:val="single" w:sz="4" w:space="0" w:color="2E3436"/>
            </w:tcBorders>
            <w:shd w:val="clear" w:color="auto" w:fill="auto"/>
            <w:vAlign w:val="center"/>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Метали</w:t>
            </w:r>
          </w:p>
        </w:tc>
        <w:tc>
          <w:tcPr>
            <w:tcW w:w="993" w:type="dxa"/>
            <w:tcBorders>
              <w:top w:val="nil"/>
              <w:left w:val="nil"/>
              <w:bottom w:val="single" w:sz="4" w:space="0" w:color="2E3436"/>
              <w:right w:val="single" w:sz="4" w:space="0" w:color="2E3436"/>
            </w:tcBorders>
            <w:shd w:val="clear" w:color="auto" w:fill="auto"/>
            <w:vAlign w:val="center"/>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w:t>
            </w:r>
          </w:p>
        </w:tc>
        <w:tc>
          <w:tcPr>
            <w:tcW w:w="850" w:type="dxa"/>
            <w:gridSpan w:val="2"/>
            <w:tcBorders>
              <w:top w:val="nil"/>
              <w:left w:val="nil"/>
              <w:bottom w:val="single" w:sz="4" w:space="0" w:color="2E3436"/>
              <w:right w:val="single" w:sz="4" w:space="0" w:color="2E3436"/>
            </w:tcBorders>
            <w:shd w:val="clear" w:color="auto" w:fill="auto"/>
            <w:noWrap/>
            <w:vAlign w:val="bottom"/>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1,87</w:t>
            </w:r>
          </w:p>
        </w:tc>
      </w:tr>
      <w:tr w:rsidR="00404653" w:rsidRPr="00BF4B7B" w:rsidTr="00A553EE">
        <w:trPr>
          <w:gridAfter w:val="1"/>
          <w:wAfter w:w="740" w:type="dxa"/>
          <w:trHeight w:val="570"/>
        </w:trPr>
        <w:tc>
          <w:tcPr>
            <w:tcW w:w="5103" w:type="dxa"/>
            <w:gridSpan w:val="2"/>
            <w:tcBorders>
              <w:top w:val="nil"/>
              <w:left w:val="single" w:sz="4" w:space="0" w:color="auto"/>
              <w:bottom w:val="single" w:sz="4" w:space="0" w:color="2E3436"/>
              <w:right w:val="single" w:sz="4" w:space="0" w:color="2E3436"/>
            </w:tcBorders>
            <w:shd w:val="clear" w:color="auto" w:fill="auto"/>
            <w:vAlign w:val="center"/>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Сгурия, пепел, инертни строителни отпадъци, пръст, пясък и други, в това число неидентифицирани</w:t>
            </w:r>
          </w:p>
        </w:tc>
        <w:tc>
          <w:tcPr>
            <w:tcW w:w="993" w:type="dxa"/>
            <w:tcBorders>
              <w:top w:val="nil"/>
              <w:left w:val="nil"/>
              <w:bottom w:val="single" w:sz="4" w:space="0" w:color="2E3436"/>
              <w:right w:val="single" w:sz="4" w:space="0" w:color="2E3436"/>
            </w:tcBorders>
            <w:shd w:val="clear" w:color="auto" w:fill="auto"/>
            <w:vAlign w:val="center"/>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w:t>
            </w:r>
          </w:p>
        </w:tc>
        <w:tc>
          <w:tcPr>
            <w:tcW w:w="850" w:type="dxa"/>
            <w:gridSpan w:val="2"/>
            <w:tcBorders>
              <w:top w:val="nil"/>
              <w:left w:val="nil"/>
              <w:bottom w:val="single" w:sz="4" w:space="0" w:color="2E3436"/>
              <w:right w:val="single" w:sz="4" w:space="0" w:color="2E3436"/>
            </w:tcBorders>
            <w:shd w:val="clear" w:color="auto" w:fill="auto"/>
            <w:noWrap/>
            <w:vAlign w:val="bottom"/>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20,21</w:t>
            </w:r>
          </w:p>
        </w:tc>
      </w:tr>
      <w:tr w:rsidR="00404653" w:rsidRPr="00BF4B7B" w:rsidTr="0034342C">
        <w:trPr>
          <w:gridAfter w:val="1"/>
          <w:wAfter w:w="740" w:type="dxa"/>
          <w:trHeight w:val="249"/>
        </w:trPr>
        <w:tc>
          <w:tcPr>
            <w:tcW w:w="5103" w:type="dxa"/>
            <w:gridSpan w:val="2"/>
            <w:tcBorders>
              <w:top w:val="nil"/>
              <w:left w:val="single" w:sz="4" w:space="0" w:color="auto"/>
              <w:bottom w:val="single" w:sz="4" w:space="0" w:color="2E3436"/>
              <w:right w:val="single" w:sz="4" w:space="0" w:color="2E3436"/>
            </w:tcBorders>
            <w:shd w:val="clear" w:color="auto" w:fill="auto"/>
            <w:vAlign w:val="center"/>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Опасни домакински отпадъци</w:t>
            </w:r>
          </w:p>
        </w:tc>
        <w:tc>
          <w:tcPr>
            <w:tcW w:w="993" w:type="dxa"/>
            <w:tcBorders>
              <w:top w:val="nil"/>
              <w:left w:val="nil"/>
              <w:bottom w:val="single" w:sz="4" w:space="0" w:color="2E3436"/>
              <w:right w:val="single" w:sz="4" w:space="0" w:color="2E3436"/>
            </w:tcBorders>
            <w:shd w:val="clear" w:color="auto" w:fill="auto"/>
            <w:vAlign w:val="center"/>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w:t>
            </w:r>
          </w:p>
        </w:tc>
        <w:tc>
          <w:tcPr>
            <w:tcW w:w="850" w:type="dxa"/>
            <w:gridSpan w:val="2"/>
            <w:tcBorders>
              <w:top w:val="nil"/>
              <w:left w:val="nil"/>
              <w:bottom w:val="single" w:sz="4" w:space="0" w:color="2E3436"/>
              <w:right w:val="single" w:sz="4" w:space="0" w:color="2E3436"/>
            </w:tcBorders>
            <w:shd w:val="clear" w:color="auto" w:fill="auto"/>
            <w:noWrap/>
            <w:vAlign w:val="bottom"/>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0,71</w:t>
            </w:r>
          </w:p>
        </w:tc>
      </w:tr>
      <w:tr w:rsidR="00404653" w:rsidRPr="00BF4B7B" w:rsidTr="0034342C">
        <w:trPr>
          <w:gridAfter w:val="1"/>
          <w:wAfter w:w="740" w:type="dxa"/>
          <w:trHeight w:val="281"/>
        </w:trPr>
        <w:tc>
          <w:tcPr>
            <w:tcW w:w="5103" w:type="dxa"/>
            <w:gridSpan w:val="2"/>
            <w:tcBorders>
              <w:top w:val="nil"/>
              <w:left w:val="single" w:sz="4" w:space="0" w:color="auto"/>
              <w:bottom w:val="single" w:sz="4" w:space="0" w:color="2E3436"/>
              <w:right w:val="single" w:sz="4" w:space="0" w:color="2E3436"/>
            </w:tcBorders>
            <w:shd w:val="clear" w:color="auto" w:fill="auto"/>
            <w:vAlign w:val="center"/>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Други</w:t>
            </w:r>
          </w:p>
        </w:tc>
        <w:tc>
          <w:tcPr>
            <w:tcW w:w="993" w:type="dxa"/>
            <w:tcBorders>
              <w:top w:val="nil"/>
              <w:left w:val="nil"/>
              <w:bottom w:val="single" w:sz="4" w:space="0" w:color="2E3436"/>
              <w:right w:val="single" w:sz="4" w:space="0" w:color="2E3436"/>
            </w:tcBorders>
            <w:shd w:val="clear" w:color="auto" w:fill="auto"/>
            <w:vAlign w:val="center"/>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w:t>
            </w:r>
          </w:p>
        </w:tc>
        <w:tc>
          <w:tcPr>
            <w:tcW w:w="850" w:type="dxa"/>
            <w:gridSpan w:val="2"/>
            <w:tcBorders>
              <w:top w:val="nil"/>
              <w:left w:val="nil"/>
              <w:bottom w:val="single" w:sz="4" w:space="0" w:color="2E3436"/>
              <w:right w:val="single" w:sz="4" w:space="0" w:color="2E3436"/>
            </w:tcBorders>
            <w:shd w:val="clear" w:color="auto" w:fill="auto"/>
            <w:noWrap/>
            <w:vAlign w:val="bottom"/>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0</w:t>
            </w:r>
          </w:p>
        </w:tc>
      </w:tr>
      <w:tr w:rsidR="00404653" w:rsidRPr="00BF4B7B" w:rsidTr="0034342C">
        <w:trPr>
          <w:gridAfter w:val="1"/>
          <w:wAfter w:w="740" w:type="dxa"/>
          <w:trHeight w:val="285"/>
        </w:trPr>
        <w:tc>
          <w:tcPr>
            <w:tcW w:w="5103" w:type="dxa"/>
            <w:gridSpan w:val="2"/>
            <w:tcBorders>
              <w:top w:val="nil"/>
              <w:left w:val="single" w:sz="4" w:space="0" w:color="auto"/>
              <w:bottom w:val="single" w:sz="4" w:space="0" w:color="2E3436"/>
              <w:right w:val="single" w:sz="4" w:space="0" w:color="2E3436"/>
            </w:tcBorders>
            <w:shd w:val="clear" w:color="auto" w:fill="auto"/>
            <w:vAlign w:val="center"/>
            <w:hideMark/>
          </w:tcPr>
          <w:p w:rsidR="00404653" w:rsidRPr="00704C51" w:rsidRDefault="00404653" w:rsidP="00A553EE">
            <w:pPr>
              <w:rPr>
                <w:rFonts w:ascii="Arial" w:eastAsia="Times New Roman" w:hAnsi="Arial" w:cs="Arial"/>
                <w:bCs/>
                <w:sz w:val="20"/>
                <w:szCs w:val="20"/>
              </w:rPr>
            </w:pPr>
            <w:r w:rsidRPr="00704C51">
              <w:rPr>
                <w:rFonts w:ascii="Arial" w:eastAsia="Times New Roman" w:hAnsi="Arial" w:cs="Arial"/>
                <w:bCs/>
                <w:sz w:val="20"/>
                <w:szCs w:val="20"/>
              </w:rPr>
              <w:t xml:space="preserve">Контролна сума </w:t>
            </w:r>
          </w:p>
        </w:tc>
        <w:tc>
          <w:tcPr>
            <w:tcW w:w="993" w:type="dxa"/>
            <w:tcBorders>
              <w:top w:val="nil"/>
              <w:left w:val="nil"/>
              <w:bottom w:val="single" w:sz="4" w:space="0" w:color="2E3436"/>
              <w:right w:val="single" w:sz="4" w:space="0" w:color="2E3436"/>
            </w:tcBorders>
            <w:shd w:val="clear" w:color="auto" w:fill="auto"/>
            <w:vAlign w:val="center"/>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w:t>
            </w:r>
          </w:p>
        </w:tc>
        <w:tc>
          <w:tcPr>
            <w:tcW w:w="850" w:type="dxa"/>
            <w:gridSpan w:val="2"/>
            <w:tcBorders>
              <w:top w:val="nil"/>
              <w:left w:val="nil"/>
              <w:bottom w:val="single" w:sz="4" w:space="0" w:color="2E3436"/>
              <w:right w:val="single" w:sz="4" w:space="0" w:color="2E3436"/>
            </w:tcBorders>
            <w:shd w:val="clear" w:color="auto" w:fill="auto"/>
            <w:vAlign w:val="bottom"/>
            <w:hideMark/>
          </w:tcPr>
          <w:p w:rsidR="00404653" w:rsidRPr="00704C51" w:rsidRDefault="00404653" w:rsidP="00A553EE">
            <w:pPr>
              <w:rPr>
                <w:rFonts w:ascii="Arial" w:eastAsia="Times New Roman" w:hAnsi="Arial" w:cs="Arial"/>
                <w:sz w:val="20"/>
                <w:szCs w:val="20"/>
              </w:rPr>
            </w:pPr>
            <w:r w:rsidRPr="00704C51">
              <w:rPr>
                <w:rFonts w:ascii="Arial" w:eastAsia="Times New Roman" w:hAnsi="Arial" w:cs="Arial"/>
                <w:sz w:val="20"/>
                <w:szCs w:val="20"/>
              </w:rPr>
              <w:t>100</w:t>
            </w:r>
          </w:p>
        </w:tc>
      </w:tr>
      <w:tr w:rsidR="00404653" w:rsidRPr="00BF4B7B" w:rsidTr="00A553EE">
        <w:trPr>
          <w:trHeight w:val="300"/>
        </w:trPr>
        <w:tc>
          <w:tcPr>
            <w:tcW w:w="380" w:type="dxa"/>
            <w:tcBorders>
              <w:top w:val="nil"/>
              <w:left w:val="nil"/>
              <w:bottom w:val="nil"/>
              <w:right w:val="nil"/>
            </w:tcBorders>
            <w:shd w:val="clear" w:color="auto" w:fill="auto"/>
            <w:noWrap/>
            <w:vAlign w:val="bottom"/>
            <w:hideMark/>
          </w:tcPr>
          <w:p w:rsidR="00404653" w:rsidRPr="00BF4B7B" w:rsidRDefault="00404653" w:rsidP="00A553EE">
            <w:pPr>
              <w:rPr>
                <w:rFonts w:eastAsia="Times New Roman"/>
                <w:color w:val="333333"/>
              </w:rPr>
            </w:pPr>
          </w:p>
        </w:tc>
        <w:tc>
          <w:tcPr>
            <w:tcW w:w="4723" w:type="dxa"/>
            <w:tcBorders>
              <w:top w:val="nil"/>
              <w:left w:val="nil"/>
              <w:bottom w:val="nil"/>
              <w:right w:val="nil"/>
            </w:tcBorders>
            <w:shd w:val="clear" w:color="auto" w:fill="auto"/>
            <w:noWrap/>
            <w:vAlign w:val="bottom"/>
            <w:hideMark/>
          </w:tcPr>
          <w:p w:rsidR="00404653" w:rsidRPr="00BF4B7B" w:rsidRDefault="00404653" w:rsidP="00A553EE">
            <w:pPr>
              <w:rPr>
                <w:rFonts w:eastAsia="Times New Roman"/>
                <w:color w:val="333333"/>
              </w:rPr>
            </w:pPr>
          </w:p>
        </w:tc>
        <w:tc>
          <w:tcPr>
            <w:tcW w:w="1376" w:type="dxa"/>
            <w:gridSpan w:val="2"/>
            <w:tcBorders>
              <w:top w:val="nil"/>
              <w:left w:val="nil"/>
              <w:bottom w:val="nil"/>
              <w:right w:val="nil"/>
            </w:tcBorders>
            <w:shd w:val="clear" w:color="auto" w:fill="auto"/>
            <w:noWrap/>
            <w:vAlign w:val="bottom"/>
            <w:hideMark/>
          </w:tcPr>
          <w:p w:rsidR="00404653" w:rsidRPr="00BF4B7B" w:rsidRDefault="00404653" w:rsidP="00A553EE">
            <w:pPr>
              <w:jc w:val="center"/>
              <w:rPr>
                <w:rFonts w:eastAsia="Times New Roman"/>
                <w:color w:val="333333"/>
              </w:rPr>
            </w:pPr>
          </w:p>
        </w:tc>
        <w:tc>
          <w:tcPr>
            <w:tcW w:w="1207" w:type="dxa"/>
            <w:gridSpan w:val="2"/>
            <w:tcBorders>
              <w:top w:val="nil"/>
              <w:left w:val="nil"/>
              <w:bottom w:val="nil"/>
              <w:right w:val="nil"/>
            </w:tcBorders>
            <w:shd w:val="clear" w:color="auto" w:fill="auto"/>
            <w:noWrap/>
            <w:vAlign w:val="bottom"/>
            <w:hideMark/>
          </w:tcPr>
          <w:p w:rsidR="00404653" w:rsidRPr="00BF4B7B" w:rsidRDefault="00404653" w:rsidP="00A553EE">
            <w:pPr>
              <w:rPr>
                <w:rFonts w:eastAsia="Times New Roman"/>
                <w:color w:val="333333"/>
              </w:rPr>
            </w:pPr>
          </w:p>
        </w:tc>
      </w:tr>
    </w:tbl>
    <w:p w:rsidR="00404653" w:rsidRPr="0034342C" w:rsidRDefault="00404653" w:rsidP="00404653">
      <w:pPr>
        <w:pStyle w:val="Style6"/>
        <w:widowControl/>
        <w:spacing w:line="240" w:lineRule="exact"/>
        <w:ind w:left="1654"/>
        <w:jc w:val="left"/>
        <w:rPr>
          <w:color w:val="FF0000"/>
          <w:sz w:val="20"/>
          <w:szCs w:val="20"/>
        </w:rPr>
      </w:pPr>
    </w:p>
    <w:p w:rsidR="00404653" w:rsidRPr="0034342C" w:rsidRDefault="00404653" w:rsidP="00404653">
      <w:pPr>
        <w:pStyle w:val="Style6"/>
        <w:widowControl/>
        <w:spacing w:line="240" w:lineRule="exact"/>
        <w:jc w:val="left"/>
        <w:rPr>
          <w:color w:val="FF0000"/>
          <w:sz w:val="20"/>
          <w:szCs w:val="20"/>
        </w:rPr>
      </w:pPr>
      <w:r w:rsidRPr="0034342C">
        <w:rPr>
          <w:rStyle w:val="FontStyle60"/>
          <w:rFonts w:ascii="Arial" w:hAnsi="Arial" w:cs="Arial"/>
          <w:b w:val="0"/>
          <w:color w:val="000000" w:themeColor="text1"/>
          <w:sz w:val="20"/>
          <w:szCs w:val="20"/>
        </w:rPr>
        <w:t>2.5.3.</w:t>
      </w:r>
      <w:r w:rsidRPr="0034342C">
        <w:rPr>
          <w:rStyle w:val="FontStyle61"/>
          <w:rFonts w:ascii="Arial" w:hAnsi="Arial" w:cs="Arial"/>
          <w:color w:val="000000" w:themeColor="text1"/>
          <w:sz w:val="20"/>
          <w:szCs w:val="20"/>
        </w:rPr>
        <w:t xml:space="preserve"> Съществуваща практика за третиране</w:t>
      </w:r>
    </w:p>
    <w:p w:rsidR="00404653" w:rsidRPr="00BC6981" w:rsidRDefault="00404653" w:rsidP="00404653">
      <w:pPr>
        <w:pStyle w:val="Style23"/>
        <w:widowControl/>
        <w:spacing w:before="53" w:line="276" w:lineRule="auto"/>
        <w:ind w:left="708" w:firstLine="379"/>
        <w:rPr>
          <w:rStyle w:val="FontStyle62"/>
          <w:rFonts w:ascii="Arial" w:hAnsi="Arial" w:cs="Arial"/>
          <w:color w:val="FF0000"/>
          <w:sz w:val="16"/>
          <w:szCs w:val="16"/>
        </w:rPr>
      </w:pPr>
    </w:p>
    <w:p w:rsidR="00404653" w:rsidRPr="0034342C" w:rsidRDefault="00404653" w:rsidP="00404653">
      <w:pPr>
        <w:spacing w:line="276" w:lineRule="auto"/>
        <w:jc w:val="both"/>
        <w:rPr>
          <w:rFonts w:ascii="Arial" w:hAnsi="Arial" w:cs="Arial"/>
          <w:color w:val="000000" w:themeColor="text1"/>
          <w:sz w:val="20"/>
          <w:szCs w:val="20"/>
        </w:rPr>
      </w:pPr>
      <w:r w:rsidRPr="0034342C">
        <w:rPr>
          <w:color w:val="000000" w:themeColor="text1"/>
          <w:sz w:val="20"/>
          <w:szCs w:val="20"/>
        </w:rPr>
        <w:t xml:space="preserve">                     </w:t>
      </w:r>
      <w:r w:rsidRPr="0034342C">
        <w:rPr>
          <w:rFonts w:ascii="Arial" w:hAnsi="Arial" w:cs="Arial"/>
          <w:color w:val="000000" w:themeColor="text1"/>
          <w:sz w:val="20"/>
          <w:szCs w:val="20"/>
        </w:rPr>
        <w:t>Дейностите по сметосъбиране, сметоизвозване и почистване на нерегламентираните замърсявания се изпълнява  от ОП „Чистота , озеленяване  и благоустрояване“  и  лица от   програмите за временна заетост и обществено полезен труд. През 2018 год. В дейността са били  ангажирани 115 човека. Община  Хаджидимово има сключен договор с Дирекцията за социално подпомагане (ДСП)   по програмата за заетост на трайно безработни  лица.</w:t>
      </w:r>
    </w:p>
    <w:p w:rsidR="00404653" w:rsidRPr="0034342C" w:rsidRDefault="00404653" w:rsidP="00404653">
      <w:pPr>
        <w:spacing w:line="276" w:lineRule="auto"/>
        <w:jc w:val="both"/>
        <w:rPr>
          <w:rFonts w:ascii="Arial" w:hAnsi="Arial" w:cs="Arial"/>
          <w:color w:val="000000" w:themeColor="text1"/>
          <w:sz w:val="20"/>
          <w:szCs w:val="20"/>
        </w:rPr>
      </w:pPr>
      <w:r w:rsidRPr="0034342C">
        <w:rPr>
          <w:rFonts w:ascii="Arial" w:hAnsi="Arial" w:cs="Arial"/>
          <w:color w:val="000000" w:themeColor="text1"/>
          <w:sz w:val="20"/>
          <w:szCs w:val="20"/>
        </w:rPr>
        <w:t xml:space="preserve">Съгласно чл. 12 ал. (1) от Правилник за прилагане на закона за социално подпомагане (Обн. ДВ. бр.133 от 11 Ноември 1998г.изм и доп- последно ДВ. бр.64 от 3 Август 2021г.), „Безработните лица в трудоспособна възраст, които получават месечна помощ и не са включени в програмите </w:t>
      </w:r>
      <w:r w:rsidRPr="0034342C">
        <w:rPr>
          <w:rFonts w:ascii="Arial" w:hAnsi="Arial" w:cs="Arial"/>
          <w:color w:val="000000" w:themeColor="text1"/>
          <w:sz w:val="20"/>
          <w:szCs w:val="20"/>
        </w:rPr>
        <w:lastRenderedPageBreak/>
        <w:t>за заетост , задължително полагат общественополезен труд по организирани от общинската администрация програми за предоставяне на социални услуги, екологични програми, програми за благоустрояване и хигиенизиране на населените места и други програми за общественополезни дейности“.</w:t>
      </w:r>
    </w:p>
    <w:p w:rsidR="00404653" w:rsidRPr="0034342C" w:rsidRDefault="00404653" w:rsidP="00404653">
      <w:pPr>
        <w:spacing w:line="276" w:lineRule="auto"/>
        <w:jc w:val="both"/>
        <w:rPr>
          <w:rStyle w:val="FontStyle62"/>
          <w:rFonts w:ascii="Arial" w:hAnsi="Arial" w:cs="Arial"/>
          <w:color w:val="000000" w:themeColor="text1"/>
          <w:sz w:val="20"/>
          <w:szCs w:val="20"/>
        </w:rPr>
      </w:pPr>
      <w:r w:rsidRPr="0034342C">
        <w:rPr>
          <w:rFonts w:ascii="Arial" w:hAnsi="Arial" w:cs="Arial"/>
          <w:color w:val="000000" w:themeColor="text1"/>
          <w:sz w:val="20"/>
          <w:szCs w:val="20"/>
        </w:rPr>
        <w:t xml:space="preserve">          Общината се обслужва от  </w:t>
      </w:r>
      <w:r w:rsidRPr="0034342C">
        <w:rPr>
          <w:rStyle w:val="FontStyle62"/>
          <w:rFonts w:ascii="Arial" w:hAnsi="Arial" w:cs="Arial"/>
          <w:color w:val="000000" w:themeColor="text1"/>
          <w:sz w:val="20"/>
          <w:szCs w:val="20"/>
        </w:rPr>
        <w:t xml:space="preserve">регионално депо за неопасни отпадъци на общините Гоце Делчев, Хаджидимово и Гърмен, намиращи се в землището на с. Добротино, м „Мокра поляна". </w:t>
      </w:r>
      <w:r w:rsidRPr="0034342C">
        <w:rPr>
          <w:rFonts w:ascii="Arial" w:hAnsi="Arial" w:cs="Arial"/>
          <w:color w:val="000000" w:themeColor="text1"/>
          <w:sz w:val="20"/>
          <w:szCs w:val="20"/>
        </w:rPr>
        <w:t xml:space="preserve">Честота на сметосъбиране на битовите отпадъци по населени места е съобразена с броя на населението и количеството на  натрупващите се ТБО, но не по-малко от 1 път месечно. </w:t>
      </w:r>
      <w:r w:rsidRPr="0034342C">
        <w:rPr>
          <w:rStyle w:val="FontStyle62"/>
          <w:rFonts w:ascii="Arial" w:hAnsi="Arial" w:cs="Arial"/>
          <w:color w:val="000000" w:themeColor="text1"/>
          <w:sz w:val="20"/>
          <w:szCs w:val="20"/>
        </w:rPr>
        <w:t>Извозването им се извършва организирано по график утвърден от управителя на общинското предприятие.</w:t>
      </w:r>
    </w:p>
    <w:p w:rsidR="00404653" w:rsidRPr="0034342C" w:rsidRDefault="00404653" w:rsidP="00404653">
      <w:pPr>
        <w:spacing w:line="276" w:lineRule="auto"/>
        <w:jc w:val="both"/>
        <w:rPr>
          <w:rFonts w:ascii="Arial" w:hAnsi="Arial" w:cs="Arial"/>
          <w:color w:val="000000" w:themeColor="text1"/>
          <w:sz w:val="20"/>
          <w:szCs w:val="20"/>
        </w:rPr>
      </w:pPr>
      <w:r w:rsidRPr="0034342C">
        <w:rPr>
          <w:rFonts w:ascii="Arial" w:hAnsi="Arial" w:cs="Arial"/>
          <w:color w:val="000000" w:themeColor="text1"/>
          <w:sz w:val="20"/>
          <w:szCs w:val="20"/>
        </w:rPr>
        <w:t xml:space="preserve">           За осъществяване на дейността си  ОП „Чистота , озеленяване  и благоустрояване“   разполага с три броя сметосъбиращи машини, автовишка и лекотоварен камион.  След проведена обществена поръчка и договор за доставка № 30 от 11.10.2018год. е закупен и един  багер.</w:t>
      </w:r>
    </w:p>
    <w:p w:rsidR="00404653" w:rsidRPr="0034342C" w:rsidRDefault="00404653" w:rsidP="00404653">
      <w:pPr>
        <w:spacing w:line="276" w:lineRule="auto"/>
        <w:jc w:val="both"/>
        <w:rPr>
          <w:rFonts w:ascii="Arial" w:hAnsi="Arial" w:cs="Arial"/>
          <w:sz w:val="20"/>
          <w:szCs w:val="20"/>
        </w:rPr>
      </w:pPr>
      <w:r w:rsidRPr="0034342C">
        <w:rPr>
          <w:rFonts w:ascii="Arial" w:hAnsi="Arial" w:cs="Arial"/>
          <w:sz w:val="20"/>
          <w:szCs w:val="20"/>
        </w:rPr>
        <w:t xml:space="preserve">      Осигурените транспортни средства и съдове са достатъчни за обезпечаване предоставянето на качествена  услуга за жителите на общината. </w:t>
      </w:r>
    </w:p>
    <w:p w:rsidR="00404653" w:rsidRPr="0034342C" w:rsidRDefault="00404653" w:rsidP="00404653">
      <w:pPr>
        <w:spacing w:line="276" w:lineRule="auto"/>
        <w:jc w:val="both"/>
        <w:rPr>
          <w:rFonts w:ascii="Arial" w:hAnsi="Arial" w:cs="Arial"/>
          <w:sz w:val="20"/>
          <w:szCs w:val="20"/>
        </w:rPr>
      </w:pPr>
      <w:r w:rsidRPr="0034342C">
        <w:rPr>
          <w:rFonts w:ascii="Arial" w:hAnsi="Arial" w:cs="Arial"/>
          <w:sz w:val="20"/>
          <w:szCs w:val="20"/>
        </w:rPr>
        <w:t xml:space="preserve">         Общия брой на съдовете за битови отпадъци които се обслужват от Общинското предприятие са: </w:t>
      </w:r>
    </w:p>
    <w:p w:rsidR="00404653" w:rsidRPr="00BC6981" w:rsidRDefault="00404653" w:rsidP="00404653">
      <w:pPr>
        <w:spacing w:line="276" w:lineRule="auto"/>
        <w:jc w:val="both"/>
        <w:rPr>
          <w:rFonts w:ascii="Arial" w:hAnsi="Arial" w:cs="Arial"/>
          <w:sz w:val="16"/>
          <w:szCs w:val="16"/>
        </w:rPr>
      </w:pPr>
    </w:p>
    <w:p w:rsidR="00404653" w:rsidRPr="0034342C" w:rsidRDefault="00404653" w:rsidP="00404653">
      <w:pPr>
        <w:spacing w:line="276" w:lineRule="auto"/>
        <w:jc w:val="both"/>
        <w:rPr>
          <w:rFonts w:ascii="Arial" w:hAnsi="Arial" w:cs="Arial"/>
          <w:color w:val="000000" w:themeColor="text1"/>
          <w:sz w:val="20"/>
          <w:szCs w:val="20"/>
        </w:rPr>
      </w:pPr>
      <w:r w:rsidRPr="0034342C">
        <w:rPr>
          <w:rFonts w:ascii="Arial" w:hAnsi="Arial" w:cs="Arial"/>
          <w:color w:val="000000" w:themeColor="text1"/>
          <w:sz w:val="20"/>
          <w:szCs w:val="20"/>
        </w:rPr>
        <w:t xml:space="preserve"> -   кофи</w:t>
      </w:r>
      <w:r w:rsidRPr="0034342C">
        <w:rPr>
          <w:rStyle w:val="FontStyle62"/>
          <w:rFonts w:ascii="Arial" w:hAnsi="Arial" w:cs="Arial"/>
          <w:color w:val="000000" w:themeColor="text1"/>
          <w:sz w:val="20"/>
          <w:szCs w:val="20"/>
        </w:rPr>
        <w:t xml:space="preserve"> тип "Мева", с вместимост 0,11 куб.м</w:t>
      </w:r>
      <w:r w:rsidRPr="0034342C">
        <w:rPr>
          <w:rFonts w:ascii="Arial" w:hAnsi="Arial" w:cs="Arial"/>
          <w:color w:val="000000" w:themeColor="text1"/>
          <w:sz w:val="20"/>
          <w:szCs w:val="20"/>
        </w:rPr>
        <w:t xml:space="preserve"> 3358 бр. , от които в общинския център 860 бр. </w:t>
      </w:r>
    </w:p>
    <w:p w:rsidR="00404653" w:rsidRPr="0034342C" w:rsidRDefault="00404653" w:rsidP="00404653">
      <w:pPr>
        <w:spacing w:line="276" w:lineRule="auto"/>
        <w:jc w:val="both"/>
        <w:rPr>
          <w:rFonts w:ascii="Arial" w:hAnsi="Arial" w:cs="Arial"/>
          <w:color w:val="000000" w:themeColor="text1"/>
          <w:sz w:val="20"/>
          <w:szCs w:val="20"/>
        </w:rPr>
      </w:pPr>
      <w:r w:rsidRPr="0034342C">
        <w:rPr>
          <w:rFonts w:ascii="Arial" w:hAnsi="Arial" w:cs="Arial"/>
          <w:color w:val="000000" w:themeColor="text1"/>
          <w:sz w:val="20"/>
          <w:szCs w:val="20"/>
        </w:rPr>
        <w:t xml:space="preserve">-  контейнери тип „Бобър“ </w:t>
      </w:r>
      <w:r w:rsidRPr="0034342C">
        <w:rPr>
          <w:rStyle w:val="FontStyle62"/>
          <w:rFonts w:ascii="Arial" w:hAnsi="Arial" w:cs="Arial"/>
          <w:color w:val="000000" w:themeColor="text1"/>
          <w:sz w:val="20"/>
          <w:szCs w:val="20"/>
        </w:rPr>
        <w:t>1,1куб.м</w:t>
      </w:r>
      <w:r w:rsidRPr="0034342C">
        <w:rPr>
          <w:rFonts w:ascii="Arial" w:hAnsi="Arial" w:cs="Arial"/>
          <w:color w:val="000000" w:themeColor="text1"/>
          <w:sz w:val="20"/>
          <w:szCs w:val="20"/>
        </w:rPr>
        <w:t xml:space="preserve"> - 173 бр. , от които 35 бр. в Хаджидимово. </w:t>
      </w:r>
    </w:p>
    <w:p w:rsidR="00404653" w:rsidRPr="00BC6981" w:rsidRDefault="00404653" w:rsidP="00404653">
      <w:pPr>
        <w:spacing w:line="276" w:lineRule="auto"/>
        <w:jc w:val="both"/>
        <w:rPr>
          <w:rFonts w:ascii="Arial" w:hAnsi="Arial" w:cs="Arial"/>
          <w:color w:val="000000" w:themeColor="text1"/>
          <w:sz w:val="16"/>
          <w:szCs w:val="16"/>
        </w:rPr>
      </w:pPr>
    </w:p>
    <w:p w:rsidR="00404653" w:rsidRPr="0034342C" w:rsidRDefault="00404653" w:rsidP="00404653">
      <w:pPr>
        <w:spacing w:line="276" w:lineRule="auto"/>
        <w:ind w:firstLine="708"/>
        <w:jc w:val="both"/>
        <w:rPr>
          <w:rFonts w:ascii="Arial" w:hAnsi="Arial" w:cs="Arial"/>
          <w:color w:val="000000" w:themeColor="text1"/>
          <w:sz w:val="20"/>
          <w:szCs w:val="20"/>
        </w:rPr>
      </w:pPr>
      <w:r w:rsidRPr="0034342C">
        <w:rPr>
          <w:rFonts w:ascii="Arial" w:hAnsi="Arial" w:cs="Arial"/>
          <w:color w:val="000000" w:themeColor="text1"/>
          <w:sz w:val="20"/>
          <w:szCs w:val="20"/>
        </w:rPr>
        <w:t>Това количество задоволява напълно нуждите на населението , като в рамките на плановия период ще са необходими  допълнителни бройки само за подмяна на напълно амортизираните такива.</w:t>
      </w:r>
    </w:p>
    <w:p w:rsidR="00404653" w:rsidRPr="0034342C" w:rsidRDefault="00404653" w:rsidP="00404653">
      <w:pPr>
        <w:pStyle w:val="Style47"/>
        <w:widowControl/>
        <w:spacing w:line="276" w:lineRule="auto"/>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Организираното сметосъбиране се извършва без разпределяне на отпадъците по видове и състав. В общината няма централно организирана система за събиране, извозване и третиране на строителни, промишлени и опасни отпадъци. Осъществяването на тази дейност се организира от ръководствата на фирмите, на чиято територия се формират. До този момент те се депонират без предварителна обработка на едно и също място с твърдите битови отпадъци.</w:t>
      </w:r>
    </w:p>
    <w:p w:rsidR="00404653" w:rsidRPr="0034342C" w:rsidRDefault="00404653" w:rsidP="00404653">
      <w:pPr>
        <w:pStyle w:val="Style42"/>
        <w:widowControl/>
        <w:spacing w:before="62" w:line="276" w:lineRule="auto"/>
        <w:ind w:firstLine="691"/>
        <w:rPr>
          <w:rFonts w:ascii="Arial" w:hAnsi="Arial" w:cs="Arial"/>
          <w:color w:val="000000" w:themeColor="text1"/>
          <w:sz w:val="20"/>
          <w:szCs w:val="20"/>
        </w:rPr>
      </w:pPr>
      <w:r w:rsidRPr="0034342C">
        <w:rPr>
          <w:rFonts w:ascii="Arial" w:hAnsi="Arial" w:cs="Arial"/>
          <w:color w:val="000000" w:themeColor="text1"/>
          <w:sz w:val="20"/>
          <w:szCs w:val="20"/>
        </w:rPr>
        <w:t>Областната стратегия за регионално развитие на област</w:t>
      </w:r>
      <w:r w:rsidRPr="0034342C">
        <w:rPr>
          <w:rFonts w:ascii="Arial" w:hAnsi="Arial" w:cs="Arial"/>
          <w:color w:val="000000" w:themeColor="text1"/>
          <w:sz w:val="20"/>
          <w:szCs w:val="20"/>
        </w:rPr>
        <w:br/>
        <w:t>с административен център Благоевград поставя като основна цел оползотворяване , рециклиране и намаляване на депонираните биоразградими отпадъци от общия обем битови отпадъци чрез  изграждане и ползване на общи съоръжения и инсталации за третиране на ТБО.  Идеята е по този начин да се постигне   намаляване на въздействията върху околната среда, причинени от депониране на  отпадъци ,  подобряване на ефективността на използване на ресурсите, увеличаване отговорността на замърсителите и стимулиране на инвестициите в областта на управление на отпадъците.</w:t>
      </w:r>
    </w:p>
    <w:p w:rsidR="00404653" w:rsidRPr="00BC6981" w:rsidRDefault="00404653" w:rsidP="00404653">
      <w:pPr>
        <w:pStyle w:val="Style42"/>
        <w:widowControl/>
        <w:spacing w:line="254" w:lineRule="exact"/>
        <w:rPr>
          <w:rStyle w:val="markedcontent"/>
          <w:rFonts w:ascii="Arial" w:hAnsi="Arial" w:cs="Arial"/>
          <w:color w:val="000000" w:themeColor="text1"/>
          <w:sz w:val="20"/>
          <w:szCs w:val="20"/>
        </w:rPr>
      </w:pPr>
      <w:r w:rsidRPr="00BC6981">
        <w:rPr>
          <w:rStyle w:val="markedcontent"/>
          <w:rFonts w:ascii="Arial" w:hAnsi="Arial" w:cs="Arial"/>
          <w:color w:val="000000" w:themeColor="text1"/>
          <w:sz w:val="20"/>
          <w:szCs w:val="20"/>
        </w:rPr>
        <w:t>В тази връзка Общинския план за развитие предвижда:</w:t>
      </w:r>
    </w:p>
    <w:p w:rsidR="00404653" w:rsidRPr="00BC6981" w:rsidRDefault="00404653" w:rsidP="00404653">
      <w:pPr>
        <w:pStyle w:val="Style42"/>
        <w:widowControl/>
        <w:spacing w:line="254" w:lineRule="exact"/>
        <w:rPr>
          <w:rStyle w:val="markedcontent"/>
          <w:rFonts w:ascii="Arial" w:hAnsi="Arial" w:cs="Arial"/>
          <w:color w:val="000000" w:themeColor="text1"/>
          <w:sz w:val="16"/>
          <w:szCs w:val="16"/>
        </w:rPr>
      </w:pPr>
    </w:p>
    <w:p w:rsidR="00404653" w:rsidRPr="00BC6981" w:rsidRDefault="00404653" w:rsidP="00404653">
      <w:pPr>
        <w:pStyle w:val="Style42"/>
        <w:widowControl/>
        <w:numPr>
          <w:ilvl w:val="0"/>
          <w:numId w:val="85"/>
        </w:numPr>
        <w:spacing w:line="276" w:lineRule="auto"/>
        <w:rPr>
          <w:rStyle w:val="markedcontent"/>
          <w:rFonts w:ascii="Arial" w:hAnsi="Arial" w:cs="Arial"/>
          <w:color w:val="000000" w:themeColor="text1"/>
          <w:sz w:val="20"/>
          <w:szCs w:val="20"/>
        </w:rPr>
      </w:pPr>
      <w:r w:rsidRPr="00BC6981">
        <w:rPr>
          <w:rStyle w:val="markedcontent"/>
          <w:rFonts w:ascii="Arial" w:hAnsi="Arial" w:cs="Arial"/>
          <w:color w:val="000000" w:themeColor="text1"/>
          <w:sz w:val="20"/>
          <w:szCs w:val="20"/>
        </w:rPr>
        <w:t>Въвеждане на разделно събиране на ТБО целящо отделяне на рециклирумете материали от общия поток на предвидените за депониране отпадъци.</w:t>
      </w:r>
    </w:p>
    <w:p w:rsidR="00404653" w:rsidRPr="00BC6981" w:rsidRDefault="00404653" w:rsidP="00404653">
      <w:pPr>
        <w:pStyle w:val="Style42"/>
        <w:widowControl/>
        <w:numPr>
          <w:ilvl w:val="0"/>
          <w:numId w:val="85"/>
        </w:numPr>
        <w:spacing w:line="276" w:lineRule="auto"/>
        <w:rPr>
          <w:rStyle w:val="FontStyle62"/>
          <w:color w:val="000000" w:themeColor="text1"/>
          <w:sz w:val="20"/>
          <w:szCs w:val="20"/>
        </w:rPr>
      </w:pPr>
      <w:r w:rsidRPr="00BC6981">
        <w:rPr>
          <w:rStyle w:val="markedcontent"/>
          <w:rFonts w:ascii="Arial" w:hAnsi="Arial" w:cs="Arial"/>
          <w:color w:val="000000" w:themeColor="text1"/>
          <w:sz w:val="20"/>
          <w:szCs w:val="20"/>
        </w:rPr>
        <w:t xml:space="preserve">Саниране и рекултивация на досега действащите регламентирани депа на територията на Община </w:t>
      </w:r>
    </w:p>
    <w:p w:rsidR="00404653" w:rsidRPr="00BC6981" w:rsidRDefault="00404653" w:rsidP="00404653">
      <w:pPr>
        <w:pStyle w:val="Style23"/>
        <w:widowControl/>
        <w:spacing w:line="276" w:lineRule="auto"/>
        <w:ind w:left="708" w:firstLine="379"/>
        <w:rPr>
          <w:rStyle w:val="FontStyle62"/>
          <w:rFonts w:ascii="Arial" w:hAnsi="Arial" w:cs="Arial"/>
          <w:color w:val="000000" w:themeColor="text1"/>
          <w:sz w:val="16"/>
          <w:szCs w:val="16"/>
        </w:rPr>
      </w:pPr>
    </w:p>
    <w:p w:rsidR="00404653" w:rsidRPr="0034342C" w:rsidRDefault="00404653" w:rsidP="00404653">
      <w:pPr>
        <w:spacing w:line="276" w:lineRule="auto"/>
        <w:jc w:val="both"/>
        <w:rPr>
          <w:rFonts w:ascii="Arial" w:hAnsi="Arial" w:cs="Arial"/>
          <w:color w:val="943634" w:themeColor="accent2" w:themeShade="BF"/>
          <w:sz w:val="20"/>
          <w:szCs w:val="20"/>
        </w:rPr>
      </w:pPr>
      <w:r w:rsidRPr="0034342C">
        <w:rPr>
          <w:rFonts w:ascii="Arial" w:hAnsi="Arial" w:cs="Arial"/>
          <w:sz w:val="20"/>
          <w:szCs w:val="20"/>
        </w:rPr>
        <w:t xml:space="preserve">           Независимо от предприетите от общината  мерки за намаляване нерегламентираното изхвърляне на отпадъци, периодично на определени места се появяват такива замърсявания и това са  основно покрайнините на населените места, сервитутите на общинските пътища или в коритата на реките. Също така през 2018 г. по </w:t>
      </w:r>
      <w:r w:rsidRPr="00BC6981">
        <w:rPr>
          <w:rFonts w:ascii="Arial" w:hAnsi="Arial" w:cs="Arial"/>
          <w:color w:val="000000" w:themeColor="text1"/>
          <w:sz w:val="20"/>
          <w:szCs w:val="20"/>
        </w:rPr>
        <w:t>инициатива на Регионалното сдружение за управление на отпадъците са  проведени   две  общи събрания, на които са взети общо  5</w:t>
      </w:r>
      <w:r w:rsidR="00BC6981">
        <w:rPr>
          <w:rFonts w:ascii="Arial" w:hAnsi="Arial" w:cs="Arial"/>
          <w:color w:val="000000" w:themeColor="text1"/>
          <w:sz w:val="20"/>
          <w:szCs w:val="20"/>
        </w:rPr>
        <w:t xml:space="preserve"> </w:t>
      </w:r>
      <w:r w:rsidRPr="00BC6981">
        <w:rPr>
          <w:rFonts w:ascii="Arial" w:hAnsi="Arial" w:cs="Arial"/>
          <w:color w:val="000000" w:themeColor="text1"/>
          <w:sz w:val="20"/>
          <w:szCs w:val="20"/>
        </w:rPr>
        <w:t>решения в т.ч. и Решение № 2 от 11.07.2018 г. със задача  „ Да се подготвят документациите за обществена поръчка по изпълнение на проект: „Изграждане на инсталация за предварително третиране на битови отпадъци и инсталация за компостиране на зелени отпадъци  за РСУО Гоце Делчев“.</w:t>
      </w:r>
      <w:r w:rsidR="00BC6981" w:rsidRPr="00BC6981">
        <w:rPr>
          <w:rFonts w:ascii="Arial" w:hAnsi="Arial" w:cs="Arial"/>
          <w:color w:val="000000" w:themeColor="text1"/>
          <w:sz w:val="20"/>
          <w:szCs w:val="20"/>
        </w:rPr>
        <w:t>, които към момента са реализирани и предстой въвеждането им в експлоатация</w:t>
      </w:r>
      <w:r w:rsidR="00BC6981">
        <w:rPr>
          <w:rFonts w:ascii="Arial" w:hAnsi="Arial" w:cs="Arial"/>
          <w:color w:val="943634" w:themeColor="accent2" w:themeShade="BF"/>
          <w:sz w:val="20"/>
          <w:szCs w:val="20"/>
        </w:rPr>
        <w:t>.</w:t>
      </w:r>
    </w:p>
    <w:p w:rsidR="00404653" w:rsidRPr="0034342C" w:rsidRDefault="00404653" w:rsidP="00404653">
      <w:pPr>
        <w:rPr>
          <w:rFonts w:ascii="Arial" w:hAnsi="Arial" w:cs="Arial"/>
          <w:sz w:val="20"/>
          <w:szCs w:val="20"/>
        </w:rPr>
      </w:pPr>
    </w:p>
    <w:p w:rsidR="00404653" w:rsidRPr="0034342C" w:rsidRDefault="00404653" w:rsidP="00404653">
      <w:pPr>
        <w:pStyle w:val="Style6"/>
        <w:widowControl/>
        <w:spacing w:before="14"/>
        <w:jc w:val="left"/>
        <w:rPr>
          <w:rStyle w:val="FontStyle61"/>
          <w:rFonts w:ascii="Arial" w:hAnsi="Arial" w:cs="Arial"/>
          <w:i/>
          <w:color w:val="000000" w:themeColor="text1"/>
          <w:sz w:val="20"/>
          <w:szCs w:val="20"/>
        </w:rPr>
      </w:pPr>
      <w:r w:rsidRPr="0034342C">
        <w:rPr>
          <w:rStyle w:val="FontStyle60"/>
          <w:rFonts w:ascii="Arial" w:hAnsi="Arial" w:cs="Arial"/>
          <w:b w:val="0"/>
          <w:i/>
          <w:color w:val="000000" w:themeColor="text1"/>
          <w:sz w:val="20"/>
          <w:szCs w:val="20"/>
        </w:rPr>
        <w:lastRenderedPageBreak/>
        <w:t>2.5.4.</w:t>
      </w:r>
      <w:r w:rsidRPr="0034342C">
        <w:rPr>
          <w:rStyle w:val="FontStyle61"/>
          <w:rFonts w:ascii="Arial" w:hAnsi="Arial" w:cs="Arial"/>
          <w:i/>
          <w:color w:val="000000" w:themeColor="text1"/>
          <w:sz w:val="20"/>
          <w:szCs w:val="20"/>
        </w:rPr>
        <w:t xml:space="preserve"> Такса Битови отпадъци</w:t>
      </w:r>
    </w:p>
    <w:p w:rsidR="00404653" w:rsidRPr="0034342C" w:rsidRDefault="00404653" w:rsidP="00404653">
      <w:pPr>
        <w:pStyle w:val="Style6"/>
        <w:widowControl/>
        <w:jc w:val="left"/>
        <w:rPr>
          <w:rStyle w:val="FontStyle60"/>
          <w:i/>
          <w:color w:val="FF0000"/>
          <w:sz w:val="20"/>
          <w:szCs w:val="20"/>
        </w:rPr>
      </w:pPr>
    </w:p>
    <w:p w:rsidR="00404653" w:rsidRPr="0034342C" w:rsidRDefault="00404653" w:rsidP="00404653">
      <w:pPr>
        <w:pStyle w:val="Style42"/>
        <w:widowControl/>
        <w:spacing w:line="276" w:lineRule="auto"/>
        <w:ind w:firstLine="677"/>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Финансовите средства за обезпечаване на дейностите по третиране на битовите отпадъци и поддържане на чистотата в по-големия си размер  се осигуряват от постъпленията по таксата за битови отпадъци.</w:t>
      </w:r>
    </w:p>
    <w:p w:rsidR="00404653" w:rsidRPr="0034342C" w:rsidRDefault="00404653" w:rsidP="00404653">
      <w:pPr>
        <w:pStyle w:val="Style42"/>
        <w:widowControl/>
        <w:spacing w:line="276" w:lineRule="auto"/>
        <w:ind w:firstLine="658"/>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Конкретните размери на таксата за всеки от предвидените по ЗМДТ случаи се определят с решение на общинския съвет на база одобрена план-сметка, включваща присъщите разходи.</w:t>
      </w:r>
    </w:p>
    <w:p w:rsidR="00404653" w:rsidRDefault="00404653" w:rsidP="00404653">
      <w:pPr>
        <w:pStyle w:val="Style42"/>
        <w:widowControl/>
        <w:spacing w:line="312" w:lineRule="exact"/>
        <w:ind w:firstLine="677"/>
        <w:rPr>
          <w:rFonts w:ascii="Arial" w:hAnsi="Arial" w:cs="Arial"/>
          <w:sz w:val="20"/>
          <w:szCs w:val="20"/>
        </w:rPr>
      </w:pPr>
      <w:r w:rsidRPr="0034342C">
        <w:rPr>
          <w:rFonts w:ascii="Arial" w:hAnsi="Arial" w:cs="Arial"/>
          <w:sz w:val="20"/>
          <w:szCs w:val="20"/>
        </w:rPr>
        <w:t>Проблемите при третирането на ТБО на територията на общината произтичат от :</w:t>
      </w:r>
    </w:p>
    <w:p w:rsidR="00BC6981" w:rsidRPr="00BC6981" w:rsidRDefault="00BC6981" w:rsidP="00BC6981">
      <w:pPr>
        <w:pStyle w:val="Style42"/>
        <w:widowControl/>
        <w:spacing w:line="276" w:lineRule="auto"/>
        <w:ind w:firstLine="677"/>
        <w:rPr>
          <w:rFonts w:ascii="Arial" w:hAnsi="Arial" w:cs="Arial"/>
          <w:sz w:val="16"/>
          <w:szCs w:val="16"/>
        </w:rPr>
      </w:pPr>
    </w:p>
    <w:p w:rsidR="00404653" w:rsidRPr="0034342C" w:rsidRDefault="00404653" w:rsidP="00BC6981">
      <w:pPr>
        <w:pStyle w:val="Style42"/>
        <w:widowControl/>
        <w:numPr>
          <w:ilvl w:val="0"/>
          <w:numId w:val="86"/>
        </w:numPr>
        <w:spacing w:line="276" w:lineRule="auto"/>
        <w:rPr>
          <w:rFonts w:ascii="Arial" w:hAnsi="Arial" w:cs="Arial"/>
          <w:sz w:val="20"/>
          <w:szCs w:val="20"/>
        </w:rPr>
      </w:pPr>
      <w:r w:rsidRPr="0034342C">
        <w:rPr>
          <w:rFonts w:ascii="Arial" w:hAnsi="Arial" w:cs="Arial"/>
          <w:sz w:val="20"/>
          <w:szCs w:val="20"/>
        </w:rPr>
        <w:t>Ниската стойност на такса смет, която е под  действителните разходи за дейността</w:t>
      </w:r>
    </w:p>
    <w:p w:rsidR="00404653" w:rsidRPr="0034342C" w:rsidRDefault="00404653" w:rsidP="00BC6981">
      <w:pPr>
        <w:pStyle w:val="Style42"/>
        <w:widowControl/>
        <w:numPr>
          <w:ilvl w:val="0"/>
          <w:numId w:val="86"/>
        </w:numPr>
        <w:spacing w:line="276" w:lineRule="auto"/>
        <w:rPr>
          <w:rFonts w:ascii="Arial" w:hAnsi="Arial" w:cs="Arial"/>
          <w:color w:val="000000" w:themeColor="text1"/>
          <w:sz w:val="20"/>
          <w:szCs w:val="20"/>
        </w:rPr>
      </w:pPr>
      <w:r w:rsidRPr="0034342C">
        <w:rPr>
          <w:rFonts w:ascii="Arial" w:hAnsi="Arial" w:cs="Arial"/>
          <w:sz w:val="20"/>
          <w:szCs w:val="20"/>
        </w:rPr>
        <w:t xml:space="preserve">Бързата амортизация на съдовете за смет и  сметовозващата </w:t>
      </w:r>
      <w:r w:rsidRPr="0034342C">
        <w:rPr>
          <w:rFonts w:ascii="Arial" w:hAnsi="Arial" w:cs="Arial"/>
          <w:color w:val="000000" w:themeColor="text1"/>
          <w:sz w:val="20"/>
          <w:szCs w:val="20"/>
        </w:rPr>
        <w:t xml:space="preserve">техника; </w:t>
      </w:r>
    </w:p>
    <w:p w:rsidR="00404653" w:rsidRPr="0034342C" w:rsidRDefault="00404653" w:rsidP="00BC6981">
      <w:pPr>
        <w:pStyle w:val="Style42"/>
        <w:widowControl/>
        <w:numPr>
          <w:ilvl w:val="0"/>
          <w:numId w:val="86"/>
        </w:numPr>
        <w:spacing w:line="276" w:lineRule="auto"/>
        <w:rPr>
          <w:rFonts w:ascii="Arial" w:hAnsi="Arial" w:cs="Arial"/>
          <w:color w:val="000000" w:themeColor="text1"/>
          <w:sz w:val="20"/>
          <w:szCs w:val="20"/>
        </w:rPr>
      </w:pPr>
      <w:r w:rsidRPr="0034342C">
        <w:rPr>
          <w:rFonts w:ascii="Arial" w:hAnsi="Arial" w:cs="Arial"/>
          <w:color w:val="000000" w:themeColor="text1"/>
          <w:sz w:val="20"/>
          <w:szCs w:val="20"/>
        </w:rPr>
        <w:t xml:space="preserve">Неправомерно  изхвърляне на битови и строителни  отпадъци и образуването на нерегламентирани сметища; </w:t>
      </w:r>
    </w:p>
    <w:p w:rsidR="00404653" w:rsidRPr="0034342C" w:rsidRDefault="00404653" w:rsidP="00BC6981">
      <w:pPr>
        <w:pStyle w:val="Style42"/>
        <w:widowControl/>
        <w:numPr>
          <w:ilvl w:val="0"/>
          <w:numId w:val="86"/>
        </w:numPr>
        <w:spacing w:line="276" w:lineRule="auto"/>
        <w:rPr>
          <w:rFonts w:ascii="Arial" w:hAnsi="Arial" w:cs="Arial"/>
          <w:color w:val="000000" w:themeColor="text1"/>
          <w:sz w:val="20"/>
          <w:szCs w:val="20"/>
        </w:rPr>
      </w:pPr>
      <w:r w:rsidRPr="0034342C">
        <w:rPr>
          <w:rFonts w:ascii="Arial" w:hAnsi="Arial" w:cs="Arial"/>
          <w:color w:val="000000" w:themeColor="text1"/>
          <w:sz w:val="20"/>
          <w:szCs w:val="20"/>
        </w:rPr>
        <w:t xml:space="preserve">Не достатъчно обществено разбиране и подкрепа при управлението на отпадъците включително и на виждането за  разделно събиране и рециклиране на полезните компонети в отпадъците. </w:t>
      </w:r>
    </w:p>
    <w:p w:rsidR="00404653" w:rsidRPr="00BC6981" w:rsidRDefault="00404653" w:rsidP="00BC6981">
      <w:pPr>
        <w:pStyle w:val="Style42"/>
        <w:widowControl/>
        <w:spacing w:line="276" w:lineRule="auto"/>
        <w:ind w:left="1397" w:firstLine="0"/>
        <w:rPr>
          <w:rFonts w:ascii="Arial" w:hAnsi="Arial" w:cs="Arial"/>
          <w:color w:val="000000" w:themeColor="text1"/>
          <w:sz w:val="16"/>
          <w:szCs w:val="16"/>
        </w:rPr>
      </w:pPr>
    </w:p>
    <w:p w:rsidR="00404653" w:rsidRPr="00BC6981" w:rsidRDefault="00404653" w:rsidP="00404653">
      <w:pPr>
        <w:pStyle w:val="Style42"/>
        <w:widowControl/>
        <w:spacing w:line="312" w:lineRule="exact"/>
        <w:ind w:firstLine="0"/>
        <w:rPr>
          <w:rFonts w:ascii="Arial" w:hAnsi="Arial" w:cs="Arial"/>
          <w:b/>
          <w:i/>
          <w:color w:val="000000" w:themeColor="text1"/>
          <w:sz w:val="20"/>
          <w:szCs w:val="20"/>
        </w:rPr>
      </w:pPr>
      <w:r w:rsidRPr="00BC6981">
        <w:rPr>
          <w:rFonts w:ascii="Arial" w:hAnsi="Arial" w:cs="Arial"/>
          <w:b/>
          <w:i/>
          <w:color w:val="000000" w:themeColor="text1"/>
          <w:sz w:val="20"/>
          <w:szCs w:val="20"/>
        </w:rPr>
        <w:t xml:space="preserve">2.6. Зелена система </w:t>
      </w:r>
    </w:p>
    <w:p w:rsidR="00404653" w:rsidRPr="00BC6981" w:rsidRDefault="00404653" w:rsidP="00404653">
      <w:pPr>
        <w:pStyle w:val="Style42"/>
        <w:widowControl/>
        <w:spacing w:line="276" w:lineRule="auto"/>
        <w:ind w:firstLine="0"/>
        <w:rPr>
          <w:rFonts w:ascii="Arial" w:hAnsi="Arial" w:cs="Arial"/>
          <w:i/>
          <w:color w:val="000000" w:themeColor="text1"/>
          <w:sz w:val="16"/>
          <w:szCs w:val="16"/>
        </w:rPr>
      </w:pPr>
    </w:p>
    <w:p w:rsidR="00404653" w:rsidRPr="0034342C" w:rsidRDefault="00404653" w:rsidP="00404653">
      <w:pPr>
        <w:spacing w:after="60" w:line="276" w:lineRule="auto"/>
        <w:jc w:val="both"/>
        <w:rPr>
          <w:rFonts w:ascii="Arial" w:hAnsi="Arial" w:cs="Arial"/>
          <w:color w:val="000000" w:themeColor="text1"/>
          <w:sz w:val="20"/>
          <w:szCs w:val="20"/>
        </w:rPr>
      </w:pPr>
      <w:r w:rsidRPr="0034342C">
        <w:rPr>
          <w:rFonts w:ascii="Arial" w:hAnsi="Arial" w:cs="Arial"/>
          <w:color w:val="000000" w:themeColor="text1"/>
          <w:sz w:val="20"/>
          <w:szCs w:val="20"/>
        </w:rPr>
        <w:t xml:space="preserve">           Устройството на зелените площи се регламентира със Закона за устройството на територията.  Общините устройват зелени площи, обединени в зелена система, като средство за подобряване на микроклимата и хигиенните условия и за организиране на отдиха на населението. Озеленените площи за широко обществено ползване и площите със специфично предназначение, собственост на държавата и общините, са публична собственост. Зелените системи и озеленените площи се устройват в съответствие с одобрените общи и подробни устройствени планове на урбанизираните територии и подробни устройствени планове за парковете и градините, като се спазват правилата и нормативите в Наредба № 7 от 22 декември 2003 г. за „Правила и нормативи за устройство на отделните видове територии и устройствени зони”. Озеленените територии, в населените места, селищните образувания и извън тях се определят с общите и подробните устройствени планове. Зелената система включва обществените озеленени площи, в т.ч. всички паркове, градини, улично озеленяване, извънселищни паркове и горски паркове, гробищни паркове, ботанически градини, дендрариуми, защитни насаждения и разсадници;</w:t>
      </w:r>
    </w:p>
    <w:p w:rsidR="00404653" w:rsidRPr="00BC6981" w:rsidRDefault="00404653" w:rsidP="008348CD">
      <w:pPr>
        <w:spacing w:line="276" w:lineRule="auto"/>
        <w:rPr>
          <w:rFonts w:ascii="Arial" w:eastAsia="Times New Roman" w:hAnsi="Arial" w:cs="Arial"/>
          <w:color w:val="000000" w:themeColor="text1"/>
          <w:sz w:val="16"/>
          <w:szCs w:val="16"/>
        </w:rPr>
      </w:pPr>
      <w:r w:rsidRPr="0034342C">
        <w:rPr>
          <w:rFonts w:ascii="Arial" w:eastAsia="Times New Roman" w:hAnsi="Arial" w:cs="Arial"/>
          <w:color w:val="000000" w:themeColor="text1"/>
          <w:sz w:val="20"/>
          <w:szCs w:val="20"/>
        </w:rPr>
        <w:t xml:space="preserve">          През новия програмен период на Програмата деиствията на общината ще бъдат насочени към:</w:t>
      </w:r>
    </w:p>
    <w:p w:rsidR="00404653" w:rsidRPr="00BC6981" w:rsidRDefault="00404653" w:rsidP="00BC6981">
      <w:pPr>
        <w:pStyle w:val="ListParagraph"/>
        <w:numPr>
          <w:ilvl w:val="0"/>
          <w:numId w:val="86"/>
        </w:numPr>
        <w:spacing w:line="276" w:lineRule="auto"/>
        <w:ind w:left="851" w:hanging="284"/>
        <w:jc w:val="both"/>
        <w:rPr>
          <w:rFonts w:ascii="Arial" w:eastAsia="Times New Roman" w:hAnsi="Arial" w:cs="Arial"/>
          <w:color w:val="000000" w:themeColor="text1"/>
          <w:sz w:val="20"/>
          <w:szCs w:val="20"/>
          <w:lang w:val="ru-RU"/>
        </w:rPr>
      </w:pPr>
      <w:r w:rsidRPr="00BC6981">
        <w:rPr>
          <w:rFonts w:ascii="Arial" w:eastAsia="Times New Roman" w:hAnsi="Arial" w:cs="Arial"/>
          <w:color w:val="000000" w:themeColor="text1"/>
          <w:sz w:val="20"/>
          <w:szCs w:val="20"/>
        </w:rPr>
        <w:t xml:space="preserve">Ежегодно пролетно почистване на зелените площи на територията на общината; </w:t>
      </w:r>
    </w:p>
    <w:p w:rsidR="00404653" w:rsidRPr="00BC6981" w:rsidRDefault="00404653" w:rsidP="00BC6981">
      <w:pPr>
        <w:pStyle w:val="ListParagraph"/>
        <w:numPr>
          <w:ilvl w:val="0"/>
          <w:numId w:val="86"/>
        </w:numPr>
        <w:spacing w:line="276" w:lineRule="auto"/>
        <w:ind w:left="851" w:hanging="284"/>
        <w:jc w:val="both"/>
        <w:rPr>
          <w:rFonts w:ascii="Arial" w:eastAsia="Times New Roman" w:hAnsi="Arial" w:cs="Arial"/>
          <w:color w:val="000000" w:themeColor="text1"/>
          <w:sz w:val="20"/>
          <w:szCs w:val="20"/>
          <w:lang w:val="ru-RU"/>
        </w:rPr>
      </w:pPr>
      <w:r w:rsidRPr="00BC6981">
        <w:rPr>
          <w:rFonts w:ascii="Arial" w:eastAsia="Times New Roman" w:hAnsi="Arial" w:cs="Arial"/>
          <w:color w:val="000000" w:themeColor="text1"/>
          <w:sz w:val="20"/>
          <w:szCs w:val="20"/>
        </w:rPr>
        <w:t xml:space="preserve">Контрол върху нерегламентирано изхвърляне на отпадъци в зелените площи; </w:t>
      </w:r>
      <w:r w:rsidRPr="00BC6981">
        <w:rPr>
          <w:rFonts w:eastAsia="Times New Roman"/>
          <w:color w:val="000000" w:themeColor="text1"/>
          <w:sz w:val="20"/>
          <w:szCs w:val="20"/>
        </w:rPr>
        <w:br/>
      </w:r>
      <w:r w:rsidRPr="00BC6981">
        <w:rPr>
          <w:rFonts w:ascii="Arial" w:eastAsia="Times New Roman" w:hAnsi="Arial" w:cs="Arial"/>
          <w:color w:val="000000" w:themeColor="text1"/>
          <w:sz w:val="20"/>
          <w:szCs w:val="20"/>
        </w:rPr>
        <w:t xml:space="preserve">Осигуряване  на финансов ресурс за изграждането на поливна система за поддържането на зелените площи. </w:t>
      </w:r>
    </w:p>
    <w:p w:rsidR="00404653" w:rsidRPr="0034342C" w:rsidRDefault="00404653" w:rsidP="00BC6981">
      <w:pPr>
        <w:pStyle w:val="Style42"/>
        <w:widowControl/>
        <w:spacing w:line="276" w:lineRule="auto"/>
        <w:ind w:firstLine="0"/>
        <w:rPr>
          <w:rFonts w:ascii="Arial" w:eastAsia="Times New Roman" w:hAnsi="Arial" w:cs="Arial"/>
          <w:color w:val="7030A0"/>
          <w:sz w:val="20"/>
          <w:szCs w:val="20"/>
        </w:rPr>
      </w:pPr>
    </w:p>
    <w:p w:rsidR="00404653" w:rsidRPr="00BC6981" w:rsidRDefault="00404653" w:rsidP="00404653">
      <w:pPr>
        <w:pStyle w:val="Style42"/>
        <w:widowControl/>
        <w:spacing w:line="312" w:lineRule="exact"/>
        <w:ind w:firstLine="0"/>
        <w:rPr>
          <w:rFonts w:ascii="Arial" w:hAnsi="Arial" w:cs="Arial"/>
          <w:b/>
          <w:i/>
          <w:color w:val="000000" w:themeColor="text1"/>
          <w:sz w:val="20"/>
          <w:szCs w:val="20"/>
        </w:rPr>
      </w:pPr>
      <w:r w:rsidRPr="00BC6981">
        <w:rPr>
          <w:rStyle w:val="FontStyle60"/>
          <w:rFonts w:ascii="Arial" w:hAnsi="Arial" w:cs="Arial"/>
          <w:i/>
          <w:color w:val="000000" w:themeColor="text1"/>
          <w:sz w:val="20"/>
          <w:szCs w:val="20"/>
        </w:rPr>
        <w:t>2.7.</w:t>
      </w:r>
      <w:r w:rsidRPr="00BC6981">
        <w:rPr>
          <w:rStyle w:val="FontStyle61"/>
          <w:rFonts w:ascii="Arial" w:hAnsi="Arial" w:cs="Arial"/>
          <w:b/>
          <w:i/>
          <w:color w:val="000000" w:themeColor="text1"/>
          <w:sz w:val="20"/>
          <w:szCs w:val="20"/>
        </w:rPr>
        <w:t xml:space="preserve"> Шум</w:t>
      </w:r>
    </w:p>
    <w:p w:rsidR="00404653" w:rsidRPr="00BC6981" w:rsidRDefault="00404653" w:rsidP="00404653">
      <w:pPr>
        <w:spacing w:after="60"/>
        <w:ind w:firstLine="720"/>
        <w:jc w:val="both"/>
        <w:rPr>
          <w:rFonts w:ascii="Arial" w:hAnsi="Arial" w:cs="Arial"/>
          <w:noProof/>
          <w:color w:val="000000" w:themeColor="text1"/>
          <w:sz w:val="16"/>
          <w:szCs w:val="16"/>
        </w:rPr>
      </w:pPr>
    </w:p>
    <w:p w:rsidR="00404653" w:rsidRPr="0034342C" w:rsidRDefault="00404653" w:rsidP="00404653">
      <w:pPr>
        <w:spacing w:line="276" w:lineRule="auto"/>
        <w:ind w:firstLine="720"/>
        <w:jc w:val="both"/>
        <w:rPr>
          <w:rFonts w:ascii="Arial" w:hAnsi="Arial" w:cs="Arial"/>
          <w:noProof/>
          <w:color w:val="000000" w:themeColor="text1"/>
          <w:sz w:val="20"/>
          <w:szCs w:val="20"/>
        </w:rPr>
      </w:pPr>
      <w:r w:rsidRPr="0034342C">
        <w:rPr>
          <w:rFonts w:ascii="Arial" w:hAnsi="Arial" w:cs="Arial"/>
          <w:noProof/>
          <w:color w:val="000000" w:themeColor="text1"/>
          <w:sz w:val="20"/>
          <w:szCs w:val="20"/>
        </w:rPr>
        <w:t xml:space="preserve">През последните години шумът в жизнената и околната среда се установява ,като един от проблемите с нарастващо значение. За общини като Хаджидимово основни източници на шум се явяват   </w:t>
      </w:r>
      <w:r w:rsidRPr="0034342C">
        <w:rPr>
          <w:rFonts w:ascii="Arial" w:hAnsi="Arial" w:cs="Arial"/>
          <w:color w:val="000000" w:themeColor="text1"/>
          <w:sz w:val="20"/>
          <w:szCs w:val="20"/>
        </w:rPr>
        <w:t>автомобилния транспорт, промишлените дейности и някои  локални източници</w:t>
      </w:r>
      <w:r w:rsidRPr="0034342C">
        <w:rPr>
          <w:rFonts w:ascii="Arial" w:hAnsi="Arial" w:cs="Arial"/>
          <w:noProof/>
          <w:color w:val="000000" w:themeColor="text1"/>
          <w:sz w:val="20"/>
          <w:szCs w:val="20"/>
        </w:rPr>
        <w:t xml:space="preserve">. </w:t>
      </w:r>
    </w:p>
    <w:p w:rsidR="00404653" w:rsidRDefault="00404653" w:rsidP="00404653">
      <w:pPr>
        <w:spacing w:line="276" w:lineRule="auto"/>
        <w:jc w:val="both"/>
        <w:rPr>
          <w:rFonts w:ascii="Arial" w:hAnsi="Arial" w:cs="Arial"/>
          <w:color w:val="000000" w:themeColor="text1"/>
          <w:sz w:val="20"/>
          <w:szCs w:val="20"/>
        </w:rPr>
      </w:pPr>
      <w:r w:rsidRPr="0034342C">
        <w:rPr>
          <w:rFonts w:ascii="Arial" w:hAnsi="Arial" w:cs="Arial"/>
          <w:color w:val="000000" w:themeColor="text1"/>
          <w:sz w:val="20"/>
          <w:szCs w:val="20"/>
        </w:rPr>
        <w:t xml:space="preserve">           Проведени перидични измервания на шума в населените места извеждат</w:t>
      </w:r>
      <w:r w:rsidRPr="0034342C">
        <w:rPr>
          <w:rFonts w:ascii="Arial" w:hAnsi="Arial" w:cs="Arial"/>
          <w:b/>
          <w:color w:val="000000" w:themeColor="text1"/>
          <w:sz w:val="20"/>
          <w:szCs w:val="20"/>
        </w:rPr>
        <w:t xml:space="preserve"> </w:t>
      </w:r>
      <w:r w:rsidRPr="0034342C">
        <w:rPr>
          <w:rFonts w:ascii="Arial" w:hAnsi="Arial" w:cs="Arial"/>
          <w:color w:val="000000" w:themeColor="text1"/>
          <w:sz w:val="20"/>
          <w:szCs w:val="20"/>
        </w:rPr>
        <w:t>интензивния автомобилен трафик като основен фактор, който влияе върху акустичната среда. Автотранспортния шум е в пряка зависимост от интензивността на движението, скоростта и структурата на транспортния поток, пропускателната способност на пътните артерии, възрастта на автомобилния парк, вида и качеството на пътната настилка.</w:t>
      </w:r>
    </w:p>
    <w:p w:rsidR="00BC6981" w:rsidRPr="0034342C" w:rsidRDefault="00BC6981" w:rsidP="00404653">
      <w:pPr>
        <w:spacing w:line="276" w:lineRule="auto"/>
        <w:jc w:val="both"/>
        <w:rPr>
          <w:rFonts w:ascii="Arial" w:hAnsi="Arial" w:cs="Arial"/>
          <w:color w:val="000000" w:themeColor="text1"/>
          <w:sz w:val="20"/>
          <w:szCs w:val="20"/>
        </w:rPr>
      </w:pPr>
    </w:p>
    <w:p w:rsidR="00404653" w:rsidRPr="0034342C" w:rsidRDefault="00404653" w:rsidP="00404653">
      <w:pPr>
        <w:ind w:firstLine="720"/>
        <w:jc w:val="both"/>
        <w:rPr>
          <w:rFonts w:ascii="Arial" w:hAnsi="Arial" w:cs="Arial"/>
          <w:color w:val="000000" w:themeColor="text1"/>
          <w:sz w:val="20"/>
          <w:szCs w:val="20"/>
        </w:rPr>
      </w:pPr>
      <w:r w:rsidRPr="0034342C">
        <w:rPr>
          <w:rFonts w:ascii="Arial" w:hAnsi="Arial" w:cs="Arial"/>
          <w:color w:val="000000" w:themeColor="text1"/>
          <w:sz w:val="20"/>
          <w:szCs w:val="20"/>
        </w:rPr>
        <w:t>През Oбщина Хаджидимово преминават републиканските пътища</w:t>
      </w:r>
      <w:r w:rsidRPr="0034342C">
        <w:rPr>
          <w:rFonts w:ascii="Arial" w:hAnsi="Arial" w:cs="Arial"/>
          <w:color w:val="000000" w:themeColor="text1"/>
          <w:sz w:val="20"/>
          <w:szCs w:val="20"/>
          <w:lang w:val="ru-RU"/>
        </w:rPr>
        <w:t>:</w:t>
      </w:r>
    </w:p>
    <w:p w:rsidR="00404653" w:rsidRPr="00BC6981" w:rsidRDefault="00404653" w:rsidP="00404653">
      <w:pPr>
        <w:spacing w:after="60"/>
        <w:ind w:firstLine="720"/>
        <w:jc w:val="both"/>
        <w:rPr>
          <w:rFonts w:ascii="Arial" w:hAnsi="Arial" w:cs="Arial"/>
          <w:color w:val="000000" w:themeColor="text1"/>
          <w:sz w:val="16"/>
          <w:szCs w:val="16"/>
        </w:rPr>
      </w:pPr>
    </w:p>
    <w:p w:rsidR="00404653" w:rsidRPr="0034342C" w:rsidRDefault="00404653" w:rsidP="00404653">
      <w:pPr>
        <w:pStyle w:val="ListParagraph"/>
        <w:numPr>
          <w:ilvl w:val="0"/>
          <w:numId w:val="87"/>
        </w:numPr>
        <w:spacing w:line="276" w:lineRule="auto"/>
        <w:jc w:val="both"/>
        <w:rPr>
          <w:color w:val="000000" w:themeColor="text1"/>
          <w:sz w:val="20"/>
          <w:szCs w:val="20"/>
        </w:rPr>
      </w:pPr>
      <w:r w:rsidRPr="0034342C">
        <w:rPr>
          <w:rFonts w:ascii="Arial" w:hAnsi="Arial" w:cs="Arial"/>
          <w:bCs/>
          <w:color w:val="000000" w:themeColor="text1"/>
          <w:sz w:val="20"/>
          <w:szCs w:val="20"/>
        </w:rPr>
        <w:t xml:space="preserve">Републикански път II-19 – </w:t>
      </w:r>
      <w:r w:rsidRPr="0034342C">
        <w:rPr>
          <w:rFonts w:ascii="Arial" w:eastAsia="Times New Roman" w:hAnsi="Arial" w:cs="Arial"/>
          <w:color w:val="000000" w:themeColor="text1"/>
          <w:sz w:val="20"/>
          <w:szCs w:val="20"/>
        </w:rPr>
        <w:t xml:space="preserve">преминава през землищата на </w:t>
      </w:r>
      <w:r w:rsidRPr="0034342C">
        <w:rPr>
          <w:rFonts w:ascii="Arial" w:hAnsi="Arial" w:cs="Arial"/>
          <w:color w:val="000000" w:themeColor="text1"/>
          <w:sz w:val="20"/>
          <w:szCs w:val="20"/>
        </w:rPr>
        <w:t xml:space="preserve">селата Ново Лески, </w:t>
      </w:r>
      <w:r w:rsidRPr="0034342C">
        <w:rPr>
          <w:rFonts w:ascii="Arial" w:hAnsi="Arial" w:cs="Arial"/>
          <w:color w:val="000000" w:themeColor="text1"/>
          <w:sz w:val="20"/>
          <w:szCs w:val="20"/>
        </w:rPr>
        <w:lastRenderedPageBreak/>
        <w:t>Копривлен  и Садово. Пътя   достига до ГКПП Илинден - Ексохи, където продължава под № 57 от Гръцката пътна мрежа</w:t>
      </w:r>
    </w:p>
    <w:p w:rsidR="00404653" w:rsidRPr="0034342C" w:rsidRDefault="00404653" w:rsidP="00404653">
      <w:pPr>
        <w:pStyle w:val="ListParagraph"/>
        <w:numPr>
          <w:ilvl w:val="0"/>
          <w:numId w:val="87"/>
        </w:numPr>
        <w:spacing w:line="276" w:lineRule="auto"/>
        <w:jc w:val="both"/>
        <w:rPr>
          <w:rFonts w:ascii="Arial" w:hAnsi="Arial" w:cs="Arial"/>
          <w:color w:val="000000" w:themeColor="text1"/>
          <w:sz w:val="20"/>
          <w:szCs w:val="20"/>
        </w:rPr>
      </w:pPr>
      <w:r w:rsidRPr="0034342C">
        <w:rPr>
          <w:rFonts w:ascii="Arial" w:hAnsi="Arial" w:cs="Arial"/>
          <w:color w:val="000000" w:themeColor="text1"/>
          <w:sz w:val="20"/>
          <w:szCs w:val="20"/>
        </w:rPr>
        <w:t xml:space="preserve">Републикански път  </w:t>
      </w:r>
      <w:hyperlink r:id="rId65" w:tooltip="Републикански път III-1906" w:history="1">
        <w:r w:rsidRPr="0034342C">
          <w:rPr>
            <w:rStyle w:val="Hyperlink"/>
            <w:rFonts w:ascii="Arial" w:hAnsi="Arial" w:cs="Arial"/>
            <w:color w:val="000000" w:themeColor="text1"/>
            <w:sz w:val="20"/>
            <w:szCs w:val="20"/>
          </w:rPr>
          <w:t xml:space="preserve"> </w:t>
        </w:r>
        <w:r w:rsidRPr="0034342C">
          <w:rPr>
            <w:rStyle w:val="Hyperlink"/>
            <w:rFonts w:ascii="Arial" w:hAnsi="Arial" w:cs="Arial"/>
            <w:color w:val="000000" w:themeColor="text1"/>
            <w:sz w:val="20"/>
            <w:szCs w:val="20"/>
            <w:lang w:val="en-US"/>
          </w:rPr>
          <w:t>III</w:t>
        </w:r>
        <w:r w:rsidRPr="0034342C">
          <w:rPr>
            <w:rStyle w:val="Hyperlink"/>
            <w:rFonts w:ascii="Arial" w:hAnsi="Arial" w:cs="Arial"/>
            <w:color w:val="000000" w:themeColor="text1"/>
            <w:sz w:val="20"/>
            <w:szCs w:val="20"/>
            <w:lang w:val="ru-RU"/>
          </w:rPr>
          <w:t xml:space="preserve"> - 1906</w:t>
        </w:r>
      </w:hyperlink>
      <w:r w:rsidRPr="0034342C">
        <w:rPr>
          <w:rFonts w:ascii="Arial" w:hAnsi="Arial" w:cs="Arial"/>
          <w:color w:val="000000" w:themeColor="text1"/>
          <w:sz w:val="20"/>
          <w:szCs w:val="20"/>
        </w:rPr>
        <w:t xml:space="preserve"> през селата Нова Ловча и Парил, а при село Копривлен- наляво е Републикански път  </w:t>
      </w:r>
      <w:hyperlink r:id="rId66" w:tooltip="Републикански път III-1906" w:history="1">
        <w:r w:rsidRPr="0034342C">
          <w:rPr>
            <w:rStyle w:val="Hyperlink"/>
            <w:rFonts w:ascii="Arial" w:hAnsi="Arial" w:cs="Arial"/>
            <w:color w:val="000000" w:themeColor="text1"/>
            <w:sz w:val="20"/>
            <w:szCs w:val="20"/>
          </w:rPr>
          <w:t xml:space="preserve"> </w:t>
        </w:r>
        <w:r w:rsidRPr="0034342C">
          <w:rPr>
            <w:rStyle w:val="Hyperlink"/>
            <w:rFonts w:ascii="Arial" w:hAnsi="Arial" w:cs="Arial"/>
            <w:color w:val="000000" w:themeColor="text1"/>
            <w:sz w:val="20"/>
            <w:szCs w:val="20"/>
            <w:lang w:val="en-US"/>
          </w:rPr>
          <w:t>III</w:t>
        </w:r>
        <w:r w:rsidRPr="0034342C">
          <w:rPr>
            <w:rStyle w:val="Hyperlink"/>
            <w:rFonts w:ascii="Arial" w:hAnsi="Arial" w:cs="Arial"/>
            <w:color w:val="000000" w:themeColor="text1"/>
            <w:sz w:val="20"/>
            <w:szCs w:val="20"/>
            <w:lang w:val="ru-RU"/>
          </w:rPr>
          <w:t>–1907</w:t>
        </w:r>
      </w:hyperlink>
      <w:r w:rsidRPr="0034342C">
        <w:rPr>
          <w:rFonts w:ascii="Arial" w:hAnsi="Arial" w:cs="Arial"/>
          <w:color w:val="000000" w:themeColor="text1"/>
          <w:sz w:val="20"/>
          <w:szCs w:val="20"/>
          <w:lang w:val="ru-RU"/>
        </w:rPr>
        <w:t xml:space="preserve">  </w:t>
      </w:r>
      <w:r w:rsidRPr="0034342C">
        <w:rPr>
          <w:rFonts w:ascii="Arial" w:hAnsi="Arial" w:cs="Arial"/>
          <w:color w:val="000000" w:themeColor="text1"/>
          <w:sz w:val="20"/>
          <w:szCs w:val="20"/>
        </w:rPr>
        <w:t xml:space="preserve">през град Хаджидимово до село  Блатска. </w:t>
      </w:r>
    </w:p>
    <w:p w:rsidR="00404653" w:rsidRPr="00BC6981" w:rsidRDefault="00404653" w:rsidP="00404653">
      <w:pPr>
        <w:pStyle w:val="ListParagraph"/>
        <w:spacing w:line="276" w:lineRule="auto"/>
        <w:ind w:left="1440"/>
        <w:jc w:val="both"/>
        <w:rPr>
          <w:rFonts w:ascii="Arial" w:hAnsi="Arial" w:cs="Arial"/>
          <w:color w:val="000000" w:themeColor="text1"/>
          <w:sz w:val="16"/>
          <w:szCs w:val="16"/>
        </w:rPr>
      </w:pPr>
    </w:p>
    <w:p w:rsidR="00404653" w:rsidRPr="0034342C" w:rsidRDefault="00404653" w:rsidP="00404653">
      <w:pPr>
        <w:spacing w:line="276" w:lineRule="auto"/>
        <w:jc w:val="both"/>
        <w:rPr>
          <w:rFonts w:ascii="Arial" w:hAnsi="Arial" w:cs="Arial"/>
          <w:color w:val="000000" w:themeColor="text1"/>
          <w:sz w:val="20"/>
          <w:szCs w:val="20"/>
        </w:rPr>
      </w:pPr>
      <w:r w:rsidRPr="0034342C">
        <w:rPr>
          <w:rFonts w:ascii="Arial" w:hAnsi="Arial" w:cs="Arial"/>
          <w:color w:val="000000" w:themeColor="text1"/>
          <w:sz w:val="20"/>
          <w:szCs w:val="20"/>
        </w:rPr>
        <w:t xml:space="preserve">           Общинската пътна мрежа е в сравнително добро състояние. През последните години са извършени основни ремонти на някои участъци, включително рехабилитация на</w:t>
      </w:r>
      <w:r w:rsidRPr="0034342C">
        <w:rPr>
          <w:rFonts w:ascii="Arial" w:hAnsi="Arial" w:cs="Arial"/>
          <w:color w:val="000000" w:themeColor="text1"/>
          <w:sz w:val="20"/>
          <w:szCs w:val="20"/>
          <w:lang w:val="ru-RU"/>
        </w:rPr>
        <w:t xml:space="preserve"> </w:t>
      </w:r>
      <w:r w:rsidRPr="0034342C">
        <w:rPr>
          <w:rFonts w:ascii="Arial" w:hAnsi="Arial" w:cs="Arial"/>
          <w:color w:val="000000" w:themeColor="text1"/>
          <w:sz w:val="20"/>
          <w:szCs w:val="20"/>
        </w:rPr>
        <w:t>участъци от  настилката в регулационните граници нанаселените места. Като цяло уличната мрежа в общината е в сравнително добро състояние, което, благоприятства акустичната среда .</w:t>
      </w:r>
    </w:p>
    <w:p w:rsidR="00404653" w:rsidRPr="0034342C" w:rsidRDefault="00404653" w:rsidP="00404653">
      <w:pPr>
        <w:spacing w:line="276" w:lineRule="auto"/>
        <w:ind w:firstLine="720"/>
        <w:jc w:val="both"/>
        <w:rPr>
          <w:rFonts w:ascii="Arial" w:hAnsi="Arial" w:cs="Arial"/>
          <w:color w:val="000000" w:themeColor="text1"/>
          <w:sz w:val="20"/>
          <w:szCs w:val="20"/>
        </w:rPr>
      </w:pPr>
      <w:r w:rsidRPr="0034342C">
        <w:rPr>
          <w:rFonts w:ascii="Arial" w:hAnsi="Arial" w:cs="Arial"/>
          <w:noProof/>
          <w:color w:val="000000" w:themeColor="text1"/>
          <w:sz w:val="20"/>
          <w:szCs w:val="20"/>
        </w:rPr>
        <w:t xml:space="preserve">Шума от промишлени източници е предмет на </w:t>
      </w:r>
      <w:r w:rsidRPr="0034342C">
        <w:rPr>
          <w:rFonts w:ascii="Arial" w:eastAsia="Times New Roman" w:hAnsi="Arial" w:cs="Arial"/>
          <w:color w:val="000000" w:themeColor="text1"/>
          <w:sz w:val="20"/>
          <w:szCs w:val="20"/>
        </w:rPr>
        <w:t>Закона за защита от шума в околната среда (</w:t>
      </w:r>
      <w:r w:rsidRPr="0034342C">
        <w:rPr>
          <w:rFonts w:ascii="Arial" w:hAnsi="Arial" w:cs="Arial"/>
          <w:color w:val="000000" w:themeColor="text1"/>
          <w:sz w:val="20"/>
          <w:szCs w:val="20"/>
        </w:rPr>
        <w:t xml:space="preserve">В сила от 01.01.2006г. Обн. ДВ. бр. 74 от 13 Септември 2005г  изм. и  доп. последно - доп. ДВ. бр. 32 от 24 Април 2012 г., който урежда оценката, управлението и контрола включително за категориите промишлени дейности поприложение No 4 към чл. 117,ал.1 от Закона за опазване на околната среда. </w:t>
      </w:r>
    </w:p>
    <w:p w:rsidR="00404653" w:rsidRPr="0034342C" w:rsidRDefault="00404653" w:rsidP="00404653">
      <w:pPr>
        <w:spacing w:line="276" w:lineRule="auto"/>
        <w:ind w:firstLine="720"/>
        <w:jc w:val="both"/>
        <w:rPr>
          <w:rFonts w:ascii="Arial" w:hAnsi="Arial" w:cs="Arial"/>
          <w:sz w:val="20"/>
          <w:szCs w:val="20"/>
        </w:rPr>
      </w:pPr>
      <w:r w:rsidRPr="0034342C">
        <w:rPr>
          <w:rFonts w:ascii="Arial" w:hAnsi="Arial" w:cs="Arial"/>
          <w:sz w:val="20"/>
          <w:szCs w:val="20"/>
        </w:rPr>
        <w:t xml:space="preserve">Закона изисква определяне  степента на шумовото натоварване в околната среда чрез измерване, оценка и картотекиране на шумовите нива и разработването на стратегически карти за шум. Към настоящия момент за територията на общината няма разработени стратегически карти с посочване на зоните за дискомфорт основно поради липсата на достатъчно средства в общинския бюджет. </w:t>
      </w:r>
    </w:p>
    <w:p w:rsidR="00404653" w:rsidRPr="0034342C" w:rsidRDefault="00404653" w:rsidP="00404653">
      <w:pPr>
        <w:spacing w:after="60" w:line="276" w:lineRule="auto"/>
        <w:ind w:firstLine="720"/>
        <w:jc w:val="both"/>
        <w:rPr>
          <w:rFonts w:ascii="Arial" w:hAnsi="Arial" w:cs="Arial"/>
          <w:sz w:val="20"/>
          <w:szCs w:val="20"/>
        </w:rPr>
      </w:pPr>
      <w:r w:rsidRPr="0034342C">
        <w:rPr>
          <w:rFonts w:ascii="Arial" w:hAnsi="Arial" w:cs="Arial"/>
          <w:sz w:val="20"/>
          <w:szCs w:val="20"/>
        </w:rPr>
        <w:t>Наредба № 6 от 26 Юни 2006г. за показателите за шум в околната среда , отчитащи степента на дискомфорт през различните части на денонощието , граничните стойности на показтелите за шум в околната среда, методите за оценка на стойностите на показателите за шум  и на вредните ефекти от шума върху здравето на населението. (Издадена от Министерството на здравеопазването и Министерството на околната среда и водите Обн. ДВ. бр. 58 от 18 Юли 2006г.) определя допустимите стойности , за урбанизираните територии  както следва:</w:t>
      </w:r>
    </w:p>
    <w:p w:rsidR="00404653" w:rsidRPr="00A46A01" w:rsidRDefault="00404653" w:rsidP="00404653">
      <w:pPr>
        <w:ind w:firstLine="708"/>
        <w:jc w:val="both"/>
        <w:rPr>
          <w:rFonts w:ascii="Arial" w:hAnsi="Arial" w:cs="Arial"/>
          <w:color w:val="FF0000"/>
          <w:sz w:val="20"/>
          <w:szCs w:val="20"/>
        </w:rPr>
      </w:pPr>
    </w:p>
    <w:tbl>
      <w:tblPr>
        <w:tblStyle w:val="TableTheme"/>
        <w:tblpPr w:leftFromText="141" w:rightFromText="141" w:vertAnchor="text" w:horzAnchor="margin" w:tblpXSpec="center" w:tblpY="75"/>
        <w:tblW w:w="8613" w:type="dxa"/>
        <w:tblLayout w:type="fixed"/>
        <w:tblLook w:val="01E0" w:firstRow="1" w:lastRow="1" w:firstColumn="1" w:lastColumn="1" w:noHBand="0" w:noVBand="0"/>
      </w:tblPr>
      <w:tblGrid>
        <w:gridCol w:w="4786"/>
        <w:gridCol w:w="1276"/>
        <w:gridCol w:w="1417"/>
        <w:gridCol w:w="1134"/>
      </w:tblGrid>
      <w:tr w:rsidR="00404653" w:rsidRPr="00A46A01" w:rsidTr="00A553EE">
        <w:tc>
          <w:tcPr>
            <w:tcW w:w="4786" w:type="dxa"/>
            <w:vMerge w:val="restart"/>
          </w:tcPr>
          <w:p w:rsidR="00404653" w:rsidRPr="00A46A01" w:rsidRDefault="00404653" w:rsidP="00A553EE">
            <w:pPr>
              <w:ind w:left="180" w:hanging="180"/>
              <w:jc w:val="both"/>
              <w:rPr>
                <w:rFonts w:ascii="Arial" w:hAnsi="Arial" w:cs="Arial"/>
                <w:b/>
                <w:i/>
                <w:color w:val="000000" w:themeColor="text1"/>
                <w:sz w:val="20"/>
                <w:szCs w:val="20"/>
              </w:rPr>
            </w:pPr>
            <w:r w:rsidRPr="00A46A01">
              <w:rPr>
                <w:rFonts w:ascii="Arial" w:hAnsi="Arial" w:cs="Arial"/>
                <w:b/>
                <w:i/>
                <w:color w:val="000000" w:themeColor="text1"/>
                <w:sz w:val="20"/>
                <w:szCs w:val="20"/>
              </w:rPr>
              <w:t xml:space="preserve">Територии и устройствени зони в урбанизираните територии и извън тях </w:t>
            </w:r>
          </w:p>
        </w:tc>
        <w:tc>
          <w:tcPr>
            <w:tcW w:w="3827" w:type="dxa"/>
            <w:gridSpan w:val="3"/>
          </w:tcPr>
          <w:p w:rsidR="00404653" w:rsidRPr="00A46A01" w:rsidRDefault="00404653" w:rsidP="00A553EE">
            <w:pPr>
              <w:jc w:val="both"/>
              <w:rPr>
                <w:rFonts w:ascii="Arial" w:hAnsi="Arial" w:cs="Arial"/>
                <w:b/>
                <w:i/>
                <w:color w:val="000000" w:themeColor="text1"/>
                <w:sz w:val="20"/>
                <w:szCs w:val="20"/>
              </w:rPr>
            </w:pPr>
            <w:r w:rsidRPr="00A46A01">
              <w:rPr>
                <w:rFonts w:ascii="Arial" w:hAnsi="Arial" w:cs="Arial"/>
                <w:b/>
                <w:i/>
                <w:color w:val="000000" w:themeColor="text1"/>
                <w:sz w:val="20"/>
                <w:szCs w:val="20"/>
              </w:rPr>
              <w:t>Еквивалентно ниво на шума dB(A)</w:t>
            </w:r>
          </w:p>
        </w:tc>
      </w:tr>
      <w:tr w:rsidR="00404653" w:rsidRPr="00A46A01" w:rsidTr="00A553EE">
        <w:tc>
          <w:tcPr>
            <w:tcW w:w="4786" w:type="dxa"/>
            <w:vMerge/>
          </w:tcPr>
          <w:p w:rsidR="00404653" w:rsidRPr="00A46A01" w:rsidRDefault="00404653" w:rsidP="00A553EE">
            <w:pPr>
              <w:jc w:val="both"/>
              <w:rPr>
                <w:rFonts w:ascii="Arial" w:hAnsi="Arial" w:cs="Arial"/>
                <w:b/>
                <w:i/>
                <w:color w:val="000000" w:themeColor="text1"/>
                <w:sz w:val="20"/>
                <w:szCs w:val="20"/>
              </w:rPr>
            </w:pPr>
          </w:p>
        </w:tc>
        <w:tc>
          <w:tcPr>
            <w:tcW w:w="1276" w:type="dxa"/>
          </w:tcPr>
          <w:p w:rsidR="00404653" w:rsidRPr="00A46A01" w:rsidRDefault="00404653" w:rsidP="00A553EE">
            <w:pPr>
              <w:jc w:val="center"/>
              <w:rPr>
                <w:rFonts w:ascii="Arial" w:hAnsi="Arial" w:cs="Arial"/>
                <w:i/>
                <w:color w:val="000000" w:themeColor="text1"/>
                <w:sz w:val="20"/>
                <w:szCs w:val="20"/>
              </w:rPr>
            </w:pPr>
            <w:r w:rsidRPr="00A46A01">
              <w:rPr>
                <w:rFonts w:ascii="Arial" w:hAnsi="Arial" w:cs="Arial"/>
                <w:i/>
                <w:color w:val="000000" w:themeColor="text1"/>
                <w:sz w:val="20"/>
                <w:szCs w:val="20"/>
              </w:rPr>
              <w:t>Ден</w:t>
            </w:r>
          </w:p>
        </w:tc>
        <w:tc>
          <w:tcPr>
            <w:tcW w:w="1417" w:type="dxa"/>
          </w:tcPr>
          <w:p w:rsidR="00404653" w:rsidRPr="00A46A01" w:rsidRDefault="00404653" w:rsidP="00A553EE">
            <w:pPr>
              <w:jc w:val="center"/>
              <w:rPr>
                <w:rFonts w:ascii="Arial" w:hAnsi="Arial" w:cs="Arial"/>
                <w:i/>
                <w:color w:val="000000" w:themeColor="text1"/>
                <w:sz w:val="20"/>
                <w:szCs w:val="20"/>
              </w:rPr>
            </w:pPr>
            <w:r w:rsidRPr="00A46A01">
              <w:rPr>
                <w:rFonts w:ascii="Arial" w:hAnsi="Arial" w:cs="Arial"/>
                <w:i/>
                <w:color w:val="000000" w:themeColor="text1"/>
                <w:sz w:val="20"/>
                <w:szCs w:val="20"/>
              </w:rPr>
              <w:t>Вечер</w:t>
            </w:r>
          </w:p>
        </w:tc>
        <w:tc>
          <w:tcPr>
            <w:tcW w:w="1134" w:type="dxa"/>
          </w:tcPr>
          <w:p w:rsidR="00404653" w:rsidRPr="00A46A01" w:rsidRDefault="00404653" w:rsidP="00A553EE">
            <w:pPr>
              <w:jc w:val="center"/>
              <w:rPr>
                <w:rFonts w:ascii="Arial" w:hAnsi="Arial" w:cs="Arial"/>
                <w:i/>
                <w:color w:val="000000" w:themeColor="text1"/>
                <w:sz w:val="20"/>
                <w:szCs w:val="20"/>
              </w:rPr>
            </w:pPr>
            <w:r w:rsidRPr="00A46A01">
              <w:rPr>
                <w:rFonts w:ascii="Arial" w:hAnsi="Arial" w:cs="Arial"/>
                <w:i/>
                <w:color w:val="000000" w:themeColor="text1"/>
                <w:sz w:val="20"/>
                <w:szCs w:val="20"/>
              </w:rPr>
              <w:t>Нощ</w:t>
            </w:r>
          </w:p>
        </w:tc>
      </w:tr>
      <w:tr w:rsidR="00404653" w:rsidRPr="00A46A01" w:rsidTr="00A553EE">
        <w:trPr>
          <w:trHeight w:val="225"/>
        </w:trPr>
        <w:tc>
          <w:tcPr>
            <w:tcW w:w="4786" w:type="dxa"/>
          </w:tcPr>
          <w:p w:rsidR="00404653" w:rsidRPr="00A46A01" w:rsidRDefault="00404653" w:rsidP="00A553EE">
            <w:pPr>
              <w:jc w:val="both"/>
              <w:rPr>
                <w:rFonts w:ascii="Arial" w:hAnsi="Arial" w:cs="Arial"/>
                <w:color w:val="000000" w:themeColor="text1"/>
                <w:sz w:val="20"/>
                <w:szCs w:val="20"/>
              </w:rPr>
            </w:pPr>
            <w:r w:rsidRPr="00A46A01">
              <w:rPr>
                <w:rFonts w:ascii="Arial" w:hAnsi="Arial" w:cs="Arial"/>
                <w:color w:val="000000" w:themeColor="text1"/>
                <w:sz w:val="20"/>
                <w:szCs w:val="20"/>
              </w:rPr>
              <w:t>Жилищни зони и територии</w:t>
            </w:r>
          </w:p>
        </w:tc>
        <w:tc>
          <w:tcPr>
            <w:tcW w:w="1276" w:type="dxa"/>
          </w:tcPr>
          <w:p w:rsidR="00404653" w:rsidRPr="00A46A01" w:rsidRDefault="00404653" w:rsidP="00A553EE">
            <w:pPr>
              <w:jc w:val="center"/>
              <w:rPr>
                <w:rFonts w:ascii="Arial" w:hAnsi="Arial" w:cs="Arial"/>
                <w:color w:val="000000" w:themeColor="text1"/>
                <w:sz w:val="20"/>
                <w:szCs w:val="20"/>
              </w:rPr>
            </w:pPr>
            <w:r w:rsidRPr="00A46A01">
              <w:rPr>
                <w:rFonts w:ascii="Arial" w:hAnsi="Arial" w:cs="Arial"/>
                <w:color w:val="000000" w:themeColor="text1"/>
                <w:sz w:val="20"/>
                <w:szCs w:val="20"/>
              </w:rPr>
              <w:t>55</w:t>
            </w:r>
          </w:p>
        </w:tc>
        <w:tc>
          <w:tcPr>
            <w:tcW w:w="1417" w:type="dxa"/>
          </w:tcPr>
          <w:p w:rsidR="00404653" w:rsidRPr="00A46A01" w:rsidRDefault="00404653" w:rsidP="00A553EE">
            <w:pPr>
              <w:jc w:val="center"/>
              <w:rPr>
                <w:rFonts w:ascii="Arial" w:hAnsi="Arial" w:cs="Arial"/>
                <w:color w:val="000000" w:themeColor="text1"/>
                <w:sz w:val="20"/>
                <w:szCs w:val="20"/>
              </w:rPr>
            </w:pPr>
            <w:r w:rsidRPr="00A46A01">
              <w:rPr>
                <w:rFonts w:ascii="Arial" w:hAnsi="Arial" w:cs="Arial"/>
                <w:color w:val="000000" w:themeColor="text1"/>
                <w:sz w:val="20"/>
                <w:szCs w:val="20"/>
              </w:rPr>
              <w:t>50</w:t>
            </w:r>
          </w:p>
        </w:tc>
        <w:tc>
          <w:tcPr>
            <w:tcW w:w="1134" w:type="dxa"/>
          </w:tcPr>
          <w:p w:rsidR="00404653" w:rsidRPr="00A46A01" w:rsidRDefault="00404653" w:rsidP="00A553EE">
            <w:pPr>
              <w:jc w:val="center"/>
              <w:rPr>
                <w:rFonts w:ascii="Arial" w:hAnsi="Arial" w:cs="Arial"/>
                <w:color w:val="000000" w:themeColor="text1"/>
                <w:sz w:val="20"/>
                <w:szCs w:val="20"/>
              </w:rPr>
            </w:pPr>
            <w:r w:rsidRPr="00A46A01">
              <w:rPr>
                <w:rFonts w:ascii="Arial" w:hAnsi="Arial" w:cs="Arial"/>
                <w:color w:val="000000" w:themeColor="text1"/>
                <w:sz w:val="20"/>
                <w:szCs w:val="20"/>
              </w:rPr>
              <w:t>45</w:t>
            </w:r>
          </w:p>
        </w:tc>
      </w:tr>
      <w:tr w:rsidR="00404653" w:rsidRPr="00A46A01" w:rsidTr="00A553EE">
        <w:tc>
          <w:tcPr>
            <w:tcW w:w="4786" w:type="dxa"/>
          </w:tcPr>
          <w:p w:rsidR="00404653" w:rsidRPr="00A46A01" w:rsidRDefault="00404653" w:rsidP="00A553EE">
            <w:pPr>
              <w:jc w:val="both"/>
              <w:rPr>
                <w:rFonts w:ascii="Arial" w:hAnsi="Arial" w:cs="Arial"/>
                <w:color w:val="000000" w:themeColor="text1"/>
                <w:sz w:val="20"/>
                <w:szCs w:val="20"/>
              </w:rPr>
            </w:pPr>
            <w:r w:rsidRPr="00A46A01">
              <w:rPr>
                <w:rFonts w:ascii="Arial" w:hAnsi="Arial" w:cs="Arial"/>
                <w:color w:val="000000" w:themeColor="text1"/>
                <w:sz w:val="20"/>
                <w:szCs w:val="20"/>
              </w:rPr>
              <w:t>Зони за обществени и индивидуален отдих</w:t>
            </w:r>
          </w:p>
        </w:tc>
        <w:tc>
          <w:tcPr>
            <w:tcW w:w="1276" w:type="dxa"/>
          </w:tcPr>
          <w:p w:rsidR="00404653" w:rsidRPr="00A46A01" w:rsidRDefault="00404653" w:rsidP="00A553EE">
            <w:pPr>
              <w:jc w:val="center"/>
              <w:rPr>
                <w:rFonts w:ascii="Arial" w:hAnsi="Arial" w:cs="Arial"/>
                <w:color w:val="000000" w:themeColor="text1"/>
                <w:sz w:val="20"/>
                <w:szCs w:val="20"/>
              </w:rPr>
            </w:pPr>
            <w:r w:rsidRPr="00A46A01">
              <w:rPr>
                <w:rFonts w:ascii="Arial" w:hAnsi="Arial" w:cs="Arial"/>
                <w:color w:val="000000" w:themeColor="text1"/>
                <w:sz w:val="20"/>
                <w:szCs w:val="20"/>
              </w:rPr>
              <w:t>45</w:t>
            </w:r>
          </w:p>
        </w:tc>
        <w:tc>
          <w:tcPr>
            <w:tcW w:w="1417" w:type="dxa"/>
          </w:tcPr>
          <w:p w:rsidR="00404653" w:rsidRPr="00A46A01" w:rsidRDefault="00404653" w:rsidP="00A553EE">
            <w:pPr>
              <w:jc w:val="center"/>
              <w:rPr>
                <w:rFonts w:ascii="Arial" w:hAnsi="Arial" w:cs="Arial"/>
                <w:color w:val="000000" w:themeColor="text1"/>
                <w:sz w:val="20"/>
                <w:szCs w:val="20"/>
              </w:rPr>
            </w:pPr>
            <w:r w:rsidRPr="00A46A01">
              <w:rPr>
                <w:rFonts w:ascii="Arial" w:hAnsi="Arial" w:cs="Arial"/>
                <w:color w:val="000000" w:themeColor="text1"/>
                <w:sz w:val="20"/>
                <w:szCs w:val="20"/>
              </w:rPr>
              <w:t>40</w:t>
            </w:r>
          </w:p>
        </w:tc>
        <w:tc>
          <w:tcPr>
            <w:tcW w:w="1134" w:type="dxa"/>
          </w:tcPr>
          <w:p w:rsidR="00404653" w:rsidRPr="00A46A01" w:rsidRDefault="00404653" w:rsidP="00A553EE">
            <w:pPr>
              <w:jc w:val="center"/>
              <w:rPr>
                <w:rFonts w:ascii="Arial" w:hAnsi="Arial" w:cs="Arial"/>
                <w:color w:val="000000" w:themeColor="text1"/>
                <w:sz w:val="20"/>
                <w:szCs w:val="20"/>
              </w:rPr>
            </w:pPr>
            <w:r w:rsidRPr="00A46A01">
              <w:rPr>
                <w:rFonts w:ascii="Arial" w:hAnsi="Arial" w:cs="Arial"/>
                <w:color w:val="000000" w:themeColor="text1"/>
                <w:sz w:val="20"/>
                <w:szCs w:val="20"/>
              </w:rPr>
              <w:t>35</w:t>
            </w:r>
          </w:p>
        </w:tc>
      </w:tr>
      <w:tr w:rsidR="00404653" w:rsidRPr="00A46A01" w:rsidTr="00A553EE">
        <w:tc>
          <w:tcPr>
            <w:tcW w:w="4786" w:type="dxa"/>
          </w:tcPr>
          <w:p w:rsidR="00404653" w:rsidRPr="00A46A01" w:rsidRDefault="00404653" w:rsidP="00A553EE">
            <w:pPr>
              <w:jc w:val="both"/>
              <w:rPr>
                <w:rFonts w:ascii="Arial" w:hAnsi="Arial" w:cs="Arial"/>
                <w:color w:val="000000" w:themeColor="text1"/>
                <w:sz w:val="20"/>
                <w:szCs w:val="20"/>
              </w:rPr>
            </w:pPr>
            <w:r w:rsidRPr="00A46A01">
              <w:rPr>
                <w:rFonts w:ascii="Arial" w:hAnsi="Arial" w:cs="Arial"/>
                <w:color w:val="000000" w:themeColor="text1"/>
                <w:sz w:val="20"/>
                <w:szCs w:val="20"/>
              </w:rPr>
              <w:t>Тихи зони извън агломерациите</w:t>
            </w:r>
          </w:p>
        </w:tc>
        <w:tc>
          <w:tcPr>
            <w:tcW w:w="1276" w:type="dxa"/>
          </w:tcPr>
          <w:p w:rsidR="00404653" w:rsidRPr="00A46A01" w:rsidRDefault="00404653" w:rsidP="00A553EE">
            <w:pPr>
              <w:jc w:val="center"/>
              <w:rPr>
                <w:rFonts w:ascii="Arial" w:hAnsi="Arial" w:cs="Arial"/>
                <w:color w:val="000000" w:themeColor="text1"/>
                <w:sz w:val="20"/>
                <w:szCs w:val="20"/>
              </w:rPr>
            </w:pPr>
            <w:r w:rsidRPr="00A46A01">
              <w:rPr>
                <w:rFonts w:ascii="Arial" w:hAnsi="Arial" w:cs="Arial"/>
                <w:color w:val="000000" w:themeColor="text1"/>
                <w:sz w:val="20"/>
                <w:szCs w:val="20"/>
              </w:rPr>
              <w:t>40</w:t>
            </w:r>
          </w:p>
        </w:tc>
        <w:tc>
          <w:tcPr>
            <w:tcW w:w="1417" w:type="dxa"/>
          </w:tcPr>
          <w:p w:rsidR="00404653" w:rsidRPr="00A46A01" w:rsidRDefault="00404653" w:rsidP="00A553EE">
            <w:pPr>
              <w:jc w:val="center"/>
              <w:rPr>
                <w:rFonts w:ascii="Arial" w:hAnsi="Arial" w:cs="Arial"/>
                <w:color w:val="000000" w:themeColor="text1"/>
                <w:sz w:val="20"/>
                <w:szCs w:val="20"/>
              </w:rPr>
            </w:pPr>
            <w:r w:rsidRPr="00A46A01">
              <w:rPr>
                <w:rFonts w:ascii="Arial" w:hAnsi="Arial" w:cs="Arial"/>
                <w:color w:val="000000" w:themeColor="text1"/>
                <w:sz w:val="20"/>
                <w:szCs w:val="20"/>
              </w:rPr>
              <w:t>35</w:t>
            </w:r>
          </w:p>
        </w:tc>
        <w:tc>
          <w:tcPr>
            <w:tcW w:w="1134" w:type="dxa"/>
          </w:tcPr>
          <w:p w:rsidR="00404653" w:rsidRPr="00A46A01" w:rsidRDefault="00404653" w:rsidP="00A553EE">
            <w:pPr>
              <w:jc w:val="center"/>
              <w:rPr>
                <w:rFonts w:ascii="Arial" w:hAnsi="Arial" w:cs="Arial"/>
                <w:color w:val="000000" w:themeColor="text1"/>
                <w:sz w:val="20"/>
                <w:szCs w:val="20"/>
              </w:rPr>
            </w:pPr>
            <w:r w:rsidRPr="00A46A01">
              <w:rPr>
                <w:rFonts w:ascii="Arial" w:hAnsi="Arial" w:cs="Arial"/>
                <w:color w:val="000000" w:themeColor="text1"/>
                <w:sz w:val="20"/>
                <w:szCs w:val="20"/>
              </w:rPr>
              <w:t>35</w:t>
            </w:r>
          </w:p>
        </w:tc>
      </w:tr>
    </w:tbl>
    <w:p w:rsidR="00404653" w:rsidRPr="00964D54" w:rsidRDefault="00404653" w:rsidP="00404653">
      <w:pPr>
        <w:ind w:left="6372" w:firstLine="708"/>
        <w:jc w:val="both"/>
        <w:rPr>
          <w:color w:val="000000" w:themeColor="text1"/>
        </w:rPr>
      </w:pPr>
    </w:p>
    <w:p w:rsidR="00404653" w:rsidRPr="0034342C" w:rsidRDefault="00404653" w:rsidP="00404653">
      <w:pPr>
        <w:spacing w:after="60" w:line="276" w:lineRule="auto"/>
        <w:ind w:firstLine="720"/>
        <w:jc w:val="both"/>
        <w:rPr>
          <w:rFonts w:ascii="Arial" w:hAnsi="Arial" w:cs="Arial"/>
          <w:sz w:val="20"/>
          <w:szCs w:val="20"/>
        </w:rPr>
      </w:pPr>
      <w:r w:rsidRPr="0034342C">
        <w:rPr>
          <w:rFonts w:ascii="Arial" w:hAnsi="Arial" w:cs="Arial"/>
          <w:sz w:val="20"/>
          <w:szCs w:val="20"/>
        </w:rPr>
        <w:t xml:space="preserve">Наредба № 54 от 13 Декември 2010г.  за дейността на националната система за маониторинг на шума в околната среда  и за изискванията за провеждане на собствен мониторинг и предоставяне на информация от промишлените източници на шум в околната среда (Издадена от Министерството на здравеопазването и Министерството на околната среда и водите Обн. ДВ. бр. 3 от 11 Януари 2011 г.) с която се уреждат </w:t>
      </w:r>
    </w:p>
    <w:p w:rsidR="00404653" w:rsidRPr="0034342C" w:rsidRDefault="00404653" w:rsidP="00404653">
      <w:pPr>
        <w:spacing w:after="60" w:line="276" w:lineRule="auto"/>
        <w:ind w:firstLine="720"/>
        <w:jc w:val="both"/>
        <w:rPr>
          <w:rFonts w:ascii="Arial" w:hAnsi="Arial" w:cs="Arial"/>
          <w:noProof/>
          <w:color w:val="000000" w:themeColor="text1"/>
          <w:sz w:val="20"/>
          <w:szCs w:val="20"/>
        </w:rPr>
      </w:pPr>
      <w:r w:rsidRPr="0034342C">
        <w:rPr>
          <w:rFonts w:ascii="Arial" w:hAnsi="Arial" w:cs="Arial"/>
          <w:color w:val="000000" w:themeColor="text1"/>
          <w:sz w:val="20"/>
          <w:szCs w:val="20"/>
        </w:rPr>
        <w:t>Чл. 27 Наредбата изисква собствените периодични измервания на шум в околната среда, излъчван от  действащи промишлени инсталации и съоръжения да  се извършват с периодичност на измерванията не по-малко от един път в рамките на две последователни календарни години по реда на „</w:t>
      </w:r>
      <w:r w:rsidRPr="0034342C">
        <w:rPr>
          <w:rFonts w:ascii="Arial" w:hAnsi="Arial" w:cs="Arial"/>
          <w:noProof/>
          <w:color w:val="000000" w:themeColor="text1"/>
          <w:sz w:val="20"/>
          <w:szCs w:val="20"/>
        </w:rPr>
        <w:t xml:space="preserve">Методика за определяне на общата звукова мощност излъчвана в околната среда от промишлено предприятие и определяне нивото на шум в мястото на въздействие“ (утвърдена със Заповед РД 613 от 08.08.2012 г. на Министъра на околната среда и водите </w:t>
      </w:r>
    </w:p>
    <w:p w:rsidR="00404653" w:rsidRPr="0034342C" w:rsidRDefault="00404653" w:rsidP="00404653">
      <w:pPr>
        <w:spacing w:line="276" w:lineRule="auto"/>
        <w:ind w:firstLine="720"/>
        <w:jc w:val="both"/>
        <w:rPr>
          <w:rFonts w:ascii="Arial" w:hAnsi="Arial" w:cs="Arial"/>
          <w:color w:val="000000" w:themeColor="text1"/>
          <w:sz w:val="20"/>
          <w:szCs w:val="20"/>
        </w:rPr>
      </w:pPr>
      <w:r w:rsidRPr="0034342C">
        <w:rPr>
          <w:rFonts w:ascii="Arial" w:hAnsi="Arial" w:cs="Arial"/>
          <w:color w:val="000000" w:themeColor="text1"/>
          <w:sz w:val="20"/>
          <w:szCs w:val="20"/>
        </w:rPr>
        <w:t>Съгласно ЗЗШОС агломерациите с население под 100 000 жители не са задължени да разработят шумова карта, но могат да го направят при наличие на необходимост. Град Хаджидимово е най-голямото населено място в общината с около 2700  жители ( към 2011г.). Поради малката численост на населението, разбирането е че шумът не следва</w:t>
      </w:r>
      <w:r w:rsidRPr="0034342C">
        <w:rPr>
          <w:rFonts w:ascii="Arial" w:hAnsi="Arial" w:cs="Arial"/>
          <w:b/>
          <w:color w:val="000000" w:themeColor="text1"/>
          <w:sz w:val="20"/>
          <w:szCs w:val="20"/>
        </w:rPr>
        <w:t xml:space="preserve"> </w:t>
      </w:r>
      <w:r w:rsidRPr="0034342C">
        <w:rPr>
          <w:rFonts w:ascii="Arial" w:hAnsi="Arial" w:cs="Arial"/>
          <w:color w:val="000000" w:themeColor="text1"/>
          <w:sz w:val="20"/>
          <w:szCs w:val="20"/>
        </w:rPr>
        <w:t xml:space="preserve"> да бъде причислен към основните екологични проблеми на общината.</w:t>
      </w:r>
    </w:p>
    <w:p w:rsidR="00404653" w:rsidRPr="0034342C" w:rsidRDefault="00404653" w:rsidP="00404653">
      <w:pPr>
        <w:spacing w:line="276" w:lineRule="auto"/>
        <w:ind w:firstLine="720"/>
        <w:jc w:val="both"/>
        <w:rPr>
          <w:rFonts w:ascii="Arial" w:hAnsi="Arial" w:cs="Arial"/>
          <w:color w:val="000000" w:themeColor="text1"/>
          <w:sz w:val="20"/>
          <w:szCs w:val="20"/>
        </w:rPr>
      </w:pPr>
      <w:r w:rsidRPr="0034342C">
        <w:rPr>
          <w:rFonts w:ascii="Arial" w:hAnsi="Arial" w:cs="Arial"/>
          <w:noProof/>
          <w:color w:val="000000" w:themeColor="text1"/>
          <w:sz w:val="20"/>
          <w:szCs w:val="20"/>
        </w:rPr>
        <w:t>Резултатите от измерванията на шума в предприятията и около тях  ще осигурят първичната информация за извършването на а</w:t>
      </w:r>
      <w:r w:rsidRPr="0034342C">
        <w:rPr>
          <w:rFonts w:ascii="Arial" w:hAnsi="Arial" w:cs="Arial"/>
          <w:color w:val="000000" w:themeColor="text1"/>
          <w:sz w:val="20"/>
          <w:szCs w:val="20"/>
        </w:rPr>
        <w:t xml:space="preserve">кустично планиране чрез разработването на план за действие с оглед намаляване на шума в околната среда и  най-вече в случаите, при които </w:t>
      </w:r>
      <w:r w:rsidRPr="0034342C">
        <w:rPr>
          <w:rFonts w:ascii="Arial" w:hAnsi="Arial" w:cs="Arial"/>
          <w:color w:val="000000" w:themeColor="text1"/>
          <w:sz w:val="20"/>
          <w:szCs w:val="20"/>
        </w:rPr>
        <w:lastRenderedPageBreak/>
        <w:t>превишаването на стойностите на даден показател за шум може да предизвика вредно въздействие върху здравето на хората.</w:t>
      </w:r>
    </w:p>
    <w:p w:rsidR="00404653" w:rsidRDefault="00404653" w:rsidP="00404653">
      <w:pPr>
        <w:pStyle w:val="Style42"/>
        <w:widowControl/>
        <w:spacing w:before="19" w:line="312" w:lineRule="exact"/>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Примерната форма за набиране на необходимата информация може да има следния вид:</w:t>
      </w:r>
    </w:p>
    <w:p w:rsidR="00363047" w:rsidRPr="00363047" w:rsidRDefault="00363047" w:rsidP="00363047">
      <w:pPr>
        <w:pStyle w:val="Style42"/>
        <w:widowControl/>
        <w:spacing w:line="276" w:lineRule="auto"/>
        <w:rPr>
          <w:rStyle w:val="FontStyle62"/>
          <w:rFonts w:ascii="Arial" w:hAnsi="Arial" w:cs="Arial"/>
          <w:color w:val="000000" w:themeColor="text1"/>
          <w:sz w:val="16"/>
          <w:szCs w:val="16"/>
        </w:rPr>
      </w:pPr>
    </w:p>
    <w:p w:rsidR="00404653" w:rsidRPr="00363047" w:rsidRDefault="00404653" w:rsidP="00363047">
      <w:pPr>
        <w:spacing w:after="60"/>
        <w:rPr>
          <w:rFonts w:ascii="Arial" w:hAnsi="Arial" w:cs="Arial"/>
          <w:b/>
          <w:i/>
          <w:color w:val="000000" w:themeColor="text1"/>
          <w:sz w:val="20"/>
          <w:szCs w:val="20"/>
        </w:rPr>
      </w:pPr>
      <w:r w:rsidRPr="00363047">
        <w:rPr>
          <w:rFonts w:ascii="Arial" w:hAnsi="Arial" w:cs="Arial"/>
          <w:b/>
          <w:i/>
          <w:color w:val="000000" w:themeColor="text1"/>
          <w:sz w:val="20"/>
          <w:szCs w:val="20"/>
        </w:rPr>
        <w:t>Характеристика на промишлените обекти източници на шум</w:t>
      </w:r>
    </w:p>
    <w:tbl>
      <w:tblPr>
        <w:tblW w:w="90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40"/>
        <w:gridCol w:w="1161"/>
        <w:gridCol w:w="959"/>
        <w:gridCol w:w="992"/>
        <w:gridCol w:w="1168"/>
        <w:gridCol w:w="1100"/>
        <w:gridCol w:w="992"/>
        <w:gridCol w:w="993"/>
        <w:gridCol w:w="1167"/>
      </w:tblGrid>
      <w:tr w:rsidR="00404653" w:rsidRPr="00CD2A7B" w:rsidTr="00363047">
        <w:trPr>
          <w:trHeight w:val="345"/>
        </w:trPr>
        <w:tc>
          <w:tcPr>
            <w:tcW w:w="540" w:type="dxa"/>
            <w:vMerge w:val="restart"/>
          </w:tcPr>
          <w:p w:rsidR="00404653" w:rsidRPr="00363047" w:rsidRDefault="00404653" w:rsidP="00A553EE">
            <w:pPr>
              <w:spacing w:after="60"/>
              <w:rPr>
                <w:rFonts w:ascii="Arial" w:hAnsi="Arial" w:cs="Arial"/>
                <w:color w:val="000000" w:themeColor="text1"/>
                <w:sz w:val="16"/>
                <w:szCs w:val="16"/>
              </w:rPr>
            </w:pPr>
          </w:p>
          <w:p w:rsidR="00404653" w:rsidRPr="00363047" w:rsidRDefault="00404653" w:rsidP="00A553EE">
            <w:pPr>
              <w:spacing w:after="60"/>
              <w:rPr>
                <w:rFonts w:ascii="Arial" w:hAnsi="Arial" w:cs="Arial"/>
                <w:color w:val="000000" w:themeColor="text1"/>
                <w:sz w:val="16"/>
                <w:szCs w:val="16"/>
              </w:rPr>
            </w:pPr>
          </w:p>
          <w:p w:rsidR="00404653" w:rsidRPr="00363047" w:rsidRDefault="00404653" w:rsidP="00A553EE">
            <w:pPr>
              <w:spacing w:after="60"/>
              <w:rPr>
                <w:rFonts w:ascii="Arial" w:hAnsi="Arial" w:cs="Arial"/>
                <w:color w:val="000000" w:themeColor="text1"/>
                <w:sz w:val="16"/>
                <w:szCs w:val="16"/>
              </w:rPr>
            </w:pPr>
            <w:r w:rsidRPr="00363047">
              <w:rPr>
                <w:rFonts w:ascii="Arial" w:hAnsi="Arial" w:cs="Arial"/>
                <w:color w:val="000000" w:themeColor="text1"/>
                <w:sz w:val="16"/>
                <w:szCs w:val="16"/>
              </w:rPr>
              <w:t>№</w:t>
            </w:r>
          </w:p>
        </w:tc>
        <w:tc>
          <w:tcPr>
            <w:tcW w:w="1161" w:type="dxa"/>
            <w:vMerge w:val="restart"/>
          </w:tcPr>
          <w:p w:rsidR="00404653" w:rsidRPr="00363047" w:rsidRDefault="00404653" w:rsidP="00A553EE">
            <w:pPr>
              <w:spacing w:after="60"/>
              <w:rPr>
                <w:rFonts w:ascii="Arial" w:hAnsi="Arial" w:cs="Arial"/>
                <w:color w:val="000000" w:themeColor="text1"/>
                <w:sz w:val="16"/>
                <w:szCs w:val="16"/>
              </w:rPr>
            </w:pPr>
          </w:p>
          <w:p w:rsidR="00404653" w:rsidRPr="00363047" w:rsidRDefault="00404653" w:rsidP="00A553EE">
            <w:pPr>
              <w:spacing w:after="60"/>
              <w:ind w:left="-81"/>
              <w:rPr>
                <w:rFonts w:ascii="Arial" w:hAnsi="Arial" w:cs="Arial"/>
                <w:color w:val="000000" w:themeColor="text1"/>
                <w:sz w:val="16"/>
                <w:szCs w:val="16"/>
              </w:rPr>
            </w:pPr>
          </w:p>
          <w:p w:rsidR="00404653" w:rsidRPr="00363047" w:rsidRDefault="00404653" w:rsidP="00A553EE">
            <w:pPr>
              <w:spacing w:after="60"/>
              <w:ind w:left="-81"/>
              <w:rPr>
                <w:rFonts w:ascii="Arial" w:hAnsi="Arial" w:cs="Arial"/>
                <w:color w:val="000000" w:themeColor="text1"/>
                <w:sz w:val="16"/>
                <w:szCs w:val="16"/>
              </w:rPr>
            </w:pPr>
            <w:r w:rsidRPr="00363047">
              <w:rPr>
                <w:rFonts w:ascii="Arial" w:hAnsi="Arial" w:cs="Arial"/>
                <w:color w:val="000000" w:themeColor="text1"/>
                <w:sz w:val="16"/>
                <w:szCs w:val="16"/>
              </w:rPr>
              <w:t xml:space="preserve">Наименова-ние на </w:t>
            </w:r>
          </w:p>
          <w:p w:rsidR="00404653" w:rsidRPr="00363047" w:rsidRDefault="00404653" w:rsidP="00A553EE">
            <w:pPr>
              <w:spacing w:after="60"/>
              <w:ind w:left="-81"/>
              <w:rPr>
                <w:rFonts w:ascii="Arial" w:hAnsi="Arial" w:cs="Arial"/>
                <w:color w:val="000000" w:themeColor="text1"/>
                <w:sz w:val="16"/>
                <w:szCs w:val="16"/>
              </w:rPr>
            </w:pPr>
            <w:r w:rsidRPr="00363047">
              <w:rPr>
                <w:rFonts w:ascii="Arial" w:hAnsi="Arial" w:cs="Arial"/>
                <w:color w:val="000000" w:themeColor="text1"/>
                <w:sz w:val="16"/>
                <w:szCs w:val="16"/>
              </w:rPr>
              <w:t>обекта</w:t>
            </w:r>
          </w:p>
        </w:tc>
        <w:tc>
          <w:tcPr>
            <w:tcW w:w="959" w:type="dxa"/>
            <w:vMerge w:val="restart"/>
          </w:tcPr>
          <w:p w:rsidR="00404653" w:rsidRPr="00363047" w:rsidRDefault="00404653" w:rsidP="00A553EE">
            <w:pPr>
              <w:spacing w:after="60"/>
              <w:rPr>
                <w:rFonts w:ascii="Arial" w:hAnsi="Arial" w:cs="Arial"/>
                <w:color w:val="000000" w:themeColor="text1"/>
                <w:sz w:val="16"/>
                <w:szCs w:val="16"/>
              </w:rPr>
            </w:pPr>
          </w:p>
          <w:p w:rsidR="00404653" w:rsidRPr="00363047" w:rsidRDefault="00404653" w:rsidP="00A553EE">
            <w:pPr>
              <w:spacing w:after="60"/>
              <w:rPr>
                <w:rFonts w:ascii="Arial" w:hAnsi="Arial" w:cs="Arial"/>
                <w:color w:val="000000" w:themeColor="text1"/>
                <w:sz w:val="16"/>
                <w:szCs w:val="16"/>
              </w:rPr>
            </w:pPr>
          </w:p>
          <w:p w:rsidR="00404653" w:rsidRPr="00363047" w:rsidRDefault="00404653" w:rsidP="00A553EE">
            <w:pPr>
              <w:spacing w:after="60"/>
              <w:ind w:left="-74" w:firstLine="74"/>
              <w:rPr>
                <w:rFonts w:ascii="Arial" w:hAnsi="Arial" w:cs="Arial"/>
                <w:color w:val="000000" w:themeColor="text1"/>
                <w:sz w:val="16"/>
                <w:szCs w:val="16"/>
              </w:rPr>
            </w:pPr>
            <w:r w:rsidRPr="00363047">
              <w:rPr>
                <w:rFonts w:ascii="Arial" w:hAnsi="Arial" w:cs="Arial"/>
                <w:color w:val="000000" w:themeColor="text1"/>
                <w:sz w:val="16"/>
                <w:szCs w:val="16"/>
              </w:rPr>
              <w:t>Предмет на дейност</w:t>
            </w:r>
          </w:p>
        </w:tc>
        <w:tc>
          <w:tcPr>
            <w:tcW w:w="2160" w:type="dxa"/>
            <w:gridSpan w:val="2"/>
          </w:tcPr>
          <w:p w:rsidR="00404653" w:rsidRPr="00363047" w:rsidRDefault="00404653" w:rsidP="00A553EE">
            <w:pPr>
              <w:spacing w:after="60"/>
              <w:jc w:val="center"/>
              <w:rPr>
                <w:rFonts w:ascii="Arial" w:hAnsi="Arial" w:cs="Arial"/>
                <w:color w:val="000000" w:themeColor="text1"/>
                <w:sz w:val="16"/>
                <w:szCs w:val="16"/>
              </w:rPr>
            </w:pPr>
            <w:r w:rsidRPr="00363047">
              <w:rPr>
                <w:rFonts w:ascii="Arial" w:hAnsi="Arial" w:cs="Arial"/>
                <w:color w:val="000000" w:themeColor="text1"/>
                <w:sz w:val="16"/>
                <w:szCs w:val="16"/>
              </w:rPr>
              <w:t>Местоположение на източника</w:t>
            </w:r>
          </w:p>
        </w:tc>
        <w:tc>
          <w:tcPr>
            <w:tcW w:w="1100" w:type="dxa"/>
            <w:vMerge w:val="restart"/>
          </w:tcPr>
          <w:p w:rsidR="00404653" w:rsidRPr="00363047" w:rsidRDefault="00404653" w:rsidP="00A553EE">
            <w:pPr>
              <w:spacing w:after="60"/>
              <w:rPr>
                <w:rFonts w:ascii="Arial" w:hAnsi="Arial" w:cs="Arial"/>
                <w:color w:val="000000" w:themeColor="text1"/>
                <w:sz w:val="16"/>
                <w:szCs w:val="16"/>
              </w:rPr>
            </w:pPr>
          </w:p>
          <w:p w:rsidR="00404653" w:rsidRPr="00363047" w:rsidRDefault="00404653" w:rsidP="00A553EE">
            <w:pPr>
              <w:spacing w:after="60"/>
              <w:jc w:val="both"/>
              <w:rPr>
                <w:rFonts w:ascii="Arial" w:hAnsi="Arial" w:cs="Arial"/>
                <w:color w:val="000000" w:themeColor="text1"/>
                <w:sz w:val="16"/>
                <w:szCs w:val="16"/>
              </w:rPr>
            </w:pPr>
            <w:r w:rsidRPr="00363047">
              <w:rPr>
                <w:rFonts w:ascii="Arial" w:hAnsi="Arial" w:cs="Arial"/>
                <w:color w:val="000000" w:themeColor="text1"/>
                <w:sz w:val="16"/>
                <w:szCs w:val="16"/>
              </w:rPr>
              <w:t xml:space="preserve">Гранична </w:t>
            </w:r>
          </w:p>
          <w:p w:rsidR="00404653" w:rsidRPr="00363047" w:rsidRDefault="00404653" w:rsidP="00A553EE">
            <w:pPr>
              <w:spacing w:after="60"/>
              <w:jc w:val="both"/>
              <w:rPr>
                <w:rFonts w:ascii="Arial" w:hAnsi="Arial" w:cs="Arial"/>
                <w:color w:val="000000" w:themeColor="text1"/>
                <w:sz w:val="16"/>
                <w:szCs w:val="16"/>
              </w:rPr>
            </w:pPr>
            <w:r w:rsidRPr="00363047">
              <w:rPr>
                <w:rFonts w:ascii="Arial" w:hAnsi="Arial" w:cs="Arial"/>
                <w:color w:val="000000" w:themeColor="text1"/>
                <w:sz w:val="16"/>
                <w:szCs w:val="16"/>
              </w:rPr>
              <w:t>стойност в</w:t>
            </w:r>
          </w:p>
          <w:p w:rsidR="00404653" w:rsidRPr="00363047" w:rsidRDefault="00404653" w:rsidP="00A553EE">
            <w:pPr>
              <w:spacing w:after="60"/>
              <w:jc w:val="both"/>
              <w:rPr>
                <w:rFonts w:ascii="Arial" w:hAnsi="Arial" w:cs="Arial"/>
                <w:color w:val="000000" w:themeColor="text1"/>
                <w:sz w:val="16"/>
                <w:szCs w:val="16"/>
              </w:rPr>
            </w:pPr>
            <w:r w:rsidRPr="00363047">
              <w:rPr>
                <w:rFonts w:ascii="Arial" w:hAnsi="Arial" w:cs="Arial"/>
                <w:color w:val="000000" w:themeColor="text1"/>
                <w:sz w:val="16"/>
                <w:szCs w:val="16"/>
              </w:rPr>
              <w:t xml:space="preserve">мястото на </w:t>
            </w:r>
          </w:p>
          <w:p w:rsidR="00404653" w:rsidRPr="00363047" w:rsidRDefault="00404653" w:rsidP="00A553EE">
            <w:pPr>
              <w:spacing w:after="60"/>
              <w:jc w:val="both"/>
              <w:rPr>
                <w:rFonts w:ascii="Arial" w:hAnsi="Arial" w:cs="Arial"/>
                <w:color w:val="000000" w:themeColor="text1"/>
                <w:sz w:val="16"/>
                <w:szCs w:val="16"/>
              </w:rPr>
            </w:pPr>
            <w:r w:rsidRPr="00363047">
              <w:rPr>
                <w:rFonts w:ascii="Arial" w:hAnsi="Arial" w:cs="Arial"/>
                <w:color w:val="000000" w:themeColor="text1"/>
                <w:sz w:val="16"/>
                <w:szCs w:val="16"/>
              </w:rPr>
              <w:t>въздей</w:t>
            </w:r>
            <w:r w:rsidR="00363047">
              <w:rPr>
                <w:rFonts w:ascii="Arial" w:hAnsi="Arial" w:cs="Arial"/>
                <w:color w:val="000000" w:themeColor="text1"/>
                <w:sz w:val="16"/>
                <w:szCs w:val="16"/>
              </w:rPr>
              <w:t>-</w:t>
            </w:r>
            <w:r w:rsidRPr="00363047">
              <w:rPr>
                <w:rFonts w:ascii="Arial" w:hAnsi="Arial" w:cs="Arial"/>
                <w:color w:val="000000" w:themeColor="text1"/>
                <w:sz w:val="16"/>
                <w:szCs w:val="16"/>
              </w:rPr>
              <w:t>ствие</w:t>
            </w:r>
          </w:p>
          <w:p w:rsidR="00404653" w:rsidRPr="00363047" w:rsidRDefault="00404653" w:rsidP="00A553EE">
            <w:pPr>
              <w:spacing w:after="60"/>
              <w:jc w:val="both"/>
              <w:rPr>
                <w:rFonts w:ascii="Arial" w:hAnsi="Arial" w:cs="Arial"/>
                <w:color w:val="000000" w:themeColor="text1"/>
                <w:sz w:val="16"/>
                <w:szCs w:val="16"/>
              </w:rPr>
            </w:pPr>
            <w:r w:rsidRPr="00363047">
              <w:rPr>
                <w:rFonts w:ascii="Arial" w:hAnsi="Arial" w:cs="Arial"/>
                <w:color w:val="000000" w:themeColor="text1"/>
                <w:sz w:val="16"/>
                <w:szCs w:val="16"/>
              </w:rPr>
              <w:t xml:space="preserve">    dB(A)</w:t>
            </w:r>
          </w:p>
        </w:tc>
        <w:tc>
          <w:tcPr>
            <w:tcW w:w="3152" w:type="dxa"/>
            <w:gridSpan w:val="3"/>
          </w:tcPr>
          <w:p w:rsidR="00404653" w:rsidRPr="00363047" w:rsidRDefault="00404653" w:rsidP="00A553EE">
            <w:pPr>
              <w:spacing w:after="60"/>
              <w:rPr>
                <w:rFonts w:ascii="Arial" w:hAnsi="Arial" w:cs="Arial"/>
                <w:color w:val="000000" w:themeColor="text1"/>
                <w:sz w:val="16"/>
                <w:szCs w:val="16"/>
              </w:rPr>
            </w:pPr>
            <w:r w:rsidRPr="00363047">
              <w:rPr>
                <w:rFonts w:ascii="Arial" w:hAnsi="Arial" w:cs="Arial"/>
                <w:color w:val="000000" w:themeColor="text1"/>
                <w:sz w:val="16"/>
                <w:szCs w:val="16"/>
              </w:rPr>
              <w:t xml:space="preserve">      Въздействие на източника</w:t>
            </w:r>
          </w:p>
        </w:tc>
      </w:tr>
      <w:tr w:rsidR="00404653" w:rsidRPr="00CD2A7B" w:rsidTr="00363047">
        <w:trPr>
          <w:trHeight w:val="1020"/>
        </w:trPr>
        <w:tc>
          <w:tcPr>
            <w:tcW w:w="540" w:type="dxa"/>
            <w:vMerge/>
          </w:tcPr>
          <w:p w:rsidR="00404653" w:rsidRPr="00363047" w:rsidRDefault="00404653" w:rsidP="00A553EE">
            <w:pPr>
              <w:spacing w:after="60"/>
              <w:rPr>
                <w:rFonts w:ascii="Arial" w:hAnsi="Arial" w:cs="Arial"/>
                <w:color w:val="000000" w:themeColor="text1"/>
                <w:sz w:val="16"/>
                <w:szCs w:val="16"/>
              </w:rPr>
            </w:pPr>
          </w:p>
        </w:tc>
        <w:tc>
          <w:tcPr>
            <w:tcW w:w="1161" w:type="dxa"/>
            <w:vMerge/>
          </w:tcPr>
          <w:p w:rsidR="00404653" w:rsidRPr="00363047" w:rsidRDefault="00404653" w:rsidP="00A553EE">
            <w:pPr>
              <w:spacing w:after="60"/>
              <w:rPr>
                <w:rFonts w:ascii="Arial" w:hAnsi="Arial" w:cs="Arial"/>
                <w:color w:val="000000" w:themeColor="text1"/>
                <w:sz w:val="16"/>
                <w:szCs w:val="16"/>
              </w:rPr>
            </w:pPr>
          </w:p>
        </w:tc>
        <w:tc>
          <w:tcPr>
            <w:tcW w:w="959" w:type="dxa"/>
            <w:vMerge/>
          </w:tcPr>
          <w:p w:rsidR="00404653" w:rsidRPr="00363047" w:rsidRDefault="00404653" w:rsidP="00A553EE">
            <w:pPr>
              <w:spacing w:after="60"/>
              <w:rPr>
                <w:rFonts w:ascii="Arial" w:hAnsi="Arial" w:cs="Arial"/>
                <w:color w:val="000000" w:themeColor="text1"/>
                <w:sz w:val="16"/>
                <w:szCs w:val="16"/>
              </w:rPr>
            </w:pPr>
          </w:p>
        </w:tc>
        <w:tc>
          <w:tcPr>
            <w:tcW w:w="992" w:type="dxa"/>
          </w:tcPr>
          <w:p w:rsidR="00404653" w:rsidRPr="00363047" w:rsidRDefault="00404653" w:rsidP="00A553EE">
            <w:pPr>
              <w:spacing w:after="60"/>
              <w:ind w:left="-74"/>
              <w:rPr>
                <w:rFonts w:ascii="Arial" w:hAnsi="Arial" w:cs="Arial"/>
                <w:color w:val="000000" w:themeColor="text1"/>
                <w:sz w:val="16"/>
                <w:szCs w:val="16"/>
              </w:rPr>
            </w:pPr>
            <w:r w:rsidRPr="00363047">
              <w:rPr>
                <w:rFonts w:ascii="Arial" w:hAnsi="Arial" w:cs="Arial"/>
                <w:color w:val="000000" w:themeColor="text1"/>
                <w:sz w:val="16"/>
                <w:szCs w:val="16"/>
              </w:rPr>
              <w:t>Съгласно Наредба № 6</w:t>
            </w:r>
          </w:p>
          <w:p w:rsidR="00404653" w:rsidRPr="00363047" w:rsidRDefault="00404653" w:rsidP="00A553EE">
            <w:pPr>
              <w:spacing w:after="60"/>
              <w:ind w:left="-74"/>
              <w:jc w:val="both"/>
              <w:rPr>
                <w:rFonts w:ascii="Arial" w:hAnsi="Arial" w:cs="Arial"/>
                <w:color w:val="000000" w:themeColor="text1"/>
                <w:sz w:val="16"/>
                <w:szCs w:val="16"/>
              </w:rPr>
            </w:pPr>
            <w:r w:rsidRPr="00363047">
              <w:rPr>
                <w:rFonts w:ascii="Arial" w:hAnsi="Arial" w:cs="Arial"/>
                <w:color w:val="000000" w:themeColor="text1"/>
                <w:sz w:val="16"/>
                <w:szCs w:val="16"/>
              </w:rPr>
              <w:t>/2006г.</w:t>
            </w:r>
          </w:p>
          <w:p w:rsidR="00404653" w:rsidRPr="00363047" w:rsidRDefault="00404653" w:rsidP="00A553EE">
            <w:pPr>
              <w:spacing w:after="60"/>
              <w:jc w:val="both"/>
              <w:rPr>
                <w:rFonts w:ascii="Arial" w:hAnsi="Arial" w:cs="Arial"/>
                <w:color w:val="000000" w:themeColor="text1"/>
                <w:sz w:val="16"/>
                <w:szCs w:val="16"/>
              </w:rPr>
            </w:pPr>
          </w:p>
        </w:tc>
        <w:tc>
          <w:tcPr>
            <w:tcW w:w="1168" w:type="dxa"/>
          </w:tcPr>
          <w:p w:rsidR="00404653" w:rsidRPr="00363047" w:rsidRDefault="00404653" w:rsidP="00A553EE">
            <w:pPr>
              <w:spacing w:after="60"/>
              <w:rPr>
                <w:rFonts w:ascii="Arial" w:hAnsi="Arial" w:cs="Arial"/>
                <w:color w:val="000000" w:themeColor="text1"/>
                <w:sz w:val="16"/>
                <w:szCs w:val="16"/>
              </w:rPr>
            </w:pPr>
            <w:r w:rsidRPr="00363047">
              <w:rPr>
                <w:rFonts w:ascii="Arial" w:hAnsi="Arial" w:cs="Arial"/>
                <w:color w:val="000000" w:themeColor="text1"/>
                <w:sz w:val="16"/>
                <w:szCs w:val="16"/>
              </w:rPr>
              <w:t>Разстояние до</w:t>
            </w:r>
            <w:r w:rsidR="00363047">
              <w:rPr>
                <w:rFonts w:ascii="Arial" w:hAnsi="Arial" w:cs="Arial"/>
                <w:color w:val="000000" w:themeColor="text1"/>
                <w:sz w:val="16"/>
                <w:szCs w:val="16"/>
              </w:rPr>
              <w:t xml:space="preserve"> </w:t>
            </w:r>
            <w:r w:rsidRPr="00363047">
              <w:rPr>
                <w:rFonts w:ascii="Arial" w:hAnsi="Arial" w:cs="Arial"/>
                <w:color w:val="000000" w:themeColor="text1"/>
                <w:sz w:val="16"/>
                <w:szCs w:val="16"/>
              </w:rPr>
              <w:t>най-близката</w:t>
            </w:r>
          </w:p>
          <w:p w:rsidR="00404653" w:rsidRPr="00363047" w:rsidRDefault="00404653" w:rsidP="00A553EE">
            <w:pPr>
              <w:spacing w:after="60"/>
              <w:rPr>
                <w:rFonts w:ascii="Arial" w:hAnsi="Arial" w:cs="Arial"/>
                <w:color w:val="000000" w:themeColor="text1"/>
                <w:sz w:val="16"/>
                <w:szCs w:val="16"/>
              </w:rPr>
            </w:pPr>
            <w:r w:rsidRPr="00363047">
              <w:rPr>
                <w:rFonts w:ascii="Arial" w:hAnsi="Arial" w:cs="Arial"/>
                <w:color w:val="000000" w:themeColor="text1"/>
                <w:sz w:val="16"/>
                <w:szCs w:val="16"/>
              </w:rPr>
              <w:t xml:space="preserve">жилищна </w:t>
            </w:r>
          </w:p>
          <w:p w:rsidR="00404653" w:rsidRPr="00363047" w:rsidRDefault="00404653" w:rsidP="00A553EE">
            <w:pPr>
              <w:spacing w:after="60"/>
              <w:rPr>
                <w:rFonts w:ascii="Arial" w:hAnsi="Arial" w:cs="Arial"/>
                <w:color w:val="000000" w:themeColor="text1"/>
                <w:sz w:val="16"/>
                <w:szCs w:val="16"/>
              </w:rPr>
            </w:pPr>
            <w:r w:rsidRPr="00363047">
              <w:rPr>
                <w:rFonts w:ascii="Arial" w:hAnsi="Arial" w:cs="Arial"/>
                <w:color w:val="000000" w:themeColor="text1"/>
                <w:sz w:val="16"/>
                <w:szCs w:val="16"/>
              </w:rPr>
              <w:t>сграда,</w:t>
            </w:r>
          </w:p>
          <w:p w:rsidR="00404653" w:rsidRPr="00363047" w:rsidRDefault="00404653" w:rsidP="00A553EE">
            <w:pPr>
              <w:spacing w:after="60"/>
              <w:rPr>
                <w:rFonts w:ascii="Arial" w:hAnsi="Arial" w:cs="Arial"/>
                <w:color w:val="000000" w:themeColor="text1"/>
                <w:sz w:val="16"/>
                <w:szCs w:val="16"/>
              </w:rPr>
            </w:pPr>
            <w:r w:rsidRPr="00363047">
              <w:rPr>
                <w:rFonts w:ascii="Arial" w:hAnsi="Arial" w:cs="Arial"/>
                <w:color w:val="000000" w:themeColor="text1"/>
                <w:sz w:val="16"/>
                <w:szCs w:val="16"/>
              </w:rPr>
              <w:t>в метри</w:t>
            </w:r>
          </w:p>
        </w:tc>
        <w:tc>
          <w:tcPr>
            <w:tcW w:w="1100" w:type="dxa"/>
            <w:vMerge/>
          </w:tcPr>
          <w:p w:rsidR="00404653" w:rsidRPr="00363047" w:rsidRDefault="00404653" w:rsidP="00A553EE">
            <w:pPr>
              <w:spacing w:after="60"/>
              <w:rPr>
                <w:rFonts w:ascii="Arial" w:hAnsi="Arial" w:cs="Arial"/>
                <w:color w:val="000000" w:themeColor="text1"/>
                <w:sz w:val="16"/>
                <w:szCs w:val="16"/>
              </w:rPr>
            </w:pPr>
          </w:p>
        </w:tc>
        <w:tc>
          <w:tcPr>
            <w:tcW w:w="992" w:type="dxa"/>
          </w:tcPr>
          <w:p w:rsidR="00404653" w:rsidRPr="00363047" w:rsidRDefault="00404653" w:rsidP="00A553EE">
            <w:pPr>
              <w:spacing w:after="60"/>
              <w:rPr>
                <w:rFonts w:ascii="Arial" w:hAnsi="Arial" w:cs="Arial"/>
                <w:color w:val="000000" w:themeColor="text1"/>
                <w:sz w:val="16"/>
                <w:szCs w:val="16"/>
              </w:rPr>
            </w:pPr>
          </w:p>
          <w:p w:rsidR="00404653" w:rsidRPr="00363047" w:rsidRDefault="00404653" w:rsidP="00A553EE">
            <w:pPr>
              <w:spacing w:after="60"/>
              <w:rPr>
                <w:rFonts w:ascii="Arial" w:hAnsi="Arial" w:cs="Arial"/>
                <w:color w:val="000000" w:themeColor="text1"/>
                <w:sz w:val="16"/>
                <w:szCs w:val="16"/>
              </w:rPr>
            </w:pPr>
            <w:r w:rsidRPr="00363047">
              <w:rPr>
                <w:rFonts w:ascii="Arial" w:hAnsi="Arial" w:cs="Arial"/>
                <w:color w:val="000000" w:themeColor="text1"/>
                <w:sz w:val="16"/>
                <w:szCs w:val="16"/>
              </w:rPr>
              <w:t>Работно време</w:t>
            </w:r>
          </w:p>
          <w:p w:rsidR="00404653" w:rsidRPr="00363047" w:rsidRDefault="00404653" w:rsidP="00A553EE">
            <w:pPr>
              <w:spacing w:after="60"/>
              <w:rPr>
                <w:rFonts w:ascii="Arial" w:hAnsi="Arial" w:cs="Arial"/>
                <w:color w:val="000000" w:themeColor="text1"/>
                <w:sz w:val="16"/>
                <w:szCs w:val="16"/>
              </w:rPr>
            </w:pPr>
            <w:r w:rsidRPr="00363047">
              <w:rPr>
                <w:rFonts w:ascii="Arial" w:hAnsi="Arial" w:cs="Arial"/>
                <w:color w:val="000000" w:themeColor="text1"/>
                <w:sz w:val="16"/>
                <w:szCs w:val="16"/>
              </w:rPr>
              <w:t>/в часове/</w:t>
            </w:r>
          </w:p>
        </w:tc>
        <w:tc>
          <w:tcPr>
            <w:tcW w:w="993" w:type="dxa"/>
          </w:tcPr>
          <w:p w:rsidR="00404653" w:rsidRPr="00363047" w:rsidRDefault="00404653" w:rsidP="00A553EE">
            <w:pPr>
              <w:spacing w:after="60"/>
              <w:rPr>
                <w:rFonts w:ascii="Arial" w:hAnsi="Arial" w:cs="Arial"/>
                <w:color w:val="000000" w:themeColor="text1"/>
                <w:sz w:val="16"/>
                <w:szCs w:val="16"/>
              </w:rPr>
            </w:pPr>
            <w:r w:rsidRPr="00363047">
              <w:rPr>
                <w:rFonts w:ascii="Arial" w:hAnsi="Arial" w:cs="Arial"/>
                <w:color w:val="000000" w:themeColor="text1"/>
                <w:sz w:val="16"/>
                <w:szCs w:val="16"/>
              </w:rPr>
              <w:t xml:space="preserve">Ниво на </w:t>
            </w:r>
          </w:p>
          <w:p w:rsidR="00404653" w:rsidRPr="00363047" w:rsidRDefault="00404653" w:rsidP="00A553EE">
            <w:pPr>
              <w:spacing w:after="60"/>
              <w:rPr>
                <w:rFonts w:ascii="Arial" w:hAnsi="Arial" w:cs="Arial"/>
                <w:color w:val="000000" w:themeColor="text1"/>
                <w:sz w:val="16"/>
                <w:szCs w:val="16"/>
              </w:rPr>
            </w:pPr>
            <w:r w:rsidRPr="00363047">
              <w:rPr>
                <w:rFonts w:ascii="Arial" w:hAnsi="Arial" w:cs="Arial"/>
                <w:color w:val="000000" w:themeColor="text1"/>
                <w:sz w:val="16"/>
                <w:szCs w:val="16"/>
              </w:rPr>
              <w:t xml:space="preserve">шума по </w:t>
            </w:r>
          </w:p>
          <w:p w:rsidR="00404653" w:rsidRPr="00363047" w:rsidRDefault="00404653" w:rsidP="00A553EE">
            <w:pPr>
              <w:spacing w:after="60"/>
              <w:rPr>
                <w:rFonts w:ascii="Arial" w:hAnsi="Arial" w:cs="Arial"/>
                <w:color w:val="000000" w:themeColor="text1"/>
                <w:sz w:val="16"/>
                <w:szCs w:val="16"/>
              </w:rPr>
            </w:pPr>
            <w:r w:rsidRPr="00363047">
              <w:rPr>
                <w:rFonts w:ascii="Arial" w:hAnsi="Arial" w:cs="Arial"/>
                <w:color w:val="000000" w:themeColor="text1"/>
                <w:sz w:val="16"/>
                <w:szCs w:val="16"/>
              </w:rPr>
              <w:t>границата</w:t>
            </w:r>
          </w:p>
          <w:p w:rsidR="00404653" w:rsidRPr="00363047" w:rsidRDefault="00404653" w:rsidP="00A553EE">
            <w:pPr>
              <w:spacing w:after="60"/>
              <w:rPr>
                <w:rFonts w:ascii="Arial" w:hAnsi="Arial" w:cs="Arial"/>
                <w:color w:val="000000" w:themeColor="text1"/>
                <w:sz w:val="16"/>
                <w:szCs w:val="16"/>
              </w:rPr>
            </w:pPr>
            <w:r w:rsidRPr="00363047">
              <w:rPr>
                <w:rFonts w:ascii="Arial" w:hAnsi="Arial" w:cs="Arial"/>
                <w:color w:val="000000" w:themeColor="text1"/>
                <w:sz w:val="16"/>
                <w:szCs w:val="16"/>
              </w:rPr>
              <w:t>на</w:t>
            </w:r>
            <w:r w:rsidR="00363047">
              <w:rPr>
                <w:rFonts w:ascii="Arial" w:hAnsi="Arial" w:cs="Arial"/>
                <w:color w:val="000000" w:themeColor="text1"/>
                <w:sz w:val="16"/>
                <w:szCs w:val="16"/>
              </w:rPr>
              <w:t xml:space="preserve"> </w:t>
            </w:r>
            <w:r w:rsidRPr="00363047">
              <w:rPr>
                <w:rFonts w:ascii="Arial" w:hAnsi="Arial" w:cs="Arial"/>
                <w:color w:val="000000" w:themeColor="text1"/>
                <w:sz w:val="16"/>
                <w:szCs w:val="16"/>
              </w:rPr>
              <w:t>източ</w:t>
            </w:r>
            <w:r w:rsidR="00363047">
              <w:rPr>
                <w:rFonts w:ascii="Arial" w:hAnsi="Arial" w:cs="Arial"/>
                <w:color w:val="000000" w:themeColor="text1"/>
                <w:sz w:val="16"/>
                <w:szCs w:val="16"/>
              </w:rPr>
              <w:t xml:space="preserve">- </w:t>
            </w:r>
            <w:r w:rsidRPr="00363047">
              <w:rPr>
                <w:rFonts w:ascii="Arial" w:hAnsi="Arial" w:cs="Arial"/>
                <w:color w:val="000000" w:themeColor="text1"/>
                <w:sz w:val="16"/>
                <w:szCs w:val="16"/>
              </w:rPr>
              <w:t>ника,</w:t>
            </w:r>
          </w:p>
          <w:p w:rsidR="00404653" w:rsidRPr="00363047" w:rsidRDefault="00404653" w:rsidP="00A553EE">
            <w:pPr>
              <w:spacing w:after="60"/>
              <w:rPr>
                <w:rFonts w:ascii="Arial" w:hAnsi="Arial" w:cs="Arial"/>
                <w:color w:val="000000" w:themeColor="text1"/>
                <w:sz w:val="16"/>
                <w:szCs w:val="16"/>
              </w:rPr>
            </w:pPr>
            <w:r w:rsidRPr="00363047">
              <w:rPr>
                <w:rFonts w:ascii="Arial" w:hAnsi="Arial" w:cs="Arial"/>
                <w:color w:val="000000" w:themeColor="text1"/>
                <w:sz w:val="16"/>
                <w:szCs w:val="16"/>
              </w:rPr>
              <w:t xml:space="preserve">     dB(A)</w:t>
            </w:r>
          </w:p>
        </w:tc>
        <w:tc>
          <w:tcPr>
            <w:tcW w:w="1167" w:type="dxa"/>
          </w:tcPr>
          <w:p w:rsidR="00404653" w:rsidRPr="00363047" w:rsidRDefault="00404653" w:rsidP="00A553EE">
            <w:pPr>
              <w:spacing w:after="60"/>
              <w:rPr>
                <w:rFonts w:ascii="Arial" w:hAnsi="Arial" w:cs="Arial"/>
                <w:color w:val="000000" w:themeColor="text1"/>
                <w:sz w:val="16"/>
                <w:szCs w:val="16"/>
              </w:rPr>
            </w:pPr>
            <w:r w:rsidRPr="00363047">
              <w:rPr>
                <w:rFonts w:ascii="Arial" w:hAnsi="Arial" w:cs="Arial"/>
                <w:color w:val="000000" w:themeColor="text1"/>
                <w:sz w:val="16"/>
                <w:szCs w:val="16"/>
              </w:rPr>
              <w:t>Ниво на</w:t>
            </w:r>
          </w:p>
          <w:p w:rsidR="00404653" w:rsidRPr="00363047" w:rsidRDefault="00404653" w:rsidP="00A553EE">
            <w:pPr>
              <w:spacing w:after="60"/>
              <w:rPr>
                <w:rFonts w:ascii="Arial" w:hAnsi="Arial" w:cs="Arial"/>
                <w:color w:val="000000" w:themeColor="text1"/>
                <w:sz w:val="16"/>
                <w:szCs w:val="16"/>
              </w:rPr>
            </w:pPr>
            <w:r w:rsidRPr="00363047">
              <w:rPr>
                <w:rFonts w:ascii="Arial" w:hAnsi="Arial" w:cs="Arial"/>
                <w:color w:val="000000" w:themeColor="text1"/>
                <w:sz w:val="16"/>
                <w:szCs w:val="16"/>
              </w:rPr>
              <w:t>шума в мя</w:t>
            </w:r>
            <w:r w:rsidR="00363047">
              <w:rPr>
                <w:rFonts w:ascii="Arial" w:hAnsi="Arial" w:cs="Arial"/>
                <w:color w:val="000000" w:themeColor="text1"/>
                <w:sz w:val="16"/>
                <w:szCs w:val="16"/>
              </w:rPr>
              <w:t xml:space="preserve">- </w:t>
            </w:r>
            <w:r w:rsidRPr="00363047">
              <w:rPr>
                <w:rFonts w:ascii="Arial" w:hAnsi="Arial" w:cs="Arial"/>
                <w:color w:val="000000" w:themeColor="text1"/>
                <w:sz w:val="16"/>
                <w:szCs w:val="16"/>
              </w:rPr>
              <w:t>стото</w:t>
            </w:r>
            <w:r w:rsidR="00363047">
              <w:rPr>
                <w:rFonts w:ascii="Arial" w:hAnsi="Arial" w:cs="Arial"/>
                <w:color w:val="000000" w:themeColor="text1"/>
                <w:sz w:val="16"/>
                <w:szCs w:val="16"/>
              </w:rPr>
              <w:t xml:space="preserve"> </w:t>
            </w:r>
            <w:r w:rsidRPr="00363047">
              <w:rPr>
                <w:rFonts w:ascii="Arial" w:hAnsi="Arial" w:cs="Arial"/>
                <w:color w:val="000000" w:themeColor="text1"/>
                <w:sz w:val="16"/>
                <w:szCs w:val="16"/>
              </w:rPr>
              <w:t xml:space="preserve">на </w:t>
            </w:r>
          </w:p>
          <w:p w:rsidR="00404653" w:rsidRPr="00363047" w:rsidRDefault="00404653" w:rsidP="00A553EE">
            <w:pPr>
              <w:spacing w:after="60"/>
              <w:rPr>
                <w:rFonts w:ascii="Arial" w:hAnsi="Arial" w:cs="Arial"/>
                <w:color w:val="000000" w:themeColor="text1"/>
                <w:sz w:val="16"/>
                <w:szCs w:val="16"/>
              </w:rPr>
            </w:pPr>
            <w:r w:rsidRPr="00363047">
              <w:rPr>
                <w:rFonts w:ascii="Arial" w:hAnsi="Arial" w:cs="Arial"/>
                <w:color w:val="000000" w:themeColor="text1"/>
                <w:sz w:val="16"/>
                <w:szCs w:val="16"/>
              </w:rPr>
              <w:t>въздей-</w:t>
            </w:r>
          </w:p>
          <w:p w:rsidR="00404653" w:rsidRPr="00363047" w:rsidRDefault="00404653" w:rsidP="00A553EE">
            <w:pPr>
              <w:spacing w:after="60"/>
              <w:rPr>
                <w:rFonts w:ascii="Arial" w:hAnsi="Arial" w:cs="Arial"/>
                <w:color w:val="000000" w:themeColor="text1"/>
                <w:sz w:val="16"/>
                <w:szCs w:val="16"/>
              </w:rPr>
            </w:pPr>
            <w:r w:rsidRPr="00363047">
              <w:rPr>
                <w:rFonts w:ascii="Arial" w:hAnsi="Arial" w:cs="Arial"/>
                <w:color w:val="000000" w:themeColor="text1"/>
                <w:sz w:val="16"/>
                <w:szCs w:val="16"/>
              </w:rPr>
              <w:t>ствие,</w:t>
            </w:r>
          </w:p>
          <w:p w:rsidR="00404653" w:rsidRPr="00363047" w:rsidRDefault="00404653" w:rsidP="00A553EE">
            <w:pPr>
              <w:spacing w:after="60"/>
              <w:rPr>
                <w:rFonts w:ascii="Arial" w:hAnsi="Arial" w:cs="Arial"/>
                <w:color w:val="000000" w:themeColor="text1"/>
                <w:sz w:val="16"/>
                <w:szCs w:val="16"/>
              </w:rPr>
            </w:pPr>
            <w:r w:rsidRPr="00363047">
              <w:rPr>
                <w:rFonts w:ascii="Arial" w:hAnsi="Arial" w:cs="Arial"/>
                <w:color w:val="000000" w:themeColor="text1"/>
                <w:sz w:val="16"/>
                <w:szCs w:val="16"/>
              </w:rPr>
              <w:t xml:space="preserve">   dB(A)</w:t>
            </w:r>
          </w:p>
        </w:tc>
      </w:tr>
      <w:tr w:rsidR="00404653" w:rsidRPr="00CD2A7B" w:rsidTr="00363047">
        <w:trPr>
          <w:trHeight w:val="847"/>
        </w:trPr>
        <w:tc>
          <w:tcPr>
            <w:tcW w:w="540" w:type="dxa"/>
          </w:tcPr>
          <w:p w:rsidR="00404653" w:rsidRPr="00363047" w:rsidRDefault="00404653" w:rsidP="00A553EE">
            <w:pPr>
              <w:spacing w:after="60"/>
              <w:rPr>
                <w:rFonts w:ascii="Arial" w:hAnsi="Arial" w:cs="Arial"/>
                <w:color w:val="000000" w:themeColor="text1"/>
                <w:sz w:val="16"/>
                <w:szCs w:val="16"/>
              </w:rPr>
            </w:pPr>
          </w:p>
          <w:p w:rsidR="00404653" w:rsidRPr="00363047" w:rsidRDefault="00404653" w:rsidP="00A553EE">
            <w:pPr>
              <w:spacing w:after="60"/>
              <w:rPr>
                <w:rFonts w:ascii="Arial" w:hAnsi="Arial" w:cs="Arial"/>
                <w:color w:val="000000" w:themeColor="text1"/>
                <w:sz w:val="16"/>
                <w:szCs w:val="16"/>
              </w:rPr>
            </w:pPr>
            <w:r w:rsidRPr="00363047">
              <w:rPr>
                <w:rFonts w:ascii="Arial" w:hAnsi="Arial" w:cs="Arial"/>
                <w:color w:val="000000" w:themeColor="text1"/>
                <w:sz w:val="16"/>
                <w:szCs w:val="16"/>
              </w:rPr>
              <w:t>1</w:t>
            </w:r>
          </w:p>
        </w:tc>
        <w:tc>
          <w:tcPr>
            <w:tcW w:w="1161" w:type="dxa"/>
          </w:tcPr>
          <w:p w:rsidR="00404653" w:rsidRPr="00363047" w:rsidRDefault="00404653" w:rsidP="00A553EE">
            <w:pPr>
              <w:spacing w:after="60"/>
              <w:rPr>
                <w:rFonts w:ascii="Arial" w:hAnsi="Arial" w:cs="Arial"/>
                <w:color w:val="000000" w:themeColor="text1"/>
                <w:sz w:val="16"/>
                <w:szCs w:val="16"/>
              </w:rPr>
            </w:pPr>
          </w:p>
        </w:tc>
        <w:tc>
          <w:tcPr>
            <w:tcW w:w="959" w:type="dxa"/>
          </w:tcPr>
          <w:p w:rsidR="00404653" w:rsidRPr="00363047" w:rsidRDefault="00404653" w:rsidP="00A553EE">
            <w:pPr>
              <w:spacing w:after="60"/>
              <w:rPr>
                <w:rFonts w:ascii="Arial" w:hAnsi="Arial" w:cs="Arial"/>
                <w:color w:val="000000" w:themeColor="text1"/>
                <w:sz w:val="16"/>
                <w:szCs w:val="16"/>
              </w:rPr>
            </w:pPr>
          </w:p>
        </w:tc>
        <w:tc>
          <w:tcPr>
            <w:tcW w:w="992" w:type="dxa"/>
          </w:tcPr>
          <w:p w:rsidR="00404653" w:rsidRPr="00363047" w:rsidRDefault="00404653" w:rsidP="00A553EE">
            <w:pPr>
              <w:spacing w:after="60"/>
              <w:rPr>
                <w:rFonts w:ascii="Arial" w:hAnsi="Arial" w:cs="Arial"/>
                <w:color w:val="000000" w:themeColor="text1"/>
                <w:sz w:val="16"/>
                <w:szCs w:val="16"/>
              </w:rPr>
            </w:pPr>
          </w:p>
        </w:tc>
        <w:tc>
          <w:tcPr>
            <w:tcW w:w="1168" w:type="dxa"/>
          </w:tcPr>
          <w:p w:rsidR="00404653" w:rsidRPr="00363047" w:rsidRDefault="00404653" w:rsidP="00A553EE">
            <w:pPr>
              <w:spacing w:after="60"/>
              <w:jc w:val="center"/>
              <w:rPr>
                <w:rFonts w:ascii="Arial" w:hAnsi="Arial" w:cs="Arial"/>
                <w:color w:val="000000" w:themeColor="text1"/>
                <w:sz w:val="16"/>
                <w:szCs w:val="16"/>
              </w:rPr>
            </w:pPr>
          </w:p>
        </w:tc>
        <w:tc>
          <w:tcPr>
            <w:tcW w:w="1100" w:type="dxa"/>
          </w:tcPr>
          <w:p w:rsidR="00404653" w:rsidRPr="00363047" w:rsidRDefault="00363047" w:rsidP="00A553EE">
            <w:pPr>
              <w:spacing w:after="60"/>
              <w:jc w:val="center"/>
              <w:rPr>
                <w:rFonts w:ascii="Arial" w:hAnsi="Arial" w:cs="Arial"/>
                <w:color w:val="000000" w:themeColor="text1"/>
                <w:sz w:val="16"/>
                <w:szCs w:val="16"/>
              </w:rPr>
            </w:pPr>
            <w:r>
              <w:rPr>
                <w:rFonts w:ascii="Arial" w:hAnsi="Arial" w:cs="Arial"/>
                <w:color w:val="000000" w:themeColor="text1"/>
                <w:sz w:val="16"/>
                <w:szCs w:val="16"/>
              </w:rPr>
              <w:t>Ден</w:t>
            </w:r>
            <w:r w:rsidR="00404653" w:rsidRPr="00363047">
              <w:rPr>
                <w:rFonts w:ascii="Arial" w:hAnsi="Arial" w:cs="Arial"/>
                <w:color w:val="000000" w:themeColor="text1"/>
                <w:sz w:val="16"/>
                <w:szCs w:val="16"/>
              </w:rPr>
              <w:t>:</w:t>
            </w:r>
          </w:p>
          <w:p w:rsidR="00404653" w:rsidRPr="00363047" w:rsidRDefault="00404653" w:rsidP="00A553EE">
            <w:pPr>
              <w:spacing w:after="60"/>
              <w:jc w:val="center"/>
              <w:rPr>
                <w:rFonts w:ascii="Arial" w:hAnsi="Arial" w:cs="Arial"/>
                <w:color w:val="000000" w:themeColor="text1"/>
                <w:sz w:val="16"/>
                <w:szCs w:val="16"/>
              </w:rPr>
            </w:pPr>
            <w:r w:rsidRPr="00363047">
              <w:rPr>
                <w:rFonts w:ascii="Arial" w:hAnsi="Arial" w:cs="Arial"/>
                <w:color w:val="000000" w:themeColor="text1"/>
                <w:sz w:val="16"/>
                <w:szCs w:val="16"/>
              </w:rPr>
              <w:t xml:space="preserve"> 55 dB(A);</w:t>
            </w:r>
          </w:p>
          <w:p w:rsidR="00404653" w:rsidRPr="00363047" w:rsidRDefault="00363047" w:rsidP="00A553EE">
            <w:pPr>
              <w:spacing w:after="60"/>
              <w:jc w:val="center"/>
              <w:rPr>
                <w:rFonts w:ascii="Arial" w:hAnsi="Arial" w:cs="Arial"/>
                <w:color w:val="000000" w:themeColor="text1"/>
                <w:sz w:val="16"/>
                <w:szCs w:val="16"/>
              </w:rPr>
            </w:pPr>
            <w:r>
              <w:rPr>
                <w:rFonts w:ascii="Arial" w:hAnsi="Arial" w:cs="Arial"/>
                <w:color w:val="000000" w:themeColor="text1"/>
                <w:sz w:val="16"/>
                <w:szCs w:val="16"/>
              </w:rPr>
              <w:t>Н</w:t>
            </w:r>
            <w:r w:rsidR="00404653" w:rsidRPr="00363047">
              <w:rPr>
                <w:rFonts w:ascii="Arial" w:hAnsi="Arial" w:cs="Arial"/>
                <w:color w:val="000000" w:themeColor="text1"/>
                <w:sz w:val="16"/>
                <w:szCs w:val="16"/>
              </w:rPr>
              <w:t>ощт:</w:t>
            </w:r>
          </w:p>
          <w:p w:rsidR="00404653" w:rsidRPr="00363047" w:rsidRDefault="00404653" w:rsidP="00A553EE">
            <w:pPr>
              <w:spacing w:after="60"/>
              <w:jc w:val="center"/>
              <w:rPr>
                <w:rFonts w:ascii="Arial" w:hAnsi="Arial" w:cs="Arial"/>
                <w:color w:val="000000" w:themeColor="text1"/>
                <w:sz w:val="16"/>
                <w:szCs w:val="16"/>
              </w:rPr>
            </w:pPr>
            <w:r w:rsidRPr="00363047">
              <w:rPr>
                <w:rFonts w:ascii="Arial" w:hAnsi="Arial" w:cs="Arial"/>
                <w:color w:val="000000" w:themeColor="text1"/>
                <w:sz w:val="16"/>
                <w:szCs w:val="16"/>
              </w:rPr>
              <w:t>45 dB(A);</w:t>
            </w:r>
          </w:p>
        </w:tc>
        <w:tc>
          <w:tcPr>
            <w:tcW w:w="992" w:type="dxa"/>
          </w:tcPr>
          <w:p w:rsidR="00404653" w:rsidRPr="00363047" w:rsidRDefault="00404653" w:rsidP="00A553EE">
            <w:pPr>
              <w:spacing w:after="60"/>
              <w:jc w:val="center"/>
              <w:rPr>
                <w:rFonts w:ascii="Arial" w:hAnsi="Arial" w:cs="Arial"/>
                <w:color w:val="000000" w:themeColor="text1"/>
                <w:sz w:val="16"/>
                <w:szCs w:val="16"/>
              </w:rPr>
            </w:pPr>
          </w:p>
        </w:tc>
        <w:tc>
          <w:tcPr>
            <w:tcW w:w="993" w:type="dxa"/>
          </w:tcPr>
          <w:p w:rsidR="00404653" w:rsidRPr="00363047" w:rsidRDefault="00404653" w:rsidP="00A553EE">
            <w:pPr>
              <w:spacing w:after="60"/>
              <w:jc w:val="center"/>
              <w:rPr>
                <w:rFonts w:ascii="Arial" w:hAnsi="Arial" w:cs="Arial"/>
                <w:color w:val="000000" w:themeColor="text1"/>
                <w:sz w:val="16"/>
                <w:szCs w:val="16"/>
              </w:rPr>
            </w:pPr>
          </w:p>
        </w:tc>
        <w:tc>
          <w:tcPr>
            <w:tcW w:w="1167" w:type="dxa"/>
          </w:tcPr>
          <w:p w:rsidR="00404653" w:rsidRPr="00363047" w:rsidRDefault="00404653" w:rsidP="00A553EE">
            <w:pPr>
              <w:spacing w:after="60"/>
              <w:jc w:val="center"/>
              <w:rPr>
                <w:rFonts w:ascii="Arial" w:hAnsi="Arial" w:cs="Arial"/>
                <w:color w:val="000000" w:themeColor="text1"/>
                <w:sz w:val="16"/>
                <w:szCs w:val="16"/>
              </w:rPr>
            </w:pPr>
          </w:p>
        </w:tc>
      </w:tr>
      <w:tr w:rsidR="00404653" w:rsidRPr="00CD2A7B" w:rsidTr="00363047">
        <w:trPr>
          <w:trHeight w:val="422"/>
        </w:trPr>
        <w:tc>
          <w:tcPr>
            <w:tcW w:w="540" w:type="dxa"/>
          </w:tcPr>
          <w:p w:rsidR="00404653" w:rsidRPr="00CD2A7B" w:rsidRDefault="00404653" w:rsidP="00A553EE">
            <w:pPr>
              <w:spacing w:after="60"/>
              <w:rPr>
                <w:rFonts w:ascii="Arial" w:hAnsi="Arial" w:cs="Arial"/>
                <w:color w:val="000000" w:themeColor="text1"/>
                <w:sz w:val="16"/>
                <w:szCs w:val="16"/>
              </w:rPr>
            </w:pPr>
          </w:p>
          <w:p w:rsidR="00404653" w:rsidRPr="00CD2A7B" w:rsidRDefault="00404653" w:rsidP="00A553EE">
            <w:pPr>
              <w:spacing w:after="60"/>
              <w:rPr>
                <w:rFonts w:ascii="Arial" w:hAnsi="Arial" w:cs="Arial"/>
                <w:color w:val="000000" w:themeColor="text1"/>
                <w:sz w:val="16"/>
                <w:szCs w:val="16"/>
              </w:rPr>
            </w:pPr>
            <w:r w:rsidRPr="00CD2A7B">
              <w:rPr>
                <w:rFonts w:ascii="Arial" w:hAnsi="Arial" w:cs="Arial"/>
                <w:color w:val="000000" w:themeColor="text1"/>
                <w:sz w:val="16"/>
                <w:szCs w:val="16"/>
              </w:rPr>
              <w:t>2</w:t>
            </w:r>
          </w:p>
        </w:tc>
        <w:tc>
          <w:tcPr>
            <w:tcW w:w="1161" w:type="dxa"/>
          </w:tcPr>
          <w:p w:rsidR="00404653" w:rsidRPr="00CD2A7B" w:rsidRDefault="00404653" w:rsidP="00A553EE">
            <w:pPr>
              <w:spacing w:after="60"/>
              <w:rPr>
                <w:rFonts w:ascii="Arial" w:hAnsi="Arial" w:cs="Arial"/>
                <w:color w:val="000000" w:themeColor="text1"/>
                <w:sz w:val="16"/>
                <w:szCs w:val="16"/>
              </w:rPr>
            </w:pPr>
          </w:p>
        </w:tc>
        <w:tc>
          <w:tcPr>
            <w:tcW w:w="959" w:type="dxa"/>
          </w:tcPr>
          <w:p w:rsidR="00404653" w:rsidRPr="00CD2A7B" w:rsidRDefault="00404653" w:rsidP="00A553EE">
            <w:pPr>
              <w:spacing w:after="60"/>
              <w:rPr>
                <w:rFonts w:ascii="Arial" w:hAnsi="Arial" w:cs="Arial"/>
                <w:color w:val="000000" w:themeColor="text1"/>
                <w:sz w:val="16"/>
                <w:szCs w:val="16"/>
              </w:rPr>
            </w:pPr>
          </w:p>
        </w:tc>
        <w:tc>
          <w:tcPr>
            <w:tcW w:w="992" w:type="dxa"/>
          </w:tcPr>
          <w:p w:rsidR="00404653" w:rsidRPr="00CD2A7B" w:rsidRDefault="00404653" w:rsidP="00A553EE">
            <w:pPr>
              <w:spacing w:after="60"/>
              <w:rPr>
                <w:rFonts w:ascii="Arial" w:hAnsi="Arial" w:cs="Arial"/>
                <w:color w:val="000000" w:themeColor="text1"/>
                <w:sz w:val="16"/>
                <w:szCs w:val="16"/>
              </w:rPr>
            </w:pPr>
          </w:p>
        </w:tc>
        <w:tc>
          <w:tcPr>
            <w:tcW w:w="1168" w:type="dxa"/>
          </w:tcPr>
          <w:p w:rsidR="00404653" w:rsidRPr="00CD2A7B" w:rsidRDefault="00404653" w:rsidP="00A553EE">
            <w:pPr>
              <w:spacing w:after="60"/>
              <w:jc w:val="center"/>
              <w:rPr>
                <w:rFonts w:ascii="Arial" w:hAnsi="Arial" w:cs="Arial"/>
                <w:color w:val="000000" w:themeColor="text1"/>
                <w:sz w:val="16"/>
                <w:szCs w:val="16"/>
              </w:rPr>
            </w:pPr>
          </w:p>
        </w:tc>
        <w:tc>
          <w:tcPr>
            <w:tcW w:w="1100" w:type="dxa"/>
          </w:tcPr>
          <w:p w:rsidR="00404653" w:rsidRPr="00CD2A7B" w:rsidRDefault="00404653" w:rsidP="00A553EE">
            <w:pPr>
              <w:spacing w:after="60"/>
              <w:jc w:val="center"/>
              <w:rPr>
                <w:rFonts w:ascii="Arial" w:hAnsi="Arial" w:cs="Arial"/>
                <w:color w:val="000000" w:themeColor="text1"/>
                <w:sz w:val="16"/>
                <w:szCs w:val="16"/>
              </w:rPr>
            </w:pPr>
            <w:r w:rsidRPr="00CD2A7B">
              <w:rPr>
                <w:rFonts w:ascii="Arial" w:hAnsi="Arial" w:cs="Arial"/>
                <w:color w:val="000000" w:themeColor="text1"/>
                <w:sz w:val="16"/>
                <w:szCs w:val="16"/>
              </w:rPr>
              <w:t>-</w:t>
            </w:r>
          </w:p>
        </w:tc>
        <w:tc>
          <w:tcPr>
            <w:tcW w:w="992" w:type="dxa"/>
          </w:tcPr>
          <w:p w:rsidR="00404653" w:rsidRPr="00CD2A7B" w:rsidRDefault="00404653" w:rsidP="00A553EE">
            <w:pPr>
              <w:spacing w:after="60"/>
              <w:jc w:val="center"/>
              <w:rPr>
                <w:rFonts w:ascii="Arial" w:hAnsi="Arial" w:cs="Arial"/>
                <w:color w:val="000000" w:themeColor="text1"/>
                <w:sz w:val="16"/>
                <w:szCs w:val="16"/>
              </w:rPr>
            </w:pPr>
          </w:p>
        </w:tc>
        <w:tc>
          <w:tcPr>
            <w:tcW w:w="993" w:type="dxa"/>
          </w:tcPr>
          <w:p w:rsidR="00404653" w:rsidRPr="00CD2A7B" w:rsidRDefault="00404653" w:rsidP="00A553EE">
            <w:pPr>
              <w:spacing w:after="60"/>
              <w:jc w:val="center"/>
              <w:rPr>
                <w:rFonts w:ascii="Arial" w:hAnsi="Arial" w:cs="Arial"/>
                <w:color w:val="000000" w:themeColor="text1"/>
                <w:sz w:val="16"/>
                <w:szCs w:val="16"/>
              </w:rPr>
            </w:pPr>
          </w:p>
        </w:tc>
        <w:tc>
          <w:tcPr>
            <w:tcW w:w="1167" w:type="dxa"/>
          </w:tcPr>
          <w:p w:rsidR="00404653" w:rsidRPr="00CD2A7B" w:rsidRDefault="00404653" w:rsidP="00A553EE">
            <w:pPr>
              <w:spacing w:after="60"/>
              <w:jc w:val="center"/>
              <w:rPr>
                <w:rFonts w:ascii="Arial" w:hAnsi="Arial" w:cs="Arial"/>
                <w:color w:val="000000" w:themeColor="text1"/>
                <w:sz w:val="16"/>
                <w:szCs w:val="16"/>
              </w:rPr>
            </w:pPr>
          </w:p>
        </w:tc>
      </w:tr>
    </w:tbl>
    <w:p w:rsidR="00404653" w:rsidRPr="00C01D5C" w:rsidRDefault="00404653" w:rsidP="00BC6981">
      <w:pPr>
        <w:spacing w:after="60" w:line="276" w:lineRule="auto"/>
        <w:jc w:val="both"/>
        <w:rPr>
          <w:color w:val="0070C0"/>
          <w:sz w:val="20"/>
          <w:szCs w:val="20"/>
        </w:rPr>
      </w:pPr>
    </w:p>
    <w:p w:rsidR="00404653" w:rsidRPr="0034342C" w:rsidRDefault="00404653" w:rsidP="00BC6981">
      <w:pPr>
        <w:spacing w:line="276" w:lineRule="auto"/>
        <w:ind w:firstLine="708"/>
        <w:jc w:val="both"/>
        <w:rPr>
          <w:rFonts w:ascii="Arial" w:hAnsi="Arial" w:cs="Arial"/>
          <w:color w:val="000000" w:themeColor="text1"/>
          <w:sz w:val="20"/>
          <w:szCs w:val="20"/>
        </w:rPr>
      </w:pPr>
      <w:r w:rsidRPr="0034342C">
        <w:rPr>
          <w:rFonts w:ascii="Arial" w:hAnsi="Arial" w:cs="Arial"/>
          <w:color w:val="000000" w:themeColor="text1"/>
          <w:sz w:val="20"/>
          <w:szCs w:val="20"/>
        </w:rPr>
        <w:t xml:space="preserve">Локалните  източници на шум и шум от битов характер са важен по значение фактор, който влияе върху акустичната среда на населените места. Шумът излъчван от заведенията за обществено хранене, увеселителните заведения, различни сервизи и авторемонтни работилници, разположени в непосредствена близост до жилищните сгради в много случаи е причина за </w:t>
      </w:r>
      <w:r w:rsidRPr="0034342C">
        <w:rPr>
          <w:rFonts w:ascii="Arial" w:eastAsia="Times New Roman" w:hAnsi="Arial" w:cs="Arial"/>
          <w:color w:val="000000" w:themeColor="text1"/>
          <w:sz w:val="20"/>
          <w:szCs w:val="20"/>
        </w:rPr>
        <w:t>влошаване  условията за спокойствие, труд и отдих на гражданите</w:t>
      </w:r>
      <w:r w:rsidRPr="0034342C">
        <w:rPr>
          <w:rFonts w:ascii="Arial" w:hAnsi="Arial" w:cs="Arial"/>
          <w:color w:val="000000" w:themeColor="text1"/>
          <w:sz w:val="20"/>
          <w:szCs w:val="20"/>
        </w:rPr>
        <w:t>. До настоящия момент към общинска администрация няма постъпили оплаквания от този тип шум от страна на населението.</w:t>
      </w:r>
    </w:p>
    <w:p w:rsidR="00404653" w:rsidRPr="0034342C" w:rsidRDefault="00404653" w:rsidP="00BC6981">
      <w:pPr>
        <w:pStyle w:val="Style42"/>
        <w:widowControl/>
        <w:spacing w:before="19" w:line="276" w:lineRule="auto"/>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Към момента общината няма ясно дефинирана политика за връзката между акустичното състояние на населените места и мерките за намаляване или отстраняване на шумовото замърсяване.</w:t>
      </w:r>
    </w:p>
    <w:p w:rsidR="00404653" w:rsidRPr="0034342C" w:rsidRDefault="00404653" w:rsidP="00BC6981">
      <w:pPr>
        <w:pStyle w:val="Style42"/>
        <w:widowControl/>
        <w:spacing w:before="19" w:line="276" w:lineRule="auto"/>
        <w:ind w:left="708" w:firstLine="662"/>
        <w:rPr>
          <w:rStyle w:val="FontStyle62"/>
          <w:color w:val="FF0000"/>
          <w:sz w:val="20"/>
          <w:szCs w:val="20"/>
        </w:rPr>
      </w:pPr>
    </w:p>
    <w:p w:rsidR="00404653" w:rsidRPr="00363047" w:rsidRDefault="00404653" w:rsidP="00404653">
      <w:pPr>
        <w:spacing w:line="276" w:lineRule="auto"/>
        <w:rPr>
          <w:rFonts w:ascii="Arial" w:hAnsi="Arial" w:cs="Arial"/>
          <w:b/>
          <w:i/>
          <w:color w:val="000000" w:themeColor="text1"/>
          <w:sz w:val="20"/>
          <w:szCs w:val="20"/>
        </w:rPr>
      </w:pPr>
      <w:r w:rsidRPr="00363047">
        <w:rPr>
          <w:rStyle w:val="FontStyle60"/>
          <w:rFonts w:ascii="Arial" w:hAnsi="Arial" w:cs="Arial"/>
          <w:i/>
          <w:color w:val="000000" w:themeColor="text1"/>
          <w:sz w:val="20"/>
          <w:szCs w:val="20"/>
        </w:rPr>
        <w:t>2.8.</w:t>
      </w:r>
      <w:r w:rsidRPr="00363047">
        <w:rPr>
          <w:rStyle w:val="FontStyle61"/>
          <w:rFonts w:ascii="Arial" w:hAnsi="Arial" w:cs="Arial"/>
          <w:i/>
          <w:color w:val="000000" w:themeColor="text1"/>
          <w:sz w:val="20"/>
          <w:szCs w:val="20"/>
        </w:rPr>
        <w:t xml:space="preserve"> </w:t>
      </w:r>
      <w:r w:rsidRPr="00363047">
        <w:rPr>
          <w:rStyle w:val="FontStyle61"/>
          <w:rFonts w:ascii="Arial" w:hAnsi="Arial" w:cs="Arial"/>
          <w:b/>
          <w:i/>
          <w:color w:val="000000" w:themeColor="text1"/>
          <w:sz w:val="20"/>
          <w:szCs w:val="20"/>
        </w:rPr>
        <w:t>Работа с обществеността и повишаване на екологичната култура</w:t>
      </w:r>
    </w:p>
    <w:p w:rsidR="00404653" w:rsidRPr="00BC6981" w:rsidRDefault="00404653" w:rsidP="00BC6981">
      <w:pPr>
        <w:spacing w:line="276" w:lineRule="auto"/>
        <w:ind w:firstLine="720"/>
        <w:jc w:val="both"/>
        <w:rPr>
          <w:rStyle w:val="markedcontent"/>
          <w:rFonts w:ascii="Arial" w:hAnsi="Arial" w:cs="Arial"/>
          <w:sz w:val="16"/>
          <w:szCs w:val="16"/>
          <w:lang w:val="ru-RU"/>
        </w:rPr>
      </w:pPr>
    </w:p>
    <w:p w:rsidR="00404653" w:rsidRPr="0034342C" w:rsidRDefault="00404653" w:rsidP="00404653">
      <w:pPr>
        <w:spacing w:line="276" w:lineRule="auto"/>
        <w:ind w:firstLine="720"/>
        <w:jc w:val="both"/>
        <w:rPr>
          <w:rStyle w:val="markedcontent"/>
          <w:rFonts w:ascii="Arial" w:hAnsi="Arial" w:cs="Arial"/>
          <w:sz w:val="20"/>
          <w:szCs w:val="20"/>
        </w:rPr>
      </w:pPr>
      <w:r w:rsidRPr="0034342C">
        <w:rPr>
          <w:rStyle w:val="markedcontent"/>
          <w:rFonts w:ascii="Arial" w:hAnsi="Arial" w:cs="Arial"/>
          <w:sz w:val="20"/>
          <w:szCs w:val="20"/>
        </w:rPr>
        <w:t xml:space="preserve">През последните десетилетия се извършва глобална трансформация в развитието на човешката цивилизация. Тя е свързана с утвърждаването на нов модел, дефиниран като устойчиво и балансирано развитие. Целта е да се промени отношението и действията на човека и на обществото към средата, в която живее. </w:t>
      </w:r>
      <w:r w:rsidRPr="0034342C">
        <w:rPr>
          <w:rFonts w:ascii="Arial" w:eastAsia="Times New Roman" w:hAnsi="Arial" w:cs="Arial"/>
          <w:sz w:val="20"/>
          <w:szCs w:val="20"/>
        </w:rPr>
        <w:t>Формирането на съзнателно отношение към околната среда и екологична култура е процес, насочен към развитие на знания, умения, нагласи  и ценностни ориентации, насърчаващ ангажираност с екологичните проблеми и тяхното решаване</w:t>
      </w:r>
      <w:r w:rsidRPr="0034342C">
        <w:rPr>
          <w:rFonts w:eastAsia="Times New Roman"/>
          <w:sz w:val="20"/>
          <w:szCs w:val="20"/>
        </w:rPr>
        <w:t>.</w:t>
      </w:r>
      <w:r w:rsidRPr="0034342C">
        <w:rPr>
          <w:rStyle w:val="markedcontent"/>
          <w:rFonts w:ascii="Arial" w:hAnsi="Arial" w:cs="Arial"/>
          <w:sz w:val="20"/>
          <w:szCs w:val="20"/>
        </w:rPr>
        <w:t xml:space="preserve"> </w:t>
      </w:r>
    </w:p>
    <w:p w:rsidR="00404653" w:rsidRPr="0034342C" w:rsidRDefault="00404653" w:rsidP="00404653">
      <w:pPr>
        <w:widowControl/>
        <w:autoSpaceDE/>
        <w:autoSpaceDN/>
        <w:adjustRightInd/>
        <w:spacing w:line="276" w:lineRule="auto"/>
        <w:ind w:firstLine="708"/>
        <w:jc w:val="both"/>
        <w:rPr>
          <w:rFonts w:ascii="Arial" w:eastAsia="Times New Roman" w:hAnsi="Arial" w:cs="Arial"/>
          <w:sz w:val="20"/>
          <w:szCs w:val="20"/>
        </w:rPr>
      </w:pPr>
      <w:r w:rsidRPr="0034342C">
        <w:rPr>
          <w:rFonts w:ascii="Arial" w:eastAsia="Times New Roman" w:hAnsi="Arial" w:cs="Arial"/>
          <w:sz w:val="20"/>
          <w:szCs w:val="20"/>
        </w:rPr>
        <w:t>Осигуряването на ефективен обществен достъп до информация и участие на обществеността в процеса на взимане на решения съдейства за развитие на демократичните процеси при осъществяване на политиката за околна среда, прозрачност и по-пълноценно реализиране на дейностите на институциите, на национално и местно ниво. Това е и предпоставка за информиран избор на хората в ежедневния живот, щадящ околната среда, както и за насърчаване на екологосъобразните производствени практики и бизнес модели.</w:t>
      </w:r>
      <w:r w:rsidRPr="0034342C">
        <w:rPr>
          <w:rFonts w:ascii="Arial" w:eastAsia="Times New Roman" w:hAnsi="Arial" w:cs="Arial"/>
          <w:b/>
          <w:bCs/>
          <w:sz w:val="20"/>
          <w:szCs w:val="20"/>
        </w:rPr>
        <w:t> </w:t>
      </w:r>
    </w:p>
    <w:p w:rsidR="00404653" w:rsidRPr="0034342C" w:rsidRDefault="00404653" w:rsidP="00404653">
      <w:pPr>
        <w:spacing w:line="276" w:lineRule="auto"/>
        <w:ind w:firstLine="720"/>
        <w:jc w:val="both"/>
        <w:rPr>
          <w:rStyle w:val="markedcontent"/>
          <w:rFonts w:ascii="Arial" w:hAnsi="Arial" w:cs="Arial"/>
          <w:sz w:val="20"/>
          <w:szCs w:val="20"/>
        </w:rPr>
      </w:pPr>
      <w:r w:rsidRPr="0034342C">
        <w:rPr>
          <w:rStyle w:val="markedcontent"/>
          <w:rFonts w:ascii="Arial" w:hAnsi="Arial" w:cs="Arial"/>
          <w:sz w:val="20"/>
          <w:szCs w:val="20"/>
        </w:rPr>
        <w:t>Успешното провеждане на политиката на ЕС изисква едновременно и</w:t>
      </w:r>
      <w:r w:rsidRPr="0034342C">
        <w:rPr>
          <w:sz w:val="20"/>
          <w:szCs w:val="20"/>
        </w:rPr>
        <w:br/>
      </w:r>
      <w:r w:rsidRPr="0034342C">
        <w:rPr>
          <w:rStyle w:val="markedcontent"/>
          <w:rFonts w:ascii="Arial" w:hAnsi="Arial" w:cs="Arial"/>
          <w:sz w:val="20"/>
          <w:szCs w:val="20"/>
        </w:rPr>
        <w:t>компетентни управленски решения, и ангажираност и активност от всички граждани. В условията на интегриране на екологичната политика в останалите секторни политики и пред неизбежната перспектива за сериозни промени в бита, екологичната култура на населението придобива изключителна важност. Въпросите за екологичното съзнание, засъотнасянето на информираност и загриженост, от една страна и поведение, от друга, за факторите, които детерминират прехода между загриженост и про-екологично поведение</w:t>
      </w:r>
      <w:r w:rsidR="00BC6981">
        <w:rPr>
          <w:rStyle w:val="markedcontent"/>
          <w:rFonts w:ascii="Arial" w:hAnsi="Arial" w:cs="Arial"/>
          <w:sz w:val="20"/>
          <w:szCs w:val="20"/>
        </w:rPr>
        <w:t xml:space="preserve"> </w:t>
      </w:r>
      <w:r w:rsidRPr="0034342C">
        <w:rPr>
          <w:rStyle w:val="markedcontent"/>
          <w:rFonts w:ascii="Arial" w:hAnsi="Arial" w:cs="Arial"/>
          <w:sz w:val="20"/>
          <w:szCs w:val="20"/>
        </w:rPr>
        <w:t>са от особено практическо значение.</w:t>
      </w:r>
    </w:p>
    <w:p w:rsidR="00404653" w:rsidRPr="0034342C" w:rsidRDefault="00404653" w:rsidP="00404653">
      <w:pPr>
        <w:pStyle w:val="Style42"/>
        <w:widowControl/>
        <w:spacing w:line="276" w:lineRule="auto"/>
        <w:ind w:firstLine="677"/>
        <w:rPr>
          <w:rFonts w:ascii="Arial" w:eastAsia="Times New Roman" w:hAnsi="Arial" w:cs="Arial"/>
          <w:color w:val="000000" w:themeColor="text1"/>
          <w:sz w:val="20"/>
          <w:szCs w:val="20"/>
        </w:rPr>
      </w:pPr>
      <w:r w:rsidRPr="0034342C">
        <w:rPr>
          <w:rStyle w:val="FontStyle62"/>
          <w:rFonts w:ascii="Arial" w:hAnsi="Arial" w:cs="Arial"/>
          <w:color w:val="000000" w:themeColor="text1"/>
          <w:sz w:val="20"/>
          <w:szCs w:val="20"/>
        </w:rPr>
        <w:t xml:space="preserve">Община Хаджидимово обръща специално внимание на информираността  на местното население и повишаване ролята на обществеността при решаване на екологичните проблеми. </w:t>
      </w:r>
      <w:r w:rsidRPr="0034342C">
        <w:rPr>
          <w:rFonts w:ascii="Arial" w:eastAsia="Times New Roman" w:hAnsi="Arial" w:cs="Arial"/>
          <w:color w:val="000000" w:themeColor="text1"/>
          <w:sz w:val="20"/>
          <w:szCs w:val="20"/>
        </w:rPr>
        <w:lastRenderedPageBreak/>
        <w:t>По-пълното информиране на населението по въпросите на околната среда и гарантирането на участието й в процеса на вземане на решения имат за цел формирането на устойчиви и екологосъобразни модели на обществено поведение за осигуряване на качествена и здравословна околна среда</w:t>
      </w:r>
    </w:p>
    <w:p w:rsidR="00404653" w:rsidRDefault="00404653" w:rsidP="00363047">
      <w:pPr>
        <w:pStyle w:val="Style42"/>
        <w:widowControl/>
        <w:spacing w:line="276" w:lineRule="auto"/>
        <w:ind w:firstLine="677"/>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Общинската администрация, като главен инициатор и организатор  на този род дейности, осъществява работата с обществеността в няколко направления, които са насочени към:</w:t>
      </w:r>
    </w:p>
    <w:p w:rsidR="00363047" w:rsidRPr="00363047" w:rsidRDefault="00363047" w:rsidP="00363047">
      <w:pPr>
        <w:pStyle w:val="Style42"/>
        <w:widowControl/>
        <w:spacing w:line="276" w:lineRule="auto"/>
        <w:ind w:firstLine="677"/>
        <w:rPr>
          <w:rStyle w:val="FontStyle62"/>
          <w:rFonts w:ascii="Arial" w:hAnsi="Arial" w:cs="Arial"/>
          <w:color w:val="000000" w:themeColor="text1"/>
          <w:sz w:val="16"/>
          <w:szCs w:val="16"/>
        </w:rPr>
      </w:pPr>
    </w:p>
    <w:p w:rsidR="00404653" w:rsidRPr="0034342C" w:rsidRDefault="00404653" w:rsidP="00363047">
      <w:pPr>
        <w:pStyle w:val="Style48"/>
        <w:widowControl/>
        <w:numPr>
          <w:ilvl w:val="0"/>
          <w:numId w:val="5"/>
        </w:numPr>
        <w:tabs>
          <w:tab w:val="left" w:pos="331"/>
        </w:tabs>
        <w:spacing w:line="276" w:lineRule="auto"/>
        <w:ind w:left="331"/>
        <w:jc w:val="both"/>
        <w:rPr>
          <w:rStyle w:val="FontStyle68"/>
          <w:rFonts w:ascii="Arial" w:hAnsi="Arial" w:cs="Arial"/>
          <w:i w:val="0"/>
          <w:color w:val="000000" w:themeColor="text1"/>
          <w:sz w:val="20"/>
          <w:szCs w:val="20"/>
        </w:rPr>
      </w:pPr>
      <w:r w:rsidRPr="0034342C">
        <w:rPr>
          <w:rStyle w:val="FontStyle68"/>
          <w:rFonts w:ascii="Arial" w:hAnsi="Arial" w:cs="Arial"/>
          <w:i w:val="0"/>
          <w:color w:val="000000" w:themeColor="text1"/>
          <w:sz w:val="20"/>
          <w:szCs w:val="20"/>
        </w:rPr>
        <w:t xml:space="preserve">навременно информиране на гражданите </w:t>
      </w:r>
      <w:r w:rsidRPr="0034342C">
        <w:rPr>
          <w:rStyle w:val="FontStyle62"/>
          <w:rFonts w:ascii="Arial" w:hAnsi="Arial" w:cs="Arial"/>
          <w:color w:val="000000" w:themeColor="text1"/>
          <w:sz w:val="20"/>
          <w:szCs w:val="20"/>
        </w:rPr>
        <w:t>относно проблемите и състоянието на околната среда   по отделните компонети  (питейни води, битовите и строителни отпадъци, състояние на атмосферния въздух рационално използване на ресурсите и др. );</w:t>
      </w:r>
    </w:p>
    <w:p w:rsidR="00404653" w:rsidRPr="0034342C" w:rsidRDefault="00404653" w:rsidP="00404653">
      <w:pPr>
        <w:pStyle w:val="Style48"/>
        <w:widowControl/>
        <w:numPr>
          <w:ilvl w:val="0"/>
          <w:numId w:val="5"/>
        </w:numPr>
        <w:tabs>
          <w:tab w:val="left" w:pos="331"/>
        </w:tabs>
        <w:spacing w:before="38" w:line="276" w:lineRule="auto"/>
        <w:ind w:left="331"/>
        <w:jc w:val="both"/>
        <w:rPr>
          <w:rStyle w:val="FontStyle68"/>
          <w:rFonts w:ascii="Arial" w:hAnsi="Arial" w:cs="Arial"/>
          <w:i w:val="0"/>
          <w:color w:val="000000" w:themeColor="text1"/>
          <w:sz w:val="20"/>
          <w:szCs w:val="20"/>
        </w:rPr>
      </w:pPr>
      <w:r w:rsidRPr="0034342C">
        <w:rPr>
          <w:rStyle w:val="FontStyle68"/>
          <w:rFonts w:ascii="Arial" w:hAnsi="Arial" w:cs="Arial"/>
          <w:i w:val="0"/>
          <w:color w:val="000000" w:themeColor="text1"/>
          <w:sz w:val="20"/>
          <w:szCs w:val="20"/>
        </w:rPr>
        <w:t xml:space="preserve">повишаване на общественото съзнание </w:t>
      </w:r>
      <w:r w:rsidRPr="0034342C">
        <w:rPr>
          <w:rStyle w:val="FontStyle62"/>
          <w:rFonts w:ascii="Arial" w:hAnsi="Arial" w:cs="Arial"/>
          <w:color w:val="000000" w:themeColor="text1"/>
          <w:sz w:val="20"/>
          <w:szCs w:val="20"/>
        </w:rPr>
        <w:t>чрез получаване на екологично образование;</w:t>
      </w:r>
    </w:p>
    <w:p w:rsidR="00404653" w:rsidRPr="0034342C" w:rsidRDefault="00404653" w:rsidP="00363047">
      <w:pPr>
        <w:pStyle w:val="Style30"/>
        <w:widowControl/>
        <w:numPr>
          <w:ilvl w:val="0"/>
          <w:numId w:val="5"/>
        </w:numPr>
        <w:tabs>
          <w:tab w:val="left" w:pos="331"/>
        </w:tabs>
        <w:spacing w:line="276" w:lineRule="auto"/>
        <w:ind w:left="331"/>
        <w:jc w:val="both"/>
        <w:rPr>
          <w:rStyle w:val="FontStyle68"/>
          <w:rFonts w:ascii="Arial" w:hAnsi="Arial" w:cs="Arial"/>
          <w:i w:val="0"/>
          <w:color w:val="000000" w:themeColor="text1"/>
          <w:sz w:val="20"/>
          <w:szCs w:val="20"/>
        </w:rPr>
      </w:pPr>
      <w:r w:rsidRPr="0034342C">
        <w:rPr>
          <w:rStyle w:val="FontStyle68"/>
          <w:rFonts w:ascii="Arial" w:hAnsi="Arial" w:cs="Arial"/>
          <w:i w:val="0"/>
          <w:color w:val="000000" w:themeColor="text1"/>
          <w:sz w:val="20"/>
          <w:szCs w:val="20"/>
        </w:rPr>
        <w:t xml:space="preserve">включване на обществеността при вземане на решения, </w:t>
      </w:r>
      <w:r w:rsidRPr="0034342C">
        <w:rPr>
          <w:rStyle w:val="FontStyle62"/>
          <w:rFonts w:ascii="Arial" w:hAnsi="Arial" w:cs="Arial"/>
          <w:color w:val="000000" w:themeColor="text1"/>
          <w:sz w:val="20"/>
          <w:szCs w:val="20"/>
        </w:rPr>
        <w:t>касаещи околната среда;</w:t>
      </w:r>
    </w:p>
    <w:p w:rsidR="00404653" w:rsidRPr="0034342C" w:rsidRDefault="00404653" w:rsidP="00404653">
      <w:pPr>
        <w:pStyle w:val="Style30"/>
        <w:widowControl/>
        <w:numPr>
          <w:ilvl w:val="0"/>
          <w:numId w:val="5"/>
        </w:numPr>
        <w:tabs>
          <w:tab w:val="left" w:pos="331"/>
        </w:tabs>
        <w:spacing w:line="276" w:lineRule="auto"/>
        <w:ind w:left="331"/>
        <w:jc w:val="both"/>
        <w:rPr>
          <w:rStyle w:val="FontStyle62"/>
          <w:rFonts w:ascii="Arial" w:hAnsi="Arial" w:cs="Arial"/>
          <w:iCs/>
          <w:color w:val="000000" w:themeColor="text1"/>
          <w:sz w:val="20"/>
          <w:szCs w:val="20"/>
        </w:rPr>
      </w:pPr>
      <w:r w:rsidRPr="0034342C">
        <w:rPr>
          <w:rStyle w:val="FontStyle68"/>
          <w:rFonts w:ascii="Arial" w:hAnsi="Arial" w:cs="Arial"/>
          <w:i w:val="0"/>
          <w:color w:val="000000" w:themeColor="text1"/>
          <w:sz w:val="20"/>
          <w:szCs w:val="20"/>
        </w:rPr>
        <w:t xml:space="preserve">осъществяване на ползотворно сътрудничество </w:t>
      </w:r>
      <w:r w:rsidRPr="0034342C">
        <w:rPr>
          <w:rStyle w:val="FontStyle62"/>
          <w:rFonts w:ascii="Arial" w:hAnsi="Arial" w:cs="Arial"/>
          <w:color w:val="000000" w:themeColor="text1"/>
          <w:sz w:val="20"/>
          <w:szCs w:val="20"/>
        </w:rPr>
        <w:t>между местните власти и обществеността.</w:t>
      </w:r>
    </w:p>
    <w:p w:rsidR="00404653" w:rsidRPr="00363047" w:rsidRDefault="00404653" w:rsidP="00404653">
      <w:pPr>
        <w:pStyle w:val="Style30"/>
        <w:widowControl/>
        <w:tabs>
          <w:tab w:val="left" w:pos="331"/>
        </w:tabs>
        <w:spacing w:line="276" w:lineRule="auto"/>
        <w:ind w:left="331" w:firstLine="0"/>
        <w:jc w:val="both"/>
        <w:rPr>
          <w:rStyle w:val="FontStyle62"/>
          <w:rFonts w:ascii="Arial" w:hAnsi="Arial" w:cs="Arial"/>
          <w:iCs/>
          <w:color w:val="000000" w:themeColor="text1"/>
          <w:sz w:val="16"/>
          <w:szCs w:val="16"/>
        </w:rPr>
      </w:pPr>
    </w:p>
    <w:p w:rsidR="00404653" w:rsidRPr="0034342C" w:rsidRDefault="00404653" w:rsidP="00404653">
      <w:pPr>
        <w:pStyle w:val="Style30"/>
        <w:widowControl/>
        <w:tabs>
          <w:tab w:val="left" w:pos="331"/>
        </w:tabs>
        <w:spacing w:line="276" w:lineRule="auto"/>
        <w:ind w:firstLine="0"/>
        <w:jc w:val="both"/>
        <w:rPr>
          <w:rStyle w:val="FontStyle68"/>
          <w:rFonts w:ascii="Arial" w:hAnsi="Arial" w:cs="Arial"/>
          <w:color w:val="FF0000"/>
          <w:sz w:val="20"/>
          <w:szCs w:val="20"/>
        </w:rPr>
      </w:pPr>
      <w:r w:rsidRPr="0034342C">
        <w:rPr>
          <w:rStyle w:val="FontStyle68"/>
          <w:rFonts w:ascii="Arial" w:hAnsi="Arial" w:cs="Arial"/>
          <w:i w:val="0"/>
          <w:color w:val="FF0000"/>
          <w:sz w:val="20"/>
          <w:szCs w:val="20"/>
        </w:rPr>
        <w:tab/>
      </w:r>
      <w:r w:rsidRPr="0034342C">
        <w:rPr>
          <w:rStyle w:val="FontStyle68"/>
          <w:rFonts w:ascii="Arial" w:hAnsi="Arial" w:cs="Arial"/>
          <w:i w:val="0"/>
          <w:color w:val="FF0000"/>
          <w:sz w:val="20"/>
          <w:szCs w:val="20"/>
        </w:rPr>
        <w:tab/>
      </w:r>
      <w:r w:rsidRPr="0034342C">
        <w:rPr>
          <w:rStyle w:val="FontStyle68"/>
          <w:rFonts w:ascii="Arial" w:hAnsi="Arial" w:cs="Arial"/>
          <w:i w:val="0"/>
          <w:color w:val="000000" w:themeColor="text1"/>
          <w:sz w:val="20"/>
          <w:szCs w:val="20"/>
        </w:rPr>
        <w:t>Информирането на обществеността</w:t>
      </w:r>
      <w:r w:rsidRPr="0034342C">
        <w:rPr>
          <w:rFonts w:ascii="Arial" w:eastAsia="Times New Roman" w:hAnsi="Arial" w:cs="Arial"/>
          <w:color w:val="000000" w:themeColor="text1"/>
          <w:sz w:val="20"/>
          <w:szCs w:val="20"/>
        </w:rPr>
        <w:t xml:space="preserve"> </w:t>
      </w:r>
      <w:r w:rsidRPr="0034342C">
        <w:rPr>
          <w:rFonts w:ascii="Arial" w:eastAsia="Times New Roman" w:hAnsi="Arial" w:cs="Arial"/>
          <w:sz w:val="20"/>
          <w:szCs w:val="20"/>
        </w:rPr>
        <w:t>е от ключово значение гарантиращо възможността  отделни лица, организации, групи да участват в обсъждането на решения за опазването на околната среда и устойчивото развитие, и да предлагат обосновани мнения и позиции, което постига чрез осигуряване на  достъп до информация по въпросите на околната среда. По този начин се насърчава развитието на гражданското общество и се осигурява прозрачност на процеса на вземане на решения на регионално и местно ниво и участието на различни обществени групи в този процес.</w:t>
      </w:r>
    </w:p>
    <w:p w:rsidR="00404653" w:rsidRPr="0034342C" w:rsidRDefault="00404653" w:rsidP="00404653">
      <w:pPr>
        <w:pStyle w:val="Style42"/>
        <w:widowControl/>
        <w:spacing w:line="276" w:lineRule="auto"/>
        <w:ind w:firstLine="672"/>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В тази връзка в Община Хаджидимово има  създадена система за регулярно информиране на населението за качеството на околната и жизнената среда, както и за предстоящите инвестиционни намерения . Системата включва механизъм за периодично предоставяне на информация което се  осъществява посредством:</w:t>
      </w:r>
    </w:p>
    <w:p w:rsidR="00404653" w:rsidRPr="0034342C" w:rsidRDefault="00404653" w:rsidP="00404653">
      <w:pPr>
        <w:pStyle w:val="Style30"/>
        <w:widowControl/>
        <w:numPr>
          <w:ilvl w:val="0"/>
          <w:numId w:val="5"/>
        </w:numPr>
        <w:tabs>
          <w:tab w:val="left" w:pos="331"/>
        </w:tabs>
        <w:spacing w:line="276" w:lineRule="auto"/>
        <w:ind w:left="1134" w:firstLine="0"/>
        <w:rPr>
          <w:rStyle w:val="FontStyle68"/>
          <w:rFonts w:ascii="Arial" w:hAnsi="Arial" w:cs="Arial"/>
          <w:i w:val="0"/>
          <w:color w:val="000000" w:themeColor="text1"/>
          <w:sz w:val="20"/>
          <w:szCs w:val="20"/>
        </w:rPr>
      </w:pPr>
      <w:r w:rsidRPr="0034342C">
        <w:rPr>
          <w:rStyle w:val="FontStyle68"/>
          <w:rFonts w:ascii="Arial" w:hAnsi="Arial" w:cs="Arial"/>
          <w:i w:val="0"/>
          <w:color w:val="000000" w:themeColor="text1"/>
          <w:sz w:val="20"/>
          <w:szCs w:val="20"/>
        </w:rPr>
        <w:t>Публикации в местните медии;</w:t>
      </w:r>
    </w:p>
    <w:p w:rsidR="00404653" w:rsidRPr="0034342C" w:rsidRDefault="00404653" w:rsidP="00404653">
      <w:pPr>
        <w:pStyle w:val="Style30"/>
        <w:widowControl/>
        <w:numPr>
          <w:ilvl w:val="0"/>
          <w:numId w:val="5"/>
        </w:numPr>
        <w:tabs>
          <w:tab w:val="left" w:pos="331"/>
        </w:tabs>
        <w:spacing w:line="276" w:lineRule="auto"/>
        <w:ind w:left="1134" w:firstLine="0"/>
        <w:rPr>
          <w:rStyle w:val="FontStyle68"/>
          <w:rFonts w:ascii="Arial" w:hAnsi="Arial" w:cs="Arial"/>
          <w:i w:val="0"/>
          <w:color w:val="000000" w:themeColor="text1"/>
          <w:sz w:val="20"/>
          <w:szCs w:val="20"/>
        </w:rPr>
      </w:pPr>
      <w:r w:rsidRPr="0034342C">
        <w:rPr>
          <w:rStyle w:val="FontStyle68"/>
          <w:rFonts w:ascii="Arial" w:hAnsi="Arial" w:cs="Arial"/>
          <w:i w:val="0"/>
          <w:color w:val="000000" w:themeColor="text1"/>
          <w:sz w:val="20"/>
          <w:szCs w:val="20"/>
        </w:rPr>
        <w:t>Обществени обсъждания;</w:t>
      </w:r>
    </w:p>
    <w:p w:rsidR="00404653" w:rsidRPr="0034342C" w:rsidRDefault="00404653" w:rsidP="00404653">
      <w:pPr>
        <w:pStyle w:val="Style30"/>
        <w:widowControl/>
        <w:numPr>
          <w:ilvl w:val="0"/>
          <w:numId w:val="5"/>
        </w:numPr>
        <w:tabs>
          <w:tab w:val="left" w:pos="331"/>
        </w:tabs>
        <w:spacing w:line="276" w:lineRule="auto"/>
        <w:ind w:left="1134" w:firstLine="0"/>
        <w:rPr>
          <w:rStyle w:val="FontStyle68"/>
          <w:rFonts w:ascii="Arial" w:hAnsi="Arial" w:cs="Arial"/>
          <w:i w:val="0"/>
          <w:color w:val="000000" w:themeColor="text1"/>
          <w:sz w:val="20"/>
          <w:szCs w:val="20"/>
        </w:rPr>
      </w:pPr>
      <w:r w:rsidRPr="0034342C">
        <w:rPr>
          <w:rStyle w:val="FontStyle68"/>
          <w:rFonts w:ascii="Arial" w:hAnsi="Arial" w:cs="Arial"/>
          <w:i w:val="0"/>
          <w:color w:val="000000" w:themeColor="text1"/>
          <w:sz w:val="20"/>
          <w:szCs w:val="20"/>
        </w:rPr>
        <w:t>Екологични кампании;</w:t>
      </w:r>
    </w:p>
    <w:p w:rsidR="00404653" w:rsidRPr="0034342C" w:rsidRDefault="00404653" w:rsidP="00404653">
      <w:pPr>
        <w:pStyle w:val="Style30"/>
        <w:widowControl/>
        <w:numPr>
          <w:ilvl w:val="0"/>
          <w:numId w:val="5"/>
        </w:numPr>
        <w:tabs>
          <w:tab w:val="left" w:pos="331"/>
        </w:tabs>
        <w:spacing w:line="276" w:lineRule="auto"/>
        <w:ind w:left="1134" w:firstLine="0"/>
        <w:rPr>
          <w:rStyle w:val="FontStyle68"/>
          <w:rFonts w:ascii="Arial" w:hAnsi="Arial" w:cs="Arial"/>
          <w:i w:val="0"/>
          <w:color w:val="000000" w:themeColor="text1"/>
          <w:sz w:val="20"/>
          <w:szCs w:val="20"/>
        </w:rPr>
      </w:pPr>
      <w:r w:rsidRPr="0034342C">
        <w:rPr>
          <w:rStyle w:val="FontStyle68"/>
          <w:rFonts w:ascii="Arial" w:hAnsi="Arial" w:cs="Arial"/>
          <w:i w:val="0"/>
          <w:color w:val="000000" w:themeColor="text1"/>
          <w:sz w:val="20"/>
          <w:szCs w:val="20"/>
        </w:rPr>
        <w:t>Публикации на страницата на общината в интернет;</w:t>
      </w:r>
    </w:p>
    <w:p w:rsidR="00404653" w:rsidRPr="0034342C" w:rsidRDefault="00404653" w:rsidP="00404653">
      <w:pPr>
        <w:pStyle w:val="Style17"/>
        <w:widowControl/>
        <w:spacing w:line="276" w:lineRule="auto"/>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 xml:space="preserve">       Акциите за почистване на обществени територии, осигуряват участие на обществеността в управлението на отпадъците и са насочени към включване на големи групи и организации в мерките за по-рационално използване на ресурсите.</w:t>
      </w:r>
    </w:p>
    <w:p w:rsidR="00404653" w:rsidRPr="0034342C" w:rsidRDefault="00404653" w:rsidP="00404653">
      <w:pPr>
        <w:widowControl/>
        <w:autoSpaceDE/>
        <w:autoSpaceDN/>
        <w:adjustRightInd/>
        <w:spacing w:line="276" w:lineRule="auto"/>
        <w:ind w:firstLine="667"/>
        <w:jc w:val="both"/>
        <w:rPr>
          <w:rFonts w:ascii="Arial" w:eastAsia="Times New Roman" w:hAnsi="Arial" w:cs="Arial"/>
          <w:sz w:val="20"/>
          <w:szCs w:val="20"/>
        </w:rPr>
      </w:pPr>
      <w:r w:rsidRPr="0034342C">
        <w:rPr>
          <w:rFonts w:ascii="Arial" w:eastAsia="Times New Roman" w:hAnsi="Arial" w:cs="Arial"/>
          <w:sz w:val="20"/>
          <w:szCs w:val="20"/>
        </w:rPr>
        <w:t>Важен аспект е и развитието на партньорства на институциите с основните групи на обществеността – бизнеса, браншовите и неправителствените организации,  младите хора.</w:t>
      </w:r>
    </w:p>
    <w:p w:rsidR="00404653" w:rsidRPr="0034342C" w:rsidRDefault="00404653" w:rsidP="00404653">
      <w:pPr>
        <w:pStyle w:val="Style42"/>
        <w:widowControl/>
        <w:spacing w:line="276" w:lineRule="auto"/>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Екологичното образование е другият важен  инструмент за изграждане на  ценностната система на обществото, който акцентира върху проблемите, свързани с околната среда.</w:t>
      </w:r>
    </w:p>
    <w:p w:rsidR="00404653" w:rsidRPr="0034342C" w:rsidRDefault="00404653" w:rsidP="00404653">
      <w:pPr>
        <w:pStyle w:val="Style42"/>
        <w:widowControl/>
        <w:spacing w:line="276" w:lineRule="auto"/>
        <w:ind w:firstLine="662"/>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 xml:space="preserve">Дългосрочната цел на този съществен дял от политиката за околна среда на общината  за </w:t>
      </w:r>
      <w:r w:rsidRPr="0034342C">
        <w:rPr>
          <w:rStyle w:val="markedcontent"/>
          <w:rFonts w:ascii="Arial" w:hAnsi="Arial" w:cs="Arial"/>
          <w:sz w:val="20"/>
          <w:szCs w:val="20"/>
        </w:rPr>
        <w:t xml:space="preserve">формиране и привеждане в действие на нова ценностна система, на нови модели на мислене и поведение на обществото и формиране на устойчива </w:t>
      </w:r>
      <w:r w:rsidRPr="0034342C">
        <w:rPr>
          <w:rStyle w:val="FontStyle62"/>
          <w:rFonts w:ascii="Arial" w:hAnsi="Arial" w:cs="Arial"/>
          <w:color w:val="000000" w:themeColor="text1"/>
          <w:sz w:val="20"/>
          <w:szCs w:val="20"/>
        </w:rPr>
        <w:t xml:space="preserve"> екологичната култура на гражданите от различните възрастови групи </w:t>
      </w:r>
      <w:r w:rsidRPr="0034342C">
        <w:rPr>
          <w:rStyle w:val="FontStyle60"/>
          <w:rFonts w:ascii="Arial" w:hAnsi="Arial" w:cs="Arial"/>
          <w:b w:val="0"/>
          <w:color w:val="000000" w:themeColor="text1"/>
          <w:sz w:val="20"/>
          <w:szCs w:val="20"/>
        </w:rPr>
        <w:t>на</w:t>
      </w:r>
      <w:r w:rsidRPr="0034342C">
        <w:rPr>
          <w:rStyle w:val="FontStyle60"/>
          <w:rFonts w:ascii="Arial" w:hAnsi="Arial" w:cs="Arial"/>
          <w:color w:val="000000" w:themeColor="text1"/>
          <w:sz w:val="20"/>
          <w:szCs w:val="20"/>
        </w:rPr>
        <w:t xml:space="preserve"> </w:t>
      </w:r>
      <w:r w:rsidRPr="0034342C">
        <w:rPr>
          <w:rStyle w:val="FontStyle62"/>
          <w:rFonts w:ascii="Arial" w:hAnsi="Arial" w:cs="Arial"/>
          <w:color w:val="000000" w:themeColor="text1"/>
          <w:sz w:val="20"/>
          <w:szCs w:val="20"/>
        </w:rPr>
        <w:t xml:space="preserve">територията на Община Хаджидимово. Чрез екологичното образование се  стартира систематичен процес </w:t>
      </w:r>
      <w:r w:rsidRPr="0034342C">
        <w:rPr>
          <w:rStyle w:val="FontStyle60"/>
          <w:rFonts w:ascii="Arial" w:hAnsi="Arial" w:cs="Arial"/>
          <w:b w:val="0"/>
          <w:color w:val="000000" w:themeColor="text1"/>
          <w:sz w:val="20"/>
          <w:szCs w:val="20"/>
        </w:rPr>
        <w:t>за</w:t>
      </w:r>
      <w:r w:rsidRPr="0034342C">
        <w:rPr>
          <w:rStyle w:val="FontStyle60"/>
          <w:rFonts w:ascii="Arial" w:hAnsi="Arial" w:cs="Arial"/>
          <w:color w:val="000000" w:themeColor="text1"/>
          <w:sz w:val="20"/>
          <w:szCs w:val="20"/>
        </w:rPr>
        <w:t xml:space="preserve"> </w:t>
      </w:r>
      <w:r w:rsidRPr="0034342C">
        <w:rPr>
          <w:rStyle w:val="FontStyle62"/>
          <w:rFonts w:ascii="Arial" w:hAnsi="Arial" w:cs="Arial"/>
          <w:color w:val="000000" w:themeColor="text1"/>
          <w:sz w:val="20"/>
          <w:szCs w:val="20"/>
        </w:rPr>
        <w:t>получаване на знания и умения, ценностни ориентации на местното население в областта на околната среда и активни позиции за нейното опазване и обогатяване.</w:t>
      </w:r>
    </w:p>
    <w:p w:rsidR="00404653" w:rsidRPr="00363047" w:rsidRDefault="00404653" w:rsidP="00363047">
      <w:pPr>
        <w:pStyle w:val="Style17"/>
        <w:widowControl/>
        <w:spacing w:line="276" w:lineRule="auto"/>
        <w:ind w:left="708"/>
        <w:rPr>
          <w:rStyle w:val="FontStyle62"/>
          <w:rFonts w:ascii="Arial" w:hAnsi="Arial" w:cs="Arial"/>
          <w:color w:val="FF0000"/>
          <w:sz w:val="16"/>
          <w:szCs w:val="16"/>
        </w:rPr>
      </w:pPr>
    </w:p>
    <w:p w:rsidR="00404653" w:rsidRDefault="00404653" w:rsidP="00363047">
      <w:pPr>
        <w:pStyle w:val="Style6"/>
        <w:widowControl/>
        <w:jc w:val="left"/>
        <w:rPr>
          <w:rStyle w:val="FontStyle61"/>
          <w:rFonts w:ascii="Arial" w:hAnsi="Arial" w:cs="Arial"/>
          <w:b/>
          <w:i/>
          <w:color w:val="000000" w:themeColor="text1"/>
          <w:sz w:val="20"/>
          <w:szCs w:val="20"/>
        </w:rPr>
      </w:pPr>
      <w:r w:rsidRPr="00BC6981">
        <w:rPr>
          <w:rStyle w:val="FontStyle60"/>
          <w:rFonts w:ascii="Arial" w:hAnsi="Arial" w:cs="Arial"/>
          <w:i/>
          <w:color w:val="000000" w:themeColor="text1"/>
          <w:sz w:val="20"/>
          <w:szCs w:val="20"/>
        </w:rPr>
        <w:t>2.9.</w:t>
      </w:r>
      <w:r w:rsidRPr="00BC6981">
        <w:rPr>
          <w:rStyle w:val="FontStyle61"/>
          <w:rFonts w:ascii="Arial" w:hAnsi="Arial" w:cs="Arial"/>
          <w:i/>
          <w:color w:val="000000" w:themeColor="text1"/>
          <w:sz w:val="20"/>
          <w:szCs w:val="20"/>
        </w:rPr>
        <w:t xml:space="preserve"> </w:t>
      </w:r>
      <w:r w:rsidRPr="00BC6981">
        <w:rPr>
          <w:rStyle w:val="FontStyle61"/>
          <w:rFonts w:ascii="Arial" w:hAnsi="Arial" w:cs="Arial"/>
          <w:b/>
          <w:i/>
          <w:color w:val="000000" w:themeColor="text1"/>
          <w:sz w:val="20"/>
          <w:szCs w:val="20"/>
        </w:rPr>
        <w:t>Управленски</w:t>
      </w:r>
    </w:p>
    <w:p w:rsidR="00363047" w:rsidRPr="00363047" w:rsidRDefault="00363047" w:rsidP="00363047">
      <w:pPr>
        <w:pStyle w:val="Style6"/>
        <w:widowControl/>
        <w:jc w:val="left"/>
        <w:rPr>
          <w:rStyle w:val="FontStyle60"/>
          <w:i/>
          <w:color w:val="000000" w:themeColor="text1"/>
          <w:sz w:val="16"/>
          <w:szCs w:val="16"/>
        </w:rPr>
      </w:pPr>
    </w:p>
    <w:p w:rsidR="00404653" w:rsidRPr="0034342C" w:rsidRDefault="00404653" w:rsidP="00404653">
      <w:pPr>
        <w:pStyle w:val="Style6"/>
        <w:widowControl/>
        <w:spacing w:line="276" w:lineRule="auto"/>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 xml:space="preserve">           Дейностите по опазване на околната среда представляват комплекс от решения и действия, свързани с околната среда, както и различните форми на контрол. </w:t>
      </w:r>
    </w:p>
    <w:p w:rsidR="00404653" w:rsidRPr="0034342C" w:rsidRDefault="00404653" w:rsidP="00404653">
      <w:pPr>
        <w:pStyle w:val="Style42"/>
        <w:widowControl/>
        <w:spacing w:line="276" w:lineRule="auto"/>
        <w:ind w:firstLine="677"/>
        <w:rPr>
          <w:rFonts w:ascii="Arial" w:hAnsi="Arial" w:cs="Arial"/>
          <w:color w:val="000000" w:themeColor="text1"/>
          <w:sz w:val="20"/>
          <w:szCs w:val="20"/>
        </w:rPr>
      </w:pPr>
      <w:r w:rsidRPr="0034342C">
        <w:rPr>
          <w:rFonts w:ascii="Arial" w:hAnsi="Arial" w:cs="Arial"/>
          <w:color w:val="000000" w:themeColor="text1"/>
          <w:sz w:val="20"/>
          <w:szCs w:val="20"/>
        </w:rPr>
        <w:t xml:space="preserve">Като орган на местното самоуправление община Хаджидимово е структурирана  върху законово предвидения баланс между изпълнителна власт в лицето на кмета на общината и Общински съвет. Съгласно ЗМСМА общинските органи имат правото да решават самостоятелно всички въпроси от местно значение, които законът е предоставил в тяхна компетентност в  т.ч. и опазването на околната среда и рационално използване на природните ресурси;         </w:t>
      </w:r>
    </w:p>
    <w:p w:rsidR="00404653" w:rsidRPr="0034342C" w:rsidRDefault="00404653" w:rsidP="00404653">
      <w:pPr>
        <w:pStyle w:val="Style42"/>
        <w:widowControl/>
        <w:spacing w:line="276" w:lineRule="auto"/>
        <w:ind w:firstLine="677"/>
        <w:rPr>
          <w:rFonts w:ascii="Arial" w:hAnsi="Arial" w:cs="Arial"/>
          <w:color w:val="000000" w:themeColor="text1"/>
          <w:sz w:val="20"/>
          <w:szCs w:val="20"/>
        </w:rPr>
      </w:pPr>
      <w:r w:rsidRPr="0034342C">
        <w:rPr>
          <w:rStyle w:val="FontStyle62"/>
          <w:rFonts w:ascii="Arial" w:hAnsi="Arial" w:cs="Arial"/>
          <w:color w:val="000000" w:themeColor="text1"/>
          <w:sz w:val="20"/>
          <w:szCs w:val="20"/>
        </w:rPr>
        <w:t xml:space="preserve">В структурата на Общинската администрация като орган на изпълнителната власт звеното, пряко ангажирано с дейностите по опазване на околната среда е отдел "Общинска </w:t>
      </w:r>
      <w:r w:rsidRPr="0034342C">
        <w:rPr>
          <w:rStyle w:val="FontStyle62"/>
          <w:rFonts w:ascii="Arial" w:hAnsi="Arial" w:cs="Arial"/>
          <w:color w:val="000000" w:themeColor="text1"/>
          <w:sz w:val="20"/>
          <w:szCs w:val="20"/>
        </w:rPr>
        <w:lastRenderedPageBreak/>
        <w:t xml:space="preserve">собственост, екология и управление на природните ресурси". </w:t>
      </w:r>
      <w:r w:rsidRPr="0034342C">
        <w:rPr>
          <w:rFonts w:ascii="Arial" w:hAnsi="Arial" w:cs="Arial"/>
          <w:color w:val="000000" w:themeColor="text1"/>
          <w:sz w:val="20"/>
          <w:szCs w:val="20"/>
          <w:lang w:val="ru-RU"/>
        </w:rPr>
        <w:t xml:space="preserve">Мстното управление  на природните ресурси и компоненти цели  подкрепата на практики и инициативи допринасящи за устойчиво подобряване състоянието на почвата, намаляване на замърсяването на въздуха, подобряване на качеството и употребата на вода, обогатяване  на биологичното разнообразие. </w:t>
      </w:r>
    </w:p>
    <w:p w:rsidR="00404653" w:rsidRPr="0034342C" w:rsidRDefault="00404653" w:rsidP="00404653">
      <w:pPr>
        <w:pStyle w:val="Style6"/>
        <w:widowControl/>
        <w:spacing w:line="276" w:lineRule="auto"/>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 xml:space="preserve">           Основните видове услуги, предоставяни от общинска администрация на територията на общината, свързани с опазване на околната среда, са следните: </w:t>
      </w:r>
    </w:p>
    <w:p w:rsidR="00404653" w:rsidRPr="0034342C" w:rsidRDefault="00404653" w:rsidP="00404653">
      <w:pPr>
        <w:pStyle w:val="Style6"/>
        <w:widowControl/>
        <w:spacing w:line="276" w:lineRule="auto"/>
        <w:ind w:left="708"/>
        <w:rPr>
          <w:rFonts w:ascii="Arial" w:eastAsia="Times New Roman" w:hAnsi="Arial" w:cs="Arial"/>
          <w:color w:val="000000" w:themeColor="text1"/>
          <w:sz w:val="20"/>
          <w:szCs w:val="20"/>
        </w:rPr>
      </w:pPr>
      <w:r w:rsidRPr="00363047">
        <w:rPr>
          <w:rFonts w:ascii="Arial" w:eastAsia="Times New Roman" w:hAnsi="Arial" w:cs="Arial"/>
          <w:color w:val="000000" w:themeColor="text1"/>
          <w:sz w:val="16"/>
          <w:szCs w:val="16"/>
        </w:rPr>
        <w:br/>
      </w:r>
      <w:r w:rsidRPr="0034342C">
        <w:rPr>
          <w:rFonts w:ascii="Arial" w:eastAsia="Times New Roman" w:hAnsi="Arial" w:cs="Arial"/>
          <w:color w:val="000000" w:themeColor="text1"/>
          <w:sz w:val="20"/>
          <w:szCs w:val="20"/>
        </w:rPr>
        <w:sym w:font="Symbol" w:char="F0B7"/>
      </w:r>
      <w:r w:rsidRPr="0034342C">
        <w:rPr>
          <w:rFonts w:ascii="Arial" w:eastAsia="Times New Roman" w:hAnsi="Arial" w:cs="Arial"/>
          <w:color w:val="000000" w:themeColor="text1"/>
          <w:sz w:val="20"/>
          <w:szCs w:val="20"/>
        </w:rPr>
        <w:t xml:space="preserve"> озеленяване и почистване на населените места;</w:t>
      </w:r>
    </w:p>
    <w:p w:rsidR="00404653" w:rsidRPr="0034342C" w:rsidRDefault="00404653" w:rsidP="00404653">
      <w:pPr>
        <w:pStyle w:val="Style6"/>
        <w:widowControl/>
        <w:spacing w:line="276" w:lineRule="auto"/>
        <w:ind w:left="708"/>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sym w:font="Symbol" w:char="F0B7"/>
      </w:r>
      <w:r w:rsidRPr="0034342C">
        <w:rPr>
          <w:rFonts w:ascii="Arial" w:eastAsia="Times New Roman" w:hAnsi="Arial" w:cs="Arial"/>
          <w:color w:val="000000" w:themeColor="text1"/>
          <w:sz w:val="20"/>
          <w:szCs w:val="20"/>
        </w:rPr>
        <w:t xml:space="preserve"> сметосъбиране и сметоизвозване;</w:t>
      </w:r>
    </w:p>
    <w:p w:rsidR="00404653" w:rsidRPr="0034342C" w:rsidRDefault="00404653" w:rsidP="00404653">
      <w:pPr>
        <w:pStyle w:val="Style6"/>
        <w:widowControl/>
        <w:spacing w:line="276" w:lineRule="auto"/>
        <w:ind w:left="708"/>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sym w:font="Symbol" w:char="F0B7"/>
      </w:r>
      <w:r w:rsidRPr="0034342C">
        <w:rPr>
          <w:rFonts w:ascii="Arial" w:eastAsia="Times New Roman" w:hAnsi="Arial" w:cs="Arial"/>
          <w:color w:val="000000" w:themeColor="text1"/>
          <w:sz w:val="20"/>
          <w:szCs w:val="20"/>
        </w:rPr>
        <w:t xml:space="preserve"> обезвреждане на битови отпадъци. </w:t>
      </w:r>
    </w:p>
    <w:p w:rsidR="00404653" w:rsidRPr="00363047" w:rsidRDefault="00404653" w:rsidP="00404653">
      <w:pPr>
        <w:pStyle w:val="Style6"/>
        <w:widowControl/>
        <w:spacing w:line="276" w:lineRule="auto"/>
        <w:ind w:left="708"/>
        <w:rPr>
          <w:rFonts w:ascii="Arial" w:eastAsia="Times New Roman" w:hAnsi="Arial" w:cs="Arial"/>
          <w:color w:val="000000" w:themeColor="text1"/>
          <w:sz w:val="16"/>
          <w:szCs w:val="16"/>
        </w:rPr>
      </w:pPr>
    </w:p>
    <w:p w:rsidR="00404653" w:rsidRPr="0034342C" w:rsidRDefault="00404653" w:rsidP="00404653">
      <w:pPr>
        <w:pStyle w:val="Style6"/>
        <w:widowControl/>
        <w:spacing w:line="276" w:lineRule="auto"/>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 xml:space="preserve">          За осигуряване на качествено и ефективно извършване на дейности, свързани с опазване на околната среда, за подобряване на жизнената среда и облика на населените места Община Хаджидимово е изградила добро сътрудничество с областния център, съседните общини, бизнеса и  НПО.  </w:t>
      </w:r>
    </w:p>
    <w:p w:rsidR="00404653" w:rsidRPr="0034342C" w:rsidRDefault="00404653" w:rsidP="00363047">
      <w:pPr>
        <w:pStyle w:val="BodyText"/>
        <w:spacing w:after="0" w:line="276" w:lineRule="auto"/>
        <w:jc w:val="both"/>
        <w:rPr>
          <w:rFonts w:ascii="Arial" w:hAnsi="Arial" w:cs="Arial"/>
          <w:color w:val="000000" w:themeColor="text1"/>
          <w:sz w:val="20"/>
          <w:szCs w:val="20"/>
          <w:lang w:val="en-US"/>
        </w:rPr>
      </w:pPr>
      <w:r w:rsidRPr="0034342C">
        <w:rPr>
          <w:rFonts w:ascii="Arial" w:hAnsi="Arial" w:cs="Arial"/>
          <w:color w:val="000000" w:themeColor="text1"/>
          <w:sz w:val="20"/>
          <w:szCs w:val="20"/>
        </w:rPr>
        <w:t xml:space="preserve">        В управлението на дейностите по опазване на околната среда участват редица институции, чиито отговорности и правомощия са разписани в отделни закони, нормативни актове и правилници в зависимост от вида дейност. </w:t>
      </w:r>
    </w:p>
    <w:p w:rsidR="00404653" w:rsidRPr="00363047" w:rsidRDefault="00404653" w:rsidP="00363047">
      <w:pPr>
        <w:pStyle w:val="BodyText"/>
        <w:spacing w:after="0" w:line="276" w:lineRule="auto"/>
        <w:jc w:val="both"/>
        <w:rPr>
          <w:rFonts w:ascii="Arial" w:hAnsi="Arial" w:cs="Arial"/>
          <w:color w:val="000000" w:themeColor="text1"/>
          <w:sz w:val="16"/>
          <w:szCs w:val="16"/>
          <w:lang w:val="en-US"/>
        </w:rPr>
      </w:pPr>
    </w:p>
    <w:p w:rsidR="00404653" w:rsidRPr="0034342C" w:rsidRDefault="00404653" w:rsidP="00363047">
      <w:pPr>
        <w:pStyle w:val="BodyText"/>
        <w:numPr>
          <w:ilvl w:val="0"/>
          <w:numId w:val="89"/>
        </w:numPr>
        <w:spacing w:after="0" w:line="276" w:lineRule="auto"/>
        <w:ind w:left="851" w:hanging="611"/>
        <w:jc w:val="both"/>
        <w:rPr>
          <w:rFonts w:ascii="Arial" w:hAnsi="Arial" w:cs="Arial"/>
          <w:color w:val="000000" w:themeColor="text1"/>
          <w:sz w:val="20"/>
          <w:szCs w:val="20"/>
        </w:rPr>
      </w:pPr>
      <w:r w:rsidRPr="0034342C">
        <w:rPr>
          <w:rFonts w:ascii="Arial" w:hAnsi="Arial" w:cs="Arial"/>
          <w:color w:val="000000" w:themeColor="text1"/>
          <w:sz w:val="20"/>
          <w:szCs w:val="20"/>
        </w:rPr>
        <w:t xml:space="preserve">Управлението на дейностите, свързани с компонентите на околната среда – въздух, води и почви се извъшва под превантивния, текущ и оперативен контрол на РИОСВ – гр. Благоевград. </w:t>
      </w:r>
    </w:p>
    <w:p w:rsidR="00404653" w:rsidRPr="0034342C" w:rsidRDefault="00404653" w:rsidP="00404653">
      <w:pPr>
        <w:pStyle w:val="ListParagraph"/>
        <w:numPr>
          <w:ilvl w:val="0"/>
          <w:numId w:val="88"/>
        </w:numPr>
        <w:spacing w:after="60" w:line="276" w:lineRule="auto"/>
        <w:ind w:left="851" w:hanging="611"/>
        <w:jc w:val="both"/>
        <w:rPr>
          <w:rFonts w:ascii="Arial" w:hAnsi="Arial" w:cs="Arial"/>
          <w:color w:val="000000" w:themeColor="text1"/>
          <w:sz w:val="20"/>
          <w:szCs w:val="20"/>
        </w:rPr>
      </w:pPr>
      <w:r w:rsidRPr="0034342C">
        <w:rPr>
          <w:rFonts w:ascii="Arial" w:hAnsi="Arial" w:cs="Arial"/>
          <w:color w:val="000000" w:themeColor="text1"/>
          <w:sz w:val="20"/>
          <w:szCs w:val="20"/>
        </w:rPr>
        <w:t xml:space="preserve">Водните ресурси на общината, които са публична държавна собственост, попадат в „Западнобеломорски район“, район и тяхното управление се поема от Басейнова дирекция Благоевград </w:t>
      </w:r>
    </w:p>
    <w:p w:rsidR="00404653" w:rsidRPr="0034342C" w:rsidRDefault="00404653" w:rsidP="00363047">
      <w:pPr>
        <w:pStyle w:val="ListParagraph"/>
        <w:numPr>
          <w:ilvl w:val="0"/>
          <w:numId w:val="88"/>
        </w:numPr>
        <w:spacing w:line="276" w:lineRule="auto"/>
        <w:ind w:left="851" w:hanging="611"/>
        <w:jc w:val="both"/>
        <w:rPr>
          <w:rFonts w:ascii="Arial" w:hAnsi="Arial" w:cs="Arial"/>
          <w:color w:val="000000" w:themeColor="text1"/>
          <w:sz w:val="20"/>
          <w:szCs w:val="20"/>
        </w:rPr>
      </w:pPr>
      <w:r w:rsidRPr="0034342C">
        <w:rPr>
          <w:rFonts w:ascii="Arial" w:hAnsi="Arial" w:cs="Arial"/>
          <w:color w:val="000000" w:themeColor="text1"/>
          <w:sz w:val="20"/>
          <w:szCs w:val="20"/>
        </w:rPr>
        <w:t>Управлението на дейностите, свързани с горския фонд се осъществява от Регионална дирекция на горите Благоевград Териториално поделение ДГС Гоце Делчев</w:t>
      </w:r>
    </w:p>
    <w:p w:rsidR="00404653" w:rsidRPr="00363047" w:rsidRDefault="00404653" w:rsidP="00404653">
      <w:pPr>
        <w:pStyle w:val="Style38"/>
        <w:widowControl/>
        <w:spacing w:line="240" w:lineRule="auto"/>
        <w:jc w:val="both"/>
        <w:rPr>
          <w:rStyle w:val="markedcontent"/>
          <w:rFonts w:ascii="Arial" w:hAnsi="Arial" w:cs="Arial"/>
          <w:sz w:val="16"/>
          <w:szCs w:val="16"/>
        </w:rPr>
      </w:pPr>
    </w:p>
    <w:p w:rsidR="00404653" w:rsidRPr="0034342C" w:rsidRDefault="00404653" w:rsidP="00404653">
      <w:pPr>
        <w:pStyle w:val="Style38"/>
        <w:widowControl/>
        <w:spacing w:line="276" w:lineRule="auto"/>
        <w:jc w:val="both"/>
        <w:rPr>
          <w:rStyle w:val="markedcontent"/>
          <w:rFonts w:ascii="Arial" w:hAnsi="Arial" w:cs="Arial"/>
          <w:sz w:val="20"/>
          <w:szCs w:val="20"/>
        </w:rPr>
      </w:pPr>
      <w:r w:rsidRPr="0034342C">
        <w:rPr>
          <w:rFonts w:ascii="Arial" w:hAnsi="Arial" w:cs="Arial"/>
          <w:sz w:val="20"/>
          <w:szCs w:val="20"/>
        </w:rPr>
        <w:t>Териториите на населените места обхващат урегулирани поземлени  имоти, земеделски земи, пасища и мери, общинска инфраструктура и обекти публична общинска собственост.</w:t>
      </w:r>
    </w:p>
    <w:p w:rsidR="00404653" w:rsidRDefault="00404653" w:rsidP="00404653">
      <w:pPr>
        <w:pStyle w:val="Style38"/>
        <w:widowControl/>
        <w:spacing w:line="276" w:lineRule="auto"/>
        <w:jc w:val="both"/>
        <w:rPr>
          <w:rStyle w:val="markedcontent"/>
          <w:rFonts w:ascii="Arial" w:hAnsi="Arial" w:cs="Arial"/>
          <w:sz w:val="20"/>
          <w:szCs w:val="20"/>
        </w:rPr>
      </w:pPr>
      <w:r w:rsidRPr="0034342C">
        <w:rPr>
          <w:rStyle w:val="markedcontent"/>
          <w:rFonts w:ascii="Arial" w:hAnsi="Arial" w:cs="Arial"/>
          <w:sz w:val="20"/>
          <w:szCs w:val="20"/>
        </w:rPr>
        <w:t>Състоянието на действащите планове с които се пределят допустимите норми на застрояване  по населени места в община Хаджидимово е следното:</w:t>
      </w:r>
    </w:p>
    <w:p w:rsidR="008348CD" w:rsidRPr="0034342C" w:rsidRDefault="008348CD" w:rsidP="00404653">
      <w:pPr>
        <w:pStyle w:val="Style38"/>
        <w:widowControl/>
        <w:spacing w:line="276" w:lineRule="auto"/>
        <w:jc w:val="both"/>
        <w:rPr>
          <w:rStyle w:val="markedcontent"/>
          <w:rFonts w:ascii="Arial" w:hAnsi="Arial" w:cs="Arial"/>
          <w:sz w:val="20"/>
          <w:szCs w:val="20"/>
        </w:rPr>
      </w:pPr>
    </w:p>
    <w:p w:rsidR="00404653" w:rsidRPr="00363047" w:rsidRDefault="00404653" w:rsidP="00404653">
      <w:pPr>
        <w:pStyle w:val="Style38"/>
        <w:widowControl/>
        <w:spacing w:line="276" w:lineRule="auto"/>
        <w:jc w:val="both"/>
        <w:rPr>
          <w:rStyle w:val="FontStyle61"/>
          <w:rFonts w:ascii="Arial" w:hAnsi="Arial" w:cs="Arial"/>
          <w:color w:val="000000" w:themeColor="text1"/>
          <w:sz w:val="16"/>
          <w:szCs w:val="16"/>
        </w:rPr>
      </w:pPr>
    </w:p>
    <w:p w:rsidR="00404653" w:rsidRDefault="00404653" w:rsidP="00404653">
      <w:pPr>
        <w:pStyle w:val="Style38"/>
        <w:widowControl/>
        <w:spacing w:line="240" w:lineRule="auto"/>
        <w:jc w:val="both"/>
        <w:rPr>
          <w:rStyle w:val="FontStyle61"/>
          <w:rFonts w:ascii="Arial" w:hAnsi="Arial" w:cs="Arial"/>
          <w:color w:val="000000" w:themeColor="text1"/>
        </w:rPr>
      </w:pPr>
    </w:p>
    <w:tbl>
      <w:tblPr>
        <w:tblStyle w:val="TableGrid"/>
        <w:tblW w:w="0" w:type="auto"/>
        <w:tblLayout w:type="fixed"/>
        <w:tblLook w:val="04A0" w:firstRow="1" w:lastRow="0" w:firstColumn="1" w:lastColumn="0" w:noHBand="0" w:noVBand="1"/>
      </w:tblPr>
      <w:tblGrid>
        <w:gridCol w:w="534"/>
        <w:gridCol w:w="1887"/>
        <w:gridCol w:w="2932"/>
        <w:gridCol w:w="4076"/>
      </w:tblGrid>
      <w:tr w:rsidR="00404653" w:rsidTr="00363047">
        <w:trPr>
          <w:trHeight w:val="276"/>
        </w:trPr>
        <w:tc>
          <w:tcPr>
            <w:tcW w:w="534" w:type="dxa"/>
          </w:tcPr>
          <w:p w:rsidR="00404653" w:rsidRPr="00363047" w:rsidRDefault="00404653" w:rsidP="00A553EE">
            <w:pPr>
              <w:pStyle w:val="Style38"/>
              <w:widowControl/>
              <w:spacing w:line="240" w:lineRule="auto"/>
              <w:ind w:firstLine="0"/>
              <w:jc w:val="center"/>
              <w:rPr>
                <w:rStyle w:val="FontStyle61"/>
                <w:rFonts w:ascii="Arial" w:hAnsi="Arial" w:cs="Arial"/>
                <w:b/>
                <w:i/>
                <w:color w:val="000000" w:themeColor="text1"/>
                <w:sz w:val="18"/>
                <w:szCs w:val="18"/>
              </w:rPr>
            </w:pPr>
            <w:r w:rsidRPr="00363047">
              <w:rPr>
                <w:rStyle w:val="markedcontent"/>
                <w:rFonts w:ascii="Arial" w:hAnsi="Arial" w:cs="Arial"/>
                <w:b/>
                <w:i/>
                <w:sz w:val="18"/>
                <w:szCs w:val="18"/>
              </w:rPr>
              <w:t>No</w:t>
            </w:r>
          </w:p>
        </w:tc>
        <w:tc>
          <w:tcPr>
            <w:tcW w:w="1887" w:type="dxa"/>
          </w:tcPr>
          <w:p w:rsidR="00404653" w:rsidRPr="00363047" w:rsidRDefault="00404653" w:rsidP="00A553EE">
            <w:pPr>
              <w:pStyle w:val="Style38"/>
              <w:widowControl/>
              <w:spacing w:line="240" w:lineRule="auto"/>
              <w:ind w:firstLine="0"/>
              <w:jc w:val="center"/>
              <w:rPr>
                <w:rStyle w:val="FontStyle61"/>
                <w:rFonts w:ascii="Arial" w:hAnsi="Arial" w:cs="Arial"/>
                <w:b/>
                <w:i/>
                <w:color w:val="000000" w:themeColor="text1"/>
                <w:sz w:val="18"/>
                <w:szCs w:val="18"/>
              </w:rPr>
            </w:pPr>
            <w:r w:rsidRPr="00363047">
              <w:rPr>
                <w:rStyle w:val="markedcontent"/>
                <w:rFonts w:ascii="Arial" w:hAnsi="Arial" w:cs="Arial"/>
                <w:b/>
                <w:i/>
                <w:sz w:val="18"/>
                <w:szCs w:val="18"/>
              </w:rPr>
              <w:t>Населено място</w:t>
            </w:r>
          </w:p>
        </w:tc>
        <w:tc>
          <w:tcPr>
            <w:tcW w:w="2932" w:type="dxa"/>
          </w:tcPr>
          <w:p w:rsidR="00404653" w:rsidRPr="00363047" w:rsidRDefault="00404653" w:rsidP="00A553EE">
            <w:pPr>
              <w:pStyle w:val="Style38"/>
              <w:widowControl/>
              <w:spacing w:line="240" w:lineRule="auto"/>
              <w:ind w:firstLine="0"/>
              <w:jc w:val="center"/>
              <w:rPr>
                <w:rStyle w:val="FontStyle61"/>
                <w:rFonts w:ascii="Arial" w:hAnsi="Arial" w:cs="Arial"/>
                <w:b/>
                <w:i/>
                <w:color w:val="000000" w:themeColor="text1"/>
                <w:sz w:val="18"/>
                <w:szCs w:val="18"/>
              </w:rPr>
            </w:pPr>
            <w:r w:rsidRPr="00363047">
              <w:rPr>
                <w:rStyle w:val="markedcontent"/>
                <w:rFonts w:ascii="Arial" w:hAnsi="Arial" w:cs="Arial"/>
                <w:b/>
                <w:i/>
                <w:sz w:val="18"/>
                <w:szCs w:val="18"/>
              </w:rPr>
              <w:t>Действащ план</w:t>
            </w:r>
          </w:p>
        </w:tc>
        <w:tc>
          <w:tcPr>
            <w:tcW w:w="4076" w:type="dxa"/>
          </w:tcPr>
          <w:p w:rsidR="00404653" w:rsidRPr="00363047" w:rsidRDefault="00404653" w:rsidP="00A553EE">
            <w:pPr>
              <w:pStyle w:val="Style38"/>
              <w:widowControl/>
              <w:spacing w:line="240" w:lineRule="auto"/>
              <w:ind w:firstLine="0"/>
              <w:jc w:val="center"/>
              <w:rPr>
                <w:rStyle w:val="FontStyle61"/>
                <w:rFonts w:ascii="Arial" w:hAnsi="Arial" w:cs="Arial"/>
                <w:b/>
                <w:i/>
                <w:color w:val="000000" w:themeColor="text1"/>
                <w:sz w:val="18"/>
                <w:szCs w:val="18"/>
              </w:rPr>
            </w:pPr>
            <w:r w:rsidRPr="00363047">
              <w:rPr>
                <w:rStyle w:val="markedcontent"/>
                <w:rFonts w:ascii="Arial" w:hAnsi="Arial" w:cs="Arial"/>
                <w:b/>
                <w:i/>
                <w:sz w:val="18"/>
                <w:szCs w:val="18"/>
              </w:rPr>
              <w:t>Одобрен със Заповед</w:t>
            </w:r>
          </w:p>
          <w:p w:rsidR="00404653" w:rsidRPr="00363047" w:rsidRDefault="00404653" w:rsidP="00A553EE">
            <w:pPr>
              <w:pStyle w:val="Style38"/>
              <w:widowControl/>
              <w:spacing w:line="240" w:lineRule="auto"/>
              <w:ind w:firstLine="0"/>
              <w:jc w:val="center"/>
              <w:rPr>
                <w:rStyle w:val="FontStyle61"/>
                <w:rFonts w:ascii="Arial" w:hAnsi="Arial" w:cs="Arial"/>
                <w:b/>
                <w:i/>
                <w:color w:val="000000" w:themeColor="text1"/>
                <w:sz w:val="18"/>
                <w:szCs w:val="18"/>
              </w:rPr>
            </w:pPr>
          </w:p>
        </w:tc>
      </w:tr>
      <w:tr w:rsidR="00404653" w:rsidTr="00363047">
        <w:tc>
          <w:tcPr>
            <w:tcW w:w="534"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FontStyle61"/>
                <w:rFonts w:ascii="Arial" w:hAnsi="Arial" w:cs="Arial"/>
                <w:color w:val="000000" w:themeColor="text1"/>
                <w:sz w:val="18"/>
                <w:szCs w:val="18"/>
              </w:rPr>
              <w:t>1</w:t>
            </w:r>
          </w:p>
        </w:tc>
        <w:tc>
          <w:tcPr>
            <w:tcW w:w="1887"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гр.Хаджидимово</w:t>
            </w:r>
          </w:p>
        </w:tc>
        <w:tc>
          <w:tcPr>
            <w:tcW w:w="2932" w:type="dxa"/>
          </w:tcPr>
          <w:p w:rsidR="00404653" w:rsidRPr="00363047" w:rsidRDefault="00404653" w:rsidP="00363047">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 xml:space="preserve">Кадастрален, Регулационен, </w:t>
            </w:r>
            <w:r w:rsidRPr="00363047">
              <w:rPr>
                <w:sz w:val="18"/>
                <w:szCs w:val="18"/>
              </w:rPr>
              <w:br/>
            </w:r>
            <w:r w:rsidRPr="00363047">
              <w:rPr>
                <w:rStyle w:val="markedcontent"/>
                <w:rFonts w:ascii="Arial" w:hAnsi="Arial" w:cs="Arial"/>
                <w:sz w:val="18"/>
                <w:szCs w:val="18"/>
              </w:rPr>
              <w:t>Застроителен</w:t>
            </w:r>
          </w:p>
        </w:tc>
        <w:tc>
          <w:tcPr>
            <w:tcW w:w="4076"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Заповед No 70/03,06,1991</w:t>
            </w:r>
          </w:p>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p>
        </w:tc>
      </w:tr>
      <w:tr w:rsidR="00404653" w:rsidTr="00363047">
        <w:tc>
          <w:tcPr>
            <w:tcW w:w="534"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FontStyle61"/>
                <w:rFonts w:ascii="Arial" w:hAnsi="Arial" w:cs="Arial"/>
                <w:color w:val="000000" w:themeColor="text1"/>
                <w:sz w:val="18"/>
                <w:szCs w:val="18"/>
              </w:rPr>
              <w:t>2</w:t>
            </w:r>
          </w:p>
        </w:tc>
        <w:tc>
          <w:tcPr>
            <w:tcW w:w="1887"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с.Садово</w:t>
            </w:r>
          </w:p>
        </w:tc>
        <w:tc>
          <w:tcPr>
            <w:tcW w:w="2932" w:type="dxa"/>
          </w:tcPr>
          <w:p w:rsidR="00404653" w:rsidRPr="00363047" w:rsidRDefault="00404653" w:rsidP="00363047">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Кадастрален, Регулационен</w:t>
            </w:r>
          </w:p>
        </w:tc>
        <w:tc>
          <w:tcPr>
            <w:tcW w:w="4076"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Заповед No 334/10,04,1986</w:t>
            </w:r>
          </w:p>
        </w:tc>
      </w:tr>
      <w:tr w:rsidR="00404653" w:rsidTr="009F0BF8">
        <w:trPr>
          <w:trHeight w:val="241"/>
        </w:trPr>
        <w:tc>
          <w:tcPr>
            <w:tcW w:w="534"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FontStyle61"/>
                <w:rFonts w:ascii="Arial" w:hAnsi="Arial" w:cs="Arial"/>
                <w:color w:val="000000" w:themeColor="text1"/>
                <w:sz w:val="18"/>
                <w:szCs w:val="18"/>
              </w:rPr>
              <w:t>3</w:t>
            </w:r>
          </w:p>
        </w:tc>
        <w:tc>
          <w:tcPr>
            <w:tcW w:w="1887"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с.Перелик</w:t>
            </w:r>
          </w:p>
        </w:tc>
        <w:tc>
          <w:tcPr>
            <w:tcW w:w="2932" w:type="dxa"/>
          </w:tcPr>
          <w:p w:rsidR="00404653" w:rsidRPr="00363047" w:rsidRDefault="00404653" w:rsidP="00363047">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Кадастрален, Регулационен</w:t>
            </w:r>
          </w:p>
        </w:tc>
        <w:tc>
          <w:tcPr>
            <w:tcW w:w="4076" w:type="dxa"/>
          </w:tcPr>
          <w:p w:rsidR="00404653" w:rsidRPr="00363047" w:rsidRDefault="00404653" w:rsidP="00363047">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Заповед No 165/29,09,1995</w:t>
            </w:r>
          </w:p>
        </w:tc>
      </w:tr>
      <w:tr w:rsidR="00404653" w:rsidTr="00363047">
        <w:tc>
          <w:tcPr>
            <w:tcW w:w="534"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FontStyle61"/>
                <w:rFonts w:ascii="Arial" w:hAnsi="Arial" w:cs="Arial"/>
                <w:color w:val="000000" w:themeColor="text1"/>
                <w:sz w:val="18"/>
                <w:szCs w:val="18"/>
              </w:rPr>
              <w:t>4</w:t>
            </w:r>
          </w:p>
        </w:tc>
        <w:tc>
          <w:tcPr>
            <w:tcW w:w="1887"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с.Нова Ловча</w:t>
            </w:r>
          </w:p>
        </w:tc>
        <w:tc>
          <w:tcPr>
            <w:tcW w:w="2932" w:type="dxa"/>
          </w:tcPr>
          <w:p w:rsidR="00404653" w:rsidRPr="00363047" w:rsidRDefault="00404653" w:rsidP="009F0BF8">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Кадастрален, Регулационен</w:t>
            </w:r>
          </w:p>
        </w:tc>
        <w:tc>
          <w:tcPr>
            <w:tcW w:w="4076"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Заповед No 43/20,04,1992</w:t>
            </w:r>
          </w:p>
        </w:tc>
      </w:tr>
      <w:tr w:rsidR="00404653" w:rsidTr="00363047">
        <w:tc>
          <w:tcPr>
            <w:tcW w:w="534"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FontStyle61"/>
                <w:rFonts w:ascii="Arial" w:hAnsi="Arial" w:cs="Arial"/>
                <w:color w:val="000000" w:themeColor="text1"/>
                <w:sz w:val="18"/>
                <w:szCs w:val="18"/>
              </w:rPr>
              <w:t>5</w:t>
            </w:r>
          </w:p>
        </w:tc>
        <w:tc>
          <w:tcPr>
            <w:tcW w:w="1887"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с.Лъки</w:t>
            </w:r>
          </w:p>
        </w:tc>
        <w:tc>
          <w:tcPr>
            <w:tcW w:w="2932" w:type="dxa"/>
          </w:tcPr>
          <w:p w:rsidR="00404653" w:rsidRPr="00363047" w:rsidRDefault="00404653" w:rsidP="009F0BF8">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Кадастрален, Регулационен</w:t>
            </w:r>
          </w:p>
        </w:tc>
        <w:tc>
          <w:tcPr>
            <w:tcW w:w="4076"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Заповед No 3008/24,12,1959</w:t>
            </w:r>
          </w:p>
        </w:tc>
      </w:tr>
      <w:tr w:rsidR="00404653" w:rsidTr="00363047">
        <w:tc>
          <w:tcPr>
            <w:tcW w:w="534"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FontStyle61"/>
                <w:rFonts w:ascii="Arial" w:hAnsi="Arial" w:cs="Arial"/>
                <w:color w:val="000000" w:themeColor="text1"/>
                <w:sz w:val="18"/>
                <w:szCs w:val="18"/>
              </w:rPr>
              <w:t>6</w:t>
            </w:r>
          </w:p>
        </w:tc>
        <w:tc>
          <w:tcPr>
            <w:tcW w:w="1887"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с.Гайтаниново</w:t>
            </w:r>
          </w:p>
        </w:tc>
        <w:tc>
          <w:tcPr>
            <w:tcW w:w="2932" w:type="dxa"/>
          </w:tcPr>
          <w:p w:rsidR="00404653" w:rsidRPr="00363047" w:rsidRDefault="00404653" w:rsidP="009F0BF8">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 xml:space="preserve">Геодезически </w:t>
            </w:r>
            <w:r w:rsidR="009F0BF8">
              <w:rPr>
                <w:rStyle w:val="markedcontent"/>
                <w:rFonts w:ascii="Arial" w:hAnsi="Arial" w:cs="Arial"/>
                <w:sz w:val="18"/>
                <w:szCs w:val="18"/>
              </w:rPr>
              <w:t>,</w:t>
            </w:r>
            <w:r w:rsidRPr="00363047">
              <w:rPr>
                <w:rStyle w:val="markedcontent"/>
                <w:rFonts w:ascii="Arial" w:hAnsi="Arial" w:cs="Arial"/>
                <w:sz w:val="18"/>
                <w:szCs w:val="18"/>
              </w:rPr>
              <w:t xml:space="preserve">Регулационен </w:t>
            </w:r>
          </w:p>
        </w:tc>
        <w:tc>
          <w:tcPr>
            <w:tcW w:w="4076"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Заповед No 2630 и 2631 /24,12,1959</w:t>
            </w:r>
          </w:p>
        </w:tc>
      </w:tr>
      <w:tr w:rsidR="00404653" w:rsidTr="00363047">
        <w:tc>
          <w:tcPr>
            <w:tcW w:w="534"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FontStyle61"/>
                <w:rFonts w:ascii="Arial" w:hAnsi="Arial" w:cs="Arial"/>
                <w:color w:val="000000" w:themeColor="text1"/>
                <w:sz w:val="18"/>
                <w:szCs w:val="18"/>
              </w:rPr>
              <w:t>7</w:t>
            </w:r>
          </w:p>
        </w:tc>
        <w:tc>
          <w:tcPr>
            <w:tcW w:w="1887"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с.Копривлен</w:t>
            </w:r>
          </w:p>
        </w:tc>
        <w:tc>
          <w:tcPr>
            <w:tcW w:w="2932" w:type="dxa"/>
          </w:tcPr>
          <w:p w:rsidR="00404653" w:rsidRPr="00363047" w:rsidRDefault="00404653" w:rsidP="009F0BF8">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 xml:space="preserve">Кадастрален, Регулационен, </w:t>
            </w:r>
            <w:r w:rsidRPr="00363047">
              <w:rPr>
                <w:sz w:val="18"/>
                <w:szCs w:val="18"/>
              </w:rPr>
              <w:br/>
            </w:r>
            <w:r w:rsidRPr="00363047">
              <w:rPr>
                <w:rStyle w:val="markedcontent"/>
                <w:rFonts w:ascii="Arial" w:hAnsi="Arial" w:cs="Arial"/>
                <w:sz w:val="18"/>
                <w:szCs w:val="18"/>
              </w:rPr>
              <w:t>Застроителен</w:t>
            </w:r>
          </w:p>
        </w:tc>
        <w:tc>
          <w:tcPr>
            <w:tcW w:w="4076"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Заповед No 20/31,01,1991</w:t>
            </w:r>
          </w:p>
        </w:tc>
      </w:tr>
      <w:tr w:rsidR="00404653" w:rsidTr="00363047">
        <w:tc>
          <w:tcPr>
            <w:tcW w:w="534"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FontStyle61"/>
                <w:rFonts w:ascii="Arial" w:hAnsi="Arial" w:cs="Arial"/>
                <w:color w:val="000000" w:themeColor="text1"/>
                <w:sz w:val="18"/>
                <w:szCs w:val="18"/>
              </w:rPr>
              <w:t>8</w:t>
            </w:r>
          </w:p>
        </w:tc>
        <w:tc>
          <w:tcPr>
            <w:tcW w:w="1887"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с.Ново Лески</w:t>
            </w:r>
          </w:p>
        </w:tc>
        <w:tc>
          <w:tcPr>
            <w:tcW w:w="2932" w:type="dxa"/>
          </w:tcPr>
          <w:p w:rsidR="00404653" w:rsidRPr="00363047" w:rsidRDefault="00404653" w:rsidP="009F0BF8">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 xml:space="preserve">Кадастрален, Регулационен, </w:t>
            </w:r>
            <w:r w:rsidRPr="00363047">
              <w:rPr>
                <w:sz w:val="18"/>
                <w:szCs w:val="18"/>
              </w:rPr>
              <w:br/>
            </w:r>
            <w:r w:rsidRPr="00363047">
              <w:rPr>
                <w:rStyle w:val="markedcontent"/>
                <w:rFonts w:ascii="Arial" w:hAnsi="Arial" w:cs="Arial"/>
                <w:sz w:val="18"/>
                <w:szCs w:val="18"/>
              </w:rPr>
              <w:t>Застроителен</w:t>
            </w:r>
          </w:p>
        </w:tc>
        <w:tc>
          <w:tcPr>
            <w:tcW w:w="4076"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Заповед No 346/07,04,1983</w:t>
            </w:r>
          </w:p>
        </w:tc>
      </w:tr>
      <w:tr w:rsidR="00404653" w:rsidTr="00363047">
        <w:tc>
          <w:tcPr>
            <w:tcW w:w="534"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FontStyle61"/>
                <w:rFonts w:ascii="Arial" w:hAnsi="Arial" w:cs="Arial"/>
                <w:color w:val="000000" w:themeColor="text1"/>
                <w:sz w:val="18"/>
                <w:szCs w:val="18"/>
              </w:rPr>
              <w:t>9</w:t>
            </w:r>
          </w:p>
        </w:tc>
        <w:tc>
          <w:tcPr>
            <w:tcW w:w="1887"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с.Илинден</w:t>
            </w:r>
          </w:p>
        </w:tc>
        <w:tc>
          <w:tcPr>
            <w:tcW w:w="2932"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Кадастрален</w:t>
            </w:r>
          </w:p>
        </w:tc>
        <w:tc>
          <w:tcPr>
            <w:tcW w:w="4076"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Заповед No 300-4-76/31,10,2002</w:t>
            </w:r>
          </w:p>
        </w:tc>
      </w:tr>
      <w:tr w:rsidR="00404653" w:rsidTr="00363047">
        <w:tc>
          <w:tcPr>
            <w:tcW w:w="534"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FontStyle61"/>
                <w:rFonts w:ascii="Arial" w:hAnsi="Arial" w:cs="Arial"/>
                <w:color w:val="000000" w:themeColor="text1"/>
                <w:sz w:val="18"/>
                <w:szCs w:val="18"/>
              </w:rPr>
              <w:t>10</w:t>
            </w:r>
          </w:p>
        </w:tc>
        <w:tc>
          <w:tcPr>
            <w:tcW w:w="1887"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с.Абланица</w:t>
            </w:r>
          </w:p>
        </w:tc>
        <w:tc>
          <w:tcPr>
            <w:tcW w:w="2932" w:type="dxa"/>
          </w:tcPr>
          <w:p w:rsidR="00404653" w:rsidRPr="00363047" w:rsidRDefault="00404653" w:rsidP="009F0BF8">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Кадастрален, Регулационен</w:t>
            </w:r>
          </w:p>
        </w:tc>
        <w:tc>
          <w:tcPr>
            <w:tcW w:w="4076"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 xml:space="preserve">ЗаповедNo2189/20,12,2001 </w:t>
            </w:r>
            <w:r w:rsidRPr="00363047">
              <w:rPr>
                <w:sz w:val="18"/>
                <w:szCs w:val="18"/>
              </w:rPr>
              <w:br/>
            </w:r>
            <w:r w:rsidRPr="00363047">
              <w:rPr>
                <w:rStyle w:val="markedcontent"/>
                <w:rFonts w:ascii="Arial" w:hAnsi="Arial" w:cs="Arial"/>
                <w:sz w:val="18"/>
                <w:szCs w:val="18"/>
              </w:rPr>
              <w:t>Заповед No 2523/1937г., допълнен със Заповед No38/1977г.и Заповед 1378//1977</w:t>
            </w:r>
          </w:p>
        </w:tc>
      </w:tr>
      <w:tr w:rsidR="00404653" w:rsidTr="00363047">
        <w:tc>
          <w:tcPr>
            <w:tcW w:w="534"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FontStyle61"/>
                <w:rFonts w:ascii="Arial" w:hAnsi="Arial" w:cs="Arial"/>
                <w:color w:val="000000" w:themeColor="text1"/>
                <w:sz w:val="18"/>
                <w:szCs w:val="18"/>
              </w:rPr>
              <w:t>11</w:t>
            </w:r>
          </w:p>
        </w:tc>
        <w:tc>
          <w:tcPr>
            <w:tcW w:w="1887"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с.Блатска</w:t>
            </w:r>
          </w:p>
        </w:tc>
        <w:tc>
          <w:tcPr>
            <w:tcW w:w="2932" w:type="dxa"/>
          </w:tcPr>
          <w:p w:rsidR="00404653" w:rsidRPr="00363047" w:rsidRDefault="00404653" w:rsidP="009F0BF8">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Кадастрален, Регулационен</w:t>
            </w:r>
          </w:p>
        </w:tc>
        <w:tc>
          <w:tcPr>
            <w:tcW w:w="4076"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Заповед No 3196/1991</w:t>
            </w:r>
          </w:p>
        </w:tc>
      </w:tr>
      <w:tr w:rsidR="00404653" w:rsidTr="00363047">
        <w:tc>
          <w:tcPr>
            <w:tcW w:w="534"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FontStyle61"/>
                <w:rFonts w:ascii="Arial" w:hAnsi="Arial" w:cs="Arial"/>
                <w:color w:val="000000" w:themeColor="text1"/>
                <w:sz w:val="18"/>
                <w:szCs w:val="18"/>
              </w:rPr>
              <w:t>12</w:t>
            </w:r>
          </w:p>
        </w:tc>
        <w:tc>
          <w:tcPr>
            <w:tcW w:w="1887"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с.Теплен</w:t>
            </w:r>
          </w:p>
        </w:tc>
        <w:tc>
          <w:tcPr>
            <w:tcW w:w="2932"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Кадастрален</w:t>
            </w:r>
          </w:p>
        </w:tc>
        <w:tc>
          <w:tcPr>
            <w:tcW w:w="4076"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Неодобрен</w:t>
            </w:r>
          </w:p>
        </w:tc>
      </w:tr>
      <w:tr w:rsidR="00404653" w:rsidTr="00363047">
        <w:tc>
          <w:tcPr>
            <w:tcW w:w="534"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FontStyle61"/>
                <w:rFonts w:ascii="Arial" w:hAnsi="Arial" w:cs="Arial"/>
                <w:color w:val="000000" w:themeColor="text1"/>
                <w:sz w:val="18"/>
                <w:szCs w:val="18"/>
              </w:rPr>
              <w:t>13</w:t>
            </w:r>
          </w:p>
        </w:tc>
        <w:tc>
          <w:tcPr>
            <w:tcW w:w="1887"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с.Беслен</w:t>
            </w:r>
          </w:p>
        </w:tc>
        <w:tc>
          <w:tcPr>
            <w:tcW w:w="2932"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Кадастрален</w:t>
            </w:r>
          </w:p>
        </w:tc>
        <w:tc>
          <w:tcPr>
            <w:tcW w:w="4076"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Неодобрен</w:t>
            </w:r>
          </w:p>
        </w:tc>
      </w:tr>
      <w:tr w:rsidR="00404653" w:rsidTr="00363047">
        <w:tc>
          <w:tcPr>
            <w:tcW w:w="534"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FontStyle61"/>
                <w:rFonts w:ascii="Arial" w:hAnsi="Arial" w:cs="Arial"/>
                <w:color w:val="000000" w:themeColor="text1"/>
                <w:sz w:val="18"/>
                <w:szCs w:val="18"/>
              </w:rPr>
              <w:t>14</w:t>
            </w:r>
          </w:p>
        </w:tc>
        <w:tc>
          <w:tcPr>
            <w:tcW w:w="1887"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с.Парил</w:t>
            </w:r>
          </w:p>
        </w:tc>
        <w:tc>
          <w:tcPr>
            <w:tcW w:w="2932"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Кадастрален</w:t>
            </w:r>
          </w:p>
        </w:tc>
        <w:tc>
          <w:tcPr>
            <w:tcW w:w="4076"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Неодобрен</w:t>
            </w:r>
          </w:p>
        </w:tc>
      </w:tr>
      <w:tr w:rsidR="00404653" w:rsidTr="00363047">
        <w:tc>
          <w:tcPr>
            <w:tcW w:w="534"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FontStyle61"/>
                <w:rFonts w:ascii="Arial" w:hAnsi="Arial" w:cs="Arial"/>
                <w:color w:val="000000" w:themeColor="text1"/>
                <w:sz w:val="18"/>
                <w:szCs w:val="18"/>
              </w:rPr>
              <w:t>15</w:t>
            </w:r>
          </w:p>
        </w:tc>
        <w:tc>
          <w:tcPr>
            <w:tcW w:w="1887"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с.Тешово</w:t>
            </w:r>
          </w:p>
        </w:tc>
        <w:tc>
          <w:tcPr>
            <w:tcW w:w="2932"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Кадастрален</w:t>
            </w:r>
          </w:p>
        </w:tc>
        <w:tc>
          <w:tcPr>
            <w:tcW w:w="4076" w:type="dxa"/>
          </w:tcPr>
          <w:p w:rsidR="00404653" w:rsidRPr="00363047" w:rsidRDefault="00404653" w:rsidP="00A553EE">
            <w:pPr>
              <w:pStyle w:val="Style38"/>
              <w:widowControl/>
              <w:spacing w:line="240" w:lineRule="auto"/>
              <w:ind w:firstLine="0"/>
              <w:jc w:val="both"/>
              <w:rPr>
                <w:rStyle w:val="FontStyle61"/>
                <w:rFonts w:ascii="Arial" w:hAnsi="Arial" w:cs="Arial"/>
                <w:color w:val="000000" w:themeColor="text1"/>
                <w:sz w:val="18"/>
                <w:szCs w:val="18"/>
              </w:rPr>
            </w:pPr>
            <w:r w:rsidRPr="00363047">
              <w:rPr>
                <w:rStyle w:val="markedcontent"/>
                <w:rFonts w:ascii="Arial" w:hAnsi="Arial" w:cs="Arial"/>
                <w:sz w:val="18"/>
                <w:szCs w:val="18"/>
              </w:rPr>
              <w:t>Неодобрен</w:t>
            </w:r>
          </w:p>
        </w:tc>
      </w:tr>
    </w:tbl>
    <w:p w:rsidR="00404653" w:rsidRDefault="00404653" w:rsidP="00404653">
      <w:pPr>
        <w:pStyle w:val="Style38"/>
        <w:widowControl/>
        <w:spacing w:line="240" w:lineRule="auto"/>
        <w:jc w:val="both"/>
        <w:rPr>
          <w:rStyle w:val="markedcontent"/>
          <w:rFonts w:ascii="Arial" w:hAnsi="Arial" w:cs="Arial"/>
        </w:rPr>
      </w:pPr>
    </w:p>
    <w:p w:rsidR="00404653" w:rsidRPr="0034342C" w:rsidRDefault="00404653" w:rsidP="00404653">
      <w:pPr>
        <w:pStyle w:val="Style42"/>
        <w:widowControl/>
        <w:spacing w:line="276" w:lineRule="auto"/>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lastRenderedPageBreak/>
        <w:t>Общинският съвет е този, който обсъжда и взема решение за определяне размера на местните данъци и такси, в това число и на такса „битови отпадъци“ по Закона за местните данъци и такси.</w:t>
      </w:r>
    </w:p>
    <w:p w:rsidR="00404653" w:rsidRPr="0034342C" w:rsidRDefault="00404653" w:rsidP="00404653">
      <w:pPr>
        <w:pStyle w:val="Style6"/>
        <w:widowControl/>
        <w:spacing w:line="276" w:lineRule="auto"/>
        <w:rPr>
          <w:rFonts w:ascii="Arial" w:hAnsi="Arial" w:cs="Arial"/>
          <w:color w:val="000000" w:themeColor="text1"/>
          <w:sz w:val="20"/>
          <w:szCs w:val="20"/>
        </w:rPr>
      </w:pPr>
      <w:r w:rsidRPr="0034342C">
        <w:rPr>
          <w:rFonts w:ascii="Arial" w:eastAsia="Times New Roman" w:hAnsi="Arial" w:cs="Arial"/>
          <w:color w:val="000000" w:themeColor="text1"/>
          <w:sz w:val="20"/>
          <w:szCs w:val="20"/>
        </w:rPr>
        <w:t xml:space="preserve">            Общината също така поддържа „зелен телефон“ и имейл адрес за подаване на сигнали и предложения от гражданите.</w:t>
      </w:r>
    </w:p>
    <w:p w:rsidR="00404653" w:rsidRPr="0034342C" w:rsidRDefault="00404653" w:rsidP="00404653">
      <w:pPr>
        <w:pStyle w:val="Style6"/>
        <w:widowControl/>
        <w:spacing w:before="48"/>
        <w:ind w:left="1385"/>
        <w:jc w:val="left"/>
        <w:rPr>
          <w:rStyle w:val="FontStyle60"/>
          <w:color w:val="FF0000"/>
          <w:sz w:val="20"/>
          <w:szCs w:val="20"/>
        </w:rPr>
      </w:pPr>
    </w:p>
    <w:p w:rsidR="00404653" w:rsidRPr="0034342C" w:rsidRDefault="00404653" w:rsidP="00404653">
      <w:pPr>
        <w:pStyle w:val="Style6"/>
        <w:widowControl/>
        <w:spacing w:line="240" w:lineRule="exact"/>
        <w:jc w:val="left"/>
        <w:rPr>
          <w:rStyle w:val="FontStyle61"/>
          <w:rFonts w:ascii="Arial" w:hAnsi="Arial" w:cs="Arial"/>
          <w:b/>
          <w:i/>
          <w:color w:val="000000" w:themeColor="text1"/>
          <w:sz w:val="20"/>
          <w:szCs w:val="20"/>
        </w:rPr>
      </w:pPr>
      <w:r w:rsidRPr="0034342C">
        <w:rPr>
          <w:rStyle w:val="FontStyle60"/>
          <w:rFonts w:ascii="Arial" w:hAnsi="Arial" w:cs="Arial"/>
          <w:i/>
          <w:color w:val="000000" w:themeColor="text1"/>
          <w:sz w:val="20"/>
          <w:szCs w:val="20"/>
          <w:lang w:val="en-US"/>
        </w:rPr>
        <w:t>III</w:t>
      </w:r>
      <w:r w:rsidRPr="0034342C">
        <w:rPr>
          <w:rStyle w:val="FontStyle60"/>
          <w:rFonts w:ascii="Arial" w:hAnsi="Arial" w:cs="Arial"/>
          <w:i/>
          <w:color w:val="000000" w:themeColor="text1"/>
          <w:sz w:val="20"/>
          <w:szCs w:val="20"/>
          <w:lang w:val="ru-RU"/>
        </w:rPr>
        <w:t>.</w:t>
      </w:r>
      <w:r w:rsidRPr="0034342C">
        <w:rPr>
          <w:rStyle w:val="FontStyle61"/>
          <w:rFonts w:ascii="Arial" w:hAnsi="Arial" w:cs="Arial"/>
          <w:b/>
          <w:i/>
          <w:color w:val="000000" w:themeColor="text1"/>
          <w:sz w:val="20"/>
          <w:szCs w:val="20"/>
        </w:rPr>
        <w:t xml:space="preserve"> Възможности за финансиране на екологични проекти</w:t>
      </w:r>
    </w:p>
    <w:p w:rsidR="00404653" w:rsidRPr="009F0BF8" w:rsidRDefault="00404653" w:rsidP="00404653">
      <w:pPr>
        <w:spacing w:after="60"/>
        <w:ind w:firstLine="720"/>
        <w:jc w:val="both"/>
        <w:rPr>
          <w:rFonts w:ascii="Arial" w:hAnsi="Arial" w:cs="Arial"/>
          <w:color w:val="0070C0"/>
          <w:sz w:val="16"/>
          <w:szCs w:val="16"/>
        </w:rPr>
      </w:pPr>
    </w:p>
    <w:p w:rsidR="00404653" w:rsidRPr="0034342C" w:rsidRDefault="00404653" w:rsidP="00404653">
      <w:pPr>
        <w:spacing w:line="276" w:lineRule="auto"/>
        <w:ind w:firstLine="720"/>
        <w:jc w:val="both"/>
        <w:rPr>
          <w:rFonts w:ascii="Arial" w:hAnsi="Arial" w:cs="Arial"/>
          <w:color w:val="000000" w:themeColor="text1"/>
          <w:sz w:val="20"/>
          <w:szCs w:val="20"/>
        </w:rPr>
      </w:pPr>
      <w:r w:rsidRPr="0034342C">
        <w:rPr>
          <w:rFonts w:ascii="Arial" w:hAnsi="Arial" w:cs="Arial"/>
          <w:color w:val="000000" w:themeColor="text1"/>
          <w:sz w:val="20"/>
          <w:szCs w:val="20"/>
        </w:rPr>
        <w:t xml:space="preserve">Финансовото състояние на дадена община е функция на икономическата база, факторите на средата и качеството на управлението на съответната територия във всички негови аспекти. За целите на настоящата програма е от съществено значение възможността на местната власт да генерира финансови ресурси, които да обезпечат изпълнението на планираните проекти и дейности в областта на опазване на околната среда. </w:t>
      </w:r>
    </w:p>
    <w:p w:rsidR="00404653" w:rsidRPr="0034342C" w:rsidRDefault="00404653" w:rsidP="00404653">
      <w:pPr>
        <w:spacing w:line="276" w:lineRule="auto"/>
        <w:ind w:firstLine="720"/>
        <w:jc w:val="both"/>
        <w:rPr>
          <w:rFonts w:ascii="Arial" w:hAnsi="Arial" w:cs="Arial"/>
          <w:color w:val="000000" w:themeColor="text1"/>
          <w:sz w:val="20"/>
          <w:szCs w:val="20"/>
        </w:rPr>
      </w:pPr>
      <w:r w:rsidRPr="0034342C">
        <w:rPr>
          <w:rFonts w:ascii="Arial" w:hAnsi="Arial" w:cs="Arial"/>
          <w:color w:val="000000" w:themeColor="text1"/>
          <w:sz w:val="20"/>
          <w:szCs w:val="20"/>
        </w:rPr>
        <w:t>Известно е, че от 2003 г., когато стартира фискалната децентрализация в страната, независимостта на общините от държавното субсидиране и трансфери все повече нараства, с което нарастват и нормативните и оперативни възможности за генериране на собствени приходи (сбор от данъчни и неданъчни приходи).</w:t>
      </w:r>
    </w:p>
    <w:p w:rsidR="00404653" w:rsidRPr="0034342C" w:rsidRDefault="00404653" w:rsidP="00404653">
      <w:pPr>
        <w:spacing w:line="276" w:lineRule="auto"/>
        <w:ind w:firstLine="720"/>
        <w:jc w:val="both"/>
        <w:rPr>
          <w:rFonts w:ascii="Arial" w:eastAsia="Times New Roman" w:hAnsi="Arial" w:cs="Arial"/>
          <w:color w:val="000000" w:themeColor="text1"/>
          <w:sz w:val="20"/>
          <w:szCs w:val="20"/>
        </w:rPr>
      </w:pPr>
      <w:r w:rsidRPr="0034342C">
        <w:rPr>
          <w:rFonts w:ascii="Arial" w:hAnsi="Arial" w:cs="Arial"/>
          <w:color w:val="000000" w:themeColor="text1"/>
          <w:sz w:val="20"/>
          <w:szCs w:val="20"/>
        </w:rPr>
        <w:t xml:space="preserve">Съществен индикатор за нивото на финансовото състояние на общините към 2014 г.  и възможността им за генериране на собствени приходи е интегралната оценка на техния кредитен потенциал.  За периода на действие на ПМС </w:t>
      </w:r>
      <w:r w:rsidRPr="0034342C">
        <w:rPr>
          <w:rFonts w:ascii="Arial" w:eastAsia="Times New Roman" w:hAnsi="Arial" w:cs="Arial"/>
          <w:color w:val="000000" w:themeColor="text1"/>
          <w:sz w:val="20"/>
          <w:szCs w:val="20"/>
        </w:rPr>
        <w:t xml:space="preserve">№ 197 от 11 Юли 2014 год. за определяне условията, критериите и реда за финасово подпомагане на общините за достъпа им до финасиране от фонда за органите на местното самоуправление в България „ФЛАГ“ (Обн. ДВ. бр.59 от 18 Юли 2014г.) е определена и интегралната оценка за община Хаджидимово според която </w:t>
      </w:r>
    </w:p>
    <w:p w:rsidR="00404653" w:rsidRPr="00C8306E" w:rsidRDefault="00404653" w:rsidP="00404653">
      <w:pPr>
        <w:spacing w:after="60"/>
        <w:ind w:firstLine="720"/>
        <w:jc w:val="both"/>
        <w:rPr>
          <w:rFonts w:eastAsia="Times New Roman"/>
          <w:color w:val="000000" w:themeColor="text1"/>
        </w:rPr>
      </w:pPr>
    </w:p>
    <w:tbl>
      <w:tblPr>
        <w:tblStyle w:val="TableGrid"/>
        <w:tblW w:w="0" w:type="auto"/>
        <w:tblInd w:w="675" w:type="dxa"/>
        <w:tblLook w:val="04A0" w:firstRow="1" w:lastRow="0" w:firstColumn="1" w:lastColumn="0" w:noHBand="0" w:noVBand="1"/>
      </w:tblPr>
      <w:tblGrid>
        <w:gridCol w:w="2268"/>
        <w:gridCol w:w="2552"/>
        <w:gridCol w:w="850"/>
        <w:gridCol w:w="2127"/>
      </w:tblGrid>
      <w:tr w:rsidR="00404653" w:rsidRPr="00C8306E" w:rsidTr="00A553EE">
        <w:tc>
          <w:tcPr>
            <w:tcW w:w="2268" w:type="dxa"/>
          </w:tcPr>
          <w:p w:rsidR="00404653" w:rsidRPr="009F0BF8" w:rsidRDefault="00404653" w:rsidP="00A553EE">
            <w:pPr>
              <w:spacing w:after="60"/>
              <w:jc w:val="both"/>
              <w:rPr>
                <w:rFonts w:ascii="Arial" w:hAnsi="Arial" w:cs="Arial"/>
                <w:color w:val="000000" w:themeColor="text1"/>
                <w:sz w:val="20"/>
                <w:szCs w:val="20"/>
              </w:rPr>
            </w:pPr>
            <w:r w:rsidRPr="009F0BF8">
              <w:rPr>
                <w:rFonts w:ascii="Arial" w:hAnsi="Arial" w:cs="Arial"/>
                <w:color w:val="000000" w:themeColor="text1"/>
                <w:sz w:val="20"/>
                <w:szCs w:val="20"/>
              </w:rPr>
              <w:t>Община</w:t>
            </w:r>
          </w:p>
        </w:tc>
        <w:tc>
          <w:tcPr>
            <w:tcW w:w="2552" w:type="dxa"/>
          </w:tcPr>
          <w:p w:rsidR="00404653" w:rsidRPr="009F0BF8" w:rsidRDefault="00404653" w:rsidP="00A553EE">
            <w:pPr>
              <w:spacing w:after="60"/>
              <w:jc w:val="both"/>
              <w:rPr>
                <w:rFonts w:ascii="Arial" w:hAnsi="Arial" w:cs="Arial"/>
                <w:color w:val="000000" w:themeColor="text1"/>
                <w:sz w:val="20"/>
                <w:szCs w:val="20"/>
              </w:rPr>
            </w:pPr>
            <w:r w:rsidRPr="009F0BF8">
              <w:rPr>
                <w:rFonts w:ascii="Arial" w:hAnsi="Arial" w:cs="Arial"/>
                <w:color w:val="000000" w:themeColor="text1"/>
                <w:sz w:val="20"/>
                <w:szCs w:val="20"/>
              </w:rPr>
              <w:t>Интегрална оценка за периода 2011 - 2013 г.</w:t>
            </w:r>
          </w:p>
        </w:tc>
        <w:tc>
          <w:tcPr>
            <w:tcW w:w="850" w:type="dxa"/>
          </w:tcPr>
          <w:p w:rsidR="00404653" w:rsidRPr="009F0BF8" w:rsidRDefault="00404653" w:rsidP="00A553EE">
            <w:pPr>
              <w:spacing w:after="60"/>
              <w:jc w:val="both"/>
              <w:rPr>
                <w:rFonts w:ascii="Arial" w:hAnsi="Arial" w:cs="Arial"/>
                <w:color w:val="000000" w:themeColor="text1"/>
                <w:sz w:val="20"/>
                <w:szCs w:val="20"/>
              </w:rPr>
            </w:pPr>
            <w:r w:rsidRPr="009F0BF8">
              <w:rPr>
                <w:rFonts w:ascii="Arial" w:hAnsi="Arial" w:cs="Arial"/>
                <w:color w:val="000000" w:themeColor="text1"/>
                <w:sz w:val="20"/>
                <w:szCs w:val="20"/>
              </w:rPr>
              <w:t>Група</w:t>
            </w:r>
          </w:p>
        </w:tc>
        <w:tc>
          <w:tcPr>
            <w:tcW w:w="2127" w:type="dxa"/>
          </w:tcPr>
          <w:p w:rsidR="00404653" w:rsidRPr="009F0BF8" w:rsidRDefault="00404653" w:rsidP="00A553EE">
            <w:pPr>
              <w:spacing w:after="60"/>
              <w:jc w:val="both"/>
              <w:rPr>
                <w:rFonts w:ascii="Arial" w:hAnsi="Arial" w:cs="Arial"/>
                <w:color w:val="000000" w:themeColor="text1"/>
                <w:sz w:val="20"/>
                <w:szCs w:val="20"/>
              </w:rPr>
            </w:pPr>
            <w:r w:rsidRPr="009F0BF8">
              <w:rPr>
                <w:rFonts w:ascii="Arial" w:hAnsi="Arial" w:cs="Arial"/>
                <w:color w:val="000000" w:themeColor="text1"/>
                <w:sz w:val="20"/>
                <w:szCs w:val="20"/>
              </w:rPr>
              <w:t>Степен на подпомагане</w:t>
            </w:r>
          </w:p>
        </w:tc>
      </w:tr>
      <w:tr w:rsidR="00404653" w:rsidRPr="00C8306E" w:rsidTr="00A553EE">
        <w:tc>
          <w:tcPr>
            <w:tcW w:w="2268" w:type="dxa"/>
          </w:tcPr>
          <w:p w:rsidR="00404653" w:rsidRPr="009F0BF8" w:rsidRDefault="00404653" w:rsidP="00A553EE">
            <w:pPr>
              <w:spacing w:after="60"/>
              <w:jc w:val="both"/>
              <w:rPr>
                <w:rFonts w:ascii="Arial" w:hAnsi="Arial" w:cs="Arial"/>
                <w:color w:val="000000" w:themeColor="text1"/>
                <w:sz w:val="20"/>
                <w:szCs w:val="20"/>
              </w:rPr>
            </w:pPr>
            <w:r w:rsidRPr="009F0BF8">
              <w:rPr>
                <w:rFonts w:ascii="Arial" w:eastAsia="Times New Roman" w:hAnsi="Arial" w:cs="Arial"/>
                <w:color w:val="000000" w:themeColor="text1"/>
                <w:sz w:val="20"/>
                <w:szCs w:val="20"/>
              </w:rPr>
              <w:t>Хаджидимово</w:t>
            </w:r>
          </w:p>
        </w:tc>
        <w:tc>
          <w:tcPr>
            <w:tcW w:w="2552" w:type="dxa"/>
          </w:tcPr>
          <w:p w:rsidR="00404653" w:rsidRPr="009F0BF8" w:rsidRDefault="00404653" w:rsidP="00A553EE">
            <w:pPr>
              <w:spacing w:after="60"/>
              <w:jc w:val="center"/>
              <w:rPr>
                <w:rFonts w:ascii="Arial" w:hAnsi="Arial" w:cs="Arial"/>
                <w:color w:val="000000" w:themeColor="text1"/>
                <w:sz w:val="20"/>
                <w:szCs w:val="20"/>
              </w:rPr>
            </w:pPr>
            <w:r w:rsidRPr="009F0BF8">
              <w:rPr>
                <w:rFonts w:ascii="Arial" w:eastAsia="Times New Roman" w:hAnsi="Arial" w:cs="Arial"/>
                <w:color w:val="000000" w:themeColor="text1"/>
                <w:sz w:val="20"/>
                <w:szCs w:val="20"/>
              </w:rPr>
              <w:t>- 6,13 %</w:t>
            </w:r>
          </w:p>
        </w:tc>
        <w:tc>
          <w:tcPr>
            <w:tcW w:w="850" w:type="dxa"/>
          </w:tcPr>
          <w:p w:rsidR="00404653" w:rsidRPr="009F0BF8" w:rsidRDefault="00404653" w:rsidP="00A553EE">
            <w:pPr>
              <w:spacing w:after="60"/>
              <w:jc w:val="center"/>
              <w:rPr>
                <w:rFonts w:ascii="Arial" w:hAnsi="Arial" w:cs="Arial"/>
                <w:color w:val="000000" w:themeColor="text1"/>
                <w:sz w:val="20"/>
                <w:szCs w:val="20"/>
              </w:rPr>
            </w:pPr>
            <w:r w:rsidRPr="009F0BF8">
              <w:rPr>
                <w:rFonts w:ascii="Arial" w:eastAsia="Times New Roman" w:hAnsi="Arial" w:cs="Arial"/>
                <w:color w:val="000000" w:themeColor="text1"/>
                <w:sz w:val="20"/>
                <w:szCs w:val="20"/>
              </w:rPr>
              <w:t>3</w:t>
            </w:r>
          </w:p>
        </w:tc>
        <w:tc>
          <w:tcPr>
            <w:tcW w:w="2127" w:type="dxa"/>
            <w:vAlign w:val="center"/>
          </w:tcPr>
          <w:p w:rsidR="00404653" w:rsidRPr="009F0BF8" w:rsidRDefault="00404653" w:rsidP="00A553EE">
            <w:pPr>
              <w:widowControl/>
              <w:autoSpaceDE/>
              <w:autoSpaceDN/>
              <w:adjustRightInd/>
              <w:jc w:val="center"/>
              <w:rPr>
                <w:rFonts w:ascii="Arial" w:eastAsia="Times New Roman" w:hAnsi="Arial" w:cs="Arial"/>
                <w:color w:val="000000" w:themeColor="text1"/>
                <w:sz w:val="20"/>
                <w:szCs w:val="20"/>
              </w:rPr>
            </w:pPr>
            <w:r w:rsidRPr="009F0BF8">
              <w:rPr>
                <w:rFonts w:ascii="Arial" w:eastAsia="Times New Roman" w:hAnsi="Arial" w:cs="Arial"/>
                <w:color w:val="000000" w:themeColor="text1"/>
                <w:sz w:val="20"/>
                <w:szCs w:val="20"/>
              </w:rPr>
              <w:t>90 %</w:t>
            </w:r>
          </w:p>
        </w:tc>
      </w:tr>
      <w:tr w:rsidR="00404653" w:rsidRPr="00C8306E" w:rsidTr="00A553EE">
        <w:tc>
          <w:tcPr>
            <w:tcW w:w="2268" w:type="dxa"/>
          </w:tcPr>
          <w:p w:rsidR="00404653" w:rsidRPr="009F0BF8" w:rsidRDefault="00404653" w:rsidP="00A553EE">
            <w:pPr>
              <w:spacing w:after="60"/>
              <w:jc w:val="both"/>
              <w:rPr>
                <w:rFonts w:ascii="Arial" w:hAnsi="Arial" w:cs="Arial"/>
                <w:color w:val="000000" w:themeColor="text1"/>
                <w:sz w:val="20"/>
                <w:szCs w:val="20"/>
              </w:rPr>
            </w:pPr>
            <w:r w:rsidRPr="009F0BF8">
              <w:rPr>
                <w:rFonts w:ascii="Arial" w:hAnsi="Arial" w:cs="Arial"/>
                <w:color w:val="000000" w:themeColor="text1"/>
                <w:sz w:val="20"/>
                <w:szCs w:val="20"/>
              </w:rPr>
              <w:t>Средно за страната</w:t>
            </w:r>
          </w:p>
        </w:tc>
        <w:tc>
          <w:tcPr>
            <w:tcW w:w="2552" w:type="dxa"/>
          </w:tcPr>
          <w:p w:rsidR="00404653" w:rsidRPr="009F0BF8" w:rsidRDefault="00404653" w:rsidP="00A553EE">
            <w:pPr>
              <w:spacing w:after="60"/>
              <w:jc w:val="center"/>
              <w:rPr>
                <w:rFonts w:ascii="Arial" w:hAnsi="Arial" w:cs="Arial"/>
                <w:color w:val="000000" w:themeColor="text1"/>
                <w:sz w:val="20"/>
                <w:szCs w:val="20"/>
              </w:rPr>
            </w:pPr>
            <w:r w:rsidRPr="009F0BF8">
              <w:rPr>
                <w:rFonts w:ascii="Arial" w:hAnsi="Arial" w:cs="Arial"/>
                <w:color w:val="000000" w:themeColor="text1"/>
                <w:sz w:val="20"/>
                <w:szCs w:val="20"/>
              </w:rPr>
              <w:t>24,66 %</w:t>
            </w:r>
          </w:p>
        </w:tc>
        <w:tc>
          <w:tcPr>
            <w:tcW w:w="850" w:type="dxa"/>
          </w:tcPr>
          <w:p w:rsidR="00404653" w:rsidRPr="009F0BF8" w:rsidRDefault="00404653" w:rsidP="00A553EE">
            <w:pPr>
              <w:spacing w:after="60"/>
              <w:jc w:val="center"/>
              <w:rPr>
                <w:rFonts w:ascii="Arial" w:hAnsi="Arial" w:cs="Arial"/>
                <w:color w:val="000000" w:themeColor="text1"/>
                <w:sz w:val="20"/>
                <w:szCs w:val="20"/>
              </w:rPr>
            </w:pPr>
          </w:p>
        </w:tc>
        <w:tc>
          <w:tcPr>
            <w:tcW w:w="2127" w:type="dxa"/>
          </w:tcPr>
          <w:p w:rsidR="00404653" w:rsidRPr="009F0BF8" w:rsidRDefault="00404653" w:rsidP="00A553EE">
            <w:pPr>
              <w:spacing w:after="60"/>
              <w:jc w:val="center"/>
              <w:rPr>
                <w:rFonts w:ascii="Arial" w:hAnsi="Arial" w:cs="Arial"/>
                <w:color w:val="000000" w:themeColor="text1"/>
                <w:sz w:val="20"/>
                <w:szCs w:val="20"/>
              </w:rPr>
            </w:pPr>
          </w:p>
        </w:tc>
      </w:tr>
    </w:tbl>
    <w:p w:rsidR="00404653" w:rsidRPr="005F237D" w:rsidRDefault="00404653" w:rsidP="00404653">
      <w:pPr>
        <w:spacing w:after="60"/>
        <w:ind w:firstLine="720"/>
        <w:jc w:val="both"/>
        <w:rPr>
          <w:color w:val="FF0000"/>
          <w:sz w:val="20"/>
          <w:szCs w:val="20"/>
        </w:rPr>
      </w:pPr>
    </w:p>
    <w:p w:rsidR="00404653" w:rsidRPr="0034342C" w:rsidRDefault="00404653" w:rsidP="00404653">
      <w:pPr>
        <w:spacing w:line="276" w:lineRule="auto"/>
        <w:ind w:firstLine="720"/>
        <w:jc w:val="both"/>
        <w:rPr>
          <w:rFonts w:ascii="Arial" w:hAnsi="Arial" w:cs="Arial"/>
          <w:color w:val="000000" w:themeColor="text1"/>
          <w:sz w:val="20"/>
          <w:szCs w:val="20"/>
        </w:rPr>
      </w:pPr>
      <w:r w:rsidRPr="0034342C">
        <w:rPr>
          <w:rFonts w:ascii="Arial" w:hAnsi="Arial" w:cs="Arial"/>
          <w:color w:val="000000" w:themeColor="text1"/>
          <w:sz w:val="20"/>
          <w:szCs w:val="20"/>
        </w:rPr>
        <w:t>Оценката е изготвена по  Детайлна методология за изчисление, кято   е публикувана на интернет страницата на МРРБ.</w:t>
      </w:r>
    </w:p>
    <w:p w:rsidR="00404653" w:rsidRPr="0034342C" w:rsidRDefault="00404653" w:rsidP="00404653">
      <w:pPr>
        <w:spacing w:line="276" w:lineRule="auto"/>
        <w:ind w:firstLine="720"/>
        <w:jc w:val="both"/>
        <w:rPr>
          <w:rFonts w:ascii="Arial" w:hAnsi="Arial" w:cs="Arial"/>
          <w:color w:val="000000" w:themeColor="text1"/>
          <w:sz w:val="20"/>
          <w:szCs w:val="20"/>
        </w:rPr>
      </w:pPr>
      <w:r w:rsidRPr="0034342C">
        <w:rPr>
          <w:rFonts w:ascii="Arial" w:hAnsi="Arial" w:cs="Arial"/>
          <w:color w:val="000000" w:themeColor="text1"/>
          <w:sz w:val="20"/>
          <w:szCs w:val="20"/>
        </w:rPr>
        <w:t xml:space="preserve">За периода 2013 – 2022г. не са настъпили значими промени във финансовото състояние на община Хаджидимово, поради което интегралната оценка за периода може да се приеме за актуална и към настоящия момент. </w:t>
      </w:r>
    </w:p>
    <w:p w:rsidR="00404653" w:rsidRPr="0034342C" w:rsidRDefault="00404653" w:rsidP="00404653">
      <w:pPr>
        <w:spacing w:line="276" w:lineRule="auto"/>
        <w:ind w:firstLine="720"/>
        <w:jc w:val="both"/>
        <w:rPr>
          <w:rFonts w:ascii="Arial" w:hAnsi="Arial" w:cs="Arial"/>
          <w:color w:val="000000" w:themeColor="text1"/>
          <w:sz w:val="20"/>
          <w:szCs w:val="20"/>
        </w:rPr>
      </w:pPr>
      <w:r w:rsidRPr="0034342C">
        <w:rPr>
          <w:rFonts w:ascii="Arial" w:hAnsi="Arial" w:cs="Arial"/>
          <w:color w:val="000000" w:themeColor="text1"/>
          <w:sz w:val="20"/>
          <w:szCs w:val="20"/>
        </w:rPr>
        <w:t xml:space="preserve">Към 2013г. в зависимост от своята интегрална оценка на кредитния потенциал общините в страната формират три групи. Община Хаджидимово попада в трета група общини, като се нарежда на 240 място, от 264, с интегрална оценка за кредитен потенциал – 6,13%. Стойността на оценката е значително под  средната за страната и показва, че общината разполага с крайно ограничен  свободен паричен ресурс, с който да поеме текущи задължения за обслужване на кредити. </w:t>
      </w:r>
    </w:p>
    <w:p w:rsidR="00404653" w:rsidRPr="0034342C" w:rsidRDefault="00404653" w:rsidP="00404653">
      <w:pPr>
        <w:pStyle w:val="BodyTextIndent"/>
        <w:spacing w:after="0" w:line="276" w:lineRule="auto"/>
        <w:ind w:left="0" w:firstLine="720"/>
        <w:jc w:val="both"/>
        <w:rPr>
          <w:rFonts w:ascii="Arial" w:hAnsi="Arial" w:cs="Arial"/>
          <w:color w:val="000000" w:themeColor="text1"/>
          <w:sz w:val="20"/>
          <w:szCs w:val="20"/>
        </w:rPr>
      </w:pPr>
      <w:r w:rsidRPr="0034342C">
        <w:rPr>
          <w:rFonts w:ascii="Arial" w:hAnsi="Arial" w:cs="Arial"/>
          <w:color w:val="000000" w:themeColor="text1"/>
          <w:sz w:val="20"/>
          <w:szCs w:val="20"/>
        </w:rPr>
        <w:t xml:space="preserve">Икономиката на общината е с промишлено-аграрна структура. Структуроопределящите отрасли са, хранително-вкусовата,  обувната, шивашката и  дървообработващата промишленост. </w:t>
      </w:r>
    </w:p>
    <w:p w:rsidR="00404653" w:rsidRPr="0034342C" w:rsidRDefault="00404653" w:rsidP="00404653">
      <w:pPr>
        <w:widowControl/>
        <w:autoSpaceDE/>
        <w:autoSpaceDN/>
        <w:adjustRightInd/>
        <w:spacing w:line="276" w:lineRule="auto"/>
        <w:ind w:firstLine="427"/>
        <w:jc w:val="both"/>
        <w:rPr>
          <w:rFonts w:ascii="Arial" w:hAnsi="Arial" w:cs="Arial"/>
          <w:color w:val="000000" w:themeColor="text1"/>
          <w:sz w:val="20"/>
          <w:szCs w:val="20"/>
        </w:rPr>
      </w:pPr>
      <w:r w:rsidRPr="0034342C">
        <w:rPr>
          <w:rFonts w:ascii="Arial" w:eastAsia="Times New Roman" w:hAnsi="Arial" w:cs="Arial"/>
          <w:color w:val="000000" w:themeColor="text1"/>
          <w:sz w:val="20"/>
          <w:szCs w:val="20"/>
        </w:rPr>
        <w:t xml:space="preserve">Обработваемата земя </w:t>
      </w:r>
      <w:r w:rsidRPr="0034342C">
        <w:rPr>
          <w:rFonts w:ascii="Arial" w:hAnsi="Arial" w:cs="Arial"/>
          <w:color w:val="000000" w:themeColor="text1"/>
          <w:sz w:val="20"/>
          <w:szCs w:val="20"/>
        </w:rPr>
        <w:t xml:space="preserve">на общината е </w:t>
      </w:r>
      <w:r w:rsidRPr="0034342C">
        <w:rPr>
          <w:rFonts w:ascii="Arial" w:eastAsia="Times New Roman" w:hAnsi="Arial" w:cs="Arial"/>
          <w:color w:val="000000" w:themeColor="text1"/>
          <w:sz w:val="20"/>
          <w:szCs w:val="20"/>
        </w:rPr>
        <w:t xml:space="preserve"> 5985 ха. От тях най-голям дял заемат нивите – 4907 ха. (82,0% от обработваемите земи), а трайните насаждения заемат 276 ха или  (4,6%), от </w:t>
      </w:r>
      <w:r w:rsidRPr="0034342C">
        <w:rPr>
          <w:rStyle w:val="FontStyle62"/>
          <w:rFonts w:ascii="Arial" w:hAnsi="Arial" w:cs="Arial"/>
          <w:color w:val="000000" w:themeColor="text1"/>
          <w:sz w:val="20"/>
          <w:szCs w:val="20"/>
        </w:rPr>
        <w:t xml:space="preserve">селскостопанският фонд. </w:t>
      </w:r>
      <w:r w:rsidRPr="0034342C">
        <w:rPr>
          <w:rFonts w:ascii="Arial" w:hAnsi="Arial" w:cs="Arial"/>
          <w:color w:val="000000" w:themeColor="text1"/>
          <w:sz w:val="20"/>
          <w:szCs w:val="20"/>
        </w:rPr>
        <w:t>На сравнително добро равнище е отглеждането на технически култури (основно различни сортове тютюн). По отношение на  лозарството, овощарството и зеленчукопроизводството в общината има нереализирани добри възможности.</w:t>
      </w:r>
    </w:p>
    <w:p w:rsidR="00404653" w:rsidRPr="0034342C" w:rsidRDefault="00404653" w:rsidP="00404653">
      <w:pPr>
        <w:widowControl/>
        <w:autoSpaceDE/>
        <w:autoSpaceDN/>
        <w:adjustRightInd/>
        <w:spacing w:line="276" w:lineRule="auto"/>
        <w:ind w:firstLine="427"/>
        <w:jc w:val="both"/>
        <w:rPr>
          <w:rStyle w:val="FontStyle62"/>
          <w:rFonts w:ascii="Arial" w:hAnsi="Arial" w:cs="Arial"/>
          <w:color w:val="000000" w:themeColor="text1"/>
          <w:sz w:val="20"/>
          <w:szCs w:val="20"/>
        </w:rPr>
      </w:pPr>
      <w:r w:rsidRPr="0034342C">
        <w:rPr>
          <w:rFonts w:ascii="Arial" w:hAnsi="Arial" w:cs="Arial"/>
          <w:color w:val="000000" w:themeColor="text1"/>
          <w:sz w:val="20"/>
          <w:szCs w:val="20"/>
        </w:rPr>
        <w:t>В общината също така  има добри условия за развитие на животновъдството, кето към момента е представено от няколко малки ферми и   частното животновъдство за лични нужди.</w:t>
      </w:r>
    </w:p>
    <w:p w:rsidR="00404653" w:rsidRPr="0034342C" w:rsidRDefault="00404653" w:rsidP="00404653">
      <w:pPr>
        <w:spacing w:line="276" w:lineRule="auto"/>
        <w:ind w:firstLine="720"/>
        <w:jc w:val="both"/>
        <w:rPr>
          <w:rFonts w:ascii="Arial" w:hAnsi="Arial" w:cs="Arial"/>
          <w:color w:val="000000" w:themeColor="text1"/>
          <w:sz w:val="20"/>
          <w:szCs w:val="20"/>
        </w:rPr>
      </w:pPr>
      <w:r w:rsidRPr="0034342C">
        <w:rPr>
          <w:rFonts w:ascii="Arial" w:hAnsi="Arial" w:cs="Arial"/>
          <w:color w:val="000000" w:themeColor="text1"/>
          <w:sz w:val="20"/>
          <w:szCs w:val="20"/>
        </w:rPr>
        <w:t>Ниските изкупни цени на животинската продукция демотивират земеделските стопани да се занимават с животновъдство. Процесите, които протичат в този сектор обаче са   много динамични и при промяна на пазарните условия в т.ч. и благодарение на атрактивни модели на финасиране може да се очаква разрастване на този икономически сектор.</w:t>
      </w:r>
    </w:p>
    <w:p w:rsidR="00404653" w:rsidRPr="0034342C" w:rsidRDefault="00404653" w:rsidP="00404653">
      <w:pPr>
        <w:pStyle w:val="BodyText"/>
        <w:spacing w:after="0" w:line="276" w:lineRule="auto"/>
        <w:jc w:val="both"/>
        <w:rPr>
          <w:rFonts w:ascii="Arial" w:hAnsi="Arial" w:cs="Arial"/>
          <w:color w:val="000000" w:themeColor="text1"/>
          <w:sz w:val="20"/>
          <w:szCs w:val="20"/>
        </w:rPr>
      </w:pPr>
      <w:r w:rsidRPr="0034342C">
        <w:rPr>
          <w:rFonts w:ascii="Arial" w:hAnsi="Arial" w:cs="Arial"/>
          <w:color w:val="000000" w:themeColor="text1"/>
          <w:sz w:val="20"/>
          <w:szCs w:val="20"/>
        </w:rPr>
        <w:lastRenderedPageBreak/>
        <w:t xml:space="preserve">  Туризмът като отрасъл на икономиката следва да се разглежда като комплексна дейност, включваща допълнителни производства, услуги, транспорт и съответна квалификация. Определянето на туризма като един от приоритетите на община Хаджидимово ще даде възможност за разкриване на допълнителни работни места, както и до съответно благоприятно въздействие върху другите отрасли и дейности от общинската икономика. </w:t>
      </w:r>
    </w:p>
    <w:p w:rsidR="00404653" w:rsidRPr="0034342C" w:rsidRDefault="00404653" w:rsidP="00404653">
      <w:pPr>
        <w:pStyle w:val="Style6"/>
        <w:widowControl/>
        <w:spacing w:line="276" w:lineRule="auto"/>
        <w:ind w:firstLine="708"/>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 xml:space="preserve">Програмата за опазване на околната среда на община Хаджидимово се приема от общинския съвет, който контролира и изпълнението й. По предложение на кмета на общината ежегодно с приемането на бюджета се определят и средствата включени в общинската програма за опазване на околната среда с акцент към  изпълнение на приоритетните екологични проекти и дейности, за съответната година. </w:t>
      </w:r>
    </w:p>
    <w:p w:rsidR="00404653" w:rsidRPr="0034342C" w:rsidRDefault="00404653" w:rsidP="00404653">
      <w:pPr>
        <w:pStyle w:val="Style6"/>
        <w:widowControl/>
        <w:spacing w:line="276" w:lineRule="auto"/>
        <w:ind w:firstLine="708"/>
        <w:rPr>
          <w:color w:val="000000" w:themeColor="text1"/>
          <w:sz w:val="20"/>
          <w:szCs w:val="20"/>
        </w:rPr>
      </w:pPr>
      <w:r w:rsidRPr="0034342C">
        <w:rPr>
          <w:rFonts w:ascii="Arial" w:eastAsia="Times New Roman" w:hAnsi="Arial" w:cs="Arial"/>
          <w:color w:val="000000" w:themeColor="text1"/>
          <w:sz w:val="20"/>
          <w:szCs w:val="20"/>
        </w:rPr>
        <w:t>Кметът на общината ежегодно внася в общинския съвет отчет за изпълнението на Програмата за околна среда, а при необходимост - и предложения за нейното допълване и актуализиране. Отчетът за изпълнението на програмата се представя за информация в РИОСВ</w:t>
      </w:r>
      <w:r w:rsidRPr="0034342C">
        <w:rPr>
          <w:rFonts w:ascii="Arial" w:eastAsia="Times New Roman" w:hAnsi="Arial" w:cs="Arial"/>
          <w:color w:val="000000" w:themeColor="text1"/>
          <w:sz w:val="20"/>
          <w:szCs w:val="20"/>
          <w:lang w:val="en-US"/>
        </w:rPr>
        <w:t xml:space="preserve">. </w:t>
      </w:r>
      <w:r w:rsidRPr="0034342C">
        <w:rPr>
          <w:rFonts w:ascii="Arial" w:eastAsia="Times New Roman" w:hAnsi="Arial" w:cs="Arial"/>
          <w:color w:val="000000" w:themeColor="text1"/>
          <w:sz w:val="20"/>
          <w:szCs w:val="20"/>
        </w:rPr>
        <w:t xml:space="preserve">Така  чрез него се извършва </w:t>
      </w:r>
      <w:r w:rsidRPr="0034342C">
        <w:rPr>
          <w:color w:val="0070C0"/>
          <w:sz w:val="20"/>
          <w:szCs w:val="20"/>
        </w:rPr>
        <w:t xml:space="preserve"> </w:t>
      </w:r>
      <w:r w:rsidRPr="0034342C">
        <w:rPr>
          <w:rFonts w:ascii="Arial" w:hAnsi="Arial" w:cs="Arial"/>
          <w:color w:val="000000" w:themeColor="text1"/>
          <w:sz w:val="20"/>
          <w:szCs w:val="20"/>
        </w:rPr>
        <w:t>задълбочен анализ на разходите, свързани с околната среда, които по своята същност представляват сбор от разходи за водоснабдяване и канализация, озеленяване, чистота и други съгласно параграфте на Единната бюджетна класификация</w:t>
      </w:r>
      <w:r w:rsidRPr="0034342C">
        <w:rPr>
          <w:color w:val="000000" w:themeColor="text1"/>
          <w:sz w:val="20"/>
          <w:szCs w:val="20"/>
        </w:rPr>
        <w:t xml:space="preserve">. </w:t>
      </w:r>
    </w:p>
    <w:p w:rsidR="00404653" w:rsidRPr="0034342C" w:rsidRDefault="00404653" w:rsidP="00404653">
      <w:pPr>
        <w:pStyle w:val="Style6"/>
        <w:widowControl/>
        <w:spacing w:line="240" w:lineRule="exact"/>
        <w:rPr>
          <w:color w:val="0070C0"/>
          <w:sz w:val="20"/>
          <w:szCs w:val="20"/>
        </w:rPr>
      </w:pPr>
    </w:p>
    <w:p w:rsidR="00404653" w:rsidRPr="009F0BF8" w:rsidRDefault="00404653" w:rsidP="00404653">
      <w:pPr>
        <w:pStyle w:val="Style6"/>
        <w:widowControl/>
        <w:spacing w:line="240" w:lineRule="exact"/>
        <w:rPr>
          <w:rStyle w:val="FontStyle61"/>
          <w:rFonts w:ascii="Arial" w:hAnsi="Arial" w:cs="Arial"/>
          <w:b/>
          <w:i/>
          <w:color w:val="000000" w:themeColor="text1"/>
          <w:sz w:val="20"/>
          <w:szCs w:val="20"/>
        </w:rPr>
      </w:pPr>
      <w:r w:rsidRPr="009F0BF8">
        <w:rPr>
          <w:rStyle w:val="FontStyle60"/>
          <w:rFonts w:ascii="Arial" w:hAnsi="Arial" w:cs="Arial"/>
          <w:i/>
          <w:color w:val="000000" w:themeColor="text1"/>
          <w:sz w:val="20"/>
          <w:szCs w:val="20"/>
        </w:rPr>
        <w:t>3.1.</w:t>
      </w:r>
      <w:r w:rsidRPr="009F0BF8">
        <w:rPr>
          <w:rStyle w:val="FontStyle61"/>
          <w:rFonts w:ascii="Arial" w:hAnsi="Arial" w:cs="Arial"/>
          <w:i/>
          <w:color w:val="000000" w:themeColor="text1"/>
          <w:sz w:val="20"/>
          <w:szCs w:val="20"/>
        </w:rPr>
        <w:t xml:space="preserve"> </w:t>
      </w:r>
      <w:r w:rsidRPr="009F0BF8">
        <w:rPr>
          <w:rStyle w:val="FontStyle61"/>
          <w:rFonts w:ascii="Arial" w:hAnsi="Arial" w:cs="Arial"/>
          <w:b/>
          <w:i/>
          <w:color w:val="000000" w:themeColor="text1"/>
          <w:sz w:val="20"/>
          <w:szCs w:val="20"/>
        </w:rPr>
        <w:t>Възможности за финансиране на общински екологични проекти</w:t>
      </w:r>
    </w:p>
    <w:p w:rsidR="00404653" w:rsidRPr="009F0BF8" w:rsidRDefault="00404653" w:rsidP="00404653">
      <w:pPr>
        <w:pStyle w:val="Style6"/>
        <w:widowControl/>
        <w:spacing w:line="240" w:lineRule="exact"/>
        <w:rPr>
          <w:rStyle w:val="FontStyle61"/>
          <w:rFonts w:ascii="Arial" w:hAnsi="Arial" w:cs="Arial"/>
          <w:i/>
          <w:color w:val="000000" w:themeColor="text1"/>
          <w:sz w:val="16"/>
          <w:szCs w:val="16"/>
        </w:rPr>
      </w:pPr>
    </w:p>
    <w:p w:rsidR="00404653" w:rsidRPr="0034342C" w:rsidRDefault="00404653" w:rsidP="00404653">
      <w:pPr>
        <w:spacing w:line="276" w:lineRule="auto"/>
        <w:ind w:firstLine="720"/>
        <w:jc w:val="both"/>
        <w:rPr>
          <w:rFonts w:ascii="Arial" w:hAnsi="Arial" w:cs="Arial"/>
          <w:color w:val="000000" w:themeColor="text1"/>
          <w:sz w:val="20"/>
          <w:szCs w:val="20"/>
        </w:rPr>
      </w:pPr>
      <w:r w:rsidRPr="0034342C">
        <w:rPr>
          <w:rFonts w:ascii="Arial" w:hAnsi="Arial" w:cs="Arial"/>
          <w:color w:val="000000" w:themeColor="text1"/>
          <w:sz w:val="20"/>
          <w:szCs w:val="20"/>
        </w:rPr>
        <w:t>Разпоредбата на чл. 65 от ЗООС предвижда 80% от санкциите за превишаване на допустимите норми на замърсяване на околната среда да постъпват на територията на общината по местонахождението на санкционирания обект. В общинските бюджети постъпват и всички приходи от санкции и глоби, наложени по екологичното законодателство, по които компетентен орган е кметът на общината. Тези приходи, както и приходите от глоби за нарушаване на наредби, приемани от общинските съвети могат да се изразходват само за екологични дейности по приоритети, определени в ОПООС.</w:t>
      </w:r>
    </w:p>
    <w:p w:rsidR="00404653" w:rsidRPr="0034342C" w:rsidRDefault="00404653" w:rsidP="00404653">
      <w:pPr>
        <w:widowControl/>
        <w:autoSpaceDE/>
        <w:autoSpaceDN/>
        <w:adjustRightInd/>
        <w:spacing w:line="276" w:lineRule="auto"/>
        <w:jc w:val="both"/>
        <w:rPr>
          <w:rFonts w:ascii="Arial" w:eastAsia="Calibri" w:hAnsi="Arial" w:cs="Arial"/>
          <w:color w:val="000000" w:themeColor="text1"/>
          <w:sz w:val="20"/>
          <w:szCs w:val="20"/>
        </w:rPr>
      </w:pPr>
      <w:r w:rsidRPr="0034342C">
        <w:rPr>
          <w:rFonts w:eastAsia="Calibri"/>
          <w:color w:val="000000" w:themeColor="text1"/>
          <w:sz w:val="20"/>
          <w:szCs w:val="20"/>
        </w:rPr>
        <w:t xml:space="preserve">           </w:t>
      </w:r>
      <w:r w:rsidRPr="0034342C">
        <w:rPr>
          <w:rFonts w:ascii="Arial" w:eastAsia="Calibri" w:hAnsi="Arial" w:cs="Arial"/>
          <w:color w:val="000000" w:themeColor="text1"/>
          <w:sz w:val="20"/>
          <w:szCs w:val="20"/>
        </w:rPr>
        <w:t>И през 2022г., ще продължи активното участие в инициативи, попадащи в обхвата на Плана за възстановяване и устойчивост на Европейския съюз от последствията от пандемията от COVID – 19, новия временен инструмент „ЕС от следващо поколение”, Зелена сделка, Европейския инструмент за временна подкрепа с цел смекчаване на рисковете от безработица при извънредни обстоятелства (SURE), помощта за възстановяване и за сближаване на териториите на Европа - REACT-EU и др.</w:t>
      </w:r>
    </w:p>
    <w:p w:rsidR="00404653" w:rsidRPr="0034342C" w:rsidRDefault="00404653" w:rsidP="00404653">
      <w:pPr>
        <w:pStyle w:val="Style42"/>
        <w:widowControl/>
        <w:spacing w:line="276" w:lineRule="auto"/>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 xml:space="preserve">Освен от европейските фондове общините могат да получат финансиране на проекти за опазване на околната среда от Оперативните програми, Държавния бюджет, Предприятието за управление дейностите по опазване на околната среда /ПУДООС/ , Националния доверителен екофонд /НДЕФ/ и др. </w:t>
      </w:r>
    </w:p>
    <w:p w:rsidR="00404653" w:rsidRPr="0034342C" w:rsidRDefault="00404653" w:rsidP="00404653">
      <w:pPr>
        <w:pStyle w:val="Style42"/>
        <w:widowControl/>
        <w:spacing w:line="276" w:lineRule="auto"/>
        <w:rPr>
          <w:rStyle w:val="FontStyle62"/>
          <w:rFonts w:ascii="Arial" w:hAnsi="Arial" w:cs="Arial"/>
          <w:color w:val="000000" w:themeColor="text1"/>
          <w:sz w:val="20"/>
          <w:szCs w:val="20"/>
        </w:rPr>
      </w:pPr>
    </w:p>
    <w:p w:rsidR="00404653" w:rsidRPr="009F0BF8" w:rsidRDefault="00404653" w:rsidP="00404653">
      <w:pPr>
        <w:spacing w:after="60"/>
        <w:jc w:val="both"/>
        <w:rPr>
          <w:rStyle w:val="FontStyle61"/>
          <w:rFonts w:ascii="Arial" w:hAnsi="Arial" w:cs="Arial"/>
          <w:b/>
          <w:i/>
          <w:color w:val="000000" w:themeColor="text1"/>
          <w:sz w:val="20"/>
          <w:szCs w:val="20"/>
        </w:rPr>
      </w:pPr>
      <w:r w:rsidRPr="009F0BF8">
        <w:rPr>
          <w:rStyle w:val="FontStyle60"/>
          <w:rFonts w:ascii="Arial" w:hAnsi="Arial" w:cs="Arial"/>
          <w:i/>
          <w:color w:val="000000" w:themeColor="text1"/>
          <w:sz w:val="20"/>
          <w:szCs w:val="20"/>
        </w:rPr>
        <w:t>3.2.</w:t>
      </w:r>
      <w:r w:rsidRPr="009F0BF8">
        <w:rPr>
          <w:rStyle w:val="FontStyle61"/>
          <w:rFonts w:ascii="Arial" w:hAnsi="Arial" w:cs="Arial"/>
          <w:i/>
          <w:color w:val="000000" w:themeColor="text1"/>
          <w:sz w:val="20"/>
          <w:szCs w:val="20"/>
        </w:rPr>
        <w:t xml:space="preserve"> </w:t>
      </w:r>
      <w:r w:rsidRPr="009F0BF8">
        <w:rPr>
          <w:rStyle w:val="FontStyle61"/>
          <w:rFonts w:ascii="Arial" w:hAnsi="Arial" w:cs="Arial"/>
          <w:b/>
          <w:i/>
          <w:color w:val="000000" w:themeColor="text1"/>
          <w:sz w:val="20"/>
          <w:szCs w:val="20"/>
        </w:rPr>
        <w:t>Държавен бюджет</w:t>
      </w:r>
    </w:p>
    <w:p w:rsidR="00404653" w:rsidRPr="009F0BF8" w:rsidRDefault="00404653" w:rsidP="009F0BF8">
      <w:pPr>
        <w:jc w:val="both"/>
        <w:rPr>
          <w:rStyle w:val="FontStyle61"/>
          <w:rFonts w:ascii="Arial" w:hAnsi="Arial" w:cs="Arial"/>
          <w:i/>
          <w:color w:val="000000" w:themeColor="text1"/>
          <w:sz w:val="16"/>
          <w:szCs w:val="16"/>
        </w:rPr>
      </w:pPr>
    </w:p>
    <w:p w:rsidR="00404653" w:rsidRPr="0034342C" w:rsidRDefault="00404653" w:rsidP="00404653">
      <w:pPr>
        <w:spacing w:line="276" w:lineRule="auto"/>
        <w:jc w:val="both"/>
        <w:rPr>
          <w:rStyle w:val="FontStyle62"/>
          <w:rFonts w:ascii="Arial" w:hAnsi="Arial" w:cs="Arial"/>
          <w:color w:val="000000" w:themeColor="text1"/>
          <w:sz w:val="20"/>
          <w:szCs w:val="20"/>
        </w:rPr>
      </w:pPr>
      <w:r w:rsidRPr="0034342C">
        <w:rPr>
          <w:rFonts w:ascii="Arial" w:hAnsi="Arial" w:cs="Arial"/>
          <w:color w:val="000000" w:themeColor="text1"/>
          <w:sz w:val="20"/>
          <w:szCs w:val="20"/>
        </w:rPr>
        <w:t xml:space="preserve">      За финасиранията от Държавния бюджет о</w:t>
      </w:r>
      <w:r w:rsidRPr="0034342C">
        <w:rPr>
          <w:rStyle w:val="FontStyle62"/>
          <w:rFonts w:ascii="Arial" w:hAnsi="Arial" w:cs="Arial"/>
          <w:color w:val="000000" w:themeColor="text1"/>
          <w:sz w:val="20"/>
          <w:szCs w:val="20"/>
        </w:rPr>
        <w:t xml:space="preserve">бщините представят своите предложения към МОСВ и МФ. </w:t>
      </w:r>
    </w:p>
    <w:p w:rsidR="00404653" w:rsidRPr="0034342C" w:rsidRDefault="00404653" w:rsidP="00404653">
      <w:pPr>
        <w:spacing w:line="276" w:lineRule="auto"/>
        <w:jc w:val="both"/>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 xml:space="preserve">         От своя страна МФ изисква и се съобразява със становището на МОСВ </w:t>
      </w:r>
      <w:r w:rsidRPr="0034342C">
        <w:rPr>
          <w:rStyle w:val="FontStyle60"/>
          <w:rFonts w:ascii="Arial" w:hAnsi="Arial" w:cs="Arial"/>
          <w:b w:val="0"/>
          <w:color w:val="000000" w:themeColor="text1"/>
          <w:sz w:val="20"/>
          <w:szCs w:val="20"/>
        </w:rPr>
        <w:t xml:space="preserve">за </w:t>
      </w:r>
      <w:r w:rsidRPr="0034342C">
        <w:rPr>
          <w:rStyle w:val="FontStyle62"/>
          <w:rFonts w:ascii="Arial" w:hAnsi="Arial" w:cs="Arial"/>
          <w:color w:val="000000" w:themeColor="text1"/>
          <w:sz w:val="20"/>
          <w:szCs w:val="20"/>
        </w:rPr>
        <w:t>съответствието на предлаганите обекти за финансиране с приоритетите на националната екологична политика. Финансират се основно обекти , включени в Национални програми, приети от Правителството.</w:t>
      </w:r>
    </w:p>
    <w:p w:rsidR="00404653" w:rsidRPr="009F0BF8" w:rsidRDefault="00404653" w:rsidP="009F0BF8">
      <w:pPr>
        <w:spacing w:line="276" w:lineRule="auto"/>
        <w:ind w:firstLine="708"/>
        <w:jc w:val="both"/>
        <w:rPr>
          <w:rFonts w:ascii="Arial" w:eastAsia="Times New Roman" w:hAnsi="Arial" w:cs="Arial"/>
          <w:b/>
          <w:bCs/>
          <w:sz w:val="16"/>
          <w:szCs w:val="16"/>
        </w:rPr>
      </w:pPr>
      <w:r w:rsidRPr="0034342C">
        <w:rPr>
          <w:rStyle w:val="FontStyle62"/>
          <w:rFonts w:ascii="Arial" w:hAnsi="Arial" w:cs="Arial"/>
          <w:color w:val="000000" w:themeColor="text1"/>
          <w:sz w:val="20"/>
          <w:szCs w:val="20"/>
        </w:rPr>
        <w:t xml:space="preserve">През отминалия планов период </w:t>
      </w:r>
      <w:r w:rsidRPr="0034342C">
        <w:rPr>
          <w:rFonts w:ascii="Arial" w:hAnsi="Arial" w:cs="Arial"/>
          <w:bCs/>
          <w:sz w:val="20"/>
          <w:szCs w:val="20"/>
        </w:rPr>
        <w:t>2014 – 2020</w:t>
      </w:r>
      <w:r w:rsidRPr="0034342C">
        <w:rPr>
          <w:rFonts w:ascii="Arial" w:eastAsia="Times New Roman" w:hAnsi="Arial" w:cs="Arial"/>
          <w:bCs/>
          <w:sz w:val="20"/>
          <w:szCs w:val="20"/>
        </w:rPr>
        <w:t xml:space="preserve">  активни бяха няколко оперативни програми по които можеше да се получи държавна помощ в полза опазването на околната среда , а именно:</w:t>
      </w:r>
    </w:p>
    <w:p w:rsidR="00404653" w:rsidRPr="0034342C" w:rsidRDefault="00404653" w:rsidP="00404653">
      <w:pPr>
        <w:pStyle w:val="BodyTextIndent"/>
        <w:widowControl/>
        <w:numPr>
          <w:ilvl w:val="0"/>
          <w:numId w:val="91"/>
        </w:numPr>
        <w:autoSpaceDE/>
        <w:autoSpaceDN/>
        <w:adjustRightInd/>
        <w:spacing w:after="0" w:line="276" w:lineRule="auto"/>
        <w:jc w:val="both"/>
        <w:rPr>
          <w:rFonts w:ascii="Arial" w:hAnsi="Arial" w:cs="Arial"/>
          <w:bCs/>
          <w:sz w:val="20"/>
          <w:szCs w:val="20"/>
        </w:rPr>
      </w:pPr>
      <w:r w:rsidRPr="0034342C">
        <w:rPr>
          <w:rFonts w:ascii="Arial" w:hAnsi="Arial" w:cs="Arial"/>
          <w:bCs/>
          <w:sz w:val="20"/>
          <w:szCs w:val="20"/>
        </w:rPr>
        <w:t xml:space="preserve">ОП „Околна среда </w:t>
      </w:r>
    </w:p>
    <w:p w:rsidR="00404653" w:rsidRPr="0034342C" w:rsidRDefault="00404653" w:rsidP="00404653">
      <w:pPr>
        <w:pStyle w:val="BodyTextIndent"/>
        <w:widowControl/>
        <w:numPr>
          <w:ilvl w:val="0"/>
          <w:numId w:val="91"/>
        </w:numPr>
        <w:autoSpaceDE/>
        <w:autoSpaceDN/>
        <w:adjustRightInd/>
        <w:spacing w:after="0" w:line="276" w:lineRule="auto"/>
        <w:jc w:val="both"/>
        <w:rPr>
          <w:rFonts w:ascii="Arial" w:hAnsi="Arial" w:cs="Arial"/>
          <w:bCs/>
          <w:sz w:val="20"/>
          <w:szCs w:val="20"/>
        </w:rPr>
      </w:pPr>
      <w:r w:rsidRPr="0034342C">
        <w:rPr>
          <w:rFonts w:ascii="Arial" w:hAnsi="Arial" w:cs="Arial"/>
          <w:bCs/>
          <w:sz w:val="20"/>
          <w:szCs w:val="20"/>
        </w:rPr>
        <w:t xml:space="preserve">ОП „Региони в растеж“ </w:t>
      </w:r>
    </w:p>
    <w:p w:rsidR="00404653" w:rsidRPr="0034342C" w:rsidRDefault="00404653" w:rsidP="00404653">
      <w:pPr>
        <w:pStyle w:val="BodyTextIndent"/>
        <w:widowControl/>
        <w:numPr>
          <w:ilvl w:val="0"/>
          <w:numId w:val="91"/>
        </w:numPr>
        <w:autoSpaceDE/>
        <w:autoSpaceDN/>
        <w:adjustRightInd/>
        <w:spacing w:after="0" w:line="276" w:lineRule="auto"/>
        <w:jc w:val="both"/>
        <w:rPr>
          <w:rFonts w:ascii="Arial" w:hAnsi="Arial" w:cs="Arial"/>
          <w:bCs/>
          <w:sz w:val="20"/>
          <w:szCs w:val="20"/>
        </w:rPr>
      </w:pPr>
      <w:r w:rsidRPr="0034342C">
        <w:rPr>
          <w:rFonts w:ascii="Arial" w:hAnsi="Arial" w:cs="Arial"/>
          <w:bCs/>
          <w:sz w:val="20"/>
          <w:szCs w:val="20"/>
        </w:rPr>
        <w:t>ОП за храни и/или основно материално подпомагане от Фонда за европейско подпомагане на най-нуждаещите се лица в България.</w:t>
      </w:r>
    </w:p>
    <w:p w:rsidR="00404653" w:rsidRPr="0034342C" w:rsidRDefault="002520B4" w:rsidP="002520B4">
      <w:pPr>
        <w:pStyle w:val="BodyTextIndent"/>
        <w:widowControl/>
        <w:autoSpaceDE/>
        <w:autoSpaceDN/>
        <w:adjustRightInd/>
        <w:spacing w:after="0"/>
        <w:ind w:left="0"/>
        <w:jc w:val="both"/>
        <w:rPr>
          <w:rFonts w:ascii="Arial" w:hAnsi="Arial" w:cs="Arial"/>
          <w:color w:val="000000" w:themeColor="text1"/>
          <w:sz w:val="20"/>
          <w:szCs w:val="20"/>
        </w:rPr>
      </w:pPr>
      <w:r>
        <w:rPr>
          <w:rFonts w:ascii="Arial" w:hAnsi="Arial" w:cs="Arial"/>
          <w:bCs/>
          <w:color w:val="000000" w:themeColor="text1"/>
          <w:sz w:val="20"/>
          <w:szCs w:val="20"/>
        </w:rPr>
        <w:t xml:space="preserve">       </w:t>
      </w:r>
      <w:r w:rsidR="00404653" w:rsidRPr="0034342C">
        <w:rPr>
          <w:rFonts w:ascii="Arial" w:hAnsi="Arial" w:cs="Arial"/>
          <w:bCs/>
          <w:color w:val="000000" w:themeColor="text1"/>
          <w:sz w:val="20"/>
          <w:szCs w:val="20"/>
          <w:lang w:val="ru-RU"/>
        </w:rPr>
        <w:t>Към настоящия момент</w:t>
      </w:r>
      <w:r w:rsidR="00404653" w:rsidRPr="0034342C">
        <w:rPr>
          <w:rFonts w:ascii="Arial" w:hAnsi="Arial" w:cs="Arial"/>
          <w:b/>
          <w:bCs/>
          <w:color w:val="000000" w:themeColor="text1"/>
          <w:sz w:val="20"/>
          <w:szCs w:val="20"/>
          <w:lang w:val="ru-RU"/>
        </w:rPr>
        <w:t xml:space="preserve"> </w:t>
      </w:r>
      <w:r w:rsidR="00404653" w:rsidRPr="0034342C">
        <w:rPr>
          <w:rFonts w:ascii="Arial" w:hAnsi="Arial" w:cs="Arial"/>
          <w:color w:val="000000" w:themeColor="text1"/>
          <w:sz w:val="20"/>
          <w:szCs w:val="20"/>
          <w:lang w:val="ru-RU"/>
        </w:rPr>
        <w:t xml:space="preserve"> е в ход  подготовката на новите програми за периода до 2027 г</w:t>
      </w:r>
      <w:r>
        <w:rPr>
          <w:rFonts w:ascii="Arial" w:hAnsi="Arial" w:cs="Arial"/>
          <w:color w:val="000000" w:themeColor="text1"/>
          <w:sz w:val="20"/>
          <w:szCs w:val="20"/>
          <w:lang w:val="ru-RU"/>
        </w:rPr>
        <w:t>,к</w:t>
      </w:r>
      <w:r w:rsidR="00404653" w:rsidRPr="0034342C">
        <w:rPr>
          <w:rFonts w:ascii="Arial" w:hAnsi="Arial" w:cs="Arial"/>
          <w:color w:val="000000" w:themeColor="text1"/>
          <w:sz w:val="20"/>
          <w:szCs w:val="20"/>
        </w:rPr>
        <w:t xml:space="preserve">ато по ОП „Околна среда“ 2021-2027 г. (пета версия) обществените консултации  по проекта преди изпращането му към Европейска комисия приключиха на </w:t>
      </w:r>
      <w:r w:rsidR="00404653" w:rsidRPr="0034342C">
        <w:rPr>
          <w:rFonts w:ascii="Arial" w:hAnsi="Arial" w:cs="Arial"/>
          <w:color w:val="000000" w:themeColor="text1"/>
          <w:sz w:val="20"/>
          <w:szCs w:val="20"/>
          <w:lang w:val="ru-RU"/>
        </w:rPr>
        <w:t>2.12.2021 г.</w:t>
      </w:r>
      <w:r w:rsidR="00404653" w:rsidRPr="0034342C">
        <w:rPr>
          <w:rFonts w:ascii="Arial" w:hAnsi="Arial" w:cs="Arial"/>
          <w:color w:val="000000" w:themeColor="text1"/>
          <w:sz w:val="20"/>
          <w:szCs w:val="20"/>
        </w:rPr>
        <w:t>.</w:t>
      </w:r>
    </w:p>
    <w:p w:rsidR="00404653" w:rsidRPr="0034342C" w:rsidRDefault="00404653" w:rsidP="00404653">
      <w:pPr>
        <w:pStyle w:val="Style23"/>
        <w:widowControl/>
        <w:spacing w:line="276" w:lineRule="auto"/>
        <w:ind w:firstLine="384"/>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lastRenderedPageBreak/>
        <w:t xml:space="preserve">Към Закона за държавния бюджет всяка година се приема финансирането на общински инвестиционни екологични проекти : градски пречиствателни станции за отпадни води , довеждащи колектори към тях, канални помпени станции и общински депа за битови отпадъци. </w:t>
      </w:r>
    </w:p>
    <w:p w:rsidR="00404653" w:rsidRPr="0034342C" w:rsidRDefault="00404653" w:rsidP="00404653">
      <w:pPr>
        <w:pStyle w:val="Style23"/>
        <w:widowControl/>
        <w:spacing w:line="276" w:lineRule="auto"/>
        <w:ind w:firstLine="384"/>
        <w:rPr>
          <w:rFonts w:ascii="Arial" w:eastAsia="Times New Roman" w:hAnsi="Arial" w:cs="Arial"/>
          <w:sz w:val="20"/>
          <w:szCs w:val="20"/>
        </w:rPr>
      </w:pPr>
      <w:r w:rsidRPr="0034342C">
        <w:rPr>
          <w:rStyle w:val="FontStyle62"/>
          <w:rFonts w:ascii="Arial" w:hAnsi="Arial" w:cs="Arial"/>
          <w:color w:val="000000" w:themeColor="text1"/>
          <w:sz w:val="20"/>
          <w:szCs w:val="20"/>
        </w:rPr>
        <w:t xml:space="preserve">Така </w:t>
      </w:r>
      <w:r w:rsidRPr="0034342C">
        <w:rPr>
          <w:rFonts w:ascii="Arial" w:eastAsia="Times New Roman" w:hAnsi="Arial" w:cs="Arial"/>
          <w:sz w:val="20"/>
          <w:szCs w:val="20"/>
        </w:rPr>
        <w:t>"Регионалната помощ" е държавна помощ за насърчаване на икономическото развитие на региони в неравностойно положение в Европейския съюз.</w:t>
      </w:r>
    </w:p>
    <w:p w:rsidR="00404653" w:rsidRPr="0034342C" w:rsidRDefault="00404653" w:rsidP="00404653">
      <w:pPr>
        <w:pStyle w:val="Style23"/>
        <w:widowControl/>
        <w:spacing w:line="276" w:lineRule="auto"/>
        <w:ind w:firstLine="384"/>
        <w:rPr>
          <w:rFonts w:ascii="Arial" w:eastAsia="Times New Roman" w:hAnsi="Arial" w:cs="Arial"/>
          <w:sz w:val="20"/>
          <w:szCs w:val="20"/>
        </w:rPr>
      </w:pPr>
      <w:r w:rsidRPr="0034342C">
        <w:rPr>
          <w:rFonts w:ascii="Arial" w:eastAsia="Times New Roman" w:hAnsi="Arial" w:cs="Arial"/>
          <w:sz w:val="20"/>
          <w:szCs w:val="20"/>
        </w:rPr>
        <w:t>Регионалните помощи могат да бъдат инвестиционни или оперативни:</w:t>
      </w:r>
    </w:p>
    <w:p w:rsidR="00404653" w:rsidRPr="009F0BF8" w:rsidRDefault="00404653" w:rsidP="00404653">
      <w:pPr>
        <w:pStyle w:val="Style23"/>
        <w:widowControl/>
        <w:spacing w:line="276" w:lineRule="auto"/>
        <w:ind w:firstLine="384"/>
        <w:rPr>
          <w:rFonts w:ascii="Arial" w:eastAsia="Times New Roman" w:hAnsi="Arial" w:cs="Arial"/>
          <w:sz w:val="16"/>
          <w:szCs w:val="16"/>
        </w:rPr>
      </w:pPr>
    </w:p>
    <w:p w:rsidR="00404653" w:rsidRPr="0034342C" w:rsidRDefault="00404653" w:rsidP="00404653">
      <w:pPr>
        <w:pStyle w:val="ListParagraph"/>
        <w:widowControl/>
        <w:numPr>
          <w:ilvl w:val="0"/>
          <w:numId w:val="94"/>
        </w:numPr>
        <w:autoSpaceDE/>
        <w:autoSpaceDN/>
        <w:adjustRightInd/>
        <w:spacing w:line="276" w:lineRule="auto"/>
        <w:jc w:val="both"/>
        <w:rPr>
          <w:rFonts w:ascii="Arial" w:eastAsia="Times New Roman" w:hAnsi="Arial" w:cs="Arial"/>
          <w:color w:val="000000" w:themeColor="text1"/>
          <w:sz w:val="20"/>
          <w:szCs w:val="20"/>
        </w:rPr>
      </w:pPr>
      <w:r w:rsidRPr="0034342C">
        <w:rPr>
          <w:rFonts w:ascii="Arial" w:eastAsia="Times New Roman" w:hAnsi="Arial" w:cs="Arial"/>
          <w:bCs/>
          <w:i/>
          <w:color w:val="000000" w:themeColor="text1"/>
          <w:sz w:val="20"/>
          <w:szCs w:val="20"/>
        </w:rPr>
        <w:t>Регионалната инвестиционна помощ</w:t>
      </w:r>
      <w:r w:rsidRPr="0034342C">
        <w:rPr>
          <w:rFonts w:ascii="Arial" w:eastAsia="Times New Roman" w:hAnsi="Arial" w:cs="Arial"/>
          <w:color w:val="000000" w:themeColor="text1"/>
          <w:sz w:val="20"/>
          <w:szCs w:val="20"/>
        </w:rPr>
        <w:t xml:space="preserve"> се  предоставя за първоначална инвестиция или първоначална инвестиция в полза на нова стопанска дейност – т.е регионална инвестиционна помощ се предоставя на проекти за първоначални инвестиции. </w:t>
      </w:r>
    </w:p>
    <w:p w:rsidR="00404653" w:rsidRPr="0034342C" w:rsidRDefault="00404653" w:rsidP="00404653">
      <w:pPr>
        <w:pStyle w:val="ListParagraph"/>
        <w:widowControl/>
        <w:numPr>
          <w:ilvl w:val="0"/>
          <w:numId w:val="94"/>
        </w:numPr>
        <w:autoSpaceDE/>
        <w:autoSpaceDN/>
        <w:adjustRightInd/>
        <w:spacing w:line="276" w:lineRule="auto"/>
        <w:jc w:val="both"/>
        <w:rPr>
          <w:rFonts w:ascii="Arial" w:eastAsia="Times New Roman" w:hAnsi="Arial" w:cs="Arial"/>
          <w:color w:val="000000" w:themeColor="text1"/>
          <w:sz w:val="20"/>
          <w:szCs w:val="20"/>
        </w:rPr>
      </w:pPr>
      <w:r w:rsidRPr="0034342C">
        <w:rPr>
          <w:rFonts w:ascii="Arial" w:eastAsia="Times New Roman" w:hAnsi="Arial" w:cs="Arial"/>
          <w:bCs/>
          <w:i/>
          <w:color w:val="000000" w:themeColor="text1"/>
          <w:sz w:val="20"/>
          <w:szCs w:val="20"/>
        </w:rPr>
        <w:t>Регионална оперативна помощ</w:t>
      </w:r>
      <w:r w:rsidRPr="0034342C">
        <w:rPr>
          <w:rFonts w:ascii="Arial" w:eastAsia="Times New Roman" w:hAnsi="Arial" w:cs="Arial"/>
          <w:bCs/>
          <w:color w:val="000000" w:themeColor="text1"/>
          <w:sz w:val="20"/>
          <w:szCs w:val="20"/>
        </w:rPr>
        <w:t xml:space="preserve">  е</w:t>
      </w:r>
      <w:r w:rsidRPr="0034342C">
        <w:rPr>
          <w:rFonts w:ascii="Arial" w:eastAsia="Times New Roman" w:hAnsi="Arial" w:cs="Arial"/>
          <w:b/>
          <w:bCs/>
          <w:color w:val="000000" w:themeColor="text1"/>
          <w:sz w:val="20"/>
          <w:szCs w:val="20"/>
        </w:rPr>
        <w:t xml:space="preserve"> </w:t>
      </w:r>
      <w:r w:rsidRPr="0034342C">
        <w:rPr>
          <w:rFonts w:ascii="Arial" w:eastAsia="Times New Roman" w:hAnsi="Arial" w:cs="Arial"/>
          <w:color w:val="000000" w:themeColor="text1"/>
          <w:sz w:val="20"/>
          <w:szCs w:val="20"/>
        </w:rPr>
        <w:t xml:space="preserve"> за намаляване на текущи разходи на дадено предприятие, която не е свързана с първоначална инвестиция. Тук се включват разходи за персонал, материали, услуги, възложени на подизпълнители, комуникации, електроенергия, поддръжка, наем, управление и др., като не се включват амортизационните разходи и разходите за финансиране.</w:t>
      </w:r>
    </w:p>
    <w:p w:rsidR="00404653" w:rsidRPr="009F0BF8" w:rsidRDefault="00404653" w:rsidP="00404653">
      <w:pPr>
        <w:widowControl/>
        <w:autoSpaceDE/>
        <w:autoSpaceDN/>
        <w:adjustRightInd/>
        <w:jc w:val="both"/>
        <w:rPr>
          <w:rFonts w:ascii="Arial" w:eastAsia="Times New Roman" w:hAnsi="Arial" w:cs="Arial"/>
          <w:sz w:val="16"/>
          <w:szCs w:val="16"/>
        </w:rPr>
      </w:pPr>
    </w:p>
    <w:p w:rsidR="00404653" w:rsidRPr="0034342C" w:rsidRDefault="00404653" w:rsidP="00404653">
      <w:pPr>
        <w:pStyle w:val="Heading1"/>
        <w:spacing w:before="0" w:line="276" w:lineRule="auto"/>
        <w:ind w:firstLine="360"/>
        <w:jc w:val="both"/>
        <w:rPr>
          <w:rFonts w:ascii="Arial" w:hAnsi="Arial" w:cs="Arial"/>
          <w:b w:val="0"/>
          <w:color w:val="000000" w:themeColor="text1"/>
          <w:sz w:val="20"/>
          <w:szCs w:val="20"/>
          <w:lang w:val="ru-RU"/>
        </w:rPr>
      </w:pPr>
      <w:r w:rsidRPr="0034342C">
        <w:rPr>
          <w:rFonts w:ascii="Arial" w:hAnsi="Arial" w:cs="Arial"/>
          <w:b w:val="0"/>
          <w:color w:val="000000" w:themeColor="text1"/>
          <w:sz w:val="20"/>
          <w:szCs w:val="20"/>
        </w:rPr>
        <w:t>В процедура по одобряване е Националният план за възстановяване и устойчивост, който ще бъде основния инструмент за финансиране на общините през периода 2022 – 2027г. Планът  включва общо 57 стратегически направления за инвестиции и 43 реформи. Основната цел на Плана е да способства икономическото и социално възстановяване от кризата, породена от COVID-19 пандемията. В преследването на тази цел предвидените мерки и реформи са насочени  към възстановяването на потенциала за растеж на икономиката , като осигурят устойчивост на негативни външни въздействия. Същевременно, Планът полага основите за зелена и цифрова трансформация на икономиката, в контекста на амбициозните цели на Зелената сделка</w:t>
      </w:r>
      <w:r w:rsidRPr="0034342C">
        <w:rPr>
          <w:rFonts w:ascii="Arial" w:hAnsi="Arial" w:cs="Arial"/>
          <w:b w:val="0"/>
          <w:color w:val="000000" w:themeColor="text1"/>
          <w:sz w:val="20"/>
          <w:szCs w:val="20"/>
          <w:lang w:val="ru-RU"/>
        </w:rPr>
        <w:t>.</w:t>
      </w:r>
    </w:p>
    <w:p w:rsidR="00404653" w:rsidRPr="0034342C" w:rsidRDefault="00404653" w:rsidP="00404653">
      <w:pPr>
        <w:spacing w:line="276" w:lineRule="auto"/>
        <w:ind w:firstLine="360"/>
        <w:rPr>
          <w:rFonts w:ascii="Arial" w:hAnsi="Arial" w:cs="Arial"/>
          <w:color w:val="000000" w:themeColor="text1"/>
          <w:sz w:val="20"/>
          <w:szCs w:val="20"/>
        </w:rPr>
      </w:pPr>
      <w:r w:rsidRPr="0034342C">
        <w:rPr>
          <w:rFonts w:ascii="Arial" w:hAnsi="Arial" w:cs="Arial"/>
          <w:sz w:val="20"/>
          <w:szCs w:val="20"/>
        </w:rPr>
        <w:t xml:space="preserve">Финансиранията по </w:t>
      </w:r>
      <w:r w:rsidRPr="0034342C">
        <w:rPr>
          <w:rFonts w:ascii="Arial" w:hAnsi="Arial" w:cs="Arial"/>
          <w:color w:val="000000" w:themeColor="text1"/>
          <w:sz w:val="20"/>
          <w:szCs w:val="20"/>
        </w:rPr>
        <w:t>Националният план за възстановяване и устойчивост ще бъдат от три различни източника в т.ч.</w:t>
      </w:r>
    </w:p>
    <w:p w:rsidR="00404653" w:rsidRPr="009F0BF8" w:rsidRDefault="00404653" w:rsidP="00404653">
      <w:pPr>
        <w:rPr>
          <w:rFonts w:ascii="Arial" w:hAnsi="Arial" w:cs="Arial"/>
          <w:sz w:val="16"/>
          <w:szCs w:val="16"/>
          <w:lang w:val="ru-RU"/>
        </w:rPr>
      </w:pPr>
    </w:p>
    <w:p w:rsidR="00404653" w:rsidRPr="0034342C" w:rsidRDefault="00404653" w:rsidP="00404653">
      <w:pPr>
        <w:pStyle w:val="ListParagraph"/>
        <w:numPr>
          <w:ilvl w:val="0"/>
          <w:numId w:val="98"/>
        </w:numPr>
        <w:spacing w:line="276" w:lineRule="auto"/>
        <w:jc w:val="both"/>
        <w:rPr>
          <w:rFonts w:ascii="Arial" w:hAnsi="Arial" w:cs="Arial"/>
          <w:sz w:val="20"/>
          <w:szCs w:val="20"/>
        </w:rPr>
      </w:pPr>
      <w:r w:rsidRPr="0034342C">
        <w:rPr>
          <w:rStyle w:val="markedcontent"/>
          <w:rFonts w:ascii="Arial" w:hAnsi="Arial" w:cs="Arial"/>
          <w:sz w:val="20"/>
          <w:szCs w:val="20"/>
        </w:rPr>
        <w:t xml:space="preserve">От МВУ – механизма за възстановяване и устойчивост </w:t>
      </w:r>
      <w:r w:rsidRPr="0034342C">
        <w:rPr>
          <w:rFonts w:ascii="Arial" w:hAnsi="Arial" w:cs="Arial"/>
          <w:sz w:val="20"/>
          <w:szCs w:val="20"/>
        </w:rPr>
        <w:t xml:space="preserve"> на ЕС . Той се състои от широкомащабна финансова подкрепа за публични инвестиции и за проекти в областта на екологичния и цифровия преход. Подкрепата ще бъде предоставена под формата на заеми и безвъзмездни средства;</w:t>
      </w:r>
    </w:p>
    <w:p w:rsidR="00404653" w:rsidRPr="0034342C" w:rsidRDefault="00404653" w:rsidP="00404653">
      <w:pPr>
        <w:pStyle w:val="ListParagraph"/>
        <w:numPr>
          <w:ilvl w:val="0"/>
          <w:numId w:val="98"/>
        </w:numPr>
        <w:spacing w:line="276" w:lineRule="auto"/>
        <w:jc w:val="both"/>
        <w:rPr>
          <w:rStyle w:val="markedcontent"/>
          <w:rFonts w:ascii="Arial" w:hAnsi="Arial" w:cs="Arial"/>
          <w:sz w:val="20"/>
          <w:szCs w:val="20"/>
          <w:lang w:val="en-US"/>
        </w:rPr>
      </w:pPr>
      <w:r w:rsidRPr="0034342C">
        <w:rPr>
          <w:rStyle w:val="markedcontent"/>
          <w:rFonts w:ascii="Arial" w:hAnsi="Arial" w:cs="Arial"/>
          <w:sz w:val="20"/>
          <w:szCs w:val="20"/>
        </w:rPr>
        <w:t>Национално  публично съфинансиране;</w:t>
      </w:r>
    </w:p>
    <w:p w:rsidR="00404653" w:rsidRPr="0034342C" w:rsidRDefault="00404653" w:rsidP="00404653">
      <w:pPr>
        <w:pStyle w:val="ListParagraph"/>
        <w:numPr>
          <w:ilvl w:val="0"/>
          <w:numId w:val="98"/>
        </w:numPr>
        <w:spacing w:line="276" w:lineRule="auto"/>
        <w:jc w:val="both"/>
        <w:rPr>
          <w:rStyle w:val="markedcontent"/>
          <w:rFonts w:ascii="Arial" w:hAnsi="Arial" w:cs="Arial"/>
          <w:sz w:val="20"/>
          <w:szCs w:val="20"/>
        </w:rPr>
      </w:pPr>
      <w:r w:rsidRPr="0034342C">
        <w:rPr>
          <w:rStyle w:val="markedcontent"/>
          <w:rFonts w:ascii="Arial" w:hAnsi="Arial" w:cs="Arial"/>
          <w:sz w:val="20"/>
          <w:szCs w:val="20"/>
        </w:rPr>
        <w:t>Частно съфинансиране.</w:t>
      </w:r>
    </w:p>
    <w:p w:rsidR="00404653" w:rsidRPr="009F0BF8" w:rsidRDefault="00404653" w:rsidP="00404653">
      <w:pPr>
        <w:rPr>
          <w:rStyle w:val="markedcontent"/>
          <w:rFonts w:ascii="Arial" w:hAnsi="Arial" w:cs="Arial"/>
          <w:sz w:val="16"/>
          <w:szCs w:val="16"/>
        </w:rPr>
      </w:pPr>
    </w:p>
    <w:p w:rsidR="00404653" w:rsidRPr="0034342C" w:rsidRDefault="00404653" w:rsidP="00404653">
      <w:pPr>
        <w:spacing w:line="276" w:lineRule="auto"/>
        <w:ind w:firstLine="360"/>
        <w:jc w:val="both"/>
        <w:rPr>
          <w:rStyle w:val="markedcontent"/>
          <w:rFonts w:ascii="Arial" w:hAnsi="Arial" w:cs="Arial"/>
          <w:sz w:val="20"/>
          <w:szCs w:val="20"/>
        </w:rPr>
      </w:pPr>
      <w:r w:rsidRPr="0034342C">
        <w:rPr>
          <w:rStyle w:val="markedcontent"/>
          <w:rFonts w:ascii="Arial" w:hAnsi="Arial" w:cs="Arial"/>
          <w:sz w:val="20"/>
          <w:szCs w:val="20"/>
        </w:rPr>
        <w:t xml:space="preserve">Процентното съотношение на средствата по различните мерки ще бъдат различни и ще бъдат  определени  от НПВУ. Така например съгласно предложението на България (пета версия), предложенията по мярка   Енергийна ефективност на сградния фонд са: </w:t>
      </w:r>
    </w:p>
    <w:p w:rsidR="00404653" w:rsidRPr="0034342C" w:rsidRDefault="00404653" w:rsidP="009F0BF8">
      <w:pPr>
        <w:pStyle w:val="ListParagraph"/>
        <w:numPr>
          <w:ilvl w:val="0"/>
          <w:numId w:val="136"/>
        </w:numPr>
        <w:spacing w:line="276" w:lineRule="auto"/>
        <w:jc w:val="both"/>
        <w:rPr>
          <w:rFonts w:ascii="Arial" w:hAnsi="Arial" w:cs="Arial"/>
          <w:sz w:val="20"/>
          <w:szCs w:val="20"/>
        </w:rPr>
      </w:pPr>
      <w:r w:rsidRPr="0034342C">
        <w:rPr>
          <w:rStyle w:val="markedcontent"/>
          <w:rFonts w:ascii="Arial" w:hAnsi="Arial" w:cs="Arial"/>
          <w:sz w:val="20"/>
          <w:szCs w:val="20"/>
        </w:rPr>
        <w:t>От МВУ 1 810 616 хил.лв</w:t>
      </w:r>
    </w:p>
    <w:p w:rsidR="00404653" w:rsidRPr="0034342C" w:rsidRDefault="00404653" w:rsidP="009F0BF8">
      <w:pPr>
        <w:pStyle w:val="ListParagraph"/>
        <w:numPr>
          <w:ilvl w:val="0"/>
          <w:numId w:val="136"/>
        </w:numPr>
        <w:spacing w:line="276" w:lineRule="auto"/>
        <w:jc w:val="both"/>
        <w:rPr>
          <w:rStyle w:val="markedcontent"/>
          <w:rFonts w:ascii="Arial" w:hAnsi="Arial" w:cs="Arial"/>
          <w:sz w:val="20"/>
          <w:szCs w:val="20"/>
          <w:lang w:val="ru-RU"/>
        </w:rPr>
      </w:pPr>
      <w:r w:rsidRPr="0034342C">
        <w:rPr>
          <w:rStyle w:val="markedcontent"/>
          <w:rFonts w:ascii="Arial" w:hAnsi="Arial" w:cs="Arial"/>
          <w:sz w:val="20"/>
          <w:szCs w:val="20"/>
        </w:rPr>
        <w:t>От Национално  публично съфинансиране 358 923 хил.лв;</w:t>
      </w:r>
    </w:p>
    <w:p w:rsidR="00404653" w:rsidRPr="0034342C" w:rsidRDefault="00404653" w:rsidP="009F0BF8">
      <w:pPr>
        <w:pStyle w:val="ListParagraph"/>
        <w:numPr>
          <w:ilvl w:val="0"/>
          <w:numId w:val="136"/>
        </w:numPr>
        <w:spacing w:line="276" w:lineRule="auto"/>
        <w:jc w:val="both"/>
        <w:rPr>
          <w:rStyle w:val="markedcontent"/>
          <w:rFonts w:ascii="Arial" w:hAnsi="Arial" w:cs="Arial"/>
          <w:sz w:val="20"/>
          <w:szCs w:val="20"/>
          <w:lang w:val="ru-RU"/>
        </w:rPr>
      </w:pPr>
      <w:r w:rsidRPr="0034342C">
        <w:rPr>
          <w:rStyle w:val="markedcontent"/>
          <w:rFonts w:ascii="Arial" w:hAnsi="Arial" w:cs="Arial"/>
          <w:sz w:val="20"/>
          <w:szCs w:val="20"/>
        </w:rPr>
        <w:t>От Частно съфинансиране 305 818 хил.лв;</w:t>
      </w:r>
    </w:p>
    <w:p w:rsidR="00404653" w:rsidRPr="009F0BF8" w:rsidRDefault="00404653" w:rsidP="00404653">
      <w:pPr>
        <w:pStyle w:val="ListParagraph"/>
        <w:spacing w:line="276" w:lineRule="auto"/>
        <w:ind w:left="360"/>
        <w:jc w:val="both"/>
        <w:rPr>
          <w:rStyle w:val="markedcontent"/>
          <w:rFonts w:ascii="Arial" w:hAnsi="Arial" w:cs="Arial"/>
          <w:sz w:val="16"/>
          <w:szCs w:val="16"/>
          <w:lang w:val="ru-RU"/>
        </w:rPr>
      </w:pPr>
    </w:p>
    <w:p w:rsidR="00404653" w:rsidRPr="0034342C" w:rsidRDefault="00404653" w:rsidP="00404653">
      <w:pPr>
        <w:spacing w:line="276" w:lineRule="auto"/>
        <w:jc w:val="both"/>
        <w:rPr>
          <w:rStyle w:val="markedcontent"/>
          <w:rFonts w:ascii="Arial" w:hAnsi="Arial" w:cs="Arial"/>
          <w:sz w:val="20"/>
          <w:szCs w:val="20"/>
          <w:lang w:val="ru-RU"/>
        </w:rPr>
      </w:pPr>
      <w:r w:rsidRPr="0034342C">
        <w:rPr>
          <w:rStyle w:val="markedcontent"/>
          <w:rFonts w:ascii="Arial" w:hAnsi="Arial" w:cs="Arial"/>
          <w:sz w:val="20"/>
          <w:szCs w:val="20"/>
        </w:rPr>
        <w:t>, а за Мярка Енергийно ефективни общински системи за външно изкуствено осветление</w:t>
      </w:r>
      <w:r w:rsidRPr="0034342C">
        <w:rPr>
          <w:rStyle w:val="markedcontent"/>
          <w:rFonts w:ascii="Arial" w:hAnsi="Arial" w:cs="Arial"/>
          <w:sz w:val="20"/>
          <w:szCs w:val="20"/>
          <w:lang w:val="ru-RU"/>
        </w:rPr>
        <w:t xml:space="preserve"> </w:t>
      </w:r>
      <w:r w:rsidRPr="0034342C">
        <w:rPr>
          <w:rStyle w:val="markedcontent"/>
          <w:rFonts w:ascii="Arial" w:hAnsi="Arial" w:cs="Arial"/>
          <w:sz w:val="20"/>
          <w:szCs w:val="20"/>
        </w:rPr>
        <w:t xml:space="preserve">се предлага </w:t>
      </w:r>
      <w:r w:rsidRPr="0034342C">
        <w:rPr>
          <w:rStyle w:val="markedcontent"/>
          <w:rFonts w:ascii="Arial" w:hAnsi="Arial" w:cs="Arial"/>
          <w:sz w:val="20"/>
          <w:szCs w:val="20"/>
          <w:lang w:val="ru-RU"/>
        </w:rPr>
        <w:t>100 %</w:t>
      </w:r>
      <w:r w:rsidRPr="0034342C">
        <w:rPr>
          <w:rStyle w:val="markedcontent"/>
          <w:rFonts w:ascii="Arial" w:hAnsi="Arial" w:cs="Arial"/>
          <w:sz w:val="20"/>
          <w:szCs w:val="20"/>
        </w:rPr>
        <w:t xml:space="preserve"> да бъде от МВУ</w:t>
      </w:r>
    </w:p>
    <w:p w:rsidR="00404653" w:rsidRPr="0034342C" w:rsidRDefault="00404653" w:rsidP="00404653">
      <w:pPr>
        <w:pStyle w:val="Style53"/>
        <w:widowControl/>
        <w:spacing w:line="240" w:lineRule="exact"/>
        <w:ind w:left="708" w:firstLine="72"/>
        <w:rPr>
          <w:color w:val="FF0000"/>
          <w:sz w:val="20"/>
          <w:szCs w:val="20"/>
        </w:rPr>
      </w:pPr>
    </w:p>
    <w:p w:rsidR="00404653" w:rsidRPr="009F0BF8" w:rsidRDefault="00404653" w:rsidP="00404653">
      <w:pPr>
        <w:pStyle w:val="Style53"/>
        <w:widowControl/>
        <w:numPr>
          <w:ilvl w:val="1"/>
          <w:numId w:val="4"/>
        </w:numPr>
        <w:spacing w:line="240" w:lineRule="exact"/>
        <w:rPr>
          <w:rStyle w:val="FontStyle61"/>
          <w:rFonts w:ascii="Arial" w:hAnsi="Arial" w:cs="Arial"/>
          <w:b/>
          <w:i/>
          <w:color w:val="000000" w:themeColor="text1"/>
          <w:sz w:val="20"/>
          <w:szCs w:val="20"/>
        </w:rPr>
      </w:pPr>
      <w:r w:rsidRPr="009F0BF8">
        <w:rPr>
          <w:rStyle w:val="FontStyle61"/>
          <w:rFonts w:ascii="Arial" w:hAnsi="Arial" w:cs="Arial"/>
          <w:b/>
          <w:i/>
          <w:color w:val="000000" w:themeColor="text1"/>
          <w:sz w:val="20"/>
          <w:szCs w:val="20"/>
        </w:rPr>
        <w:t>Предприятие за управление на дейностите по опазване на ОС  /ПУДООС/</w:t>
      </w:r>
    </w:p>
    <w:p w:rsidR="00404653" w:rsidRPr="009F0BF8" w:rsidRDefault="00404653" w:rsidP="00404653">
      <w:pPr>
        <w:pStyle w:val="Style53"/>
        <w:widowControl/>
        <w:spacing w:line="240" w:lineRule="exact"/>
        <w:ind w:left="720"/>
        <w:rPr>
          <w:rFonts w:ascii="Arial" w:hAnsi="Arial" w:cs="Arial"/>
          <w:i/>
          <w:color w:val="FF0000"/>
          <w:sz w:val="16"/>
          <w:szCs w:val="16"/>
        </w:rPr>
      </w:pPr>
    </w:p>
    <w:p w:rsidR="00404653" w:rsidRPr="0034342C" w:rsidRDefault="00404653" w:rsidP="00404653">
      <w:pPr>
        <w:pStyle w:val="Style23"/>
        <w:widowControl/>
        <w:spacing w:line="276" w:lineRule="auto"/>
        <w:ind w:firstLine="250"/>
        <w:rPr>
          <w:rFonts w:ascii="Arial" w:hAnsi="Arial" w:cs="Arial"/>
          <w:sz w:val="20"/>
          <w:szCs w:val="20"/>
        </w:rPr>
      </w:pPr>
      <w:r w:rsidRPr="0034342C">
        <w:rPr>
          <w:rStyle w:val="Strong"/>
          <w:rFonts w:ascii="Arial" w:hAnsi="Arial" w:cs="Arial"/>
          <w:b w:val="0"/>
          <w:sz w:val="20"/>
          <w:szCs w:val="20"/>
        </w:rPr>
        <w:t>П</w:t>
      </w:r>
      <w:r w:rsidRPr="0034342C">
        <w:rPr>
          <w:rFonts w:ascii="Arial" w:eastAsia="Times New Roman" w:hAnsi="Arial" w:cs="Arial"/>
          <w:sz w:val="20"/>
          <w:szCs w:val="20"/>
        </w:rPr>
        <w:t xml:space="preserve">редприятието за управление на дейностите по опазване на околната среда е юридическо лице, създадено със Закона за опазване на околната среда.   ПУДООС е държавно предприятие </w:t>
      </w:r>
      <w:r w:rsidRPr="0034342C">
        <w:rPr>
          <w:rFonts w:ascii="Arial" w:hAnsi="Arial" w:cs="Arial"/>
          <w:sz w:val="20"/>
          <w:szCs w:val="20"/>
        </w:rPr>
        <w:t>пълен правоприемник на Националния фонд за опазване на околната среда.</w:t>
      </w:r>
    </w:p>
    <w:p w:rsidR="00404653" w:rsidRPr="0034342C" w:rsidRDefault="00404653" w:rsidP="00404653">
      <w:pPr>
        <w:pStyle w:val="Style23"/>
        <w:widowControl/>
        <w:spacing w:line="276" w:lineRule="auto"/>
        <w:ind w:firstLine="250"/>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Доминиращата част от проектите , финансирани от фонда са инвестиционни  насочени към общините , като безвъзмездни помощи за изграждане на  селищни пречиствателни станции, довеждащи колектори, канализационни системи , депа за битови отпадъци и др.</w:t>
      </w:r>
    </w:p>
    <w:p w:rsidR="00404653" w:rsidRPr="0034342C" w:rsidRDefault="00404653" w:rsidP="00404653">
      <w:pPr>
        <w:pStyle w:val="Style23"/>
        <w:widowControl/>
        <w:spacing w:line="276" w:lineRule="auto"/>
        <w:ind w:firstLine="250"/>
        <w:rPr>
          <w:rStyle w:val="FontStyle62"/>
          <w:color w:val="000000" w:themeColor="text1"/>
          <w:sz w:val="20"/>
          <w:szCs w:val="20"/>
        </w:rPr>
      </w:pPr>
      <w:r w:rsidRPr="0034342C">
        <w:rPr>
          <w:rStyle w:val="FontStyle62"/>
          <w:rFonts w:ascii="Arial" w:hAnsi="Arial" w:cs="Arial"/>
          <w:color w:val="000000" w:themeColor="text1"/>
          <w:sz w:val="20"/>
          <w:szCs w:val="20"/>
        </w:rPr>
        <w:t>Структурата на</w:t>
      </w:r>
      <w:r w:rsidRPr="0034342C">
        <w:rPr>
          <w:rStyle w:val="FontStyle62"/>
          <w:color w:val="000000" w:themeColor="text1"/>
          <w:sz w:val="20"/>
          <w:szCs w:val="20"/>
        </w:rPr>
        <w:t xml:space="preserve"> </w:t>
      </w:r>
      <w:r w:rsidRPr="0034342C">
        <w:rPr>
          <w:rFonts w:ascii="Arial" w:eastAsia="Times New Roman" w:hAnsi="Arial" w:cs="Arial"/>
          <w:color w:val="000000" w:themeColor="text1"/>
          <w:sz w:val="20"/>
          <w:szCs w:val="20"/>
        </w:rPr>
        <w:t>ПУДООС включва:</w:t>
      </w:r>
    </w:p>
    <w:p w:rsidR="00404653" w:rsidRPr="0034342C" w:rsidRDefault="00404653" w:rsidP="002520B4">
      <w:pPr>
        <w:pStyle w:val="Heading2"/>
        <w:numPr>
          <w:ilvl w:val="0"/>
          <w:numId w:val="138"/>
        </w:numPr>
        <w:spacing w:before="0" w:line="276" w:lineRule="auto"/>
        <w:rPr>
          <w:rFonts w:ascii="Arial" w:hAnsi="Arial" w:cs="Arial"/>
          <w:b w:val="0"/>
          <w:color w:val="000000" w:themeColor="text1"/>
          <w:sz w:val="20"/>
          <w:szCs w:val="20"/>
        </w:rPr>
      </w:pPr>
      <w:r w:rsidRPr="0034342C">
        <w:rPr>
          <w:rFonts w:ascii="Arial" w:hAnsi="Arial" w:cs="Arial"/>
          <w:b w:val="0"/>
          <w:color w:val="000000" w:themeColor="text1"/>
          <w:sz w:val="20"/>
          <w:szCs w:val="20"/>
        </w:rPr>
        <w:lastRenderedPageBreak/>
        <w:t>Управителен съвет</w:t>
      </w:r>
      <w:r w:rsidR="00021034">
        <w:rPr>
          <w:rFonts w:ascii="Arial" w:hAnsi="Arial" w:cs="Arial"/>
          <w:b w:val="0"/>
          <w:color w:val="000000" w:themeColor="text1"/>
          <w:sz w:val="20"/>
          <w:szCs w:val="20"/>
        </w:rPr>
        <w:t>→</w:t>
      </w:r>
      <w:r w:rsidRPr="0034342C">
        <w:rPr>
          <w:rFonts w:ascii="Arial" w:hAnsi="Arial" w:cs="Arial"/>
          <w:b w:val="0"/>
          <w:color w:val="000000" w:themeColor="text1"/>
          <w:sz w:val="20"/>
          <w:szCs w:val="20"/>
        </w:rPr>
        <w:t xml:space="preserve">Изпълнителен директор </w:t>
      </w:r>
      <w:r w:rsidR="00021034">
        <w:rPr>
          <w:rFonts w:ascii="Arial" w:hAnsi="Arial" w:cs="Arial"/>
          <w:b w:val="0"/>
          <w:color w:val="000000" w:themeColor="text1"/>
          <w:sz w:val="20"/>
          <w:szCs w:val="20"/>
        </w:rPr>
        <w:t>→</w:t>
      </w:r>
      <w:r w:rsidRPr="0034342C">
        <w:rPr>
          <w:rFonts w:ascii="Arial" w:hAnsi="Arial" w:cs="Arial"/>
          <w:b w:val="0"/>
          <w:color w:val="000000" w:themeColor="text1"/>
          <w:sz w:val="20"/>
          <w:szCs w:val="20"/>
        </w:rPr>
        <w:t>Вътрешен одит</w:t>
      </w:r>
      <w:r w:rsidR="00021034">
        <w:rPr>
          <w:rFonts w:ascii="Arial" w:hAnsi="Arial" w:cs="Arial"/>
          <w:b w:val="0"/>
          <w:color w:val="000000" w:themeColor="text1"/>
          <w:sz w:val="20"/>
          <w:szCs w:val="20"/>
        </w:rPr>
        <w:t>→</w:t>
      </w:r>
      <w:r w:rsidRPr="0034342C">
        <w:rPr>
          <w:rFonts w:ascii="Arial" w:hAnsi="Arial" w:cs="Arial"/>
          <w:b w:val="0"/>
          <w:color w:val="000000" w:themeColor="text1"/>
          <w:sz w:val="20"/>
          <w:szCs w:val="20"/>
        </w:rPr>
        <w:t>Инспекторат</w:t>
      </w:r>
      <w:r w:rsidR="00021034">
        <w:rPr>
          <w:rFonts w:ascii="Arial" w:hAnsi="Arial" w:cs="Arial"/>
          <w:b w:val="0"/>
          <w:color w:val="000000" w:themeColor="text1"/>
          <w:sz w:val="20"/>
          <w:szCs w:val="20"/>
        </w:rPr>
        <w:t>→</w:t>
      </w:r>
      <w:r w:rsidRPr="0034342C">
        <w:rPr>
          <w:rFonts w:ascii="Arial" w:hAnsi="Arial" w:cs="Arial"/>
          <w:b w:val="0"/>
          <w:color w:val="000000" w:themeColor="text1"/>
          <w:sz w:val="20"/>
          <w:szCs w:val="20"/>
        </w:rPr>
        <w:t>Финансов контрол</w:t>
      </w:r>
    </w:p>
    <w:p w:rsidR="00404653" w:rsidRPr="0034342C" w:rsidRDefault="00404653" w:rsidP="00021034">
      <w:pPr>
        <w:pStyle w:val="Heading2"/>
        <w:numPr>
          <w:ilvl w:val="0"/>
          <w:numId w:val="137"/>
        </w:numPr>
        <w:spacing w:before="0" w:line="276" w:lineRule="auto"/>
        <w:rPr>
          <w:rFonts w:ascii="Arial" w:hAnsi="Arial" w:cs="Arial"/>
          <w:b w:val="0"/>
          <w:color w:val="000000" w:themeColor="text1"/>
          <w:sz w:val="20"/>
          <w:szCs w:val="20"/>
        </w:rPr>
      </w:pPr>
      <w:r w:rsidRPr="0034342C">
        <w:rPr>
          <w:rFonts w:ascii="Arial" w:hAnsi="Arial" w:cs="Arial"/>
          <w:b w:val="0"/>
          <w:color w:val="000000" w:themeColor="text1"/>
          <w:sz w:val="20"/>
          <w:szCs w:val="20"/>
        </w:rPr>
        <w:t>Дирекция „ФЕПД“ - Финансиране на екологични проекти и дейности</w:t>
      </w:r>
    </w:p>
    <w:p w:rsidR="00404653" w:rsidRPr="0034342C" w:rsidRDefault="00404653" w:rsidP="00021034">
      <w:pPr>
        <w:pStyle w:val="Heading2"/>
        <w:numPr>
          <w:ilvl w:val="0"/>
          <w:numId w:val="137"/>
        </w:numPr>
        <w:spacing w:before="0" w:line="276" w:lineRule="auto"/>
        <w:rPr>
          <w:rFonts w:ascii="Arial" w:hAnsi="Arial" w:cs="Arial"/>
          <w:b w:val="0"/>
          <w:color w:val="000000" w:themeColor="text1"/>
          <w:sz w:val="20"/>
          <w:szCs w:val="20"/>
        </w:rPr>
      </w:pPr>
      <w:r w:rsidRPr="0034342C">
        <w:rPr>
          <w:rFonts w:ascii="Arial" w:hAnsi="Arial" w:cs="Arial"/>
          <w:b w:val="0"/>
          <w:color w:val="000000" w:themeColor="text1"/>
          <w:sz w:val="20"/>
          <w:szCs w:val="20"/>
        </w:rPr>
        <w:t>Дирекция „НСД“ Нефинансови стопански дейности</w:t>
      </w:r>
    </w:p>
    <w:p w:rsidR="00404653" w:rsidRPr="0034342C" w:rsidRDefault="00404653" w:rsidP="00021034">
      <w:pPr>
        <w:pStyle w:val="Heading2"/>
        <w:numPr>
          <w:ilvl w:val="0"/>
          <w:numId w:val="137"/>
        </w:numPr>
        <w:spacing w:before="0" w:line="276" w:lineRule="auto"/>
        <w:rPr>
          <w:rFonts w:ascii="Arial" w:hAnsi="Arial" w:cs="Arial"/>
          <w:b w:val="0"/>
          <w:color w:val="000000" w:themeColor="text1"/>
          <w:sz w:val="20"/>
          <w:szCs w:val="20"/>
        </w:rPr>
      </w:pPr>
      <w:r w:rsidRPr="0034342C">
        <w:rPr>
          <w:rFonts w:ascii="Arial" w:hAnsi="Arial" w:cs="Arial"/>
          <w:b w:val="0"/>
          <w:color w:val="000000" w:themeColor="text1"/>
          <w:sz w:val="20"/>
          <w:szCs w:val="20"/>
        </w:rPr>
        <w:t>Дирекция „АПФО“ - Административно-правно и финансово обслужване</w:t>
      </w:r>
    </w:p>
    <w:p w:rsidR="00404653" w:rsidRDefault="00404653" w:rsidP="00404653">
      <w:pPr>
        <w:widowControl/>
        <w:autoSpaceDE/>
        <w:autoSpaceDN/>
        <w:adjustRightInd/>
        <w:spacing w:line="276" w:lineRule="auto"/>
        <w:ind w:firstLine="708"/>
        <w:jc w:val="both"/>
        <w:rPr>
          <w:rFonts w:ascii="Arial" w:eastAsia="Times New Roman" w:hAnsi="Arial" w:cs="Arial"/>
          <w:sz w:val="20"/>
          <w:szCs w:val="20"/>
        </w:rPr>
      </w:pPr>
      <w:r w:rsidRPr="0034342C">
        <w:rPr>
          <w:rFonts w:ascii="Arial" w:eastAsia="Times New Roman" w:hAnsi="Arial" w:cs="Arial"/>
          <w:sz w:val="20"/>
          <w:szCs w:val="20"/>
        </w:rPr>
        <w:t>В изпълнение на решение на УС на ПУДООС за изменение на Вътрешни правила за дейността на Предприятието, утвърдени със Заповед от 13.01.2021г., считано от 15.01.2021 г. е променен редът на прием на заявления за кандидатстване при отпускане на безвъзмездна финансова помощ, както следва:</w:t>
      </w:r>
    </w:p>
    <w:p w:rsidR="008348CD" w:rsidRPr="008348CD" w:rsidRDefault="008348CD" w:rsidP="00404653">
      <w:pPr>
        <w:widowControl/>
        <w:autoSpaceDE/>
        <w:autoSpaceDN/>
        <w:adjustRightInd/>
        <w:spacing w:line="276" w:lineRule="auto"/>
        <w:ind w:firstLine="708"/>
        <w:jc w:val="both"/>
        <w:rPr>
          <w:rFonts w:ascii="Arial" w:eastAsia="Times New Roman" w:hAnsi="Arial" w:cs="Arial"/>
          <w:sz w:val="16"/>
          <w:szCs w:val="16"/>
        </w:rPr>
      </w:pPr>
    </w:p>
    <w:p w:rsidR="00404653" w:rsidRDefault="00404653" w:rsidP="00404653">
      <w:pPr>
        <w:widowControl/>
        <w:tabs>
          <w:tab w:val="left" w:pos="426"/>
          <w:tab w:val="left" w:pos="567"/>
        </w:tabs>
        <w:autoSpaceDE/>
        <w:autoSpaceDN/>
        <w:adjustRightInd/>
        <w:spacing w:line="276" w:lineRule="auto"/>
        <w:ind w:right="16"/>
        <w:jc w:val="both"/>
        <w:rPr>
          <w:rFonts w:ascii="Arial" w:eastAsia="Times New Roman" w:hAnsi="Arial" w:cs="Arial"/>
          <w:b/>
          <w:i/>
          <w:sz w:val="20"/>
          <w:szCs w:val="20"/>
        </w:rPr>
      </w:pPr>
      <w:r w:rsidRPr="002520B4">
        <w:rPr>
          <w:rFonts w:ascii="Arial" w:eastAsia="Times New Roman" w:hAnsi="Arial" w:cs="Arial"/>
          <w:b/>
          <w:i/>
          <w:sz w:val="20"/>
          <w:szCs w:val="20"/>
        </w:rPr>
        <w:t>„Прием на заявления се осъществява 2 пъти в текущия месец за период от 5 работни дни като началото е 1-во и 15-то число на всеки календарен месец.“</w:t>
      </w:r>
    </w:p>
    <w:p w:rsidR="008348CD" w:rsidRPr="008348CD" w:rsidRDefault="008348CD" w:rsidP="00404653">
      <w:pPr>
        <w:widowControl/>
        <w:tabs>
          <w:tab w:val="left" w:pos="426"/>
          <w:tab w:val="left" w:pos="567"/>
        </w:tabs>
        <w:autoSpaceDE/>
        <w:autoSpaceDN/>
        <w:adjustRightInd/>
        <w:spacing w:line="276" w:lineRule="auto"/>
        <w:ind w:right="16"/>
        <w:jc w:val="both"/>
        <w:rPr>
          <w:rFonts w:ascii="Arial" w:eastAsia="Times New Roman" w:hAnsi="Arial" w:cs="Arial"/>
          <w:b/>
          <w:i/>
          <w:sz w:val="16"/>
          <w:szCs w:val="16"/>
        </w:rPr>
      </w:pPr>
    </w:p>
    <w:p w:rsidR="00404653" w:rsidRPr="0034342C" w:rsidRDefault="00404653" w:rsidP="00404653">
      <w:pPr>
        <w:widowControl/>
        <w:tabs>
          <w:tab w:val="left" w:pos="426"/>
          <w:tab w:val="left" w:pos="567"/>
        </w:tabs>
        <w:autoSpaceDE/>
        <w:autoSpaceDN/>
        <w:adjustRightInd/>
        <w:spacing w:line="276" w:lineRule="auto"/>
        <w:ind w:right="16"/>
        <w:jc w:val="both"/>
        <w:rPr>
          <w:rFonts w:ascii="Arial" w:eastAsia="Times New Roman" w:hAnsi="Arial" w:cs="Arial"/>
          <w:sz w:val="20"/>
          <w:szCs w:val="20"/>
        </w:rPr>
      </w:pPr>
      <w:r w:rsidRPr="0034342C">
        <w:rPr>
          <w:rFonts w:ascii="Arial" w:eastAsia="Times New Roman" w:hAnsi="Arial" w:cs="Arial"/>
          <w:sz w:val="20"/>
          <w:szCs w:val="20"/>
        </w:rPr>
        <w:t xml:space="preserve">          След приключване на всеки един от приемите, комисия разглежда подадените заявления по отношение на окомплектованост на документите съгласно изискванията на ПУДООС. </w:t>
      </w:r>
    </w:p>
    <w:p w:rsidR="00404653" w:rsidRPr="0034342C" w:rsidRDefault="00404653" w:rsidP="00404653">
      <w:pPr>
        <w:pStyle w:val="Style23"/>
        <w:widowControl/>
        <w:spacing w:line="276" w:lineRule="auto"/>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 xml:space="preserve">За инвестиционните проекти се изисква пълна проектна готовност, решение за оценка на въздействието върху околната среда, а за инвестиционни предложения лежащи изцяло или частично в защитена зона и оценка за съотвествието с предмета и целите на съответната зона, както  и  наличие на съфинансиране от общински източници . В областта на третиране на битови опасни отпадъци, в т.ч. и болнични отпадъци, преимущество се отдава на проекти с регионално значение , решаващи проблеми на повече от една община. </w:t>
      </w:r>
    </w:p>
    <w:p w:rsidR="00404653" w:rsidRPr="0034342C" w:rsidRDefault="00404653" w:rsidP="009F0BF8">
      <w:pPr>
        <w:spacing w:line="276" w:lineRule="auto"/>
        <w:ind w:firstLine="360"/>
        <w:jc w:val="both"/>
        <w:rPr>
          <w:rFonts w:ascii="Arial" w:hAnsi="Arial" w:cs="Arial"/>
          <w:b/>
          <w:spacing w:val="20"/>
          <w:sz w:val="20"/>
          <w:szCs w:val="20"/>
        </w:rPr>
      </w:pPr>
      <w:bookmarkStart w:id="2" w:name="_Hlk529877739"/>
      <w:r w:rsidRPr="0034342C">
        <w:rPr>
          <w:rFonts w:ascii="Arial" w:hAnsi="Arial" w:cs="Arial"/>
          <w:spacing w:val="20"/>
          <w:sz w:val="20"/>
          <w:szCs w:val="20"/>
        </w:rPr>
        <w:t>Към настоящия момент приоритетните за финасиране проекти,</w:t>
      </w:r>
      <w:r w:rsidRPr="0034342C">
        <w:rPr>
          <w:rFonts w:ascii="Arial" w:hAnsi="Arial" w:cs="Arial"/>
          <w:b/>
          <w:spacing w:val="20"/>
          <w:sz w:val="20"/>
          <w:szCs w:val="20"/>
        </w:rPr>
        <w:t xml:space="preserve"> </w:t>
      </w:r>
      <w:r w:rsidRPr="0034342C">
        <w:rPr>
          <w:rFonts w:ascii="Arial" w:hAnsi="Arial" w:cs="Arial"/>
          <w:sz w:val="20"/>
          <w:szCs w:val="20"/>
        </w:rPr>
        <w:t xml:space="preserve"> които</w:t>
      </w:r>
      <w:r w:rsidR="009F0BF8">
        <w:rPr>
          <w:rFonts w:ascii="Arial" w:hAnsi="Arial" w:cs="Arial"/>
          <w:sz w:val="20"/>
          <w:szCs w:val="20"/>
        </w:rPr>
        <w:t xml:space="preserve"> </w:t>
      </w:r>
      <w:r w:rsidRPr="0034342C">
        <w:rPr>
          <w:rFonts w:ascii="Arial" w:hAnsi="Arial" w:cs="Arial"/>
          <w:sz w:val="20"/>
          <w:szCs w:val="20"/>
        </w:rPr>
        <w:t>представляват интерес  за община Хаджидимово са:</w:t>
      </w:r>
    </w:p>
    <w:p w:rsidR="00404653" w:rsidRPr="009F0BF8" w:rsidRDefault="00404653" w:rsidP="00404653">
      <w:pPr>
        <w:rPr>
          <w:rFonts w:ascii="Arial" w:hAnsi="Arial" w:cs="Arial"/>
          <w:b/>
          <w:spacing w:val="20"/>
          <w:sz w:val="16"/>
          <w:szCs w:val="16"/>
        </w:rPr>
      </w:pPr>
    </w:p>
    <w:p w:rsidR="00404653" w:rsidRPr="0034342C" w:rsidRDefault="00404653" w:rsidP="00404653">
      <w:pPr>
        <w:pStyle w:val="ListParagraph"/>
        <w:widowControl/>
        <w:numPr>
          <w:ilvl w:val="1"/>
          <w:numId w:val="45"/>
        </w:numPr>
        <w:overflowPunct w:val="0"/>
        <w:spacing w:line="276" w:lineRule="auto"/>
        <w:textAlignment w:val="baseline"/>
        <w:rPr>
          <w:rFonts w:ascii="Arial" w:hAnsi="Arial" w:cs="Arial"/>
          <w:sz w:val="20"/>
          <w:szCs w:val="20"/>
        </w:rPr>
      </w:pPr>
      <w:r w:rsidRPr="0034342C">
        <w:rPr>
          <w:rFonts w:ascii="Arial" w:hAnsi="Arial" w:cs="Arial"/>
          <w:spacing w:val="20"/>
          <w:sz w:val="20"/>
          <w:szCs w:val="20"/>
        </w:rPr>
        <w:t>От сектор „Управление на отпадъците“</w:t>
      </w:r>
      <w:r w:rsidRPr="0034342C">
        <w:rPr>
          <w:rFonts w:ascii="Arial" w:hAnsi="Arial" w:cs="Arial"/>
          <w:b/>
          <w:spacing w:val="20"/>
          <w:sz w:val="20"/>
          <w:szCs w:val="20"/>
        </w:rPr>
        <w:t xml:space="preserve"> </w:t>
      </w:r>
      <w:r w:rsidRPr="0034342C">
        <w:rPr>
          <w:rFonts w:ascii="Arial" w:hAnsi="Arial" w:cs="Arial"/>
          <w:sz w:val="20"/>
          <w:szCs w:val="20"/>
        </w:rPr>
        <w:t>с Протокол № 2 от 12.08.2020г</w:t>
      </w:r>
      <w:r w:rsidRPr="0034342C">
        <w:rPr>
          <w:rFonts w:ascii="Arial" w:hAnsi="Arial" w:cs="Arial"/>
          <w:sz w:val="20"/>
          <w:szCs w:val="20"/>
          <w:lang w:val="x-none" w:eastAsia="x-none"/>
        </w:rPr>
        <w:t xml:space="preserve"> </w:t>
      </w:r>
      <w:r w:rsidRPr="0034342C">
        <w:rPr>
          <w:rFonts w:ascii="Arial" w:hAnsi="Arial" w:cs="Arial"/>
          <w:sz w:val="20"/>
          <w:szCs w:val="20"/>
          <w:lang w:eastAsia="x-none"/>
        </w:rPr>
        <w:t xml:space="preserve">на </w:t>
      </w:r>
      <w:r w:rsidRPr="0034342C">
        <w:rPr>
          <w:rFonts w:ascii="Arial" w:hAnsi="Arial" w:cs="Arial"/>
          <w:sz w:val="20"/>
          <w:szCs w:val="20"/>
          <w:lang w:val="x-none" w:eastAsia="x-none"/>
        </w:rPr>
        <w:t>Управителният</w:t>
      </w:r>
      <w:r w:rsidRPr="0034342C">
        <w:rPr>
          <w:rFonts w:ascii="Arial" w:hAnsi="Arial" w:cs="Arial"/>
          <w:sz w:val="20"/>
          <w:szCs w:val="20"/>
          <w:lang w:eastAsia="x-none"/>
        </w:rPr>
        <w:t xml:space="preserve"> съвет </w:t>
      </w:r>
      <w:r w:rsidRPr="0034342C">
        <w:rPr>
          <w:rFonts w:ascii="Arial" w:hAnsi="Arial" w:cs="Arial"/>
          <w:sz w:val="20"/>
          <w:szCs w:val="20"/>
        </w:rPr>
        <w:t>на ПУДООС:</w:t>
      </w:r>
    </w:p>
    <w:bookmarkEnd w:id="2"/>
    <w:p w:rsidR="00404653" w:rsidRPr="0034342C" w:rsidRDefault="00404653" w:rsidP="00404653">
      <w:pPr>
        <w:widowControl/>
        <w:numPr>
          <w:ilvl w:val="0"/>
          <w:numId w:val="99"/>
        </w:numPr>
        <w:tabs>
          <w:tab w:val="left" w:pos="720"/>
        </w:tabs>
        <w:autoSpaceDE/>
        <w:autoSpaceDN/>
        <w:adjustRightInd/>
        <w:spacing w:line="276" w:lineRule="auto"/>
        <w:ind w:left="720"/>
        <w:jc w:val="both"/>
        <w:rPr>
          <w:rFonts w:ascii="Arial" w:hAnsi="Arial" w:cs="Arial"/>
          <w:bCs/>
          <w:noProof/>
          <w:sz w:val="20"/>
          <w:szCs w:val="20"/>
        </w:rPr>
      </w:pPr>
      <w:r w:rsidRPr="0034342C">
        <w:rPr>
          <w:rFonts w:ascii="Arial" w:hAnsi="Arial" w:cs="Arial"/>
          <w:bCs/>
          <w:noProof/>
          <w:sz w:val="20"/>
          <w:szCs w:val="20"/>
        </w:rPr>
        <w:t>Финансиране на техническата рекултивация на общински депа, неотговарящи на нормативните изисквания. Депата, обект на наказателната процедура се финансират приоритетно по установения ред до приемане на новите приоритети;</w:t>
      </w:r>
    </w:p>
    <w:p w:rsidR="00404653" w:rsidRPr="0034342C" w:rsidRDefault="00404653" w:rsidP="00404653">
      <w:pPr>
        <w:widowControl/>
        <w:numPr>
          <w:ilvl w:val="0"/>
          <w:numId w:val="99"/>
        </w:numPr>
        <w:tabs>
          <w:tab w:val="left" w:pos="720"/>
        </w:tabs>
        <w:autoSpaceDE/>
        <w:autoSpaceDN/>
        <w:adjustRightInd/>
        <w:spacing w:line="276" w:lineRule="auto"/>
        <w:ind w:left="720"/>
        <w:jc w:val="both"/>
        <w:rPr>
          <w:rFonts w:ascii="Arial" w:hAnsi="Arial" w:cs="Arial"/>
          <w:bCs/>
          <w:noProof/>
          <w:sz w:val="20"/>
          <w:szCs w:val="20"/>
        </w:rPr>
      </w:pPr>
      <w:r w:rsidRPr="0034342C">
        <w:rPr>
          <w:rFonts w:ascii="Arial" w:hAnsi="Arial" w:cs="Arial"/>
          <w:bCs/>
          <w:noProof/>
          <w:sz w:val="20"/>
          <w:szCs w:val="20"/>
        </w:rPr>
        <w:t xml:space="preserve">Финансиране обезвреждането на идентифицираните количества пестициди и препарати за растителна защита в складове на територията на страната. </w:t>
      </w:r>
    </w:p>
    <w:p w:rsidR="00404653" w:rsidRPr="009F0BF8" w:rsidRDefault="00404653" w:rsidP="00404653">
      <w:pPr>
        <w:pStyle w:val="BodyText"/>
        <w:tabs>
          <w:tab w:val="left" w:pos="360"/>
        </w:tabs>
        <w:spacing w:after="0"/>
        <w:ind w:firstLine="540"/>
        <w:rPr>
          <w:rFonts w:ascii="Arial" w:hAnsi="Arial" w:cs="Arial"/>
          <w:b/>
          <w:sz w:val="16"/>
          <w:szCs w:val="16"/>
        </w:rPr>
      </w:pPr>
    </w:p>
    <w:p w:rsidR="00404653" w:rsidRPr="0034342C" w:rsidRDefault="00404653" w:rsidP="00404653">
      <w:pPr>
        <w:pStyle w:val="ListParagraph"/>
        <w:widowControl/>
        <w:numPr>
          <w:ilvl w:val="1"/>
          <w:numId w:val="45"/>
        </w:numPr>
        <w:tabs>
          <w:tab w:val="left" w:pos="360"/>
        </w:tabs>
        <w:overflowPunct w:val="0"/>
        <w:spacing w:line="276" w:lineRule="auto"/>
        <w:textAlignment w:val="baseline"/>
        <w:rPr>
          <w:rFonts w:ascii="Arial" w:hAnsi="Arial" w:cs="Arial"/>
          <w:b/>
          <w:spacing w:val="20"/>
          <w:sz w:val="20"/>
          <w:szCs w:val="20"/>
        </w:rPr>
      </w:pPr>
      <w:r w:rsidRPr="0034342C">
        <w:rPr>
          <w:rFonts w:ascii="Arial" w:hAnsi="Arial" w:cs="Arial"/>
          <w:spacing w:val="20"/>
          <w:sz w:val="20"/>
          <w:szCs w:val="20"/>
        </w:rPr>
        <w:t>От сектор ‚Управление на водите“</w:t>
      </w:r>
      <w:r w:rsidRPr="0034342C">
        <w:rPr>
          <w:rFonts w:ascii="Arial" w:hAnsi="Arial" w:cs="Arial"/>
          <w:b/>
          <w:spacing w:val="20"/>
          <w:sz w:val="20"/>
          <w:szCs w:val="20"/>
        </w:rPr>
        <w:t xml:space="preserve"> - </w:t>
      </w:r>
      <w:r w:rsidRPr="0034342C">
        <w:rPr>
          <w:rFonts w:ascii="Arial" w:hAnsi="Arial" w:cs="Arial"/>
          <w:sz w:val="20"/>
          <w:szCs w:val="20"/>
        </w:rPr>
        <w:t xml:space="preserve">Протокол № 4 от 01.07.2021г на </w:t>
      </w:r>
      <w:r w:rsidRPr="0034342C">
        <w:rPr>
          <w:rFonts w:ascii="Arial" w:hAnsi="Arial" w:cs="Arial"/>
          <w:sz w:val="20"/>
          <w:szCs w:val="20"/>
          <w:lang w:val="x-none" w:eastAsia="x-none"/>
        </w:rPr>
        <w:t>Управителният</w:t>
      </w:r>
      <w:r w:rsidR="009F0BF8">
        <w:rPr>
          <w:rFonts w:ascii="Arial" w:hAnsi="Arial" w:cs="Arial"/>
          <w:sz w:val="20"/>
          <w:szCs w:val="20"/>
          <w:lang w:eastAsia="x-none"/>
        </w:rPr>
        <w:t xml:space="preserve"> </w:t>
      </w:r>
      <w:r w:rsidRPr="0034342C">
        <w:rPr>
          <w:rFonts w:ascii="Arial" w:hAnsi="Arial" w:cs="Arial"/>
          <w:sz w:val="20"/>
          <w:szCs w:val="20"/>
          <w:lang w:eastAsia="x-none"/>
        </w:rPr>
        <w:t>съвет</w:t>
      </w:r>
      <w:r w:rsidRPr="0034342C">
        <w:rPr>
          <w:rFonts w:ascii="Arial" w:hAnsi="Arial" w:cs="Arial"/>
          <w:sz w:val="20"/>
          <w:szCs w:val="20"/>
        </w:rPr>
        <w:t xml:space="preserve"> на ПУДООС</w:t>
      </w:r>
    </w:p>
    <w:p w:rsidR="00404653" w:rsidRPr="0034342C" w:rsidRDefault="00404653" w:rsidP="00404653">
      <w:pPr>
        <w:pStyle w:val="ListParagraph"/>
        <w:widowControl/>
        <w:numPr>
          <w:ilvl w:val="0"/>
          <w:numId w:val="100"/>
        </w:numPr>
        <w:tabs>
          <w:tab w:val="left" w:pos="720"/>
        </w:tabs>
        <w:autoSpaceDE/>
        <w:autoSpaceDN/>
        <w:adjustRightInd/>
        <w:spacing w:after="120" w:line="276" w:lineRule="auto"/>
        <w:jc w:val="both"/>
        <w:rPr>
          <w:rFonts w:ascii="Arial" w:hAnsi="Arial" w:cs="Arial"/>
          <w:bCs/>
          <w:sz w:val="20"/>
          <w:szCs w:val="20"/>
        </w:rPr>
      </w:pPr>
      <w:r w:rsidRPr="0034342C">
        <w:rPr>
          <w:rFonts w:ascii="Arial" w:hAnsi="Arial" w:cs="Arial"/>
          <w:bCs/>
          <w:sz w:val="20"/>
          <w:szCs w:val="20"/>
        </w:rPr>
        <w:t xml:space="preserve">Изграждане/доизграждане на канализационна мрежа и ПСОВ за агломерации между 2 000 до 10 000 екв. ж., за които не е постигнато съответствие с изискванията на Директива 91/271/ЕИО за пречистване на отпадъчни води; </w:t>
      </w:r>
    </w:p>
    <w:p w:rsidR="00404653" w:rsidRPr="0034342C" w:rsidRDefault="00404653" w:rsidP="00404653">
      <w:pPr>
        <w:pStyle w:val="ListParagraph"/>
        <w:widowControl/>
        <w:numPr>
          <w:ilvl w:val="0"/>
          <w:numId w:val="100"/>
        </w:numPr>
        <w:tabs>
          <w:tab w:val="left" w:pos="720"/>
        </w:tabs>
        <w:autoSpaceDE/>
        <w:autoSpaceDN/>
        <w:adjustRightInd/>
        <w:spacing w:after="120" w:line="276" w:lineRule="auto"/>
        <w:jc w:val="both"/>
        <w:rPr>
          <w:rFonts w:ascii="Arial" w:hAnsi="Arial" w:cs="Arial"/>
          <w:bCs/>
          <w:sz w:val="20"/>
          <w:szCs w:val="20"/>
        </w:rPr>
      </w:pPr>
      <w:r w:rsidRPr="0034342C">
        <w:rPr>
          <w:rFonts w:ascii="Arial" w:hAnsi="Arial" w:cs="Arial"/>
          <w:bCs/>
          <w:sz w:val="20"/>
          <w:szCs w:val="20"/>
        </w:rPr>
        <w:t>Проекти за подобряване ефективността при използване на природния воден ресурс чрез гарантирано намаляване на загубите при експлоатация на водоснабдителните системи, постигнато с реконструкция/доизграждане на водоснабдителна мрежа за населени места между 50 и 2 000 жители.</w:t>
      </w:r>
    </w:p>
    <w:p w:rsidR="00404653" w:rsidRDefault="00404653" w:rsidP="00404653">
      <w:pPr>
        <w:pStyle w:val="ListParagraph"/>
        <w:widowControl/>
        <w:numPr>
          <w:ilvl w:val="0"/>
          <w:numId w:val="100"/>
        </w:numPr>
        <w:tabs>
          <w:tab w:val="left" w:pos="720"/>
        </w:tabs>
        <w:autoSpaceDE/>
        <w:autoSpaceDN/>
        <w:adjustRightInd/>
        <w:spacing w:line="276" w:lineRule="auto"/>
        <w:jc w:val="both"/>
        <w:rPr>
          <w:rFonts w:ascii="Arial" w:hAnsi="Arial" w:cs="Arial"/>
          <w:bCs/>
          <w:sz w:val="20"/>
          <w:szCs w:val="20"/>
        </w:rPr>
      </w:pPr>
      <w:r w:rsidRPr="0034342C">
        <w:rPr>
          <w:rFonts w:ascii="Arial" w:hAnsi="Arial" w:cs="Arial"/>
          <w:bCs/>
          <w:sz w:val="20"/>
          <w:szCs w:val="20"/>
        </w:rPr>
        <w:t>Изграждане на нови водоизточници и/или довеждаща инфраструктура към съществуващата водопреносна система в територии с воден стрес, определени в ПУРБ или при констатиран недостиг на вода и/или липса на резервни водоизточници.</w:t>
      </w:r>
    </w:p>
    <w:p w:rsidR="002520B4" w:rsidRPr="002520B4" w:rsidRDefault="002520B4" w:rsidP="002520B4">
      <w:pPr>
        <w:pStyle w:val="ListParagraph"/>
        <w:widowControl/>
        <w:tabs>
          <w:tab w:val="left" w:pos="720"/>
        </w:tabs>
        <w:autoSpaceDE/>
        <w:autoSpaceDN/>
        <w:adjustRightInd/>
        <w:spacing w:line="276" w:lineRule="auto"/>
        <w:ind w:left="644"/>
        <w:jc w:val="both"/>
        <w:rPr>
          <w:rFonts w:ascii="Arial" w:hAnsi="Arial" w:cs="Arial"/>
          <w:bCs/>
          <w:sz w:val="16"/>
          <w:szCs w:val="16"/>
        </w:rPr>
      </w:pPr>
    </w:p>
    <w:p w:rsidR="00404653" w:rsidRPr="0034342C" w:rsidRDefault="00404653" w:rsidP="00404653">
      <w:pPr>
        <w:pStyle w:val="BodyText"/>
        <w:widowControl/>
        <w:numPr>
          <w:ilvl w:val="1"/>
          <w:numId w:val="45"/>
        </w:numPr>
        <w:tabs>
          <w:tab w:val="left" w:pos="360"/>
          <w:tab w:val="left" w:pos="900"/>
          <w:tab w:val="left" w:pos="1890"/>
        </w:tabs>
        <w:overflowPunct w:val="0"/>
        <w:spacing w:after="0" w:line="276" w:lineRule="auto"/>
        <w:jc w:val="both"/>
        <w:textAlignment w:val="baseline"/>
        <w:rPr>
          <w:rFonts w:ascii="Arial" w:hAnsi="Arial" w:cs="Arial"/>
          <w:sz w:val="20"/>
          <w:szCs w:val="20"/>
        </w:rPr>
      </w:pPr>
      <w:r w:rsidRPr="0034342C">
        <w:rPr>
          <w:rFonts w:ascii="Arial" w:hAnsi="Arial" w:cs="Arial"/>
          <w:spacing w:val="20"/>
          <w:sz w:val="20"/>
          <w:szCs w:val="20"/>
        </w:rPr>
        <w:t xml:space="preserve">Сектор „Ограничаване загубата на биологичното разнообразие и запазване на естествените екосистеми“ - </w:t>
      </w:r>
      <w:r w:rsidRPr="0034342C">
        <w:rPr>
          <w:rFonts w:ascii="Arial" w:hAnsi="Arial" w:cs="Arial"/>
          <w:sz w:val="20"/>
          <w:szCs w:val="20"/>
        </w:rPr>
        <w:t xml:space="preserve">Протокол № 3 от 27.08.2013г. на </w:t>
      </w:r>
      <w:r w:rsidRPr="0034342C">
        <w:rPr>
          <w:rFonts w:ascii="Arial" w:hAnsi="Arial" w:cs="Arial"/>
          <w:sz w:val="20"/>
          <w:szCs w:val="20"/>
          <w:lang w:val="x-none" w:eastAsia="x-none"/>
        </w:rPr>
        <w:t>Управителният</w:t>
      </w:r>
      <w:r w:rsidRPr="0034342C">
        <w:rPr>
          <w:rFonts w:ascii="Arial" w:hAnsi="Arial" w:cs="Arial"/>
          <w:sz w:val="20"/>
          <w:szCs w:val="20"/>
          <w:lang w:eastAsia="x-none"/>
        </w:rPr>
        <w:t xml:space="preserve"> съвет</w:t>
      </w:r>
      <w:r w:rsidRPr="0034342C">
        <w:rPr>
          <w:rFonts w:ascii="Arial" w:hAnsi="Arial" w:cs="Arial"/>
          <w:sz w:val="20"/>
          <w:szCs w:val="20"/>
        </w:rPr>
        <w:t xml:space="preserve"> на ПУДООС.</w:t>
      </w:r>
    </w:p>
    <w:p w:rsidR="00404653" w:rsidRPr="0034342C" w:rsidRDefault="00404653" w:rsidP="00404653">
      <w:pPr>
        <w:pStyle w:val="ListParagraph"/>
        <w:widowControl/>
        <w:numPr>
          <w:ilvl w:val="0"/>
          <w:numId w:val="101"/>
        </w:numPr>
        <w:tabs>
          <w:tab w:val="left" w:pos="360"/>
        </w:tabs>
        <w:autoSpaceDE/>
        <w:autoSpaceDN/>
        <w:adjustRightInd/>
        <w:spacing w:after="120" w:line="276" w:lineRule="auto"/>
        <w:ind w:right="634"/>
        <w:jc w:val="both"/>
        <w:rPr>
          <w:rFonts w:ascii="Arial" w:hAnsi="Arial" w:cs="Arial"/>
          <w:sz w:val="20"/>
          <w:szCs w:val="20"/>
        </w:rPr>
      </w:pPr>
      <w:r w:rsidRPr="0034342C">
        <w:rPr>
          <w:rFonts w:ascii="Arial" w:hAnsi="Arial" w:cs="Arial"/>
          <w:sz w:val="20"/>
          <w:szCs w:val="20"/>
        </w:rPr>
        <w:t>Опазване на редки и застрашени видове;</w:t>
      </w:r>
    </w:p>
    <w:p w:rsidR="00404653" w:rsidRPr="0034342C" w:rsidRDefault="00404653" w:rsidP="00404653">
      <w:pPr>
        <w:pStyle w:val="ListParagraph"/>
        <w:widowControl/>
        <w:numPr>
          <w:ilvl w:val="0"/>
          <w:numId w:val="101"/>
        </w:numPr>
        <w:tabs>
          <w:tab w:val="left" w:pos="360"/>
        </w:tabs>
        <w:autoSpaceDE/>
        <w:autoSpaceDN/>
        <w:adjustRightInd/>
        <w:spacing w:line="276" w:lineRule="auto"/>
        <w:ind w:right="634"/>
        <w:jc w:val="both"/>
        <w:rPr>
          <w:rFonts w:ascii="Arial" w:hAnsi="Arial" w:cs="Arial"/>
          <w:sz w:val="20"/>
          <w:szCs w:val="20"/>
        </w:rPr>
      </w:pPr>
      <w:r w:rsidRPr="0034342C">
        <w:rPr>
          <w:rFonts w:ascii="Arial" w:hAnsi="Arial" w:cs="Arial"/>
          <w:sz w:val="20"/>
          <w:szCs w:val="20"/>
        </w:rPr>
        <w:t xml:space="preserve">Повишаване на обществената информираност и общественото съзнание за ролята и значението на биоразнообразието за природните процеси и живота на хората. </w:t>
      </w:r>
    </w:p>
    <w:p w:rsidR="00404653" w:rsidRPr="0034342C" w:rsidRDefault="00404653" w:rsidP="00404653">
      <w:pPr>
        <w:pStyle w:val="Style23"/>
        <w:widowControl/>
        <w:spacing w:line="276" w:lineRule="auto"/>
        <w:ind w:firstLine="284"/>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 xml:space="preserve">Извън приоритетните проекти периодично се организират конкурси за екологични проекти на общини , кметства и училища по които предприятието отпуска средства. </w:t>
      </w:r>
    </w:p>
    <w:p w:rsidR="00404653" w:rsidRPr="0034342C" w:rsidRDefault="00404653" w:rsidP="00404653">
      <w:pPr>
        <w:pStyle w:val="Style23"/>
        <w:widowControl/>
        <w:spacing w:line="276" w:lineRule="auto"/>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 xml:space="preserve">От съществено значение за одобряване на  общинските проекти е залагането на същите в   общинскиата програма за опазване на околната среда . </w:t>
      </w:r>
    </w:p>
    <w:p w:rsidR="00404653" w:rsidRPr="009F0BF8" w:rsidRDefault="00404653" w:rsidP="00404653">
      <w:pPr>
        <w:pStyle w:val="Style31"/>
        <w:widowControl/>
        <w:numPr>
          <w:ilvl w:val="1"/>
          <w:numId w:val="4"/>
        </w:numPr>
        <w:spacing w:line="240" w:lineRule="exact"/>
        <w:jc w:val="left"/>
        <w:rPr>
          <w:rFonts w:ascii="Arial" w:hAnsi="Arial" w:cs="Arial"/>
          <w:b/>
          <w:i/>
          <w:color w:val="000000" w:themeColor="text1"/>
          <w:sz w:val="20"/>
          <w:szCs w:val="20"/>
        </w:rPr>
      </w:pPr>
      <w:r w:rsidRPr="009F0BF8">
        <w:rPr>
          <w:rFonts w:ascii="Arial" w:hAnsi="Arial" w:cs="Arial"/>
          <w:b/>
          <w:i/>
          <w:color w:val="000000" w:themeColor="text1"/>
          <w:sz w:val="20"/>
          <w:szCs w:val="20"/>
        </w:rPr>
        <w:lastRenderedPageBreak/>
        <w:t>Национален план за възстановяване и устойчивост</w:t>
      </w:r>
    </w:p>
    <w:p w:rsidR="00404653" w:rsidRPr="005057FC" w:rsidRDefault="00404653" w:rsidP="005057FC">
      <w:pPr>
        <w:pStyle w:val="Style31"/>
        <w:widowControl/>
        <w:spacing w:line="276" w:lineRule="auto"/>
        <w:ind w:left="720"/>
        <w:jc w:val="left"/>
        <w:rPr>
          <w:rFonts w:ascii="Arial" w:hAnsi="Arial" w:cs="Arial"/>
          <w:sz w:val="16"/>
          <w:szCs w:val="16"/>
        </w:rPr>
      </w:pPr>
    </w:p>
    <w:p w:rsidR="00404653" w:rsidRPr="0034342C" w:rsidRDefault="00404653" w:rsidP="00404653">
      <w:pPr>
        <w:pStyle w:val="Style41"/>
        <w:widowControl/>
        <w:tabs>
          <w:tab w:val="left" w:pos="422"/>
        </w:tabs>
        <w:spacing w:line="276" w:lineRule="auto"/>
        <w:rPr>
          <w:rStyle w:val="markedcontent"/>
          <w:rFonts w:ascii="Arial" w:hAnsi="Arial" w:cs="Arial"/>
          <w:sz w:val="20"/>
          <w:szCs w:val="20"/>
        </w:rPr>
      </w:pPr>
      <w:r w:rsidRPr="0034342C">
        <w:rPr>
          <w:rStyle w:val="markedcontent"/>
          <w:rFonts w:ascii="Arial" w:hAnsi="Arial" w:cs="Arial"/>
          <w:sz w:val="20"/>
          <w:szCs w:val="20"/>
        </w:rPr>
        <w:t>Планът е структуриран в четири стълба:</w:t>
      </w:r>
    </w:p>
    <w:p w:rsidR="00404653" w:rsidRPr="0034342C" w:rsidRDefault="00404653" w:rsidP="00404653">
      <w:pPr>
        <w:pStyle w:val="Style41"/>
        <w:widowControl/>
        <w:numPr>
          <w:ilvl w:val="0"/>
          <w:numId w:val="115"/>
        </w:numPr>
        <w:tabs>
          <w:tab w:val="left" w:pos="422"/>
        </w:tabs>
        <w:spacing w:line="276" w:lineRule="auto"/>
        <w:jc w:val="both"/>
        <w:rPr>
          <w:rStyle w:val="markedcontent"/>
          <w:rFonts w:ascii="Arial" w:hAnsi="Arial" w:cs="Arial"/>
          <w:sz w:val="20"/>
          <w:szCs w:val="20"/>
          <w:lang w:val="ru-RU"/>
        </w:rPr>
      </w:pPr>
      <w:r w:rsidRPr="0034342C">
        <w:rPr>
          <w:rStyle w:val="markedcontent"/>
          <w:rFonts w:ascii="Arial" w:hAnsi="Arial" w:cs="Arial"/>
          <w:sz w:val="20"/>
          <w:szCs w:val="20"/>
        </w:rPr>
        <w:t>Иновативна България - целящ повишаването на конкурентоспособността на икономиката и трансформирането ѝ в икономика, базирана на знанието и интелигентния растеж чрез мерки в сферата наобразованието, цифровите умения, науката, иновациите,технологиите и взаимовръзките между тях Стълба ще бъде е с бшджет възлизащ на 26.9% от ресурсите по ПВУ</w:t>
      </w:r>
    </w:p>
    <w:p w:rsidR="00404653" w:rsidRPr="0034342C" w:rsidRDefault="00404653" w:rsidP="00404653">
      <w:pPr>
        <w:pStyle w:val="Style41"/>
        <w:widowControl/>
        <w:numPr>
          <w:ilvl w:val="0"/>
          <w:numId w:val="115"/>
        </w:numPr>
        <w:tabs>
          <w:tab w:val="left" w:pos="422"/>
        </w:tabs>
        <w:spacing w:line="276" w:lineRule="auto"/>
        <w:jc w:val="both"/>
        <w:rPr>
          <w:rStyle w:val="markedcontent"/>
          <w:rFonts w:ascii="Arial" w:hAnsi="Arial" w:cs="Arial"/>
          <w:sz w:val="20"/>
          <w:szCs w:val="20"/>
        </w:rPr>
      </w:pPr>
      <w:r w:rsidRPr="0034342C">
        <w:rPr>
          <w:rStyle w:val="markedcontent"/>
          <w:rFonts w:ascii="Arial" w:hAnsi="Arial" w:cs="Arial"/>
          <w:sz w:val="20"/>
          <w:szCs w:val="20"/>
        </w:rPr>
        <w:t>Зелена България - с фокус върху устойчивото управление на природните</w:t>
      </w:r>
      <w:r w:rsidRPr="0034342C">
        <w:rPr>
          <w:sz w:val="20"/>
          <w:szCs w:val="20"/>
        </w:rPr>
        <w:br/>
      </w:r>
      <w:r w:rsidRPr="0034342C">
        <w:rPr>
          <w:rStyle w:val="markedcontent"/>
          <w:rFonts w:ascii="Arial" w:hAnsi="Arial" w:cs="Arial"/>
          <w:sz w:val="20"/>
          <w:szCs w:val="20"/>
        </w:rPr>
        <w:t>ресурси, позволяващо задоволяване на текущите нужди на икономиката и обществото, при запазване на екологичната устойчивост с бюджет 38.1% от ресурсите по ПВУ</w:t>
      </w:r>
    </w:p>
    <w:p w:rsidR="00404653" w:rsidRPr="0034342C" w:rsidRDefault="00404653" w:rsidP="00404653">
      <w:pPr>
        <w:pStyle w:val="Style41"/>
        <w:widowControl/>
        <w:numPr>
          <w:ilvl w:val="0"/>
          <w:numId w:val="115"/>
        </w:numPr>
        <w:tabs>
          <w:tab w:val="left" w:pos="422"/>
        </w:tabs>
        <w:spacing w:line="276" w:lineRule="auto"/>
        <w:jc w:val="both"/>
        <w:rPr>
          <w:rStyle w:val="markedcontent"/>
          <w:rFonts w:ascii="Arial" w:hAnsi="Arial" w:cs="Arial"/>
          <w:sz w:val="20"/>
          <w:szCs w:val="20"/>
        </w:rPr>
      </w:pPr>
      <w:r w:rsidRPr="0034342C">
        <w:rPr>
          <w:rStyle w:val="markedcontent"/>
          <w:rFonts w:ascii="Arial" w:hAnsi="Arial" w:cs="Arial"/>
          <w:sz w:val="20"/>
          <w:szCs w:val="20"/>
        </w:rPr>
        <w:t>Свързана България - акцентира върху повишаването на конкурентоспособността и устойчивото развитие на районите на страната, каквито са подобряването на транспортната и цифрова свързаност, както и насърчаването на местното развитие, стъпвайки на специфичния местен потенциал с 17.4% от ресурсите по ПВУ</w:t>
      </w:r>
    </w:p>
    <w:p w:rsidR="00404653" w:rsidRPr="0034342C" w:rsidRDefault="00404653" w:rsidP="00404653">
      <w:pPr>
        <w:pStyle w:val="Style41"/>
        <w:widowControl/>
        <w:numPr>
          <w:ilvl w:val="0"/>
          <w:numId w:val="115"/>
        </w:numPr>
        <w:tabs>
          <w:tab w:val="left" w:pos="422"/>
        </w:tabs>
        <w:spacing w:line="276" w:lineRule="auto"/>
        <w:jc w:val="both"/>
        <w:rPr>
          <w:rStyle w:val="markedcontent"/>
          <w:rFonts w:ascii="Arial" w:hAnsi="Arial" w:cs="Arial"/>
          <w:sz w:val="20"/>
          <w:szCs w:val="20"/>
          <w:lang w:val="ru-RU"/>
        </w:rPr>
      </w:pPr>
      <w:r w:rsidRPr="0034342C">
        <w:rPr>
          <w:rStyle w:val="markedcontent"/>
          <w:rFonts w:ascii="Arial" w:hAnsi="Arial" w:cs="Arial"/>
          <w:sz w:val="20"/>
          <w:szCs w:val="20"/>
        </w:rPr>
        <w:t>Справедлива България - с фокус върху хората в неравностойно положение за постигане на по-включващ и по-устойчив растеж и споделен просперитет за всички, както и с акцент върху изграждането на ефективни и отговорни публични институции, чувствителни</w:t>
      </w:r>
      <w:r w:rsidRPr="0034342C">
        <w:rPr>
          <w:sz w:val="20"/>
          <w:szCs w:val="20"/>
        </w:rPr>
        <w:br/>
      </w:r>
      <w:r w:rsidRPr="0034342C">
        <w:rPr>
          <w:rStyle w:val="markedcontent"/>
          <w:rFonts w:ascii="Arial" w:hAnsi="Arial" w:cs="Arial"/>
          <w:sz w:val="20"/>
          <w:szCs w:val="20"/>
        </w:rPr>
        <w:t>към нуждите на бизнеса и потребностите на гражданите с 17.7% от ресурсите по ПВУ</w:t>
      </w:r>
    </w:p>
    <w:p w:rsidR="00404653" w:rsidRPr="001719BD" w:rsidRDefault="00404653" w:rsidP="00404653">
      <w:pPr>
        <w:pStyle w:val="Style41"/>
        <w:widowControl/>
        <w:tabs>
          <w:tab w:val="left" w:pos="422"/>
        </w:tabs>
        <w:spacing w:line="276" w:lineRule="auto"/>
        <w:rPr>
          <w:rStyle w:val="markedcontent"/>
          <w:rFonts w:ascii="Arial" w:hAnsi="Arial" w:cs="Arial"/>
          <w:sz w:val="10"/>
          <w:szCs w:val="10"/>
          <w:lang w:val="ru-RU"/>
        </w:rPr>
      </w:pPr>
    </w:p>
    <w:p w:rsidR="00404653" w:rsidRPr="0034342C" w:rsidRDefault="00404653" w:rsidP="00404653">
      <w:pPr>
        <w:pStyle w:val="Style41"/>
        <w:widowControl/>
        <w:tabs>
          <w:tab w:val="left" w:pos="422"/>
        </w:tabs>
        <w:spacing w:line="276" w:lineRule="auto"/>
        <w:jc w:val="both"/>
        <w:rPr>
          <w:rStyle w:val="markedcontent"/>
          <w:rFonts w:ascii="Arial" w:hAnsi="Arial" w:cs="Arial"/>
          <w:sz w:val="20"/>
          <w:szCs w:val="20"/>
        </w:rPr>
      </w:pPr>
      <w:r w:rsidRPr="0034342C">
        <w:rPr>
          <w:rStyle w:val="markedcontent"/>
          <w:rFonts w:ascii="Arial" w:hAnsi="Arial" w:cs="Arial"/>
          <w:sz w:val="20"/>
          <w:szCs w:val="20"/>
        </w:rPr>
        <w:tab/>
      </w:r>
      <w:r w:rsidRPr="0034342C">
        <w:rPr>
          <w:rStyle w:val="markedcontent"/>
          <w:rFonts w:ascii="Arial" w:hAnsi="Arial" w:cs="Arial"/>
          <w:color w:val="000000" w:themeColor="text1"/>
          <w:sz w:val="20"/>
          <w:szCs w:val="20"/>
        </w:rPr>
        <w:t>Настоящата програма за опазване на околната среда ще осигури на община Хаджидимово визможности за финансиране от НПВУ по стълб  2 - Зелена България за компоненти:</w:t>
      </w:r>
      <w:r w:rsidRPr="0034342C">
        <w:rPr>
          <w:rStyle w:val="markedcontent"/>
          <w:rFonts w:ascii="Arial" w:hAnsi="Arial" w:cs="Arial"/>
          <w:sz w:val="20"/>
          <w:szCs w:val="20"/>
        </w:rPr>
        <w:t xml:space="preserve"> Нисковъглеродна икономика;  Биоразнообразие и  Устойчиво селско стопанство</w:t>
      </w:r>
    </w:p>
    <w:p w:rsidR="00404653" w:rsidRPr="009F0BF8" w:rsidRDefault="00404653" w:rsidP="00404653">
      <w:pPr>
        <w:pStyle w:val="Style41"/>
        <w:widowControl/>
        <w:tabs>
          <w:tab w:val="left" w:pos="422"/>
        </w:tabs>
        <w:spacing w:line="276" w:lineRule="auto"/>
        <w:jc w:val="both"/>
        <w:rPr>
          <w:rStyle w:val="markedcontent"/>
          <w:rFonts w:ascii="Arial" w:hAnsi="Arial" w:cs="Arial"/>
          <w:sz w:val="16"/>
          <w:szCs w:val="16"/>
        </w:rPr>
      </w:pPr>
    </w:p>
    <w:p w:rsidR="00404653" w:rsidRDefault="00404653" w:rsidP="00404653">
      <w:pPr>
        <w:pStyle w:val="Style41"/>
        <w:widowControl/>
        <w:tabs>
          <w:tab w:val="left" w:pos="422"/>
        </w:tabs>
        <w:spacing w:line="317" w:lineRule="exact"/>
        <w:rPr>
          <w:rStyle w:val="markedcontent"/>
          <w:rFonts w:ascii="Arial" w:hAnsi="Arial" w:cs="Arial"/>
          <w:i/>
          <w:sz w:val="20"/>
          <w:szCs w:val="20"/>
        </w:rPr>
      </w:pPr>
      <w:r w:rsidRPr="0034342C">
        <w:rPr>
          <w:rStyle w:val="markedcontent"/>
          <w:rFonts w:ascii="Arial" w:hAnsi="Arial" w:cs="Arial"/>
          <w:i/>
          <w:sz w:val="20"/>
          <w:szCs w:val="20"/>
        </w:rPr>
        <w:t>2.Б.1 Нисковъглеродна икономика</w:t>
      </w:r>
    </w:p>
    <w:p w:rsidR="00404653" w:rsidRPr="0034342C" w:rsidRDefault="00404653" w:rsidP="009F0BF8">
      <w:pPr>
        <w:pStyle w:val="Style41"/>
        <w:widowControl/>
        <w:tabs>
          <w:tab w:val="left" w:pos="422"/>
        </w:tabs>
        <w:spacing w:line="276" w:lineRule="auto"/>
        <w:jc w:val="both"/>
        <w:rPr>
          <w:rStyle w:val="markedcontent"/>
          <w:rFonts w:ascii="Arial" w:hAnsi="Arial" w:cs="Arial"/>
          <w:sz w:val="20"/>
          <w:szCs w:val="20"/>
        </w:rPr>
      </w:pPr>
      <w:r w:rsidRPr="0034342C">
        <w:rPr>
          <w:rStyle w:val="markedcontent"/>
          <w:rFonts w:ascii="Arial" w:hAnsi="Arial" w:cs="Arial"/>
          <w:sz w:val="20"/>
          <w:szCs w:val="20"/>
        </w:rPr>
        <w:tab/>
      </w:r>
      <w:r w:rsidRPr="0034342C">
        <w:rPr>
          <w:rStyle w:val="markedcontent"/>
          <w:rFonts w:ascii="Arial" w:hAnsi="Arial" w:cs="Arial"/>
          <w:sz w:val="20"/>
          <w:szCs w:val="20"/>
        </w:rPr>
        <w:tab/>
        <w:t>Основната цел на този компонент е намаляването на въглеродния отпечатък и енергийната интензивност на икономиката и спомагането на зеления преход посредством предприемането на мерки за повишаване на енергийната ефективност на жилищните, публичните и бизнес сгради, както и чрез насърчаване на производството на енергия от възобновяеми източници.</w:t>
      </w:r>
    </w:p>
    <w:p w:rsidR="00404653" w:rsidRPr="009F0BF8" w:rsidRDefault="00404653" w:rsidP="00404653">
      <w:pPr>
        <w:pStyle w:val="Style41"/>
        <w:widowControl/>
        <w:tabs>
          <w:tab w:val="left" w:pos="422"/>
        </w:tabs>
        <w:spacing w:line="276" w:lineRule="auto"/>
        <w:rPr>
          <w:rStyle w:val="markedcontent"/>
          <w:rFonts w:ascii="Arial" w:hAnsi="Arial" w:cs="Arial"/>
          <w:sz w:val="16"/>
          <w:szCs w:val="16"/>
        </w:rPr>
      </w:pPr>
    </w:p>
    <w:p w:rsidR="00404653" w:rsidRPr="0034342C" w:rsidRDefault="00404653" w:rsidP="009F0BF8">
      <w:pPr>
        <w:pStyle w:val="Style41"/>
        <w:widowControl/>
        <w:tabs>
          <w:tab w:val="left" w:pos="422"/>
        </w:tabs>
        <w:spacing w:line="276" w:lineRule="auto"/>
        <w:rPr>
          <w:rStyle w:val="markedcontent"/>
          <w:rFonts w:ascii="Arial" w:hAnsi="Arial" w:cs="Arial"/>
          <w:color w:val="000000" w:themeColor="text1"/>
          <w:sz w:val="20"/>
          <w:szCs w:val="20"/>
        </w:rPr>
      </w:pPr>
      <w:r w:rsidRPr="0034342C">
        <w:rPr>
          <w:rStyle w:val="markedcontent"/>
          <w:rFonts w:ascii="Arial" w:hAnsi="Arial" w:cs="Arial"/>
          <w:color w:val="000000" w:themeColor="text1"/>
          <w:sz w:val="20"/>
          <w:szCs w:val="20"/>
        </w:rPr>
        <w:t xml:space="preserve">Реформи и/или инвестиции: </w:t>
      </w:r>
    </w:p>
    <w:p w:rsidR="00404653" w:rsidRPr="0034342C" w:rsidRDefault="00404653" w:rsidP="009F0BF8">
      <w:pPr>
        <w:pStyle w:val="Style41"/>
        <w:widowControl/>
        <w:numPr>
          <w:ilvl w:val="0"/>
          <w:numId w:val="96"/>
        </w:numPr>
        <w:tabs>
          <w:tab w:val="left" w:pos="422"/>
        </w:tabs>
        <w:spacing w:line="276" w:lineRule="auto"/>
        <w:rPr>
          <w:rStyle w:val="markedcontent"/>
          <w:rFonts w:ascii="Arial" w:hAnsi="Arial" w:cs="Arial"/>
          <w:sz w:val="20"/>
          <w:szCs w:val="20"/>
        </w:rPr>
      </w:pPr>
      <w:r w:rsidRPr="0034342C">
        <w:rPr>
          <w:rStyle w:val="markedcontent"/>
          <w:rFonts w:ascii="Arial" w:hAnsi="Arial" w:cs="Arial"/>
          <w:sz w:val="20"/>
          <w:szCs w:val="20"/>
        </w:rPr>
        <w:t>Улесняване и повишаване ефективността на инвестиции в енергийна ефективност на многофамилни жилищни сгради;</w:t>
      </w:r>
    </w:p>
    <w:p w:rsidR="00404653" w:rsidRPr="0034342C" w:rsidRDefault="00404653" w:rsidP="001719BD">
      <w:pPr>
        <w:pStyle w:val="Style41"/>
        <w:widowControl/>
        <w:numPr>
          <w:ilvl w:val="0"/>
          <w:numId w:val="96"/>
        </w:numPr>
        <w:tabs>
          <w:tab w:val="left" w:pos="422"/>
        </w:tabs>
        <w:spacing w:line="276" w:lineRule="auto"/>
        <w:rPr>
          <w:rStyle w:val="markedcontent"/>
          <w:rFonts w:ascii="Arial" w:hAnsi="Arial" w:cs="Arial"/>
          <w:sz w:val="20"/>
          <w:szCs w:val="20"/>
        </w:rPr>
      </w:pPr>
      <w:r w:rsidRPr="0034342C">
        <w:rPr>
          <w:rStyle w:val="markedcontent"/>
          <w:rFonts w:ascii="Arial" w:hAnsi="Arial" w:cs="Arial"/>
          <w:sz w:val="20"/>
          <w:szCs w:val="20"/>
        </w:rPr>
        <w:t>Енергийна ефективност в сграден фонд;</w:t>
      </w:r>
      <w:r w:rsidRPr="0034342C">
        <w:rPr>
          <w:sz w:val="20"/>
          <w:szCs w:val="20"/>
        </w:rPr>
        <w:br/>
      </w:r>
      <w:r w:rsidRPr="0034342C">
        <w:rPr>
          <w:rStyle w:val="markedcontent"/>
          <w:rFonts w:ascii="Arial" w:hAnsi="Arial" w:cs="Arial"/>
          <w:sz w:val="20"/>
          <w:szCs w:val="20"/>
        </w:rPr>
        <w:t>Финансиране на единични мерки за енергия от възобновяеми източници в еднофамилни сгради и многофамилни сгради, които не са свързани към топлопреносни и газопреносни мрежи;</w:t>
      </w:r>
      <w:r w:rsidRPr="0034342C">
        <w:rPr>
          <w:sz w:val="20"/>
          <w:szCs w:val="20"/>
        </w:rPr>
        <w:br/>
      </w:r>
      <w:r w:rsidRPr="0034342C">
        <w:rPr>
          <w:rStyle w:val="markedcontent"/>
          <w:rFonts w:ascii="Arial" w:hAnsi="Arial" w:cs="Arial"/>
          <w:sz w:val="20"/>
          <w:szCs w:val="20"/>
        </w:rPr>
        <w:t>Енергийно ефективни общински системи за външно изкуствено осветление;</w:t>
      </w:r>
    </w:p>
    <w:p w:rsidR="00404653" w:rsidRDefault="00404653" w:rsidP="001719BD">
      <w:pPr>
        <w:pStyle w:val="Style41"/>
        <w:widowControl/>
        <w:numPr>
          <w:ilvl w:val="0"/>
          <w:numId w:val="96"/>
        </w:numPr>
        <w:tabs>
          <w:tab w:val="left" w:pos="422"/>
        </w:tabs>
        <w:spacing w:line="276" w:lineRule="auto"/>
        <w:rPr>
          <w:rStyle w:val="markedcontent"/>
          <w:rFonts w:ascii="Arial" w:hAnsi="Arial" w:cs="Arial"/>
          <w:sz w:val="20"/>
          <w:szCs w:val="20"/>
        </w:rPr>
      </w:pPr>
      <w:r w:rsidRPr="0034342C">
        <w:rPr>
          <w:rStyle w:val="markedcontent"/>
          <w:rFonts w:ascii="Arial" w:hAnsi="Arial" w:cs="Arial"/>
          <w:sz w:val="20"/>
          <w:szCs w:val="20"/>
        </w:rPr>
        <w:t>Стимулиране на производството на електроенергия от ВЕИ и подпомагане на процеса по декарбонизация и намаляване на административната тежест при присъединяването и оперирането на ВЕИ;</w:t>
      </w:r>
    </w:p>
    <w:p w:rsidR="001719BD" w:rsidRPr="008348CD" w:rsidRDefault="001719BD" w:rsidP="001719BD">
      <w:pPr>
        <w:pStyle w:val="Style41"/>
        <w:widowControl/>
        <w:tabs>
          <w:tab w:val="left" w:pos="422"/>
        </w:tabs>
        <w:spacing w:line="276" w:lineRule="auto"/>
        <w:ind w:left="720"/>
        <w:rPr>
          <w:rStyle w:val="markedcontent"/>
          <w:rFonts w:ascii="Arial" w:hAnsi="Arial" w:cs="Arial"/>
          <w:sz w:val="16"/>
          <w:szCs w:val="16"/>
          <w:vertAlign w:val="subscript"/>
        </w:rPr>
      </w:pPr>
    </w:p>
    <w:p w:rsidR="00404653" w:rsidRDefault="00404653" w:rsidP="001719BD">
      <w:pPr>
        <w:pStyle w:val="Style41"/>
        <w:widowControl/>
        <w:tabs>
          <w:tab w:val="left" w:pos="422"/>
        </w:tabs>
        <w:spacing w:line="276" w:lineRule="auto"/>
        <w:rPr>
          <w:rStyle w:val="markedcontent"/>
          <w:rFonts w:ascii="Arial" w:hAnsi="Arial" w:cs="Arial"/>
          <w:i/>
          <w:color w:val="000000" w:themeColor="text1"/>
          <w:sz w:val="20"/>
          <w:szCs w:val="20"/>
        </w:rPr>
      </w:pPr>
      <w:r w:rsidRPr="0034342C">
        <w:rPr>
          <w:rStyle w:val="markedcontent"/>
          <w:rFonts w:ascii="Arial" w:hAnsi="Arial" w:cs="Arial"/>
          <w:i/>
          <w:color w:val="000000" w:themeColor="text1"/>
          <w:sz w:val="20"/>
          <w:szCs w:val="20"/>
        </w:rPr>
        <w:t>2.Б.2 Биоразнообразие</w:t>
      </w:r>
    </w:p>
    <w:p w:rsidR="00404653" w:rsidRPr="0034342C" w:rsidRDefault="00404653" w:rsidP="00404653">
      <w:pPr>
        <w:pStyle w:val="Style41"/>
        <w:widowControl/>
        <w:tabs>
          <w:tab w:val="left" w:pos="422"/>
        </w:tabs>
        <w:spacing w:line="276" w:lineRule="auto"/>
        <w:jc w:val="both"/>
        <w:rPr>
          <w:rStyle w:val="markedcontent"/>
          <w:rFonts w:ascii="Arial" w:hAnsi="Arial" w:cs="Arial"/>
          <w:sz w:val="20"/>
          <w:szCs w:val="20"/>
        </w:rPr>
      </w:pPr>
      <w:r w:rsidRPr="0034342C">
        <w:rPr>
          <w:rStyle w:val="markedcontent"/>
          <w:rFonts w:ascii="Arial" w:hAnsi="Arial" w:cs="Arial"/>
          <w:sz w:val="20"/>
          <w:szCs w:val="20"/>
        </w:rPr>
        <w:tab/>
        <w:t>Целта на компонента е осигуряване на ефективно управление на Националната екологична мрежа и защита и възстановяване на екосистеми и природни местообитания и видове с европейско и национално значение за преустановяване загубата на биологично разнообразие</w:t>
      </w:r>
    </w:p>
    <w:p w:rsidR="00404653" w:rsidRPr="002520B4" w:rsidRDefault="00404653" w:rsidP="00404653">
      <w:pPr>
        <w:pStyle w:val="Style41"/>
        <w:widowControl/>
        <w:tabs>
          <w:tab w:val="left" w:pos="422"/>
        </w:tabs>
        <w:spacing w:line="276" w:lineRule="auto"/>
        <w:rPr>
          <w:rStyle w:val="markedcontent"/>
          <w:rFonts w:ascii="Arial" w:hAnsi="Arial" w:cs="Arial"/>
          <w:sz w:val="16"/>
          <w:szCs w:val="16"/>
        </w:rPr>
      </w:pPr>
    </w:p>
    <w:p w:rsidR="00404653" w:rsidRPr="0034342C" w:rsidRDefault="00404653" w:rsidP="001719BD">
      <w:pPr>
        <w:pStyle w:val="Style41"/>
        <w:widowControl/>
        <w:tabs>
          <w:tab w:val="left" w:pos="422"/>
        </w:tabs>
        <w:spacing w:line="276" w:lineRule="auto"/>
        <w:rPr>
          <w:rStyle w:val="markedcontent"/>
          <w:rFonts w:ascii="Arial" w:hAnsi="Arial" w:cs="Arial"/>
          <w:color w:val="000000" w:themeColor="text1"/>
          <w:sz w:val="20"/>
          <w:szCs w:val="20"/>
        </w:rPr>
      </w:pPr>
      <w:r w:rsidRPr="0034342C">
        <w:rPr>
          <w:rStyle w:val="markedcontent"/>
          <w:rFonts w:ascii="Arial" w:hAnsi="Arial" w:cs="Arial"/>
          <w:color w:val="000000" w:themeColor="text1"/>
          <w:sz w:val="20"/>
          <w:szCs w:val="20"/>
        </w:rPr>
        <w:t>Реформи и/или инвестиции:</w:t>
      </w:r>
    </w:p>
    <w:p w:rsidR="002520B4" w:rsidRDefault="00404653" w:rsidP="00404653">
      <w:pPr>
        <w:pStyle w:val="Style41"/>
        <w:widowControl/>
        <w:numPr>
          <w:ilvl w:val="0"/>
          <w:numId w:val="97"/>
        </w:numPr>
        <w:tabs>
          <w:tab w:val="left" w:pos="422"/>
        </w:tabs>
        <w:spacing w:line="276" w:lineRule="auto"/>
        <w:jc w:val="both"/>
        <w:rPr>
          <w:rStyle w:val="markedcontent"/>
          <w:rFonts w:ascii="Arial" w:hAnsi="Arial" w:cs="Arial"/>
          <w:sz w:val="20"/>
          <w:szCs w:val="20"/>
        </w:rPr>
      </w:pPr>
      <w:r w:rsidRPr="0034342C">
        <w:rPr>
          <w:rStyle w:val="markedcontent"/>
          <w:rFonts w:ascii="Arial" w:hAnsi="Arial" w:cs="Arial"/>
          <w:sz w:val="20"/>
          <w:szCs w:val="20"/>
        </w:rPr>
        <w:t>Интегриране на екосистемния подход и прилагане на решения, базирани на природата в опазването на защитените зони от мрежата „Натура 2000“;</w:t>
      </w:r>
    </w:p>
    <w:p w:rsidR="00404653" w:rsidRPr="0034342C" w:rsidRDefault="00404653" w:rsidP="00404653">
      <w:pPr>
        <w:pStyle w:val="Style41"/>
        <w:widowControl/>
        <w:numPr>
          <w:ilvl w:val="0"/>
          <w:numId w:val="97"/>
        </w:numPr>
        <w:tabs>
          <w:tab w:val="left" w:pos="422"/>
        </w:tabs>
        <w:spacing w:line="276" w:lineRule="auto"/>
        <w:jc w:val="both"/>
        <w:rPr>
          <w:rStyle w:val="markedcontent"/>
          <w:rFonts w:ascii="Arial" w:hAnsi="Arial" w:cs="Arial"/>
          <w:sz w:val="20"/>
          <w:szCs w:val="20"/>
        </w:rPr>
      </w:pPr>
      <w:r w:rsidRPr="0034342C">
        <w:rPr>
          <w:rStyle w:val="markedcontent"/>
          <w:rFonts w:ascii="Arial" w:hAnsi="Arial" w:cs="Arial"/>
          <w:sz w:val="20"/>
          <w:szCs w:val="20"/>
        </w:rPr>
        <w:t>Възстановяване на ключови за климата екосистеми в изпълнение на Стратегията на биологично разнообразие на ЕС и целите на Европейския зелен пакт.</w:t>
      </w:r>
    </w:p>
    <w:p w:rsidR="00404653" w:rsidRPr="0034342C" w:rsidRDefault="00404653" w:rsidP="00404653">
      <w:pPr>
        <w:pStyle w:val="Style41"/>
        <w:widowControl/>
        <w:numPr>
          <w:ilvl w:val="0"/>
          <w:numId w:val="97"/>
        </w:numPr>
        <w:tabs>
          <w:tab w:val="left" w:pos="422"/>
        </w:tabs>
        <w:spacing w:line="276" w:lineRule="auto"/>
        <w:jc w:val="both"/>
        <w:rPr>
          <w:rStyle w:val="markedcontent"/>
          <w:rFonts w:ascii="Arial" w:hAnsi="Arial" w:cs="Arial"/>
          <w:sz w:val="20"/>
          <w:szCs w:val="20"/>
        </w:rPr>
      </w:pPr>
      <w:r w:rsidRPr="0034342C">
        <w:rPr>
          <w:rStyle w:val="markedcontent"/>
          <w:rFonts w:ascii="Arial" w:hAnsi="Arial" w:cs="Arial"/>
          <w:sz w:val="20"/>
          <w:szCs w:val="20"/>
        </w:rPr>
        <w:t>Подобряването на знанията за екосистемите и екосистемните услуги в</w:t>
      </w:r>
      <w:r w:rsidRPr="0034342C">
        <w:rPr>
          <w:sz w:val="20"/>
          <w:szCs w:val="20"/>
        </w:rPr>
        <w:br/>
      </w:r>
      <w:r w:rsidRPr="0034342C">
        <w:rPr>
          <w:rStyle w:val="markedcontent"/>
          <w:rFonts w:ascii="Arial" w:hAnsi="Arial" w:cs="Arial"/>
          <w:sz w:val="20"/>
          <w:szCs w:val="20"/>
        </w:rPr>
        <w:t xml:space="preserve">„Натура 2000“ ще създаде условия за устойчиво и балансирано икономическо развитие, </w:t>
      </w:r>
      <w:r w:rsidRPr="0034342C">
        <w:rPr>
          <w:rStyle w:val="markedcontent"/>
          <w:rFonts w:ascii="Arial" w:hAnsi="Arial" w:cs="Arial"/>
          <w:sz w:val="20"/>
          <w:szCs w:val="20"/>
        </w:rPr>
        <w:lastRenderedPageBreak/>
        <w:t>съвместно с опазването на биоразнообразието чрез прилагане на решения, базирани на природата, които ще генерират нови работни места и поминък за местните общности.</w:t>
      </w:r>
    </w:p>
    <w:p w:rsidR="00404653" w:rsidRPr="001719BD" w:rsidRDefault="00404653" w:rsidP="00404653">
      <w:pPr>
        <w:pStyle w:val="Style41"/>
        <w:widowControl/>
        <w:tabs>
          <w:tab w:val="left" w:pos="422"/>
        </w:tabs>
        <w:spacing w:line="276" w:lineRule="auto"/>
        <w:jc w:val="both"/>
        <w:rPr>
          <w:rStyle w:val="markedcontent"/>
          <w:rFonts w:ascii="Arial" w:hAnsi="Arial" w:cs="Arial"/>
          <w:sz w:val="16"/>
          <w:szCs w:val="16"/>
        </w:rPr>
      </w:pPr>
    </w:p>
    <w:p w:rsidR="00404653" w:rsidRPr="0034342C" w:rsidRDefault="00404653" w:rsidP="00404653">
      <w:pPr>
        <w:pStyle w:val="Style41"/>
        <w:widowControl/>
        <w:tabs>
          <w:tab w:val="left" w:pos="422"/>
        </w:tabs>
        <w:spacing w:line="276" w:lineRule="auto"/>
        <w:jc w:val="both"/>
        <w:rPr>
          <w:rStyle w:val="markedcontent"/>
          <w:rFonts w:ascii="Arial" w:hAnsi="Arial" w:cs="Arial"/>
          <w:sz w:val="20"/>
          <w:szCs w:val="20"/>
        </w:rPr>
      </w:pPr>
      <w:r w:rsidRPr="0034342C">
        <w:rPr>
          <w:rStyle w:val="markedcontent"/>
          <w:rFonts w:ascii="Arial" w:hAnsi="Arial" w:cs="Arial"/>
          <w:sz w:val="20"/>
          <w:szCs w:val="20"/>
        </w:rPr>
        <w:tab/>
        <w:t>Реализацията на предвидените интервенции ще е от значение в контекста на зеления преход, т.к. преустановяването загубата на биоразнообразие ще има пряк положителенефект върху декарбонизацията на икономиката (сектор „Земеползване, промяна вземеползването и горско стопанство“ има ролята на „поглътител“ на парникови газове за България чрез двете категории – „Гори“ и „Пасища“, които поглъщат СО2. Те са обект на опазване и възстановяване в „Натура 2000“, като е доказана връзката с доброто им състояние за постигане на целите на декарбонизацията. Разрушаването и увреждането на тези територии би довело до освобождаване в атмосферата на въглеродните емисии.</w:t>
      </w:r>
    </w:p>
    <w:p w:rsidR="00404653" w:rsidRPr="0034342C" w:rsidRDefault="00404653" w:rsidP="00404653">
      <w:pPr>
        <w:pStyle w:val="Style41"/>
        <w:widowControl/>
        <w:tabs>
          <w:tab w:val="left" w:pos="422"/>
        </w:tabs>
        <w:spacing w:line="276" w:lineRule="auto"/>
        <w:jc w:val="both"/>
        <w:rPr>
          <w:rStyle w:val="markedcontent"/>
          <w:rFonts w:ascii="Arial" w:hAnsi="Arial" w:cs="Arial"/>
          <w:sz w:val="20"/>
          <w:szCs w:val="20"/>
        </w:rPr>
      </w:pPr>
    </w:p>
    <w:p w:rsidR="00404653" w:rsidRPr="0034342C" w:rsidRDefault="00404653" w:rsidP="001719BD">
      <w:pPr>
        <w:pStyle w:val="Style41"/>
        <w:widowControl/>
        <w:tabs>
          <w:tab w:val="left" w:pos="422"/>
        </w:tabs>
        <w:spacing w:line="276" w:lineRule="auto"/>
        <w:rPr>
          <w:rStyle w:val="markedcontent"/>
          <w:rFonts w:ascii="Arial" w:hAnsi="Arial" w:cs="Arial"/>
          <w:i/>
          <w:sz w:val="20"/>
          <w:szCs w:val="20"/>
        </w:rPr>
      </w:pPr>
      <w:r w:rsidRPr="0034342C">
        <w:rPr>
          <w:rStyle w:val="markedcontent"/>
          <w:rFonts w:ascii="Arial" w:hAnsi="Arial" w:cs="Arial"/>
          <w:i/>
          <w:sz w:val="20"/>
          <w:szCs w:val="20"/>
        </w:rPr>
        <w:t>2.Б.3 Устойчиво селско стопанство</w:t>
      </w:r>
    </w:p>
    <w:p w:rsidR="00404653" w:rsidRPr="0034342C" w:rsidRDefault="00404653" w:rsidP="001719BD">
      <w:pPr>
        <w:pStyle w:val="Style41"/>
        <w:widowControl/>
        <w:tabs>
          <w:tab w:val="left" w:pos="422"/>
        </w:tabs>
        <w:spacing w:line="276" w:lineRule="auto"/>
        <w:jc w:val="both"/>
        <w:rPr>
          <w:rStyle w:val="markedcontent"/>
          <w:rFonts w:ascii="Arial" w:hAnsi="Arial" w:cs="Arial"/>
          <w:sz w:val="20"/>
          <w:szCs w:val="20"/>
        </w:rPr>
      </w:pPr>
      <w:r w:rsidRPr="0034342C">
        <w:rPr>
          <w:rStyle w:val="markedcontent"/>
          <w:rFonts w:ascii="Arial" w:hAnsi="Arial" w:cs="Arial"/>
          <w:sz w:val="20"/>
          <w:szCs w:val="20"/>
        </w:rPr>
        <w:tab/>
        <w:t xml:space="preserve">Компонентът цели повишаване на устойчивото управление и </w:t>
      </w:r>
      <w:r w:rsidRPr="0034342C">
        <w:rPr>
          <w:sz w:val="20"/>
          <w:szCs w:val="20"/>
        </w:rPr>
        <w:br/>
      </w:r>
      <w:r w:rsidRPr="0034342C">
        <w:rPr>
          <w:rStyle w:val="markedcontent"/>
          <w:rFonts w:ascii="Arial" w:hAnsi="Arial" w:cs="Arial"/>
          <w:sz w:val="20"/>
          <w:szCs w:val="20"/>
        </w:rPr>
        <w:t>конкурентоспособността на аграрния сектор чрез мерки за подобряване на</w:t>
      </w:r>
      <w:r w:rsidRPr="0034342C">
        <w:rPr>
          <w:sz w:val="20"/>
          <w:szCs w:val="20"/>
        </w:rPr>
        <w:br/>
      </w:r>
      <w:r w:rsidRPr="0034342C">
        <w:rPr>
          <w:rStyle w:val="markedcontent"/>
          <w:rFonts w:ascii="Arial" w:hAnsi="Arial" w:cs="Arial"/>
          <w:sz w:val="20"/>
          <w:szCs w:val="20"/>
        </w:rPr>
        <w:t>икономическата устойчивост на земеделските стопанства и на отрасъла като цяло в контекста на климатичните промени и съхранението на характеристики на околната среда.</w:t>
      </w:r>
    </w:p>
    <w:p w:rsidR="00404653" w:rsidRPr="001719BD" w:rsidRDefault="00404653" w:rsidP="001719BD">
      <w:pPr>
        <w:pStyle w:val="Style41"/>
        <w:widowControl/>
        <w:tabs>
          <w:tab w:val="left" w:pos="422"/>
        </w:tabs>
        <w:spacing w:line="276" w:lineRule="auto"/>
        <w:rPr>
          <w:rStyle w:val="markedcontent"/>
          <w:rFonts w:ascii="Arial" w:hAnsi="Arial" w:cs="Arial"/>
          <w:sz w:val="16"/>
          <w:szCs w:val="16"/>
        </w:rPr>
      </w:pPr>
    </w:p>
    <w:p w:rsidR="00404653" w:rsidRPr="0034342C" w:rsidRDefault="00404653" w:rsidP="001719BD">
      <w:pPr>
        <w:pStyle w:val="Style41"/>
        <w:widowControl/>
        <w:tabs>
          <w:tab w:val="left" w:pos="422"/>
        </w:tabs>
        <w:spacing w:line="276" w:lineRule="auto"/>
        <w:rPr>
          <w:rStyle w:val="markedcontent"/>
          <w:rFonts w:ascii="Arial" w:hAnsi="Arial" w:cs="Arial"/>
          <w:color w:val="000000" w:themeColor="text1"/>
          <w:sz w:val="20"/>
          <w:szCs w:val="20"/>
        </w:rPr>
      </w:pPr>
      <w:r w:rsidRPr="0034342C">
        <w:rPr>
          <w:rStyle w:val="markedcontent"/>
          <w:rFonts w:ascii="Arial" w:hAnsi="Arial" w:cs="Arial"/>
          <w:color w:val="000000" w:themeColor="text1"/>
          <w:sz w:val="20"/>
          <w:szCs w:val="20"/>
        </w:rPr>
        <w:t xml:space="preserve">      Реформи и/или инвестиции:</w:t>
      </w:r>
    </w:p>
    <w:p w:rsidR="00404653" w:rsidRPr="0034342C" w:rsidRDefault="00404653" w:rsidP="001719BD">
      <w:pPr>
        <w:pStyle w:val="Style41"/>
        <w:widowControl/>
        <w:numPr>
          <w:ilvl w:val="0"/>
          <w:numId w:val="106"/>
        </w:numPr>
        <w:tabs>
          <w:tab w:val="left" w:pos="422"/>
        </w:tabs>
        <w:spacing w:line="276" w:lineRule="auto"/>
        <w:rPr>
          <w:rStyle w:val="markedcontent"/>
          <w:rFonts w:ascii="Arial" w:hAnsi="Arial" w:cs="Arial"/>
          <w:sz w:val="20"/>
          <w:szCs w:val="20"/>
        </w:rPr>
      </w:pPr>
      <w:r w:rsidRPr="0034342C">
        <w:rPr>
          <w:rStyle w:val="markedcontent"/>
          <w:rFonts w:ascii="Arial" w:hAnsi="Arial" w:cs="Arial"/>
          <w:sz w:val="20"/>
          <w:szCs w:val="20"/>
        </w:rPr>
        <w:t>Фонд за насърчаване на технологичния и екологичен преход на селското стопанство;</w:t>
      </w:r>
    </w:p>
    <w:p w:rsidR="00404653" w:rsidRPr="0034342C" w:rsidRDefault="00404653" w:rsidP="001719BD">
      <w:pPr>
        <w:pStyle w:val="Style41"/>
        <w:widowControl/>
        <w:numPr>
          <w:ilvl w:val="0"/>
          <w:numId w:val="106"/>
        </w:numPr>
        <w:tabs>
          <w:tab w:val="left" w:pos="422"/>
        </w:tabs>
        <w:spacing w:line="276" w:lineRule="auto"/>
        <w:rPr>
          <w:rStyle w:val="markedcontent"/>
          <w:rFonts w:ascii="Arial" w:hAnsi="Arial" w:cs="Arial"/>
          <w:sz w:val="20"/>
          <w:szCs w:val="20"/>
        </w:rPr>
      </w:pPr>
      <w:r w:rsidRPr="0034342C">
        <w:rPr>
          <w:rStyle w:val="markedcontent"/>
          <w:rFonts w:ascii="Arial" w:hAnsi="Arial" w:cs="Arial"/>
          <w:sz w:val="20"/>
          <w:szCs w:val="20"/>
        </w:rPr>
        <w:t>Дигитализация на процесите от фермата до трапезата.</w:t>
      </w:r>
    </w:p>
    <w:p w:rsidR="00404653" w:rsidRPr="005057FC" w:rsidRDefault="00404653" w:rsidP="001719BD">
      <w:pPr>
        <w:pStyle w:val="Style23"/>
        <w:widowControl/>
        <w:spacing w:line="276" w:lineRule="auto"/>
        <w:ind w:firstLine="0"/>
        <w:rPr>
          <w:rStyle w:val="FontStyle61"/>
          <w:rFonts w:ascii="Arial" w:hAnsi="Arial" w:cs="Arial"/>
          <w:i/>
          <w:color w:val="000000" w:themeColor="text1"/>
          <w:sz w:val="16"/>
          <w:szCs w:val="16"/>
        </w:rPr>
      </w:pPr>
    </w:p>
    <w:p w:rsidR="00404653" w:rsidRPr="0034342C" w:rsidRDefault="00404653" w:rsidP="00404653">
      <w:pPr>
        <w:pStyle w:val="Heading1"/>
        <w:numPr>
          <w:ilvl w:val="1"/>
          <w:numId w:val="4"/>
        </w:numPr>
        <w:spacing w:before="0" w:line="276" w:lineRule="auto"/>
        <w:rPr>
          <w:rFonts w:ascii="Arial" w:hAnsi="Arial" w:cs="Arial"/>
          <w:b w:val="0"/>
          <w:i/>
          <w:color w:val="000000" w:themeColor="text1"/>
          <w:sz w:val="20"/>
          <w:szCs w:val="20"/>
        </w:rPr>
      </w:pPr>
      <w:r w:rsidRPr="0034342C">
        <w:rPr>
          <w:rFonts w:ascii="Arial" w:hAnsi="Arial" w:cs="Arial"/>
          <w:b w:val="0"/>
          <w:i/>
          <w:color w:val="000000" w:themeColor="text1"/>
          <w:sz w:val="20"/>
          <w:szCs w:val="20"/>
        </w:rPr>
        <w:t>Финансиране на прехода към климатична неутралност</w:t>
      </w:r>
    </w:p>
    <w:p w:rsidR="00404653" w:rsidRPr="001719BD" w:rsidRDefault="00404653" w:rsidP="00404653">
      <w:pPr>
        <w:pStyle w:val="Style41"/>
        <w:widowControl/>
        <w:tabs>
          <w:tab w:val="left" w:pos="422"/>
        </w:tabs>
        <w:spacing w:line="276" w:lineRule="auto"/>
        <w:rPr>
          <w:rFonts w:ascii="Arial" w:hAnsi="Arial" w:cs="Arial"/>
          <w:i/>
          <w:color w:val="000000" w:themeColor="text1"/>
          <w:sz w:val="16"/>
          <w:szCs w:val="16"/>
        </w:rPr>
      </w:pPr>
    </w:p>
    <w:p w:rsidR="00404653" w:rsidRPr="0034342C" w:rsidRDefault="00404653" w:rsidP="00404653">
      <w:pPr>
        <w:widowControl/>
        <w:autoSpaceDE/>
        <w:autoSpaceDN/>
        <w:adjustRightInd/>
        <w:spacing w:line="276" w:lineRule="auto"/>
        <w:ind w:firstLine="708"/>
        <w:jc w:val="both"/>
        <w:rPr>
          <w:rFonts w:ascii="Arial" w:eastAsia="Times New Roman" w:hAnsi="Arial" w:cs="Arial"/>
          <w:sz w:val="20"/>
          <w:szCs w:val="20"/>
        </w:rPr>
      </w:pPr>
      <w:r w:rsidRPr="0034342C">
        <w:rPr>
          <w:rFonts w:ascii="Arial" w:eastAsia="Times New Roman" w:hAnsi="Arial" w:cs="Arial"/>
          <w:sz w:val="20"/>
          <w:szCs w:val="20"/>
        </w:rPr>
        <w:t xml:space="preserve">Европейският съюз твърдо подкрепя прехода към нисковъглеродна, по-ефективна по отношение на ресурсите и устойчива икономика. Това е част от усилията на ЕС за постигане на </w:t>
      </w:r>
      <w:r w:rsidRPr="0034342C">
        <w:rPr>
          <w:rFonts w:ascii="Arial" w:eastAsia="Times New Roman" w:hAnsi="Arial" w:cs="Arial"/>
          <w:bCs/>
          <w:sz w:val="20"/>
          <w:szCs w:val="20"/>
        </w:rPr>
        <w:t>целите в областта на климата и енергетиката</w:t>
      </w:r>
      <w:r w:rsidRPr="0034342C">
        <w:rPr>
          <w:rFonts w:ascii="Arial" w:eastAsia="Times New Roman" w:hAnsi="Arial" w:cs="Arial"/>
          <w:sz w:val="20"/>
          <w:szCs w:val="20"/>
        </w:rPr>
        <w:t xml:space="preserve"> в съответствие с Парижкото споразумение на ООН за устойчиво развитие до 2030 г. </w:t>
      </w:r>
    </w:p>
    <w:p w:rsidR="00404653" w:rsidRPr="0034342C" w:rsidRDefault="00404653" w:rsidP="00404653">
      <w:pPr>
        <w:widowControl/>
        <w:autoSpaceDE/>
        <w:autoSpaceDN/>
        <w:adjustRightInd/>
        <w:spacing w:line="276" w:lineRule="auto"/>
        <w:ind w:firstLine="708"/>
        <w:jc w:val="both"/>
        <w:rPr>
          <w:rFonts w:ascii="Arial" w:eastAsia="Times New Roman" w:hAnsi="Arial" w:cs="Arial"/>
          <w:sz w:val="20"/>
          <w:szCs w:val="20"/>
        </w:rPr>
      </w:pPr>
      <w:r w:rsidRPr="0034342C">
        <w:rPr>
          <w:rFonts w:ascii="Arial" w:eastAsia="Times New Roman" w:hAnsi="Arial" w:cs="Arial"/>
          <w:sz w:val="20"/>
          <w:szCs w:val="20"/>
        </w:rPr>
        <w:t xml:space="preserve">За да се постигнат целите за устойчивост в областта на климата и  околната среда, са необходими мащабни </w:t>
      </w:r>
      <w:r w:rsidRPr="0034342C">
        <w:rPr>
          <w:rFonts w:ascii="Arial" w:eastAsia="Times New Roman" w:hAnsi="Arial" w:cs="Arial"/>
          <w:bCs/>
          <w:sz w:val="20"/>
          <w:szCs w:val="20"/>
        </w:rPr>
        <w:t>частни и публични инвестиции</w:t>
      </w:r>
      <w:r w:rsidRPr="0034342C">
        <w:rPr>
          <w:rFonts w:ascii="Arial" w:eastAsia="Times New Roman" w:hAnsi="Arial" w:cs="Arial"/>
          <w:sz w:val="20"/>
          <w:szCs w:val="20"/>
        </w:rPr>
        <w:t>.</w:t>
      </w:r>
    </w:p>
    <w:p w:rsidR="00404653" w:rsidRPr="0034342C" w:rsidRDefault="00404653" w:rsidP="00404653">
      <w:pPr>
        <w:widowControl/>
        <w:autoSpaceDE/>
        <w:autoSpaceDN/>
        <w:adjustRightInd/>
        <w:spacing w:line="276" w:lineRule="auto"/>
        <w:jc w:val="both"/>
        <w:rPr>
          <w:rFonts w:ascii="Arial" w:eastAsia="Times New Roman" w:hAnsi="Arial" w:cs="Arial"/>
          <w:bCs/>
          <w:sz w:val="20"/>
          <w:szCs w:val="20"/>
        </w:rPr>
      </w:pPr>
      <w:r w:rsidRPr="0034342C">
        <w:rPr>
          <w:rFonts w:ascii="Arial" w:eastAsia="Times New Roman" w:hAnsi="Arial" w:cs="Arial"/>
          <w:sz w:val="20"/>
          <w:szCs w:val="20"/>
        </w:rPr>
        <w:t xml:space="preserve"> </w:t>
      </w:r>
      <w:r w:rsidRPr="0034342C">
        <w:rPr>
          <w:rFonts w:ascii="Arial" w:eastAsia="Times New Roman" w:hAnsi="Arial" w:cs="Arial"/>
          <w:sz w:val="20"/>
          <w:szCs w:val="20"/>
        </w:rPr>
        <w:tab/>
        <w:t xml:space="preserve">ЕС и неговите държави членки са </w:t>
      </w:r>
      <w:r w:rsidRPr="0034342C">
        <w:rPr>
          <w:rFonts w:ascii="Arial" w:eastAsia="Times New Roman" w:hAnsi="Arial" w:cs="Arial"/>
          <w:bCs/>
          <w:sz w:val="20"/>
          <w:szCs w:val="20"/>
        </w:rPr>
        <w:t>най-големият източник на публично финансиране за борба с изменението на климата в света.</w:t>
      </w:r>
    </w:p>
    <w:p w:rsidR="00404653" w:rsidRPr="0034342C" w:rsidRDefault="00404653" w:rsidP="002520B4">
      <w:pPr>
        <w:widowControl/>
        <w:autoSpaceDE/>
        <w:autoSpaceDN/>
        <w:adjustRightInd/>
        <w:spacing w:line="276" w:lineRule="auto"/>
        <w:ind w:firstLine="708"/>
        <w:jc w:val="both"/>
        <w:rPr>
          <w:rFonts w:ascii="Arial" w:eastAsia="Times New Roman" w:hAnsi="Arial" w:cs="Arial"/>
          <w:sz w:val="20"/>
          <w:szCs w:val="20"/>
        </w:rPr>
      </w:pPr>
      <w:r w:rsidRPr="0034342C">
        <w:rPr>
          <w:rFonts w:ascii="Arial" w:eastAsia="Times New Roman" w:hAnsi="Arial" w:cs="Arial"/>
          <w:sz w:val="20"/>
          <w:szCs w:val="20"/>
        </w:rPr>
        <w:t xml:space="preserve">В Европейския зелен пакт допълнително се подчертава необходимостта от </w:t>
      </w:r>
      <w:r w:rsidRPr="0034342C">
        <w:rPr>
          <w:rFonts w:ascii="Arial" w:eastAsia="Times New Roman" w:hAnsi="Arial" w:cs="Arial"/>
          <w:bCs/>
          <w:sz w:val="20"/>
          <w:szCs w:val="20"/>
        </w:rPr>
        <w:t>мобилизиране на частни финансови и капиталови потоци</w:t>
      </w:r>
      <w:r w:rsidRPr="0034342C">
        <w:rPr>
          <w:rFonts w:ascii="Arial" w:eastAsia="Times New Roman" w:hAnsi="Arial" w:cs="Arial"/>
          <w:sz w:val="20"/>
          <w:szCs w:val="20"/>
        </w:rPr>
        <w:t xml:space="preserve"> за зелени инвестиции. Там е обявено, че Комисията ще представи обновена стратегия за устойчиво финансиране въз основа на мерките, които вече са били приложени от приемането на нейния план за действие от 2018 г. досега</w:t>
      </w:r>
    </w:p>
    <w:p w:rsidR="00404653" w:rsidRPr="0034342C" w:rsidRDefault="00404653" w:rsidP="00404653">
      <w:pPr>
        <w:pStyle w:val="NormalWeb"/>
        <w:spacing w:before="0" w:beforeAutospacing="0" w:after="0" w:afterAutospacing="0" w:line="276" w:lineRule="auto"/>
        <w:ind w:firstLine="708"/>
        <w:jc w:val="both"/>
        <w:rPr>
          <w:rFonts w:ascii="Arial" w:hAnsi="Arial" w:cs="Arial"/>
          <w:color w:val="000000" w:themeColor="text1"/>
          <w:sz w:val="20"/>
          <w:szCs w:val="20"/>
          <w:lang w:val="ru-RU"/>
        </w:rPr>
      </w:pPr>
      <w:r w:rsidRPr="0034342C">
        <w:rPr>
          <w:rFonts w:ascii="Arial" w:hAnsi="Arial" w:cs="Arial"/>
          <w:color w:val="000000" w:themeColor="text1"/>
          <w:sz w:val="20"/>
          <w:szCs w:val="20"/>
          <w:lang w:val="ru-RU"/>
        </w:rPr>
        <w:t xml:space="preserve">През януари 2020 г. Комисията представи План за инвестиции за устойчива Европа. Това е стратегия за финансирането на </w:t>
      </w:r>
      <w:r w:rsidRPr="0034342C">
        <w:rPr>
          <w:rFonts w:ascii="Arial" w:hAnsi="Arial" w:cs="Arial"/>
          <w:color w:val="000000" w:themeColor="text1"/>
          <w:sz w:val="20"/>
          <w:szCs w:val="20"/>
          <w:lang w:val="bg-BG"/>
        </w:rPr>
        <w:t xml:space="preserve"> Зеления пакт </w:t>
      </w:r>
      <w:r w:rsidRPr="0034342C">
        <w:rPr>
          <w:rFonts w:ascii="Arial" w:hAnsi="Arial" w:cs="Arial"/>
          <w:color w:val="000000" w:themeColor="text1"/>
          <w:sz w:val="20"/>
          <w:szCs w:val="20"/>
          <w:lang w:val="ru-RU"/>
        </w:rPr>
        <w:t>, която предвижда привличането на поне</w:t>
      </w:r>
      <w:r w:rsidRPr="0034342C">
        <w:rPr>
          <w:rFonts w:ascii="Arial" w:hAnsi="Arial" w:cs="Arial"/>
          <w:color w:val="000000" w:themeColor="text1"/>
          <w:sz w:val="20"/>
          <w:szCs w:val="20"/>
        </w:rPr>
        <w:t> </w:t>
      </w:r>
      <w:r w:rsidRPr="0034342C">
        <w:rPr>
          <w:rFonts w:ascii="Arial" w:hAnsi="Arial" w:cs="Arial"/>
          <w:color w:val="000000" w:themeColor="text1"/>
          <w:sz w:val="20"/>
          <w:szCs w:val="20"/>
          <w:lang w:val="bg-BG"/>
        </w:rPr>
        <w:t xml:space="preserve"> 1 трлн. Евро публични и частни инвестиции</w:t>
      </w:r>
      <w:r w:rsidRPr="0034342C">
        <w:rPr>
          <w:rFonts w:ascii="Arial" w:hAnsi="Arial" w:cs="Arial"/>
          <w:color w:val="000000" w:themeColor="text1"/>
          <w:sz w:val="20"/>
          <w:szCs w:val="20"/>
        </w:rPr>
        <w:t> </w:t>
      </w:r>
      <w:r w:rsidRPr="0034342C">
        <w:rPr>
          <w:rFonts w:ascii="Arial" w:hAnsi="Arial" w:cs="Arial"/>
          <w:color w:val="000000" w:themeColor="text1"/>
          <w:sz w:val="20"/>
          <w:szCs w:val="20"/>
          <w:lang w:val="ru-RU"/>
        </w:rPr>
        <w:t>през следващото десетилетие.</w:t>
      </w:r>
    </w:p>
    <w:p w:rsidR="00404653" w:rsidRPr="0034342C" w:rsidRDefault="00404653" w:rsidP="00404653">
      <w:pPr>
        <w:pStyle w:val="NormalWeb"/>
        <w:spacing w:before="0" w:beforeAutospacing="0" w:after="0" w:afterAutospacing="0" w:line="276" w:lineRule="auto"/>
        <w:jc w:val="both"/>
        <w:rPr>
          <w:rFonts w:ascii="Arial" w:hAnsi="Arial" w:cs="Arial"/>
          <w:color w:val="000000" w:themeColor="text1"/>
          <w:sz w:val="20"/>
          <w:szCs w:val="20"/>
          <w:lang w:val="ru-RU"/>
        </w:rPr>
      </w:pPr>
      <w:r w:rsidRPr="0034342C">
        <w:rPr>
          <w:rFonts w:ascii="Arial" w:hAnsi="Arial" w:cs="Arial"/>
          <w:color w:val="000000" w:themeColor="text1"/>
          <w:sz w:val="20"/>
          <w:szCs w:val="20"/>
          <w:lang w:val="bg-BG"/>
        </w:rPr>
        <w:t xml:space="preserve">            </w:t>
      </w:r>
      <w:r w:rsidRPr="0034342C">
        <w:rPr>
          <w:rFonts w:ascii="Arial" w:hAnsi="Arial" w:cs="Arial"/>
          <w:color w:val="000000" w:themeColor="text1"/>
          <w:sz w:val="20"/>
          <w:szCs w:val="20"/>
          <w:lang w:val="ru-RU"/>
        </w:rPr>
        <w:t>Преминаването към нов вид икономика със сигурност ще бъде съпроводено със сериозни структурни промени, които ще засегнат неблагоприятно някои сектори и региони</w:t>
      </w:r>
      <w:r w:rsidRPr="0034342C">
        <w:rPr>
          <w:rFonts w:ascii="Arial" w:hAnsi="Arial" w:cs="Arial"/>
          <w:color w:val="000000" w:themeColor="text1"/>
          <w:sz w:val="20"/>
          <w:szCs w:val="20"/>
          <w:lang w:val="bg-BG"/>
        </w:rPr>
        <w:t xml:space="preserve"> поради което се п</w:t>
      </w:r>
      <w:r w:rsidRPr="0034342C">
        <w:rPr>
          <w:rFonts w:ascii="Arial" w:hAnsi="Arial" w:cs="Arial"/>
          <w:color w:val="000000" w:themeColor="text1"/>
          <w:sz w:val="20"/>
          <w:szCs w:val="20"/>
          <w:lang w:val="ru-RU"/>
        </w:rPr>
        <w:t>редвижда те да получат подкрепа от Механизма за справедлив преход.</w:t>
      </w:r>
    </w:p>
    <w:p w:rsidR="00404653" w:rsidRPr="0034342C" w:rsidRDefault="00404653" w:rsidP="00404653">
      <w:pPr>
        <w:pStyle w:val="NormalWeb"/>
        <w:spacing w:before="0" w:beforeAutospacing="0" w:after="0" w:afterAutospacing="0" w:line="276" w:lineRule="auto"/>
        <w:jc w:val="both"/>
        <w:rPr>
          <w:rFonts w:ascii="Arial" w:hAnsi="Arial" w:cs="Arial"/>
          <w:color w:val="000000" w:themeColor="text1"/>
          <w:sz w:val="20"/>
          <w:szCs w:val="20"/>
          <w:lang w:val="ru-RU"/>
        </w:rPr>
      </w:pPr>
      <w:r w:rsidRPr="0034342C">
        <w:rPr>
          <w:rFonts w:ascii="Arial" w:hAnsi="Arial" w:cs="Arial"/>
          <w:color w:val="000000" w:themeColor="text1"/>
          <w:sz w:val="20"/>
          <w:szCs w:val="20"/>
          <w:lang w:val="bg-BG"/>
        </w:rPr>
        <w:t xml:space="preserve">           </w:t>
      </w:r>
      <w:r w:rsidRPr="0034342C">
        <w:rPr>
          <w:rFonts w:ascii="Arial" w:hAnsi="Arial" w:cs="Arial"/>
          <w:color w:val="000000" w:themeColor="text1"/>
          <w:sz w:val="20"/>
          <w:szCs w:val="20"/>
          <w:lang w:val="ru-RU"/>
        </w:rPr>
        <w:t>Парламентът и Съветът се споразумяха за въвеждане на</w:t>
      </w:r>
      <w:r w:rsidRPr="0034342C">
        <w:rPr>
          <w:rFonts w:ascii="Arial" w:hAnsi="Arial" w:cs="Arial"/>
          <w:color w:val="000000" w:themeColor="text1"/>
          <w:sz w:val="20"/>
          <w:szCs w:val="20"/>
        </w:rPr>
        <w:t> </w:t>
      </w:r>
      <w:r w:rsidRPr="0034342C">
        <w:rPr>
          <w:rFonts w:ascii="Arial" w:hAnsi="Arial" w:cs="Arial"/>
          <w:color w:val="000000" w:themeColor="text1"/>
          <w:sz w:val="20"/>
          <w:szCs w:val="20"/>
          <w:lang w:val="bg-BG"/>
        </w:rPr>
        <w:t xml:space="preserve"> нови източници на приходи</w:t>
      </w:r>
      <w:r w:rsidRPr="0034342C">
        <w:rPr>
          <w:rFonts w:ascii="Arial" w:hAnsi="Arial" w:cs="Arial"/>
          <w:color w:val="000000" w:themeColor="text1"/>
          <w:sz w:val="20"/>
          <w:szCs w:val="20"/>
        </w:rPr>
        <w:t> </w:t>
      </w:r>
      <w:r w:rsidRPr="0034342C">
        <w:rPr>
          <w:rFonts w:ascii="Arial" w:hAnsi="Arial" w:cs="Arial"/>
          <w:color w:val="000000" w:themeColor="text1"/>
          <w:sz w:val="20"/>
          <w:szCs w:val="20"/>
          <w:lang w:val="ru-RU"/>
        </w:rPr>
        <w:t>за финансиране на бюджета и плана за възстановяване. Те ще включват приходи от Европейската</w:t>
      </w:r>
      <w:r w:rsidRPr="0034342C">
        <w:rPr>
          <w:rFonts w:ascii="Arial" w:hAnsi="Arial" w:cs="Arial"/>
          <w:color w:val="000000" w:themeColor="text1"/>
          <w:sz w:val="20"/>
          <w:szCs w:val="20"/>
        </w:rPr>
        <w:t> </w:t>
      </w:r>
      <w:r w:rsidRPr="0034342C">
        <w:rPr>
          <w:rFonts w:ascii="Arial" w:hAnsi="Arial" w:cs="Arial"/>
          <w:color w:val="000000" w:themeColor="text1"/>
          <w:sz w:val="20"/>
          <w:szCs w:val="20"/>
          <w:lang w:val="bg-BG"/>
        </w:rPr>
        <w:t xml:space="preserve"> схема за търговия с емисии</w:t>
      </w:r>
      <w:r w:rsidRPr="0034342C">
        <w:rPr>
          <w:rFonts w:ascii="Arial" w:hAnsi="Arial" w:cs="Arial"/>
          <w:color w:val="000000" w:themeColor="text1"/>
          <w:sz w:val="20"/>
          <w:szCs w:val="20"/>
        </w:rPr>
        <w:t> </w:t>
      </w:r>
      <w:r w:rsidRPr="0034342C">
        <w:rPr>
          <w:rFonts w:ascii="Arial" w:hAnsi="Arial" w:cs="Arial"/>
          <w:color w:val="000000" w:themeColor="text1"/>
          <w:sz w:val="20"/>
          <w:szCs w:val="20"/>
          <w:lang w:val="ru-RU"/>
        </w:rPr>
        <w:t>и вид мито върху вноса на определени стоки с цел изравняване на разходите за спазване на екологичните изисквания в рамките на ЕС и извън него.</w:t>
      </w:r>
    </w:p>
    <w:p w:rsidR="00404653" w:rsidRDefault="00404653" w:rsidP="005057FC">
      <w:pPr>
        <w:pStyle w:val="NormalWeb"/>
        <w:spacing w:before="0" w:beforeAutospacing="0" w:after="0" w:afterAutospacing="0" w:line="276" w:lineRule="auto"/>
        <w:jc w:val="both"/>
        <w:rPr>
          <w:rFonts w:ascii="Arial" w:hAnsi="Arial" w:cs="Arial"/>
          <w:color w:val="000000" w:themeColor="text1"/>
          <w:sz w:val="20"/>
          <w:szCs w:val="20"/>
          <w:lang w:val="bg-BG"/>
        </w:rPr>
      </w:pPr>
      <w:r w:rsidRPr="0034342C">
        <w:rPr>
          <w:rFonts w:ascii="Arial" w:hAnsi="Arial" w:cs="Arial"/>
          <w:color w:val="000000" w:themeColor="text1"/>
          <w:sz w:val="20"/>
          <w:szCs w:val="20"/>
          <w:lang w:val="bg-BG"/>
        </w:rPr>
        <w:t xml:space="preserve">             </w:t>
      </w:r>
      <w:r w:rsidRPr="0034342C">
        <w:rPr>
          <w:rFonts w:ascii="Arial" w:hAnsi="Arial" w:cs="Arial"/>
          <w:color w:val="000000" w:themeColor="text1"/>
          <w:sz w:val="20"/>
          <w:szCs w:val="20"/>
          <w:lang w:val="ru-RU"/>
        </w:rPr>
        <w:t>През ноември 2020 г. депутатите се обявиха за</w:t>
      </w:r>
      <w:r w:rsidRPr="0034342C">
        <w:rPr>
          <w:rFonts w:ascii="Arial" w:hAnsi="Arial" w:cs="Arial"/>
          <w:color w:val="000000" w:themeColor="text1"/>
          <w:sz w:val="20"/>
          <w:szCs w:val="20"/>
          <w:lang w:val="bg-BG"/>
        </w:rPr>
        <w:t xml:space="preserve"> преминаване към екологично устойчива икономическа система</w:t>
      </w:r>
      <w:r w:rsidRPr="0034342C">
        <w:rPr>
          <w:rFonts w:ascii="Arial" w:hAnsi="Arial" w:cs="Arial"/>
          <w:color w:val="000000" w:themeColor="text1"/>
          <w:sz w:val="20"/>
          <w:szCs w:val="20"/>
        </w:rPr>
        <w:t> </w:t>
      </w:r>
      <w:r w:rsidRPr="0034342C">
        <w:rPr>
          <w:rFonts w:ascii="Arial" w:hAnsi="Arial" w:cs="Arial"/>
          <w:color w:val="000000" w:themeColor="text1"/>
          <w:sz w:val="20"/>
          <w:szCs w:val="20"/>
          <w:lang w:val="ru-RU"/>
        </w:rPr>
        <w:t>с цел развитие на стратегическата автономност на ЕС.</w:t>
      </w:r>
      <w:r w:rsidRPr="0034342C">
        <w:rPr>
          <w:sz w:val="20"/>
          <w:szCs w:val="20"/>
          <w:lang w:val="ru-RU"/>
        </w:rPr>
        <w:t xml:space="preserve"> </w:t>
      </w:r>
      <w:r w:rsidRPr="0034342C">
        <w:rPr>
          <w:rFonts w:ascii="Arial" w:hAnsi="Arial" w:cs="Arial"/>
          <w:color w:val="000000" w:themeColor="text1"/>
          <w:sz w:val="20"/>
          <w:szCs w:val="20"/>
          <w:lang w:val="ru-RU"/>
        </w:rPr>
        <w:t>Преходът към климатична неутралност и дигитализация са важни елементи в новата</w:t>
      </w:r>
      <w:r w:rsidRPr="0034342C">
        <w:rPr>
          <w:rFonts w:ascii="Arial" w:hAnsi="Arial" w:cs="Arial"/>
          <w:color w:val="000000" w:themeColor="text1"/>
          <w:sz w:val="20"/>
          <w:szCs w:val="20"/>
          <w:lang w:val="bg-BG"/>
        </w:rPr>
        <w:t xml:space="preserve"> Индустриална стратегия за Европа</w:t>
      </w:r>
      <w:r w:rsidRPr="0034342C">
        <w:rPr>
          <w:rFonts w:ascii="Arial" w:hAnsi="Arial" w:cs="Arial"/>
          <w:color w:val="000000" w:themeColor="text1"/>
          <w:sz w:val="20"/>
          <w:szCs w:val="20"/>
          <w:lang w:val="ru-RU"/>
        </w:rPr>
        <w:t xml:space="preserve">, </w:t>
      </w:r>
      <w:r w:rsidRPr="0034342C">
        <w:rPr>
          <w:rFonts w:ascii="Arial" w:hAnsi="Arial" w:cs="Arial"/>
          <w:color w:val="000000" w:themeColor="text1"/>
          <w:sz w:val="20"/>
          <w:szCs w:val="20"/>
          <w:lang w:val="bg-BG"/>
        </w:rPr>
        <w:t>като,</w:t>
      </w:r>
      <w:r w:rsidRPr="0034342C">
        <w:rPr>
          <w:rFonts w:ascii="Arial" w:hAnsi="Arial" w:cs="Arial"/>
          <w:color w:val="000000" w:themeColor="text1"/>
          <w:sz w:val="20"/>
          <w:szCs w:val="20"/>
          <w:lang w:val="ru-RU"/>
        </w:rPr>
        <w:t xml:space="preserve"> Парламентът поиска промени в предложението, които следва да отразяват силния ефект от пандемията върху промишления сектор. Депутатите смятат, че ЕС трябва на първо време да подкрепи възстановяването, а след това да акцентира върху трансформация</w:t>
      </w:r>
      <w:r w:rsidRPr="0034342C">
        <w:rPr>
          <w:rFonts w:ascii="Arial" w:hAnsi="Arial" w:cs="Arial"/>
          <w:color w:val="000000" w:themeColor="text1"/>
          <w:sz w:val="20"/>
          <w:szCs w:val="20"/>
          <w:lang w:val="bg-BG"/>
        </w:rPr>
        <w:t>та</w:t>
      </w:r>
      <w:r w:rsidRPr="0034342C">
        <w:rPr>
          <w:rFonts w:ascii="Arial" w:hAnsi="Arial" w:cs="Arial"/>
          <w:color w:val="000000" w:themeColor="text1"/>
          <w:sz w:val="20"/>
          <w:szCs w:val="20"/>
          <w:lang w:val="ru-RU"/>
        </w:rPr>
        <w:t xml:space="preserve"> и засилването на автономността .</w:t>
      </w:r>
      <w:r w:rsidRPr="0034342C">
        <w:rPr>
          <w:rFonts w:ascii="Arial" w:hAnsi="Arial" w:cs="Arial"/>
          <w:color w:val="000000" w:themeColor="text1"/>
          <w:sz w:val="20"/>
          <w:szCs w:val="20"/>
          <w:lang w:val="bg-BG"/>
        </w:rPr>
        <w:t xml:space="preserve">Към момента </w:t>
      </w:r>
      <w:r w:rsidRPr="0034342C">
        <w:rPr>
          <w:rFonts w:ascii="Arial" w:hAnsi="Arial" w:cs="Arial"/>
          <w:color w:val="000000" w:themeColor="text1"/>
          <w:sz w:val="20"/>
          <w:szCs w:val="20"/>
          <w:lang w:val="ru-RU"/>
        </w:rPr>
        <w:t xml:space="preserve">Планът </w:t>
      </w:r>
      <w:r w:rsidRPr="0034342C">
        <w:rPr>
          <w:rFonts w:ascii="Arial" w:hAnsi="Arial" w:cs="Arial"/>
          <w:color w:val="000000" w:themeColor="text1"/>
          <w:sz w:val="20"/>
          <w:szCs w:val="20"/>
          <w:lang w:val="bg-BG"/>
        </w:rPr>
        <w:t xml:space="preserve">е в процедура по одобряване </w:t>
      </w:r>
      <w:r w:rsidRPr="0034342C">
        <w:rPr>
          <w:rFonts w:ascii="Arial" w:hAnsi="Arial" w:cs="Arial"/>
          <w:color w:val="000000" w:themeColor="text1"/>
          <w:sz w:val="20"/>
          <w:szCs w:val="20"/>
          <w:lang w:val="ru-RU"/>
        </w:rPr>
        <w:t xml:space="preserve"> от Европейския парламент</w:t>
      </w:r>
      <w:r w:rsidRPr="0034342C">
        <w:rPr>
          <w:rFonts w:ascii="Arial" w:hAnsi="Arial" w:cs="Arial"/>
          <w:color w:val="000000" w:themeColor="text1"/>
          <w:sz w:val="20"/>
          <w:szCs w:val="20"/>
          <w:lang w:val="bg-BG"/>
        </w:rPr>
        <w:t xml:space="preserve"> след което се очаква разработването и приемането на националните програми в т . ч. и механизмите за тяхното финасиране. </w:t>
      </w:r>
    </w:p>
    <w:p w:rsidR="00404653" w:rsidRPr="001719BD" w:rsidRDefault="00404653" w:rsidP="001719BD">
      <w:pPr>
        <w:pStyle w:val="Style23"/>
        <w:widowControl/>
        <w:numPr>
          <w:ilvl w:val="1"/>
          <w:numId w:val="4"/>
        </w:numPr>
        <w:spacing w:line="276" w:lineRule="auto"/>
        <w:rPr>
          <w:rStyle w:val="FontStyle61"/>
          <w:rFonts w:ascii="Arial" w:hAnsi="Arial" w:cs="Arial"/>
          <w:b/>
          <w:i/>
          <w:color w:val="000000" w:themeColor="text1"/>
          <w:sz w:val="20"/>
          <w:szCs w:val="20"/>
        </w:rPr>
      </w:pPr>
      <w:r w:rsidRPr="001719BD">
        <w:rPr>
          <w:rStyle w:val="FontStyle61"/>
          <w:rFonts w:ascii="Arial" w:hAnsi="Arial" w:cs="Arial"/>
          <w:b/>
          <w:i/>
          <w:color w:val="000000" w:themeColor="text1"/>
          <w:sz w:val="20"/>
          <w:szCs w:val="20"/>
        </w:rPr>
        <w:lastRenderedPageBreak/>
        <w:t>Европейска „ Програма за развитие на селските райони 2014 - 2020 г. "</w:t>
      </w:r>
    </w:p>
    <w:p w:rsidR="00404653" w:rsidRPr="0034342C" w:rsidRDefault="00404653" w:rsidP="00404653">
      <w:pPr>
        <w:spacing w:line="276" w:lineRule="auto"/>
        <w:jc w:val="both"/>
        <w:rPr>
          <w:rFonts w:ascii="Arial" w:eastAsia="Times New Roman" w:hAnsi="Arial" w:cs="Arial"/>
          <w:sz w:val="20"/>
          <w:szCs w:val="20"/>
        </w:rPr>
      </w:pPr>
      <w:r w:rsidRPr="0034342C">
        <w:rPr>
          <w:rFonts w:ascii="Arial" w:hAnsi="Arial" w:cs="Arial"/>
          <w:sz w:val="20"/>
          <w:szCs w:val="20"/>
        </w:rPr>
        <w:t xml:space="preserve">            Съгласно Регламент (ЕС) № 1305/2013 държавите от ЕС могат да включат инструмент за стабилизиране на доходите в своите програми за развитие на селските райони, за да компенсират земеделските стопани, които страдат от спад от 30 % в средното си годишно производство или доход. </w:t>
      </w:r>
    </w:p>
    <w:p w:rsidR="00404653" w:rsidRPr="0034342C" w:rsidRDefault="00404653" w:rsidP="00404653">
      <w:pPr>
        <w:pStyle w:val="NormalWeb"/>
        <w:spacing w:before="0" w:beforeAutospacing="0" w:after="0" w:afterAutospacing="0" w:line="276" w:lineRule="auto"/>
        <w:ind w:firstLine="708"/>
        <w:jc w:val="both"/>
        <w:rPr>
          <w:rFonts w:ascii="Arial" w:hAnsi="Arial" w:cs="Arial"/>
          <w:color w:val="000000" w:themeColor="text1"/>
          <w:sz w:val="20"/>
          <w:szCs w:val="20"/>
          <w:lang w:val="ru-RU"/>
        </w:rPr>
      </w:pPr>
      <w:r w:rsidRPr="0034342C">
        <w:rPr>
          <w:rFonts w:ascii="Arial" w:hAnsi="Arial" w:cs="Arial"/>
          <w:color w:val="000000" w:themeColor="text1"/>
          <w:sz w:val="20"/>
          <w:szCs w:val="20"/>
          <w:lang w:val="ru-RU"/>
        </w:rPr>
        <w:t>Държавите от ЕС трябва най-малкото да запазят настоящото равнище на амбиция в областта на околната среда и климата в своите съществуващи програми за развитие на</w:t>
      </w:r>
      <w:r w:rsidRPr="0034342C">
        <w:rPr>
          <w:rFonts w:ascii="Arial" w:hAnsi="Arial" w:cs="Arial"/>
          <w:color w:val="000000" w:themeColor="text1"/>
          <w:sz w:val="20"/>
          <w:szCs w:val="20"/>
          <w:lang w:val="bg-BG"/>
        </w:rPr>
        <w:t xml:space="preserve"> селските райони </w:t>
      </w:r>
      <w:r w:rsidRPr="0034342C">
        <w:rPr>
          <w:rFonts w:ascii="Arial" w:hAnsi="Arial" w:cs="Arial"/>
          <w:color w:val="000000" w:themeColor="text1"/>
          <w:sz w:val="20"/>
          <w:szCs w:val="20"/>
          <w:lang w:val="ru-RU"/>
        </w:rPr>
        <w:t xml:space="preserve">и да гарантират, че същият дял от ресурсите на </w:t>
      </w:r>
      <w:r w:rsidRPr="0034342C">
        <w:rPr>
          <w:rFonts w:ascii="Arial" w:hAnsi="Arial" w:cs="Arial"/>
          <w:color w:val="000000" w:themeColor="text1"/>
          <w:sz w:val="20"/>
          <w:szCs w:val="20"/>
        </w:rPr>
        <w:t>EURI</w:t>
      </w:r>
      <w:r w:rsidRPr="0034342C">
        <w:rPr>
          <w:rFonts w:ascii="Arial" w:hAnsi="Arial" w:cs="Arial"/>
          <w:color w:val="000000" w:themeColor="text1"/>
          <w:sz w:val="20"/>
          <w:szCs w:val="20"/>
          <w:lang w:val="ru-RU"/>
        </w:rPr>
        <w:t xml:space="preserve"> се прилага за мерки, които са особено благоприятни за околната среда и климата („принцип на запазване на равнището на защита“). Като цяло най-малко 37</w:t>
      </w:r>
      <w:r w:rsidRPr="0034342C">
        <w:rPr>
          <w:rFonts w:ascii="Arial" w:hAnsi="Arial" w:cs="Arial"/>
          <w:color w:val="000000" w:themeColor="text1"/>
          <w:sz w:val="20"/>
          <w:szCs w:val="20"/>
        </w:rPr>
        <w:t> </w:t>
      </w:r>
      <w:r w:rsidRPr="0034342C">
        <w:rPr>
          <w:rFonts w:ascii="Arial" w:hAnsi="Arial" w:cs="Arial"/>
          <w:color w:val="000000" w:themeColor="text1"/>
          <w:sz w:val="20"/>
          <w:szCs w:val="20"/>
          <w:lang w:val="ru-RU"/>
        </w:rPr>
        <w:t xml:space="preserve">% от ресурсите на </w:t>
      </w:r>
      <w:r w:rsidRPr="0034342C">
        <w:rPr>
          <w:rFonts w:ascii="Arial" w:hAnsi="Arial" w:cs="Arial"/>
          <w:color w:val="000000" w:themeColor="text1"/>
          <w:sz w:val="20"/>
          <w:szCs w:val="20"/>
        </w:rPr>
        <w:t>EURI</w:t>
      </w:r>
      <w:r w:rsidRPr="0034342C">
        <w:rPr>
          <w:rFonts w:ascii="Arial" w:hAnsi="Arial" w:cs="Arial"/>
          <w:color w:val="000000" w:themeColor="text1"/>
          <w:sz w:val="20"/>
          <w:szCs w:val="20"/>
          <w:lang w:val="ru-RU"/>
        </w:rPr>
        <w:t xml:space="preserve"> следва да бъдат предназначени за мерки, които са от полза за околната среда и климата, както и за хуманното отношение към животните и </w:t>
      </w:r>
      <w:r w:rsidRPr="0034342C">
        <w:rPr>
          <w:rFonts w:ascii="Arial" w:hAnsi="Arial" w:cs="Arial"/>
          <w:color w:val="000000" w:themeColor="text1"/>
          <w:sz w:val="20"/>
          <w:szCs w:val="20"/>
        </w:rPr>
        <w:t>LEADER</w:t>
      </w:r>
      <w:r w:rsidRPr="0034342C">
        <w:rPr>
          <w:rFonts w:ascii="Arial" w:hAnsi="Arial" w:cs="Arial"/>
          <w:color w:val="000000" w:themeColor="text1"/>
          <w:sz w:val="20"/>
          <w:szCs w:val="20"/>
          <w:lang w:val="ru-RU"/>
        </w:rPr>
        <w:t>.</w:t>
      </w:r>
    </w:p>
    <w:p w:rsidR="00404653" w:rsidRPr="0034342C" w:rsidRDefault="00404653" w:rsidP="00404653">
      <w:pPr>
        <w:pStyle w:val="NormalWeb"/>
        <w:spacing w:before="0" w:beforeAutospacing="0" w:after="0" w:afterAutospacing="0" w:line="276" w:lineRule="auto"/>
        <w:ind w:firstLine="708"/>
        <w:jc w:val="both"/>
        <w:rPr>
          <w:rFonts w:ascii="Arial" w:hAnsi="Arial" w:cs="Arial"/>
          <w:color w:val="000000" w:themeColor="text1"/>
          <w:sz w:val="20"/>
          <w:szCs w:val="20"/>
          <w:lang w:val="ru-RU"/>
        </w:rPr>
      </w:pPr>
      <w:r w:rsidRPr="0034342C">
        <w:rPr>
          <w:rFonts w:ascii="Arial" w:hAnsi="Arial" w:cs="Arial"/>
          <w:color w:val="000000" w:themeColor="text1"/>
          <w:sz w:val="20"/>
          <w:szCs w:val="20"/>
          <w:lang w:val="ru-RU"/>
        </w:rPr>
        <w:t>Най-малко 55</w:t>
      </w:r>
      <w:r w:rsidRPr="0034342C">
        <w:rPr>
          <w:rFonts w:ascii="Arial" w:hAnsi="Arial" w:cs="Arial"/>
          <w:color w:val="000000" w:themeColor="text1"/>
          <w:sz w:val="20"/>
          <w:szCs w:val="20"/>
        </w:rPr>
        <w:t> </w:t>
      </w:r>
      <w:r w:rsidRPr="0034342C">
        <w:rPr>
          <w:rFonts w:ascii="Arial" w:hAnsi="Arial" w:cs="Arial"/>
          <w:color w:val="000000" w:themeColor="text1"/>
          <w:sz w:val="20"/>
          <w:szCs w:val="20"/>
          <w:lang w:val="ru-RU"/>
        </w:rPr>
        <w:t xml:space="preserve">% от ресурсите на </w:t>
      </w:r>
      <w:r w:rsidRPr="0034342C">
        <w:rPr>
          <w:rFonts w:ascii="Arial" w:hAnsi="Arial" w:cs="Arial"/>
          <w:color w:val="000000" w:themeColor="text1"/>
          <w:sz w:val="20"/>
          <w:szCs w:val="20"/>
        </w:rPr>
        <w:t>EURI</w:t>
      </w:r>
      <w:r w:rsidRPr="0034342C">
        <w:rPr>
          <w:rFonts w:ascii="Arial" w:hAnsi="Arial" w:cs="Arial"/>
          <w:color w:val="000000" w:themeColor="text1"/>
          <w:sz w:val="20"/>
          <w:szCs w:val="20"/>
          <w:lang w:val="ru-RU"/>
        </w:rPr>
        <w:t xml:space="preserve"> ще бъдат предназначени за мерки за насърчаване на икономическото и социалното развитие в селските райони. По-конкретно, инвестиции в материални активи, развитие на стопанствата и предприятията, подкрепа за основни услуги и обновяване на селата в селските райони и сътрудничество.</w:t>
      </w:r>
    </w:p>
    <w:p w:rsidR="00404653" w:rsidRPr="0034342C" w:rsidRDefault="00404653" w:rsidP="00404653">
      <w:pPr>
        <w:pStyle w:val="Heading1"/>
        <w:spacing w:before="0" w:line="276" w:lineRule="auto"/>
        <w:ind w:firstLine="708"/>
        <w:jc w:val="both"/>
        <w:rPr>
          <w:b w:val="0"/>
          <w:color w:val="000000" w:themeColor="text1"/>
          <w:sz w:val="20"/>
          <w:szCs w:val="20"/>
        </w:rPr>
      </w:pPr>
      <w:r w:rsidRPr="0034342C">
        <w:rPr>
          <w:rFonts w:ascii="Arial" w:hAnsi="Arial" w:cs="Arial"/>
          <w:b w:val="0"/>
          <w:color w:val="000000" w:themeColor="text1"/>
          <w:sz w:val="20"/>
          <w:szCs w:val="20"/>
        </w:rPr>
        <w:t xml:space="preserve">Регламент (ЕС) № 1308/2013 (за определяне на правила за общата организация на селскостопанските пазари) включва схеми за помощ и оперативни програми в подкрепа на определени сектори. В преходния регламент се определят правила относно продължителността на схемите за помощ и оперативните програми, които трябва да бъдат подновени през 2021 г. и 2022 г., за да се гарантира безпроблемното им интегриране в новата </w:t>
      </w:r>
      <w:r w:rsidRPr="0034342C">
        <w:rPr>
          <w:rFonts w:ascii="Arial" w:eastAsia="Times New Roman" w:hAnsi="Arial" w:cs="Arial"/>
          <w:b w:val="0"/>
          <w:color w:val="000000" w:themeColor="text1"/>
          <w:sz w:val="20"/>
          <w:szCs w:val="20"/>
        </w:rPr>
        <w:t>Обща селскостопанска политика на ЕС</w:t>
      </w:r>
      <w:r w:rsidRPr="0034342C">
        <w:rPr>
          <w:rFonts w:ascii="Arial" w:hAnsi="Arial" w:cs="Arial"/>
          <w:b w:val="0"/>
          <w:color w:val="000000" w:themeColor="text1"/>
          <w:sz w:val="20"/>
          <w:szCs w:val="20"/>
        </w:rPr>
        <w:t xml:space="preserve"> ОСП 2021-2027 г.</w:t>
      </w:r>
    </w:p>
    <w:p w:rsidR="00404653" w:rsidRPr="0034342C" w:rsidRDefault="00404653" w:rsidP="002520B4">
      <w:pPr>
        <w:pStyle w:val="Style41"/>
        <w:tabs>
          <w:tab w:val="left" w:pos="422"/>
        </w:tabs>
        <w:spacing w:line="276" w:lineRule="auto"/>
        <w:jc w:val="both"/>
        <w:rPr>
          <w:rFonts w:ascii="Arial" w:hAnsi="Arial" w:cs="Arial"/>
          <w:bCs/>
          <w:color w:val="000000" w:themeColor="text1"/>
          <w:sz w:val="20"/>
          <w:szCs w:val="20"/>
        </w:rPr>
      </w:pPr>
      <w:r w:rsidRPr="0034342C">
        <w:rPr>
          <w:rFonts w:ascii="Arial" w:hAnsi="Arial" w:cs="Arial"/>
          <w:bCs/>
          <w:color w:val="000000" w:themeColor="text1"/>
          <w:sz w:val="20"/>
          <w:szCs w:val="20"/>
        </w:rPr>
        <w:tab/>
        <w:t>ОСП предоставя  на земеделските стопани списък от земеделски практики, които допринасят за опазването на околната среда и имат положителен ефект върху климата и природата в т.ч.</w:t>
      </w:r>
    </w:p>
    <w:p w:rsidR="00404653" w:rsidRPr="0034342C" w:rsidRDefault="00404653" w:rsidP="002520B4">
      <w:pPr>
        <w:pStyle w:val="Style41"/>
        <w:numPr>
          <w:ilvl w:val="0"/>
          <w:numId w:val="22"/>
        </w:numPr>
        <w:tabs>
          <w:tab w:val="left" w:pos="422"/>
        </w:tabs>
        <w:spacing w:before="5" w:line="276" w:lineRule="auto"/>
        <w:jc w:val="both"/>
        <w:rPr>
          <w:rFonts w:ascii="Arial" w:hAnsi="Arial" w:cs="Arial"/>
          <w:color w:val="000000" w:themeColor="text1"/>
          <w:sz w:val="20"/>
          <w:szCs w:val="20"/>
        </w:rPr>
      </w:pPr>
      <w:r w:rsidRPr="0034342C">
        <w:rPr>
          <w:rFonts w:ascii="Arial" w:hAnsi="Arial" w:cs="Arial"/>
          <w:bCs/>
          <w:color w:val="000000" w:themeColor="text1"/>
          <w:sz w:val="20"/>
          <w:szCs w:val="20"/>
        </w:rPr>
        <w:t>принос за смекчаване на последиците от изменението на климата</w:t>
      </w:r>
      <w:r w:rsidRPr="0034342C">
        <w:rPr>
          <w:rFonts w:ascii="Arial" w:hAnsi="Arial" w:cs="Arial"/>
          <w:bCs/>
          <w:color w:val="000000" w:themeColor="text1"/>
          <w:sz w:val="20"/>
          <w:szCs w:val="20"/>
          <w:u w:val="single"/>
        </w:rPr>
        <w:t xml:space="preserve"> </w:t>
      </w:r>
      <w:r w:rsidRPr="0034342C">
        <w:rPr>
          <w:rFonts w:ascii="Arial" w:hAnsi="Arial" w:cs="Arial"/>
          <w:bCs/>
          <w:color w:val="000000" w:themeColor="text1"/>
          <w:sz w:val="20"/>
          <w:szCs w:val="20"/>
        </w:rPr>
        <w:t>и за адаптация към него, както и за устойчивата енергия (специфична цел 4).</w:t>
      </w:r>
    </w:p>
    <w:p w:rsidR="00404653" w:rsidRPr="0034342C" w:rsidRDefault="00404653" w:rsidP="002520B4">
      <w:pPr>
        <w:pStyle w:val="Style41"/>
        <w:numPr>
          <w:ilvl w:val="0"/>
          <w:numId w:val="22"/>
        </w:numPr>
        <w:tabs>
          <w:tab w:val="left" w:pos="422"/>
        </w:tabs>
        <w:spacing w:line="276" w:lineRule="auto"/>
        <w:jc w:val="both"/>
        <w:rPr>
          <w:rFonts w:ascii="Arial" w:hAnsi="Arial" w:cs="Arial"/>
          <w:color w:val="000000" w:themeColor="text1"/>
          <w:sz w:val="20"/>
          <w:szCs w:val="20"/>
        </w:rPr>
      </w:pPr>
      <w:r w:rsidRPr="0034342C">
        <w:rPr>
          <w:rFonts w:ascii="Arial" w:hAnsi="Arial" w:cs="Arial"/>
          <w:bCs/>
          <w:color w:val="000000" w:themeColor="text1"/>
          <w:sz w:val="20"/>
          <w:szCs w:val="20"/>
        </w:rPr>
        <w:t>насърчаване на устойчиво развитие и ефективно управление на природните ресурси като вода, почва и въздух</w:t>
      </w:r>
      <w:r w:rsidRPr="0034342C">
        <w:rPr>
          <w:rFonts w:ascii="Arial" w:hAnsi="Arial" w:cs="Arial"/>
          <w:bCs/>
          <w:color w:val="000000" w:themeColor="text1"/>
          <w:sz w:val="20"/>
          <w:szCs w:val="20"/>
          <w:u w:val="single"/>
        </w:rPr>
        <w:t xml:space="preserve"> </w:t>
      </w:r>
      <w:r w:rsidRPr="0034342C">
        <w:rPr>
          <w:rFonts w:ascii="Arial" w:hAnsi="Arial" w:cs="Arial"/>
          <w:bCs/>
          <w:color w:val="000000" w:themeColor="text1"/>
          <w:sz w:val="20"/>
          <w:szCs w:val="20"/>
        </w:rPr>
        <w:t>(специфична цел 5) ;</w:t>
      </w:r>
    </w:p>
    <w:p w:rsidR="00404653" w:rsidRPr="0034342C" w:rsidRDefault="00404653" w:rsidP="002520B4">
      <w:pPr>
        <w:pStyle w:val="Style41"/>
        <w:numPr>
          <w:ilvl w:val="0"/>
          <w:numId w:val="22"/>
        </w:numPr>
        <w:tabs>
          <w:tab w:val="left" w:pos="422"/>
        </w:tabs>
        <w:spacing w:line="276" w:lineRule="auto"/>
        <w:jc w:val="both"/>
        <w:rPr>
          <w:rFonts w:ascii="Arial" w:hAnsi="Arial" w:cs="Arial"/>
          <w:color w:val="000000" w:themeColor="text1"/>
          <w:sz w:val="20"/>
          <w:szCs w:val="20"/>
        </w:rPr>
      </w:pPr>
      <w:r w:rsidRPr="0034342C">
        <w:rPr>
          <w:rFonts w:ascii="Arial" w:hAnsi="Arial" w:cs="Arial"/>
          <w:bCs/>
          <w:color w:val="000000" w:themeColor="text1"/>
          <w:sz w:val="20"/>
          <w:szCs w:val="20"/>
        </w:rPr>
        <w:t>принос за защита на биологичното разнообразие, подобряване на екосистемните услуги и опазване на местообитанията и ландшафта (специфична цел 6).</w:t>
      </w:r>
    </w:p>
    <w:p w:rsidR="00404653" w:rsidRPr="0034342C" w:rsidRDefault="00404653" w:rsidP="001719BD">
      <w:pPr>
        <w:pStyle w:val="Style41"/>
        <w:widowControl/>
        <w:tabs>
          <w:tab w:val="left" w:pos="422"/>
        </w:tabs>
        <w:spacing w:before="5" w:line="276" w:lineRule="auto"/>
        <w:jc w:val="both"/>
        <w:rPr>
          <w:rStyle w:val="Strong"/>
          <w:rFonts w:ascii="Arial" w:hAnsi="Arial" w:cs="Arial"/>
          <w:b w:val="0"/>
          <w:sz w:val="20"/>
          <w:szCs w:val="20"/>
        </w:rPr>
      </w:pPr>
      <w:r w:rsidRPr="0034342C">
        <w:rPr>
          <w:rStyle w:val="Strong"/>
          <w:rFonts w:ascii="Arial" w:hAnsi="Arial" w:cs="Arial"/>
          <w:b w:val="0"/>
          <w:sz w:val="20"/>
          <w:szCs w:val="20"/>
        </w:rPr>
        <w:t>Програмата предвижда прилагане на мерки, свързани с:</w:t>
      </w:r>
    </w:p>
    <w:p w:rsidR="00404653" w:rsidRPr="0034342C" w:rsidRDefault="00404653" w:rsidP="001719BD">
      <w:pPr>
        <w:pStyle w:val="Style41"/>
        <w:widowControl/>
        <w:numPr>
          <w:ilvl w:val="0"/>
          <w:numId w:val="93"/>
        </w:numPr>
        <w:tabs>
          <w:tab w:val="left" w:pos="422"/>
        </w:tabs>
        <w:spacing w:before="5" w:line="276" w:lineRule="auto"/>
        <w:jc w:val="both"/>
        <w:rPr>
          <w:rFonts w:ascii="Arial" w:hAnsi="Arial" w:cs="Arial"/>
          <w:sz w:val="20"/>
          <w:szCs w:val="20"/>
        </w:rPr>
      </w:pPr>
      <w:r w:rsidRPr="0034342C">
        <w:rPr>
          <w:rFonts w:ascii="Arial" w:hAnsi="Arial" w:cs="Arial"/>
          <w:sz w:val="20"/>
          <w:szCs w:val="20"/>
        </w:rPr>
        <w:t>изготвяне на анализ на възможностите за нисковъглеродно земеделие и поефективно използване на природните ресурси;</w:t>
      </w:r>
    </w:p>
    <w:p w:rsidR="00404653" w:rsidRPr="0034342C" w:rsidRDefault="00404653" w:rsidP="001719BD">
      <w:pPr>
        <w:pStyle w:val="Style41"/>
        <w:widowControl/>
        <w:numPr>
          <w:ilvl w:val="0"/>
          <w:numId w:val="93"/>
        </w:numPr>
        <w:tabs>
          <w:tab w:val="left" w:pos="422"/>
        </w:tabs>
        <w:spacing w:before="5" w:line="276" w:lineRule="auto"/>
        <w:jc w:val="both"/>
        <w:rPr>
          <w:rFonts w:ascii="Arial" w:hAnsi="Arial" w:cs="Arial"/>
          <w:color w:val="000000" w:themeColor="text1"/>
          <w:sz w:val="20"/>
          <w:szCs w:val="20"/>
        </w:rPr>
      </w:pPr>
      <w:r w:rsidRPr="0034342C">
        <w:rPr>
          <w:rFonts w:ascii="Arial" w:hAnsi="Arial" w:cs="Arial"/>
          <w:sz w:val="20"/>
          <w:szCs w:val="20"/>
        </w:rPr>
        <w:t xml:space="preserve">повишаване на информираността и знанията на земеделските производители за ползите и начините за въвеждане на екологични практики и решения, базирани на природата, възможности за прилагане на </w:t>
      </w:r>
      <w:r w:rsidRPr="0034342C">
        <w:rPr>
          <w:rFonts w:ascii="Arial" w:hAnsi="Arial" w:cs="Arial"/>
          <w:color w:val="000000" w:themeColor="text1"/>
          <w:sz w:val="20"/>
          <w:szCs w:val="20"/>
        </w:rPr>
        <w:t>принципите на кръговата икономика;</w:t>
      </w:r>
    </w:p>
    <w:p w:rsidR="00404653" w:rsidRPr="0034342C" w:rsidRDefault="00404653" w:rsidP="001719BD">
      <w:pPr>
        <w:pStyle w:val="Style41"/>
        <w:widowControl/>
        <w:numPr>
          <w:ilvl w:val="0"/>
          <w:numId w:val="93"/>
        </w:numPr>
        <w:tabs>
          <w:tab w:val="left" w:pos="422"/>
        </w:tabs>
        <w:spacing w:before="5" w:line="276" w:lineRule="auto"/>
        <w:jc w:val="both"/>
        <w:rPr>
          <w:rFonts w:ascii="Arial" w:hAnsi="Arial" w:cs="Arial"/>
          <w:color w:val="000000" w:themeColor="text1"/>
          <w:sz w:val="20"/>
          <w:szCs w:val="20"/>
        </w:rPr>
      </w:pPr>
      <w:r w:rsidRPr="0034342C">
        <w:rPr>
          <w:rFonts w:ascii="Arial" w:hAnsi="Arial" w:cs="Arial"/>
          <w:color w:val="000000" w:themeColor="text1"/>
          <w:sz w:val="20"/>
          <w:szCs w:val="20"/>
        </w:rPr>
        <w:t>инвестиции, свързани с опазване на компонентите на околната среда, както и с въвеждане на иновативни производствени и цифрови технологии в работните процеси;</w:t>
      </w:r>
    </w:p>
    <w:p w:rsidR="00404653" w:rsidRPr="0034342C" w:rsidRDefault="00404653" w:rsidP="001719BD">
      <w:pPr>
        <w:pStyle w:val="Style41"/>
        <w:widowControl/>
        <w:numPr>
          <w:ilvl w:val="0"/>
          <w:numId w:val="93"/>
        </w:numPr>
        <w:tabs>
          <w:tab w:val="left" w:pos="422"/>
        </w:tabs>
        <w:spacing w:before="5" w:line="276" w:lineRule="auto"/>
        <w:jc w:val="both"/>
        <w:rPr>
          <w:rStyle w:val="markedcontent"/>
          <w:rFonts w:ascii="Arial" w:hAnsi="Arial" w:cs="Arial"/>
          <w:b/>
          <w:color w:val="000000" w:themeColor="text1"/>
          <w:sz w:val="20"/>
          <w:szCs w:val="20"/>
        </w:rPr>
      </w:pPr>
      <w:r w:rsidRPr="0034342C">
        <w:rPr>
          <w:rFonts w:ascii="Arial" w:hAnsi="Arial" w:cs="Arial"/>
          <w:color w:val="000000" w:themeColor="text1"/>
          <w:sz w:val="20"/>
          <w:szCs w:val="20"/>
        </w:rPr>
        <w:t>инвестиции в съоръжения и оборудване за преодоляване на последиците от климатичните промени за аграрния сектор и др.</w:t>
      </w:r>
    </w:p>
    <w:p w:rsidR="00404653" w:rsidRPr="0034342C" w:rsidRDefault="00404653" w:rsidP="001719BD">
      <w:pPr>
        <w:pStyle w:val="NormalWeb"/>
        <w:spacing w:before="0" w:beforeAutospacing="0" w:after="0" w:afterAutospacing="0" w:line="276" w:lineRule="auto"/>
        <w:jc w:val="both"/>
        <w:rPr>
          <w:rStyle w:val="markedcontent"/>
          <w:rFonts w:ascii="Arial" w:hAnsi="Arial" w:cs="Arial"/>
          <w:color w:val="000000" w:themeColor="text1"/>
          <w:sz w:val="20"/>
          <w:szCs w:val="20"/>
          <w:lang w:val="bg-BG"/>
        </w:rPr>
      </w:pPr>
      <w:r w:rsidRPr="0034342C">
        <w:rPr>
          <w:rStyle w:val="markedcontent"/>
          <w:rFonts w:ascii="Arial" w:hAnsi="Arial" w:cs="Arial"/>
          <w:color w:val="000000" w:themeColor="text1"/>
          <w:sz w:val="20"/>
          <w:szCs w:val="20"/>
        </w:rPr>
        <w:t>Схеми и мерки за подпомагане</w:t>
      </w:r>
    </w:p>
    <w:p w:rsidR="00404653" w:rsidRPr="0034342C" w:rsidRDefault="00404653" w:rsidP="001719BD">
      <w:pPr>
        <w:pStyle w:val="Style41"/>
        <w:widowControl/>
        <w:numPr>
          <w:ilvl w:val="0"/>
          <w:numId w:val="92"/>
        </w:numPr>
        <w:tabs>
          <w:tab w:val="left" w:pos="422"/>
        </w:tabs>
        <w:spacing w:before="5" w:line="276" w:lineRule="auto"/>
        <w:ind w:left="993" w:hanging="567"/>
        <w:jc w:val="both"/>
        <w:rPr>
          <w:rStyle w:val="markedcontent"/>
          <w:rFonts w:ascii="Arial" w:hAnsi="Arial" w:cs="Arial"/>
          <w:color w:val="000000" w:themeColor="text1"/>
          <w:sz w:val="20"/>
          <w:szCs w:val="20"/>
        </w:rPr>
      </w:pPr>
      <w:r w:rsidRPr="0034342C">
        <w:rPr>
          <w:rStyle w:val="markedcontent"/>
          <w:rFonts w:ascii="Arial" w:hAnsi="Arial" w:cs="Arial"/>
          <w:color w:val="000000" w:themeColor="text1"/>
          <w:sz w:val="20"/>
          <w:szCs w:val="20"/>
        </w:rPr>
        <w:t>Компенсационни плащания в планински райони (Подмярка 13.1/НР1)</w:t>
      </w:r>
    </w:p>
    <w:p w:rsidR="002520B4" w:rsidRPr="002520B4" w:rsidRDefault="00404653" w:rsidP="001719BD">
      <w:pPr>
        <w:pStyle w:val="Style41"/>
        <w:widowControl/>
        <w:numPr>
          <w:ilvl w:val="0"/>
          <w:numId w:val="92"/>
        </w:numPr>
        <w:tabs>
          <w:tab w:val="left" w:pos="422"/>
        </w:tabs>
        <w:spacing w:before="5" w:line="276" w:lineRule="auto"/>
        <w:ind w:left="993" w:hanging="567"/>
        <w:jc w:val="both"/>
        <w:rPr>
          <w:rStyle w:val="markedcontent"/>
          <w:rFonts w:ascii="Arial" w:hAnsi="Arial" w:cs="Arial"/>
          <w:sz w:val="20"/>
          <w:szCs w:val="20"/>
        </w:rPr>
      </w:pPr>
      <w:r w:rsidRPr="002520B4">
        <w:rPr>
          <w:rStyle w:val="markedcontent"/>
          <w:rFonts w:ascii="Arial" w:hAnsi="Arial" w:cs="Arial"/>
          <w:color w:val="000000" w:themeColor="text1"/>
          <w:sz w:val="20"/>
          <w:szCs w:val="20"/>
        </w:rPr>
        <w:t>Компенсационни плащания за други райони, засегнати от значителни природни ограничения (Подмярка 13.2/НР2)</w:t>
      </w:r>
    </w:p>
    <w:p w:rsidR="00404653" w:rsidRDefault="00404653" w:rsidP="001719BD">
      <w:pPr>
        <w:pStyle w:val="Style41"/>
        <w:widowControl/>
        <w:numPr>
          <w:ilvl w:val="0"/>
          <w:numId w:val="92"/>
        </w:numPr>
        <w:tabs>
          <w:tab w:val="left" w:pos="422"/>
        </w:tabs>
        <w:spacing w:before="5" w:line="276" w:lineRule="auto"/>
        <w:ind w:left="993" w:hanging="567"/>
        <w:jc w:val="both"/>
        <w:rPr>
          <w:rStyle w:val="markedcontent"/>
          <w:rFonts w:ascii="Arial" w:hAnsi="Arial" w:cs="Arial"/>
          <w:sz w:val="20"/>
          <w:szCs w:val="20"/>
        </w:rPr>
      </w:pPr>
      <w:r w:rsidRPr="002520B4">
        <w:rPr>
          <w:rStyle w:val="markedcontent"/>
          <w:rFonts w:ascii="Arial" w:hAnsi="Arial" w:cs="Arial"/>
          <w:color w:val="000000" w:themeColor="text1"/>
          <w:sz w:val="20"/>
          <w:szCs w:val="20"/>
        </w:rPr>
        <w:t xml:space="preserve">Компенсационни </w:t>
      </w:r>
      <w:r w:rsidRPr="002520B4">
        <w:rPr>
          <w:rStyle w:val="markedcontent"/>
          <w:rFonts w:ascii="Arial" w:hAnsi="Arial" w:cs="Arial"/>
          <w:sz w:val="20"/>
          <w:szCs w:val="20"/>
        </w:rPr>
        <w:t>плащания за други райони, засегнати от специфични ограничения (Подмярка 13.3/НР3)</w:t>
      </w:r>
    </w:p>
    <w:p w:rsidR="005057FC" w:rsidRDefault="005057FC" w:rsidP="005057FC">
      <w:pPr>
        <w:pStyle w:val="Style41"/>
        <w:widowControl/>
        <w:tabs>
          <w:tab w:val="left" w:pos="422"/>
        </w:tabs>
        <w:spacing w:before="5" w:line="276" w:lineRule="auto"/>
        <w:ind w:left="993"/>
        <w:jc w:val="both"/>
        <w:rPr>
          <w:rStyle w:val="markedcontent"/>
          <w:rFonts w:ascii="Arial" w:hAnsi="Arial" w:cs="Arial"/>
          <w:sz w:val="20"/>
          <w:szCs w:val="20"/>
        </w:rPr>
      </w:pPr>
    </w:p>
    <w:p w:rsidR="00404653" w:rsidRPr="001719BD" w:rsidRDefault="00404653" w:rsidP="00021034">
      <w:pPr>
        <w:pStyle w:val="Style41"/>
        <w:widowControl/>
        <w:numPr>
          <w:ilvl w:val="1"/>
          <w:numId w:val="4"/>
        </w:numPr>
        <w:tabs>
          <w:tab w:val="left" w:pos="422"/>
        </w:tabs>
        <w:spacing w:line="317" w:lineRule="exact"/>
        <w:jc w:val="both"/>
        <w:rPr>
          <w:rStyle w:val="FontStyle61"/>
          <w:rFonts w:ascii="Arial" w:hAnsi="Arial" w:cs="Arial"/>
          <w:b/>
          <w:i/>
          <w:color w:val="000000" w:themeColor="text1"/>
          <w:sz w:val="20"/>
          <w:szCs w:val="20"/>
        </w:rPr>
      </w:pPr>
      <w:r w:rsidRPr="001719BD">
        <w:rPr>
          <w:rStyle w:val="FontStyle61"/>
          <w:rFonts w:ascii="Arial" w:hAnsi="Arial" w:cs="Arial"/>
          <w:b/>
          <w:i/>
          <w:color w:val="000000" w:themeColor="text1"/>
          <w:sz w:val="20"/>
          <w:szCs w:val="20"/>
        </w:rPr>
        <w:t>Програма за енергийна ефективност.</w:t>
      </w:r>
    </w:p>
    <w:p w:rsidR="00404653" w:rsidRPr="0034342C" w:rsidRDefault="00404653" w:rsidP="00404653">
      <w:pPr>
        <w:pStyle w:val="Style6"/>
        <w:widowControl/>
        <w:spacing w:line="276" w:lineRule="auto"/>
        <w:rPr>
          <w:rStyle w:val="FontStyle61"/>
          <w:rFonts w:ascii="Arial" w:hAnsi="Arial" w:cs="Arial"/>
          <w:i/>
          <w:color w:val="FF0000"/>
          <w:sz w:val="20"/>
          <w:szCs w:val="20"/>
        </w:rPr>
      </w:pPr>
      <w:r w:rsidRPr="0034342C">
        <w:rPr>
          <w:rStyle w:val="markedcontent"/>
          <w:rFonts w:ascii="Arial" w:hAnsi="Arial" w:cs="Arial"/>
          <w:sz w:val="20"/>
          <w:szCs w:val="20"/>
        </w:rPr>
        <w:t xml:space="preserve">             Повишаването на енергийната ефективност е основен инструмент,</w:t>
      </w:r>
      <w:r w:rsidR="001719BD">
        <w:rPr>
          <w:rStyle w:val="markedcontent"/>
          <w:rFonts w:ascii="Arial" w:hAnsi="Arial" w:cs="Arial"/>
          <w:sz w:val="20"/>
          <w:szCs w:val="20"/>
        </w:rPr>
        <w:t xml:space="preserve"> </w:t>
      </w:r>
      <w:r w:rsidRPr="0034342C">
        <w:rPr>
          <w:rStyle w:val="markedcontent"/>
          <w:rFonts w:ascii="Arial" w:hAnsi="Arial" w:cs="Arial"/>
          <w:sz w:val="20"/>
          <w:szCs w:val="20"/>
        </w:rPr>
        <w:t>който води до постигането на заложените цели на държавната политика в</w:t>
      </w:r>
      <w:r w:rsidR="001719BD">
        <w:rPr>
          <w:rStyle w:val="markedcontent"/>
          <w:rFonts w:ascii="Arial" w:hAnsi="Arial" w:cs="Arial"/>
          <w:sz w:val="20"/>
          <w:szCs w:val="20"/>
        </w:rPr>
        <w:t xml:space="preserve"> </w:t>
      </w:r>
      <w:r w:rsidRPr="0034342C">
        <w:rPr>
          <w:rStyle w:val="markedcontent"/>
          <w:rFonts w:ascii="Arial" w:hAnsi="Arial" w:cs="Arial"/>
          <w:sz w:val="20"/>
          <w:szCs w:val="20"/>
        </w:rPr>
        <w:t>областта на икономиката и енергетиката не само на национално ниво, но и на</w:t>
      </w:r>
      <w:r w:rsidR="001719BD">
        <w:rPr>
          <w:rStyle w:val="markedcontent"/>
          <w:rFonts w:ascii="Arial" w:hAnsi="Arial" w:cs="Arial"/>
          <w:sz w:val="20"/>
          <w:szCs w:val="20"/>
        </w:rPr>
        <w:t xml:space="preserve"> </w:t>
      </w:r>
      <w:r w:rsidRPr="0034342C">
        <w:rPr>
          <w:rStyle w:val="markedcontent"/>
          <w:rFonts w:ascii="Arial" w:hAnsi="Arial" w:cs="Arial"/>
          <w:sz w:val="20"/>
          <w:szCs w:val="20"/>
        </w:rPr>
        <w:t xml:space="preserve">местно. Общините, като консуматор, регулатор и мотиватор имат съществена роля в развитието на енергийната ефективност чрез </w:t>
      </w:r>
      <w:r w:rsidRPr="0034342C">
        <w:rPr>
          <w:rStyle w:val="markedcontent"/>
          <w:rFonts w:ascii="Arial" w:hAnsi="Arial" w:cs="Arial"/>
          <w:sz w:val="20"/>
          <w:szCs w:val="20"/>
        </w:rPr>
        <w:lastRenderedPageBreak/>
        <w:t>изпълнението на заложените в планове, програми и проекти енергоспестяващи мерки за намаляване на енергийната консумация.</w:t>
      </w:r>
    </w:p>
    <w:p w:rsidR="00404653" w:rsidRPr="0034342C" w:rsidRDefault="00404653" w:rsidP="00404653">
      <w:pPr>
        <w:pStyle w:val="Style6"/>
        <w:widowControl/>
        <w:spacing w:line="276" w:lineRule="auto"/>
        <w:rPr>
          <w:rStyle w:val="markedcontent"/>
          <w:rFonts w:ascii="Arial" w:hAnsi="Arial" w:cs="Arial"/>
          <w:sz w:val="20"/>
          <w:szCs w:val="20"/>
        </w:rPr>
      </w:pPr>
      <w:r w:rsidRPr="0034342C">
        <w:rPr>
          <w:rStyle w:val="markedcontent"/>
          <w:rFonts w:ascii="Arial" w:hAnsi="Arial" w:cs="Arial"/>
          <w:sz w:val="20"/>
          <w:szCs w:val="20"/>
        </w:rPr>
        <w:t xml:space="preserve">           За програмния    период 2022-2027 г. се очаква навлизане на нови финансови инструменти по оперативните програми в т.ч.  и в дейността на наличните фондове (ФЕЕВИ, НДЕФ, ЕСКО договори и др.).</w:t>
      </w:r>
    </w:p>
    <w:p w:rsidR="00404653" w:rsidRPr="0034342C" w:rsidRDefault="00404653" w:rsidP="00404653">
      <w:pPr>
        <w:pStyle w:val="Style6"/>
        <w:widowControl/>
        <w:spacing w:line="276" w:lineRule="auto"/>
        <w:rPr>
          <w:rFonts w:ascii="Arial" w:eastAsia="Times New Roman" w:hAnsi="Arial" w:cs="Arial"/>
          <w:color w:val="000000" w:themeColor="text1"/>
          <w:sz w:val="20"/>
          <w:szCs w:val="20"/>
        </w:rPr>
      </w:pPr>
      <w:r w:rsidRPr="0034342C">
        <w:rPr>
          <w:rStyle w:val="markedcontent"/>
          <w:rFonts w:ascii="Arial" w:hAnsi="Arial" w:cs="Arial"/>
          <w:color w:val="000000" w:themeColor="text1"/>
          <w:sz w:val="20"/>
          <w:szCs w:val="20"/>
        </w:rPr>
        <w:t xml:space="preserve">             Така Фонд „Енергийна ефективност и възобновяеми източници”</w:t>
      </w:r>
      <w:r w:rsidR="005057FC">
        <w:rPr>
          <w:rStyle w:val="markedcontent"/>
          <w:rFonts w:ascii="Arial" w:hAnsi="Arial" w:cs="Arial"/>
          <w:color w:val="000000" w:themeColor="text1"/>
          <w:sz w:val="20"/>
          <w:szCs w:val="20"/>
        </w:rPr>
        <w:t xml:space="preserve"> </w:t>
      </w:r>
      <w:r w:rsidRPr="0034342C">
        <w:rPr>
          <w:rStyle w:val="markedcontent"/>
          <w:rFonts w:ascii="Arial" w:hAnsi="Arial" w:cs="Arial"/>
          <w:color w:val="000000" w:themeColor="text1"/>
          <w:sz w:val="20"/>
          <w:szCs w:val="20"/>
        </w:rPr>
        <w:t xml:space="preserve">управлява финансови ресурси от Република България и Глобалния Екологичен Фонд с посредничеството на Международната банка за възстановяване и развитие, </w:t>
      </w:r>
      <w:r w:rsidRPr="0034342C">
        <w:rPr>
          <w:rFonts w:ascii="Arial" w:eastAsia="Times New Roman" w:hAnsi="Arial" w:cs="Arial"/>
          <w:color w:val="000000" w:themeColor="text1"/>
          <w:sz w:val="20"/>
          <w:szCs w:val="20"/>
        </w:rPr>
        <w:t xml:space="preserve">при което минималното участие на кредитополучателя е 10 на сто, а обемът на финансирането – от 30 000 лв. до 3 млн. лв. за срок до 10 г. </w:t>
      </w:r>
    </w:p>
    <w:p w:rsidR="00404653" w:rsidRPr="0034342C" w:rsidRDefault="00404653" w:rsidP="00404653">
      <w:pPr>
        <w:widowControl/>
        <w:autoSpaceDE/>
        <w:autoSpaceDN/>
        <w:adjustRightInd/>
        <w:spacing w:line="276" w:lineRule="auto"/>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 xml:space="preserve">         Националният доверителен екофонд управлява средства, предоставени целево от държавния бюджет, включително по силата на суапови сделки за замяна на “Дълг срещу околна среда” и “Дълг срещу природа”.</w:t>
      </w:r>
    </w:p>
    <w:p w:rsidR="00404653" w:rsidRPr="0034342C" w:rsidRDefault="00404653" w:rsidP="00404653">
      <w:pPr>
        <w:pStyle w:val="Style6"/>
        <w:widowControl/>
        <w:spacing w:line="276" w:lineRule="auto"/>
        <w:rPr>
          <w:rStyle w:val="markedcontent"/>
          <w:rFonts w:ascii="Arial" w:hAnsi="Arial" w:cs="Arial"/>
          <w:sz w:val="20"/>
          <w:szCs w:val="20"/>
        </w:rPr>
      </w:pPr>
      <w:r w:rsidRPr="0034342C">
        <w:rPr>
          <w:rStyle w:val="markedcontent"/>
          <w:rFonts w:ascii="Arial" w:hAnsi="Arial" w:cs="Arial"/>
          <w:sz w:val="20"/>
          <w:szCs w:val="20"/>
        </w:rPr>
        <w:t xml:space="preserve">         ЕСКО договорите представляват договори с гарантиран резултат. Фирмите, изпълняващи ЕСКО услуги, извършват пълен инженеринг по енергийна ефективност ивъзобновяеми източници. Влагат собствено финансиране по реализацията напроекта и получават средства на база постигната икономия на енергия за определения период на договора. Предмет на договора могат да бъдат повишаване комфорта в обществени сгради, проектирането, доставката, монтажа на съоръженията и управлението на обекта</w:t>
      </w:r>
    </w:p>
    <w:p w:rsidR="00404653" w:rsidRPr="00021034" w:rsidRDefault="00404653" w:rsidP="00404653">
      <w:pPr>
        <w:pStyle w:val="Style41"/>
        <w:widowControl/>
        <w:tabs>
          <w:tab w:val="left" w:pos="422"/>
        </w:tabs>
        <w:spacing w:line="276" w:lineRule="auto"/>
        <w:jc w:val="both"/>
        <w:rPr>
          <w:rFonts w:ascii="Arial" w:hAnsi="Arial" w:cs="Arial"/>
          <w:color w:val="000000" w:themeColor="text1"/>
          <w:sz w:val="20"/>
          <w:szCs w:val="20"/>
        </w:rPr>
      </w:pPr>
      <w:r w:rsidRPr="00021034">
        <w:rPr>
          <w:rFonts w:ascii="Arial" w:hAnsi="Arial" w:cs="Arial"/>
          <w:color w:val="000000" w:themeColor="text1"/>
          <w:sz w:val="20"/>
          <w:szCs w:val="20"/>
        </w:rPr>
        <w:tab/>
        <w:t xml:space="preserve">Закона за енергийната ефективност (чл. 12, ал. 2), поставя задължението общините да разработят и публикуват програми по енергийна ефективност, като резултатите от тях да се отчитат ежегодно пред Агенцията за устойчиво енергийно развитие (АУЕР), което издига </w:t>
      </w:r>
      <w:r w:rsidRPr="00021034">
        <w:rPr>
          <w:rStyle w:val="markedcontent"/>
          <w:rFonts w:ascii="Arial" w:hAnsi="Arial" w:cs="Arial"/>
          <w:color w:val="000000" w:themeColor="text1"/>
          <w:sz w:val="20"/>
          <w:szCs w:val="20"/>
        </w:rPr>
        <w:t xml:space="preserve">разработването </w:t>
      </w:r>
      <w:r w:rsidRPr="00021034">
        <w:rPr>
          <w:rFonts w:ascii="Arial" w:eastAsia="Times New Roman" w:hAnsi="Arial" w:cs="Arial"/>
          <w:color w:val="000000" w:themeColor="text1"/>
          <w:sz w:val="20"/>
          <w:szCs w:val="20"/>
        </w:rPr>
        <w:t>на общинска програма за енергийна ефективност като все по-актуална задача.</w:t>
      </w:r>
    </w:p>
    <w:p w:rsidR="00404653" w:rsidRPr="00021034" w:rsidRDefault="00404653" w:rsidP="00021034">
      <w:pPr>
        <w:pStyle w:val="Style41"/>
        <w:widowControl/>
        <w:tabs>
          <w:tab w:val="left" w:pos="422"/>
        </w:tabs>
        <w:spacing w:line="276" w:lineRule="auto"/>
        <w:jc w:val="both"/>
        <w:rPr>
          <w:rStyle w:val="FontStyle60"/>
          <w:rFonts w:ascii="Arial" w:hAnsi="Arial" w:cs="Arial"/>
          <w:color w:val="FF0000"/>
          <w:sz w:val="20"/>
          <w:szCs w:val="20"/>
        </w:rPr>
      </w:pPr>
      <w:r w:rsidRPr="0034342C">
        <w:rPr>
          <w:rFonts w:ascii="Arial" w:hAnsi="Arial" w:cs="Arial"/>
          <w:sz w:val="20"/>
          <w:szCs w:val="20"/>
        </w:rPr>
        <w:tab/>
      </w:r>
      <w:r w:rsidRPr="0034342C">
        <w:rPr>
          <w:rFonts w:ascii="Arial" w:hAnsi="Arial" w:cs="Arial"/>
          <w:sz w:val="20"/>
          <w:szCs w:val="20"/>
        </w:rPr>
        <w:tab/>
      </w:r>
      <w:r w:rsidR="001719BD">
        <w:rPr>
          <w:rFonts w:ascii="Arial" w:hAnsi="Arial" w:cs="Arial"/>
          <w:sz w:val="20"/>
          <w:szCs w:val="20"/>
        </w:rPr>
        <w:t xml:space="preserve">Общинската програма за енергийна ефективност </w:t>
      </w:r>
      <w:r w:rsidRPr="0034342C">
        <w:rPr>
          <w:rFonts w:ascii="Arial" w:hAnsi="Arial" w:cs="Arial"/>
          <w:sz w:val="20"/>
          <w:szCs w:val="20"/>
        </w:rPr>
        <w:t xml:space="preserve"> </w:t>
      </w:r>
      <w:r w:rsidR="001719BD">
        <w:rPr>
          <w:rFonts w:ascii="Arial" w:hAnsi="Arial" w:cs="Arial"/>
          <w:sz w:val="20"/>
          <w:szCs w:val="20"/>
        </w:rPr>
        <w:t xml:space="preserve">повдига, кто приоритетни </w:t>
      </w:r>
      <w:r w:rsidR="001719BD" w:rsidRPr="0034342C">
        <w:rPr>
          <w:rStyle w:val="markedcontent"/>
          <w:rFonts w:ascii="Arial" w:hAnsi="Arial" w:cs="Arial"/>
          <w:sz w:val="20"/>
          <w:szCs w:val="20"/>
        </w:rPr>
        <w:t>следните области на интервенция</w:t>
      </w:r>
      <w:r w:rsidRPr="0034342C">
        <w:rPr>
          <w:rFonts w:ascii="Arial" w:hAnsi="Arial" w:cs="Arial"/>
          <w:sz w:val="20"/>
          <w:szCs w:val="20"/>
        </w:rPr>
        <w:t xml:space="preserve"> </w:t>
      </w:r>
    </w:p>
    <w:p w:rsidR="00404653" w:rsidRPr="0034342C" w:rsidRDefault="00404653" w:rsidP="00404653">
      <w:pPr>
        <w:pStyle w:val="Style6"/>
        <w:widowControl/>
        <w:numPr>
          <w:ilvl w:val="0"/>
          <w:numId w:val="103"/>
        </w:numPr>
        <w:spacing w:line="276" w:lineRule="auto"/>
        <w:rPr>
          <w:rStyle w:val="markedcontent"/>
          <w:rFonts w:ascii="Arial" w:hAnsi="Arial" w:cs="Arial"/>
          <w:color w:val="000000" w:themeColor="text1"/>
          <w:sz w:val="20"/>
          <w:szCs w:val="20"/>
        </w:rPr>
      </w:pPr>
      <w:r w:rsidRPr="0034342C">
        <w:rPr>
          <w:rStyle w:val="markedcontent"/>
          <w:rFonts w:ascii="Arial" w:hAnsi="Arial" w:cs="Arial"/>
          <w:color w:val="000000" w:themeColor="text1"/>
          <w:sz w:val="20"/>
          <w:szCs w:val="20"/>
        </w:rPr>
        <w:t xml:space="preserve">Oбщински сгради; </w:t>
      </w:r>
    </w:p>
    <w:p w:rsidR="00404653" w:rsidRPr="0034342C" w:rsidRDefault="00404653" w:rsidP="00404653">
      <w:pPr>
        <w:pStyle w:val="Style6"/>
        <w:widowControl/>
        <w:numPr>
          <w:ilvl w:val="0"/>
          <w:numId w:val="103"/>
        </w:numPr>
        <w:spacing w:line="276" w:lineRule="auto"/>
        <w:rPr>
          <w:rStyle w:val="markedcontent"/>
          <w:rFonts w:ascii="Arial" w:hAnsi="Arial" w:cs="Arial"/>
          <w:color w:val="000000" w:themeColor="text1"/>
          <w:sz w:val="20"/>
          <w:szCs w:val="20"/>
        </w:rPr>
      </w:pPr>
      <w:r w:rsidRPr="0034342C">
        <w:rPr>
          <w:rStyle w:val="markedcontent"/>
          <w:rFonts w:ascii="Arial" w:hAnsi="Arial" w:cs="Arial"/>
          <w:color w:val="000000" w:themeColor="text1"/>
          <w:sz w:val="20"/>
          <w:szCs w:val="20"/>
        </w:rPr>
        <w:t>Системата за външно изкуствено улично осветление на общинския център и съставните селища;</w:t>
      </w:r>
    </w:p>
    <w:p w:rsidR="00404653" w:rsidRPr="0034342C" w:rsidRDefault="00404653" w:rsidP="00404653">
      <w:pPr>
        <w:pStyle w:val="Style6"/>
        <w:widowControl/>
        <w:numPr>
          <w:ilvl w:val="0"/>
          <w:numId w:val="103"/>
        </w:numPr>
        <w:spacing w:line="276" w:lineRule="auto"/>
        <w:rPr>
          <w:rStyle w:val="markedcontent"/>
          <w:rFonts w:ascii="Arial" w:hAnsi="Arial" w:cs="Arial"/>
          <w:color w:val="000000" w:themeColor="text1"/>
          <w:sz w:val="20"/>
          <w:szCs w:val="20"/>
        </w:rPr>
      </w:pPr>
      <w:r w:rsidRPr="0034342C">
        <w:rPr>
          <w:rStyle w:val="markedcontent"/>
          <w:rFonts w:ascii="Arial" w:hAnsi="Arial" w:cs="Arial"/>
          <w:color w:val="000000" w:themeColor="text1"/>
          <w:sz w:val="20"/>
          <w:szCs w:val="20"/>
        </w:rPr>
        <w:t>Изграждане на общинско звено по енергийна ефективност.</w:t>
      </w:r>
    </w:p>
    <w:p w:rsidR="00404653" w:rsidRPr="0034342C" w:rsidRDefault="00404653" w:rsidP="00404653">
      <w:pPr>
        <w:pStyle w:val="Style6"/>
        <w:widowControl/>
        <w:numPr>
          <w:ilvl w:val="0"/>
          <w:numId w:val="103"/>
        </w:numPr>
        <w:spacing w:line="276" w:lineRule="auto"/>
        <w:rPr>
          <w:rStyle w:val="markedcontent"/>
          <w:rFonts w:ascii="Arial" w:hAnsi="Arial" w:cs="Arial"/>
          <w:color w:val="000000" w:themeColor="text1"/>
          <w:sz w:val="20"/>
          <w:szCs w:val="20"/>
        </w:rPr>
      </w:pPr>
      <w:r w:rsidRPr="0034342C">
        <w:rPr>
          <w:rStyle w:val="markedcontent"/>
          <w:rFonts w:ascii="Arial" w:hAnsi="Arial" w:cs="Arial"/>
          <w:color w:val="000000" w:themeColor="text1"/>
          <w:sz w:val="20"/>
          <w:szCs w:val="20"/>
        </w:rPr>
        <w:t>Създаване на информационна структура, за информиране и консултиране на  заинтересованите относно възможностите за финансиране на проекти по енергийна ефективност и ВЕИ</w:t>
      </w:r>
    </w:p>
    <w:p w:rsidR="00404653" w:rsidRPr="0034342C" w:rsidRDefault="00404653" w:rsidP="00404653">
      <w:pPr>
        <w:pStyle w:val="Style6"/>
        <w:widowControl/>
        <w:numPr>
          <w:ilvl w:val="0"/>
          <w:numId w:val="103"/>
        </w:numPr>
        <w:spacing w:line="276" w:lineRule="auto"/>
        <w:rPr>
          <w:rStyle w:val="markedcontent"/>
          <w:rFonts w:ascii="Arial" w:hAnsi="Arial" w:cs="Arial"/>
          <w:color w:val="000000" w:themeColor="text1"/>
          <w:sz w:val="20"/>
          <w:szCs w:val="20"/>
        </w:rPr>
      </w:pPr>
      <w:r w:rsidRPr="0034342C">
        <w:rPr>
          <w:rStyle w:val="markedcontent"/>
          <w:rFonts w:ascii="Arial" w:hAnsi="Arial" w:cs="Arial"/>
          <w:color w:val="000000" w:themeColor="text1"/>
          <w:sz w:val="20"/>
          <w:szCs w:val="20"/>
        </w:rPr>
        <w:t>Активизиране на процесите за саниране  на жилищния сграден фонд.</w:t>
      </w:r>
    </w:p>
    <w:p w:rsidR="00404653" w:rsidRPr="0034342C" w:rsidRDefault="00404653" w:rsidP="00404653">
      <w:pPr>
        <w:pStyle w:val="Style6"/>
        <w:widowControl/>
        <w:numPr>
          <w:ilvl w:val="0"/>
          <w:numId w:val="103"/>
        </w:numPr>
        <w:spacing w:line="276" w:lineRule="auto"/>
        <w:rPr>
          <w:rStyle w:val="markedcontent"/>
          <w:rFonts w:ascii="Arial" w:hAnsi="Arial" w:cs="Arial"/>
          <w:color w:val="000000" w:themeColor="text1"/>
          <w:sz w:val="20"/>
          <w:szCs w:val="20"/>
        </w:rPr>
      </w:pPr>
      <w:r w:rsidRPr="0034342C">
        <w:rPr>
          <w:rStyle w:val="markedcontent"/>
          <w:rFonts w:ascii="Arial" w:hAnsi="Arial" w:cs="Arial"/>
          <w:color w:val="000000" w:themeColor="text1"/>
          <w:sz w:val="20"/>
          <w:szCs w:val="20"/>
        </w:rPr>
        <w:t>Повишаване конкурентоспособността на местната промишленост, чрез повишаване на енергийната ефективност в предприятията</w:t>
      </w:r>
    </w:p>
    <w:p w:rsidR="00404653" w:rsidRPr="0034342C" w:rsidRDefault="00404653" w:rsidP="00404653">
      <w:pPr>
        <w:pStyle w:val="Style6"/>
        <w:widowControl/>
        <w:numPr>
          <w:ilvl w:val="0"/>
          <w:numId w:val="103"/>
        </w:numPr>
        <w:spacing w:line="276" w:lineRule="auto"/>
        <w:rPr>
          <w:rStyle w:val="markedcontent"/>
          <w:rFonts w:ascii="Arial" w:hAnsi="Arial" w:cs="Arial"/>
          <w:color w:val="000000" w:themeColor="text1"/>
          <w:sz w:val="20"/>
          <w:szCs w:val="20"/>
        </w:rPr>
      </w:pPr>
      <w:r w:rsidRPr="0034342C">
        <w:rPr>
          <w:rStyle w:val="markedcontent"/>
          <w:rFonts w:ascii="Arial" w:hAnsi="Arial" w:cs="Arial"/>
          <w:color w:val="000000" w:themeColor="text1"/>
          <w:sz w:val="20"/>
          <w:szCs w:val="20"/>
        </w:rPr>
        <w:t>Привличане на обществена подкрепа за изпълнението на енергийно ефективните планове на общината, чрез широко партньорство в бизнеса и организации на гражданското общество</w:t>
      </w:r>
    </w:p>
    <w:p w:rsidR="00404653" w:rsidRPr="0034342C" w:rsidRDefault="00404653" w:rsidP="00404653">
      <w:pPr>
        <w:pStyle w:val="Style6"/>
        <w:widowControl/>
        <w:spacing w:line="240" w:lineRule="exact"/>
        <w:ind w:left="708"/>
        <w:rPr>
          <w:rStyle w:val="FontStyle60"/>
          <w:color w:val="FF0000"/>
          <w:sz w:val="20"/>
          <w:szCs w:val="20"/>
        </w:rPr>
      </w:pPr>
    </w:p>
    <w:p w:rsidR="00404653" w:rsidRPr="001719BD" w:rsidRDefault="00404653" w:rsidP="00404653">
      <w:pPr>
        <w:pStyle w:val="ecl-paragraph"/>
        <w:numPr>
          <w:ilvl w:val="1"/>
          <w:numId w:val="102"/>
        </w:numPr>
        <w:spacing w:before="0" w:beforeAutospacing="0" w:after="0" w:afterAutospacing="0"/>
        <w:ind w:hanging="1252"/>
        <w:rPr>
          <w:b/>
          <w:sz w:val="20"/>
          <w:szCs w:val="20"/>
        </w:rPr>
      </w:pPr>
      <w:r w:rsidRPr="001719BD">
        <w:rPr>
          <w:rStyle w:val="FontStyle61"/>
          <w:rFonts w:ascii="Arial" w:hAnsi="Arial" w:cs="Arial"/>
          <w:b/>
          <w:i/>
          <w:color w:val="000000" w:themeColor="text1"/>
          <w:sz w:val="20"/>
          <w:szCs w:val="20"/>
        </w:rPr>
        <w:t>Други фондове и програми</w:t>
      </w:r>
    </w:p>
    <w:p w:rsidR="00404653" w:rsidRPr="0034342C" w:rsidRDefault="00404653" w:rsidP="00404653">
      <w:pPr>
        <w:widowControl/>
        <w:autoSpaceDE/>
        <w:autoSpaceDN/>
        <w:adjustRightInd/>
        <w:spacing w:line="276" w:lineRule="auto"/>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 xml:space="preserve">      Регламент (ЕС) № 651/2014) урежда и други помощи, насъчаващи опазването на околната среда:</w:t>
      </w:r>
    </w:p>
    <w:p w:rsidR="00404653" w:rsidRPr="0034342C" w:rsidRDefault="00404653" w:rsidP="00404653">
      <w:pPr>
        <w:widowControl/>
        <w:numPr>
          <w:ilvl w:val="0"/>
          <w:numId w:val="90"/>
        </w:numPr>
        <w:autoSpaceDE/>
        <w:autoSpaceDN/>
        <w:adjustRightInd/>
        <w:spacing w:line="276" w:lineRule="auto"/>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Оперативни помощи за насърчаване на електроенергията от възобновяеми източници;</w:t>
      </w:r>
    </w:p>
    <w:p w:rsidR="00404653" w:rsidRPr="0034342C" w:rsidRDefault="00404653" w:rsidP="00404653">
      <w:pPr>
        <w:widowControl/>
        <w:numPr>
          <w:ilvl w:val="0"/>
          <w:numId w:val="90"/>
        </w:numPr>
        <w:autoSpaceDE/>
        <w:autoSpaceDN/>
        <w:adjustRightInd/>
        <w:spacing w:line="276" w:lineRule="auto"/>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Оперативни помощи за насърчаване на енергията от възобновяеми източници в маломащабни съоръжения;</w:t>
      </w:r>
    </w:p>
    <w:p w:rsidR="00404653" w:rsidRPr="0034342C" w:rsidRDefault="00404653" w:rsidP="00404653">
      <w:pPr>
        <w:widowControl/>
        <w:numPr>
          <w:ilvl w:val="0"/>
          <w:numId w:val="90"/>
        </w:numPr>
        <w:autoSpaceDE/>
        <w:autoSpaceDN/>
        <w:adjustRightInd/>
        <w:spacing w:line="276" w:lineRule="auto"/>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Помощи под формата на намаления на данъци за околната среда по Директива 2003/96/ЕО;</w:t>
      </w:r>
    </w:p>
    <w:p w:rsidR="00404653" w:rsidRPr="0034342C" w:rsidRDefault="00404653" w:rsidP="00404653">
      <w:pPr>
        <w:widowControl/>
        <w:numPr>
          <w:ilvl w:val="0"/>
          <w:numId w:val="90"/>
        </w:numPr>
        <w:autoSpaceDE/>
        <w:autoSpaceDN/>
        <w:adjustRightInd/>
        <w:spacing w:line="276" w:lineRule="auto"/>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Инвестиционни помощи за саниране на замърсени обекти;</w:t>
      </w:r>
    </w:p>
    <w:p w:rsidR="00404653" w:rsidRPr="0034342C" w:rsidRDefault="00404653" w:rsidP="00404653">
      <w:pPr>
        <w:widowControl/>
        <w:numPr>
          <w:ilvl w:val="0"/>
          <w:numId w:val="90"/>
        </w:numPr>
        <w:autoSpaceDE/>
        <w:autoSpaceDN/>
        <w:adjustRightInd/>
        <w:spacing w:line="276" w:lineRule="auto"/>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Инвестиционни помощи за енергийноефективно районно отопление и охлаждане;</w:t>
      </w:r>
    </w:p>
    <w:p w:rsidR="00404653" w:rsidRPr="0034342C" w:rsidRDefault="00404653" w:rsidP="00404653">
      <w:pPr>
        <w:widowControl/>
        <w:numPr>
          <w:ilvl w:val="0"/>
          <w:numId w:val="90"/>
        </w:numPr>
        <w:autoSpaceDE/>
        <w:autoSpaceDN/>
        <w:adjustRightInd/>
        <w:spacing w:line="276" w:lineRule="auto"/>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Инвестиционни помощи за рециклиране и повторна употреба на отпадъци;</w:t>
      </w:r>
    </w:p>
    <w:p w:rsidR="00404653" w:rsidRPr="0034342C" w:rsidRDefault="00404653" w:rsidP="00404653">
      <w:pPr>
        <w:widowControl/>
        <w:numPr>
          <w:ilvl w:val="0"/>
          <w:numId w:val="90"/>
        </w:numPr>
        <w:autoSpaceDE/>
        <w:autoSpaceDN/>
        <w:adjustRightInd/>
        <w:spacing w:line="276" w:lineRule="auto"/>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Инвестиционни помощи за енергийна инфраструктура;</w:t>
      </w:r>
      <w:r w:rsidRPr="0034342C">
        <w:rPr>
          <w:rFonts w:ascii="Arial" w:hAnsi="Arial" w:cs="Arial"/>
          <w:color w:val="000000" w:themeColor="text1"/>
          <w:sz w:val="20"/>
          <w:szCs w:val="20"/>
        </w:rPr>
        <w:t xml:space="preserve"> </w:t>
      </w:r>
    </w:p>
    <w:p w:rsidR="00404653" w:rsidRPr="0034342C" w:rsidRDefault="00404653" w:rsidP="00404653">
      <w:pPr>
        <w:pStyle w:val="Style31"/>
        <w:widowControl/>
        <w:spacing w:line="276" w:lineRule="auto"/>
        <w:ind w:firstLine="708"/>
        <w:rPr>
          <w:rFonts w:ascii="Arial" w:hAnsi="Arial" w:cs="Arial"/>
          <w:color w:val="000000" w:themeColor="text1"/>
          <w:sz w:val="20"/>
          <w:szCs w:val="20"/>
        </w:rPr>
      </w:pPr>
      <w:r w:rsidRPr="0034342C">
        <w:rPr>
          <w:rFonts w:ascii="Arial" w:hAnsi="Arial" w:cs="Arial"/>
          <w:color w:val="000000" w:themeColor="text1"/>
          <w:sz w:val="20"/>
          <w:szCs w:val="20"/>
        </w:rPr>
        <w:t xml:space="preserve">В тази връзка през юни 2021 г. Европейския парламент одобри пакет от правила в кохезионната политика. Те засягат функционирането на Европейския фонд за регионално </w:t>
      </w:r>
      <w:r w:rsidRPr="0034342C">
        <w:rPr>
          <w:rFonts w:ascii="Arial" w:hAnsi="Arial" w:cs="Arial"/>
          <w:color w:val="000000" w:themeColor="text1"/>
          <w:sz w:val="20"/>
          <w:szCs w:val="20"/>
        </w:rPr>
        <w:lastRenderedPageBreak/>
        <w:t>развитие (ЕФРР) , Кохезионния фонд,  и Програмата за междурегионално сътрудничество Интеррег.</w:t>
      </w:r>
    </w:p>
    <w:p w:rsidR="00404653" w:rsidRPr="0034342C" w:rsidRDefault="00404653" w:rsidP="00404653">
      <w:pPr>
        <w:pStyle w:val="ep-wysiwigparagraph"/>
        <w:spacing w:before="0" w:beforeAutospacing="0" w:after="0" w:afterAutospacing="0" w:line="276" w:lineRule="auto"/>
        <w:ind w:firstLine="708"/>
        <w:jc w:val="both"/>
        <w:rPr>
          <w:rFonts w:ascii="Arial" w:hAnsi="Arial" w:cs="Arial"/>
          <w:color w:val="000000" w:themeColor="text1"/>
          <w:sz w:val="20"/>
          <w:szCs w:val="20"/>
        </w:rPr>
      </w:pPr>
      <w:r w:rsidRPr="0034342C">
        <w:rPr>
          <w:rFonts w:ascii="Arial" w:hAnsi="Arial" w:cs="Arial"/>
          <w:color w:val="000000" w:themeColor="text1"/>
          <w:sz w:val="20"/>
          <w:szCs w:val="20"/>
        </w:rPr>
        <w:t>Обновената кохезионна политика цели да опрости процедурите, да направи инвестициите по-ефективни и да оптимизира и прехода им към климатично неутрална Европа.</w:t>
      </w:r>
    </w:p>
    <w:p w:rsidR="00404653" w:rsidRPr="0034342C" w:rsidRDefault="00404653" w:rsidP="00404653">
      <w:pPr>
        <w:pStyle w:val="ep-wysiwigparagraph"/>
        <w:spacing w:before="0" w:beforeAutospacing="0" w:after="0" w:afterAutospacing="0" w:line="276" w:lineRule="auto"/>
        <w:ind w:firstLine="708"/>
        <w:jc w:val="both"/>
        <w:rPr>
          <w:rFonts w:ascii="Arial" w:hAnsi="Arial" w:cs="Arial"/>
          <w:color w:val="000000" w:themeColor="text1"/>
          <w:sz w:val="20"/>
          <w:szCs w:val="20"/>
        </w:rPr>
      </w:pPr>
      <w:r w:rsidRPr="0034342C">
        <w:rPr>
          <w:rFonts w:ascii="Arial" w:hAnsi="Arial" w:cs="Arial"/>
          <w:color w:val="000000" w:themeColor="text1"/>
          <w:sz w:val="20"/>
          <w:szCs w:val="20"/>
        </w:rPr>
        <w:t>Значителна част от финансирането (поне 30%) ще бъде насочена към мерки съобразени с целите на ЕС относно околната среда, климата , биоразнообразието и кръговата икономика, като отдалечените и обезлюдените региони ще получат специално внимание в регионалната политика на ЕС.</w:t>
      </w:r>
    </w:p>
    <w:p w:rsidR="00404653" w:rsidRDefault="00404653" w:rsidP="00404653">
      <w:pPr>
        <w:pStyle w:val="ecl-paragraph"/>
        <w:spacing w:before="0" w:beforeAutospacing="0" w:after="0" w:afterAutospacing="0" w:line="276" w:lineRule="auto"/>
        <w:jc w:val="both"/>
        <w:rPr>
          <w:rFonts w:ascii="Arial" w:hAnsi="Arial" w:cs="Arial"/>
          <w:color w:val="000000" w:themeColor="text1"/>
          <w:sz w:val="20"/>
          <w:szCs w:val="20"/>
        </w:rPr>
      </w:pPr>
      <w:r w:rsidRPr="0034342C">
        <w:rPr>
          <w:rFonts w:ascii="Arial" w:hAnsi="Arial" w:cs="Arial"/>
          <w:color w:val="000000" w:themeColor="text1"/>
          <w:sz w:val="20"/>
          <w:szCs w:val="20"/>
        </w:rPr>
        <w:t>За проекти, свързани със заетостта, социалните въпроси и социалното приобщаване, Европейската комисия предоставя финансиране в рамките на следните програми.</w:t>
      </w:r>
    </w:p>
    <w:p w:rsidR="005057FC" w:rsidRPr="005057FC" w:rsidRDefault="005057FC" w:rsidP="00404653">
      <w:pPr>
        <w:pStyle w:val="ecl-paragraph"/>
        <w:spacing w:before="0" w:beforeAutospacing="0" w:after="0" w:afterAutospacing="0" w:line="276" w:lineRule="auto"/>
        <w:jc w:val="both"/>
        <w:rPr>
          <w:rFonts w:ascii="Arial" w:hAnsi="Arial" w:cs="Arial"/>
          <w:color w:val="000000" w:themeColor="text1"/>
          <w:sz w:val="16"/>
          <w:szCs w:val="16"/>
        </w:rPr>
      </w:pPr>
    </w:p>
    <w:p w:rsidR="00404653" w:rsidRPr="002520B4" w:rsidRDefault="00404653" w:rsidP="00404653">
      <w:pPr>
        <w:pStyle w:val="Heading2"/>
        <w:numPr>
          <w:ilvl w:val="0"/>
          <w:numId w:val="104"/>
        </w:numPr>
        <w:spacing w:before="0" w:line="276" w:lineRule="auto"/>
        <w:jc w:val="both"/>
        <w:rPr>
          <w:rFonts w:ascii="Arial" w:hAnsi="Arial" w:cs="Arial"/>
          <w:i/>
          <w:color w:val="000000" w:themeColor="text1"/>
          <w:sz w:val="20"/>
          <w:szCs w:val="20"/>
          <w:u w:val="single"/>
        </w:rPr>
      </w:pPr>
      <w:r w:rsidRPr="002520B4">
        <w:rPr>
          <w:rFonts w:ascii="Arial" w:hAnsi="Arial" w:cs="Arial"/>
          <w:i/>
          <w:color w:val="000000" w:themeColor="text1"/>
          <w:sz w:val="20"/>
          <w:szCs w:val="20"/>
          <w:u w:val="single"/>
        </w:rPr>
        <w:t>Европейски социален фонд (ЕСФ)</w:t>
      </w:r>
    </w:p>
    <w:p w:rsidR="00404653" w:rsidRDefault="00404653" w:rsidP="00404653">
      <w:pPr>
        <w:pStyle w:val="ecl-paragraph"/>
        <w:spacing w:before="0" w:beforeAutospacing="0" w:after="0" w:afterAutospacing="0" w:line="276" w:lineRule="auto"/>
        <w:jc w:val="both"/>
        <w:rPr>
          <w:rFonts w:ascii="Arial" w:hAnsi="Arial" w:cs="Arial"/>
          <w:color w:val="000000" w:themeColor="text1"/>
          <w:sz w:val="20"/>
          <w:szCs w:val="20"/>
        </w:rPr>
      </w:pPr>
      <w:r w:rsidRPr="0034342C">
        <w:rPr>
          <w:rFonts w:ascii="Arial" w:hAnsi="Arial" w:cs="Arial"/>
          <w:color w:val="000000" w:themeColor="text1"/>
          <w:sz w:val="20"/>
          <w:szCs w:val="20"/>
        </w:rPr>
        <w:t xml:space="preserve">       ЕСФ финансира проекти в помощ на хора, желаещи да подобрят своите </w:t>
      </w:r>
      <w:r w:rsidRPr="0034342C">
        <w:rPr>
          <w:rStyle w:val="Strong"/>
          <w:rFonts w:ascii="Arial" w:eastAsiaTheme="majorEastAsia" w:hAnsi="Arial" w:cs="Arial"/>
          <w:b w:val="0"/>
          <w:color w:val="000000" w:themeColor="text1"/>
          <w:sz w:val="20"/>
          <w:szCs w:val="20"/>
        </w:rPr>
        <w:t>трудови умения и възможности за намиране работа</w:t>
      </w:r>
      <w:r w:rsidRPr="0034342C">
        <w:rPr>
          <w:rFonts w:ascii="Arial" w:hAnsi="Arial" w:cs="Arial"/>
          <w:b/>
          <w:color w:val="000000" w:themeColor="text1"/>
          <w:sz w:val="20"/>
          <w:szCs w:val="20"/>
        </w:rPr>
        <w:t>.</w:t>
      </w:r>
      <w:r w:rsidRPr="0034342C">
        <w:rPr>
          <w:rFonts w:ascii="Arial" w:hAnsi="Arial" w:cs="Arial"/>
          <w:color w:val="000000" w:themeColor="text1"/>
          <w:sz w:val="20"/>
          <w:szCs w:val="20"/>
        </w:rPr>
        <w:t xml:space="preserve"> Обществените и частните организации, които искат да кандидатстват за финансиране, трябва да се свържат с управителните органи на ЕСФ в България. </w:t>
      </w:r>
    </w:p>
    <w:p w:rsidR="005057FC" w:rsidRPr="005057FC" w:rsidRDefault="005057FC" w:rsidP="00404653">
      <w:pPr>
        <w:pStyle w:val="ecl-paragraph"/>
        <w:spacing w:before="0" w:beforeAutospacing="0" w:after="0" w:afterAutospacing="0" w:line="276" w:lineRule="auto"/>
        <w:jc w:val="both"/>
        <w:rPr>
          <w:rFonts w:ascii="Arial" w:hAnsi="Arial" w:cs="Arial"/>
          <w:color w:val="000000" w:themeColor="text1"/>
          <w:sz w:val="16"/>
          <w:szCs w:val="16"/>
        </w:rPr>
      </w:pPr>
    </w:p>
    <w:p w:rsidR="00404653" w:rsidRPr="002520B4" w:rsidRDefault="00404653" w:rsidP="00404653">
      <w:pPr>
        <w:pStyle w:val="Heading2"/>
        <w:numPr>
          <w:ilvl w:val="0"/>
          <w:numId w:val="104"/>
        </w:numPr>
        <w:spacing w:before="0" w:line="276" w:lineRule="auto"/>
        <w:jc w:val="both"/>
        <w:rPr>
          <w:rFonts w:ascii="Arial" w:hAnsi="Arial" w:cs="Arial"/>
          <w:i/>
          <w:color w:val="000000" w:themeColor="text1"/>
          <w:sz w:val="20"/>
          <w:szCs w:val="20"/>
          <w:u w:val="single"/>
        </w:rPr>
      </w:pPr>
      <w:r w:rsidRPr="002520B4">
        <w:rPr>
          <w:rFonts w:ascii="Arial" w:hAnsi="Arial" w:cs="Arial"/>
          <w:i/>
          <w:color w:val="000000" w:themeColor="text1"/>
          <w:sz w:val="20"/>
          <w:szCs w:val="20"/>
          <w:u w:val="single"/>
        </w:rPr>
        <w:t>Европейски фонд за приспособяване към глобализацията (ЕФПГ)</w:t>
      </w:r>
    </w:p>
    <w:p w:rsidR="00404653" w:rsidRDefault="00404653" w:rsidP="00404653">
      <w:pPr>
        <w:pStyle w:val="ecl-paragraph"/>
        <w:spacing w:before="0" w:beforeAutospacing="0" w:after="0" w:afterAutospacing="0" w:line="276" w:lineRule="auto"/>
        <w:jc w:val="both"/>
        <w:rPr>
          <w:rFonts w:ascii="Arial" w:hAnsi="Arial" w:cs="Arial"/>
          <w:color w:val="000000" w:themeColor="text1"/>
          <w:sz w:val="20"/>
          <w:szCs w:val="20"/>
        </w:rPr>
      </w:pPr>
      <w:r w:rsidRPr="0034342C">
        <w:rPr>
          <w:rFonts w:ascii="Arial" w:hAnsi="Arial" w:cs="Arial"/>
          <w:color w:val="000000" w:themeColor="text1"/>
          <w:sz w:val="20"/>
          <w:szCs w:val="20"/>
        </w:rPr>
        <w:t xml:space="preserve">        Целта на ЕФПГ е да помага на работници, загубили работата си в резултат на промените в моделите на международната търговия, да си намерят друга работа възможно най-бързо. </w:t>
      </w:r>
    </w:p>
    <w:p w:rsidR="005057FC" w:rsidRPr="005057FC" w:rsidRDefault="005057FC" w:rsidP="00404653">
      <w:pPr>
        <w:pStyle w:val="ecl-paragraph"/>
        <w:spacing w:before="0" w:beforeAutospacing="0" w:after="0" w:afterAutospacing="0" w:line="276" w:lineRule="auto"/>
        <w:jc w:val="both"/>
        <w:rPr>
          <w:rFonts w:ascii="Arial" w:hAnsi="Arial" w:cs="Arial"/>
          <w:color w:val="000000" w:themeColor="text1"/>
          <w:sz w:val="16"/>
          <w:szCs w:val="16"/>
        </w:rPr>
      </w:pPr>
    </w:p>
    <w:p w:rsidR="00404653" w:rsidRPr="002520B4" w:rsidRDefault="00404653" w:rsidP="00404653">
      <w:pPr>
        <w:pStyle w:val="Heading2"/>
        <w:numPr>
          <w:ilvl w:val="0"/>
          <w:numId w:val="104"/>
        </w:numPr>
        <w:spacing w:before="0" w:line="276" w:lineRule="auto"/>
        <w:jc w:val="both"/>
        <w:rPr>
          <w:rFonts w:ascii="Arial" w:hAnsi="Arial" w:cs="Arial"/>
          <w:i/>
          <w:color w:val="000000" w:themeColor="text1"/>
          <w:sz w:val="20"/>
          <w:szCs w:val="20"/>
          <w:u w:val="single"/>
        </w:rPr>
      </w:pPr>
      <w:r w:rsidRPr="002520B4">
        <w:rPr>
          <w:rFonts w:ascii="Arial" w:hAnsi="Arial" w:cs="Arial"/>
          <w:i/>
          <w:color w:val="000000" w:themeColor="text1"/>
          <w:sz w:val="20"/>
          <w:szCs w:val="20"/>
          <w:u w:val="single"/>
        </w:rPr>
        <w:t>Програма на Европейския съюз за заетост и социални иновации (EaSI)</w:t>
      </w:r>
    </w:p>
    <w:p w:rsidR="00404653" w:rsidRDefault="00404653" w:rsidP="00404653">
      <w:pPr>
        <w:pStyle w:val="ecl-paragraph"/>
        <w:spacing w:before="0" w:beforeAutospacing="0" w:after="0" w:afterAutospacing="0" w:line="276" w:lineRule="auto"/>
        <w:jc w:val="both"/>
        <w:rPr>
          <w:rFonts w:ascii="Arial" w:hAnsi="Arial" w:cs="Arial"/>
          <w:color w:val="000000" w:themeColor="text1"/>
          <w:sz w:val="20"/>
          <w:szCs w:val="20"/>
        </w:rPr>
      </w:pPr>
      <w:r w:rsidRPr="0034342C">
        <w:rPr>
          <w:rFonts w:ascii="Arial" w:hAnsi="Arial" w:cs="Arial"/>
          <w:color w:val="000000" w:themeColor="text1"/>
          <w:sz w:val="20"/>
          <w:szCs w:val="20"/>
        </w:rPr>
        <w:t xml:space="preserve">            Програмата на Европейския съюз за заетост и социални иновации (EaSI) е финансов инструмент на европейско равнище, управляван пряко от Европейската комисия, чрез който се подпомагат заетостта, социалната политика и трудовата мобилност в ЕС. За да кандидатстват за финансиране, изпълняващите условията организации трябва да отговорят на покана за участие в търг и/или на покана за представяне на предложения.</w:t>
      </w:r>
    </w:p>
    <w:p w:rsidR="005057FC" w:rsidRPr="005057FC" w:rsidRDefault="005057FC" w:rsidP="00404653">
      <w:pPr>
        <w:pStyle w:val="ecl-paragraph"/>
        <w:spacing w:before="0" w:beforeAutospacing="0" w:after="0" w:afterAutospacing="0" w:line="276" w:lineRule="auto"/>
        <w:jc w:val="both"/>
        <w:rPr>
          <w:rFonts w:ascii="Arial" w:hAnsi="Arial" w:cs="Arial"/>
          <w:color w:val="000000" w:themeColor="text1"/>
          <w:sz w:val="16"/>
          <w:szCs w:val="16"/>
        </w:rPr>
      </w:pPr>
    </w:p>
    <w:p w:rsidR="00404653" w:rsidRPr="002520B4" w:rsidRDefault="00404653" w:rsidP="00404653">
      <w:pPr>
        <w:pStyle w:val="NormalWeb"/>
        <w:numPr>
          <w:ilvl w:val="0"/>
          <w:numId w:val="104"/>
        </w:numPr>
        <w:spacing w:before="0" w:beforeAutospacing="0" w:after="0" w:afterAutospacing="0" w:line="276" w:lineRule="auto"/>
        <w:jc w:val="both"/>
        <w:rPr>
          <w:rFonts w:ascii="Arial" w:hAnsi="Arial" w:cs="Arial"/>
          <w:i/>
          <w:color w:val="000000" w:themeColor="text1"/>
          <w:sz w:val="20"/>
          <w:szCs w:val="20"/>
          <w:u w:val="single"/>
          <w:lang w:val="ru-RU"/>
        </w:rPr>
      </w:pPr>
      <w:r w:rsidRPr="002520B4">
        <w:rPr>
          <w:rStyle w:val="Strong"/>
          <w:rFonts w:ascii="Arial" w:eastAsiaTheme="majorEastAsia" w:hAnsi="Arial" w:cs="Arial"/>
          <w:i/>
          <w:color w:val="000000" w:themeColor="text1"/>
          <w:sz w:val="20"/>
          <w:szCs w:val="20"/>
          <w:u w:val="single"/>
          <w:lang w:val="ru-RU"/>
        </w:rPr>
        <w:t>Кръгова икономика: повторно използване и рециклиране</w:t>
      </w:r>
    </w:p>
    <w:p w:rsidR="00404653" w:rsidRPr="0034342C" w:rsidRDefault="00404653" w:rsidP="00404653">
      <w:pPr>
        <w:pStyle w:val="NormalWeb"/>
        <w:spacing w:before="0" w:beforeAutospacing="0" w:after="0" w:afterAutospacing="0" w:line="276" w:lineRule="auto"/>
        <w:ind w:firstLine="360"/>
        <w:jc w:val="both"/>
        <w:rPr>
          <w:rFonts w:ascii="Arial" w:hAnsi="Arial" w:cs="Arial"/>
          <w:color w:val="000000" w:themeColor="text1"/>
          <w:sz w:val="20"/>
          <w:szCs w:val="20"/>
        </w:rPr>
      </w:pPr>
      <w:r w:rsidRPr="0034342C">
        <w:rPr>
          <w:rFonts w:ascii="Arial" w:hAnsi="Arial" w:cs="Arial"/>
          <w:color w:val="000000" w:themeColor="text1"/>
          <w:sz w:val="20"/>
          <w:szCs w:val="20"/>
          <w:lang w:val="ru-RU"/>
        </w:rPr>
        <w:t xml:space="preserve">През март </w:t>
      </w:r>
      <w:r w:rsidRPr="0034342C">
        <w:rPr>
          <w:rFonts w:ascii="Arial" w:hAnsi="Arial" w:cs="Arial"/>
          <w:color w:val="000000" w:themeColor="text1"/>
          <w:sz w:val="20"/>
          <w:szCs w:val="20"/>
          <w:lang w:val="bg-BG"/>
        </w:rPr>
        <w:t xml:space="preserve">2021 г. </w:t>
      </w:r>
      <w:r w:rsidRPr="0034342C">
        <w:rPr>
          <w:rFonts w:ascii="Arial" w:hAnsi="Arial" w:cs="Arial"/>
          <w:color w:val="000000" w:themeColor="text1"/>
          <w:sz w:val="20"/>
          <w:szCs w:val="20"/>
          <w:lang w:val="ru-RU"/>
        </w:rPr>
        <w:t>Комисията представи</w:t>
      </w:r>
      <w:r w:rsidRPr="0034342C">
        <w:rPr>
          <w:rFonts w:ascii="Arial" w:hAnsi="Arial" w:cs="Arial"/>
          <w:color w:val="000000" w:themeColor="text1"/>
          <w:sz w:val="20"/>
          <w:szCs w:val="20"/>
          <w:lang w:val="bg-BG"/>
        </w:rPr>
        <w:t xml:space="preserve"> план за действия за кръгова икономика в ЕС</w:t>
      </w:r>
      <w:r w:rsidRPr="0034342C">
        <w:rPr>
          <w:rFonts w:ascii="Arial" w:hAnsi="Arial" w:cs="Arial"/>
          <w:color w:val="000000" w:themeColor="text1"/>
          <w:sz w:val="20"/>
          <w:szCs w:val="20"/>
          <w:lang w:val="ru-RU"/>
        </w:rPr>
        <w:t xml:space="preserve">, която цели да удължи периода на използване на продуктите, да намали пилеенето на ресурси и да насърчи устойчивите модели на потребление. </w:t>
      </w:r>
      <w:r w:rsidRPr="0034342C">
        <w:rPr>
          <w:rFonts w:ascii="Arial" w:hAnsi="Arial" w:cs="Arial"/>
          <w:color w:val="000000" w:themeColor="text1"/>
          <w:sz w:val="20"/>
          <w:szCs w:val="20"/>
        </w:rPr>
        <w:t>Планът се фокусира върху:</w:t>
      </w:r>
    </w:p>
    <w:p w:rsidR="00404653" w:rsidRPr="0034342C" w:rsidRDefault="00404653" w:rsidP="00404653">
      <w:pPr>
        <w:widowControl/>
        <w:numPr>
          <w:ilvl w:val="0"/>
          <w:numId w:val="95"/>
        </w:numPr>
        <w:autoSpaceDE/>
        <w:autoSpaceDN/>
        <w:adjustRightInd/>
        <w:spacing w:line="276" w:lineRule="auto"/>
        <w:jc w:val="both"/>
        <w:rPr>
          <w:rFonts w:ascii="Arial" w:hAnsi="Arial" w:cs="Arial"/>
          <w:color w:val="000000" w:themeColor="text1"/>
          <w:sz w:val="20"/>
          <w:szCs w:val="20"/>
        </w:rPr>
      </w:pPr>
      <w:r w:rsidRPr="0034342C">
        <w:rPr>
          <w:rFonts w:ascii="Arial" w:hAnsi="Arial" w:cs="Arial"/>
          <w:color w:val="000000" w:themeColor="text1"/>
          <w:sz w:val="20"/>
          <w:szCs w:val="20"/>
        </w:rPr>
        <w:t>електронни компоненти и информационни технологии</w:t>
      </w:r>
    </w:p>
    <w:p w:rsidR="00404653" w:rsidRPr="0034342C" w:rsidRDefault="00404653" w:rsidP="00404653">
      <w:pPr>
        <w:widowControl/>
        <w:numPr>
          <w:ilvl w:val="0"/>
          <w:numId w:val="95"/>
        </w:numPr>
        <w:autoSpaceDE/>
        <w:autoSpaceDN/>
        <w:adjustRightInd/>
        <w:spacing w:before="100" w:beforeAutospacing="1" w:after="100" w:afterAutospacing="1" w:line="276" w:lineRule="auto"/>
        <w:jc w:val="both"/>
        <w:rPr>
          <w:rFonts w:ascii="Arial" w:hAnsi="Arial" w:cs="Arial"/>
          <w:color w:val="000000" w:themeColor="text1"/>
          <w:sz w:val="20"/>
          <w:szCs w:val="20"/>
        </w:rPr>
      </w:pPr>
      <w:r w:rsidRPr="0034342C">
        <w:rPr>
          <w:rFonts w:ascii="Arial" w:hAnsi="Arial" w:cs="Arial"/>
          <w:color w:val="000000" w:themeColor="text1"/>
          <w:sz w:val="20"/>
          <w:szCs w:val="20"/>
        </w:rPr>
        <w:t>акумулаторни батерии и превозни средства</w:t>
      </w:r>
    </w:p>
    <w:p w:rsidR="00404653" w:rsidRPr="0034342C" w:rsidRDefault="00404653" w:rsidP="00404653">
      <w:pPr>
        <w:widowControl/>
        <w:numPr>
          <w:ilvl w:val="0"/>
          <w:numId w:val="95"/>
        </w:numPr>
        <w:autoSpaceDE/>
        <w:autoSpaceDN/>
        <w:adjustRightInd/>
        <w:spacing w:before="100" w:beforeAutospacing="1" w:after="100" w:afterAutospacing="1" w:line="276" w:lineRule="auto"/>
        <w:jc w:val="both"/>
        <w:rPr>
          <w:rFonts w:ascii="Arial" w:hAnsi="Arial" w:cs="Arial"/>
          <w:color w:val="000000" w:themeColor="text1"/>
          <w:sz w:val="20"/>
          <w:szCs w:val="20"/>
        </w:rPr>
      </w:pPr>
      <w:r w:rsidRPr="0034342C">
        <w:rPr>
          <w:rFonts w:ascii="Arial" w:hAnsi="Arial" w:cs="Arial"/>
          <w:color w:val="000000" w:themeColor="text1"/>
          <w:sz w:val="20"/>
          <w:szCs w:val="20"/>
        </w:rPr>
        <w:t>опаковки и пластмаси</w:t>
      </w:r>
    </w:p>
    <w:p w:rsidR="00404653" w:rsidRPr="0034342C" w:rsidRDefault="00404653" w:rsidP="00404653">
      <w:pPr>
        <w:widowControl/>
        <w:numPr>
          <w:ilvl w:val="0"/>
          <w:numId w:val="95"/>
        </w:numPr>
        <w:autoSpaceDE/>
        <w:autoSpaceDN/>
        <w:adjustRightInd/>
        <w:spacing w:before="100" w:beforeAutospacing="1" w:after="100" w:afterAutospacing="1" w:line="276" w:lineRule="auto"/>
        <w:jc w:val="both"/>
        <w:rPr>
          <w:rFonts w:ascii="Arial" w:hAnsi="Arial" w:cs="Arial"/>
          <w:color w:val="000000" w:themeColor="text1"/>
          <w:sz w:val="20"/>
          <w:szCs w:val="20"/>
        </w:rPr>
      </w:pPr>
      <w:r w:rsidRPr="0034342C">
        <w:rPr>
          <w:rFonts w:ascii="Arial" w:hAnsi="Arial" w:cs="Arial"/>
          <w:color w:val="000000" w:themeColor="text1"/>
          <w:sz w:val="20"/>
          <w:szCs w:val="20"/>
        </w:rPr>
        <w:t>текстилни изделия</w:t>
      </w:r>
    </w:p>
    <w:p w:rsidR="00404653" w:rsidRPr="0034342C" w:rsidRDefault="00404653" w:rsidP="00404653">
      <w:pPr>
        <w:widowControl/>
        <w:numPr>
          <w:ilvl w:val="0"/>
          <w:numId w:val="95"/>
        </w:numPr>
        <w:autoSpaceDE/>
        <w:autoSpaceDN/>
        <w:adjustRightInd/>
        <w:spacing w:before="100" w:beforeAutospacing="1" w:after="100" w:afterAutospacing="1" w:line="276" w:lineRule="auto"/>
        <w:jc w:val="both"/>
        <w:rPr>
          <w:rFonts w:ascii="Arial" w:hAnsi="Arial" w:cs="Arial"/>
          <w:color w:val="000000" w:themeColor="text1"/>
          <w:sz w:val="20"/>
          <w:szCs w:val="20"/>
        </w:rPr>
      </w:pPr>
      <w:r w:rsidRPr="0034342C">
        <w:rPr>
          <w:rFonts w:ascii="Arial" w:hAnsi="Arial" w:cs="Arial"/>
          <w:color w:val="000000" w:themeColor="text1"/>
          <w:sz w:val="20"/>
          <w:szCs w:val="20"/>
        </w:rPr>
        <w:t>строителство и сгради</w:t>
      </w:r>
    </w:p>
    <w:p w:rsidR="00404653" w:rsidRPr="0034342C" w:rsidRDefault="00404653" w:rsidP="00404653">
      <w:pPr>
        <w:widowControl/>
        <w:numPr>
          <w:ilvl w:val="0"/>
          <w:numId w:val="95"/>
        </w:numPr>
        <w:autoSpaceDE/>
        <w:autoSpaceDN/>
        <w:adjustRightInd/>
        <w:spacing w:line="276" w:lineRule="auto"/>
        <w:jc w:val="both"/>
        <w:rPr>
          <w:rFonts w:ascii="Arial" w:hAnsi="Arial" w:cs="Arial"/>
          <w:color w:val="000000" w:themeColor="text1"/>
          <w:sz w:val="20"/>
          <w:szCs w:val="20"/>
        </w:rPr>
      </w:pPr>
      <w:r w:rsidRPr="0034342C">
        <w:rPr>
          <w:rFonts w:ascii="Arial" w:hAnsi="Arial" w:cs="Arial"/>
          <w:color w:val="000000" w:themeColor="text1"/>
          <w:sz w:val="20"/>
          <w:szCs w:val="20"/>
        </w:rPr>
        <w:t>хранителни продукти</w:t>
      </w:r>
    </w:p>
    <w:p w:rsidR="00404653" w:rsidRPr="0034342C" w:rsidRDefault="00404653" w:rsidP="00404653">
      <w:pPr>
        <w:pStyle w:val="Style6"/>
        <w:widowControl/>
        <w:spacing w:before="62" w:line="276" w:lineRule="auto"/>
        <w:ind w:firstLine="708"/>
        <w:rPr>
          <w:rStyle w:val="markedcontent"/>
          <w:rFonts w:ascii="Arial" w:hAnsi="Arial" w:cs="Arial"/>
          <w:color w:val="000000" w:themeColor="text1"/>
          <w:sz w:val="20"/>
          <w:szCs w:val="20"/>
        </w:rPr>
      </w:pPr>
      <w:r w:rsidRPr="0034342C">
        <w:rPr>
          <w:rStyle w:val="FontStyle60"/>
          <w:rFonts w:ascii="Arial" w:hAnsi="Arial" w:cs="Arial"/>
          <w:b w:val="0"/>
          <w:color w:val="000000" w:themeColor="text1"/>
          <w:sz w:val="20"/>
          <w:szCs w:val="20"/>
        </w:rPr>
        <w:t>За реализацията на плана се очаква разработването на национални програми и инструменти за финасиране на действия и инциативи свързани с кръговата икономика при кото общините ще имат ролята на</w:t>
      </w:r>
      <w:r w:rsidRPr="0034342C">
        <w:rPr>
          <w:rStyle w:val="FontStyle60"/>
          <w:rFonts w:ascii="Arial" w:hAnsi="Arial" w:cs="Arial"/>
          <w:color w:val="000000" w:themeColor="text1"/>
          <w:sz w:val="20"/>
          <w:szCs w:val="20"/>
        </w:rPr>
        <w:t xml:space="preserve"> </w:t>
      </w:r>
      <w:r w:rsidRPr="0034342C">
        <w:rPr>
          <w:rStyle w:val="markedcontent"/>
          <w:rFonts w:ascii="Arial" w:hAnsi="Arial" w:cs="Arial"/>
          <w:color w:val="000000" w:themeColor="text1"/>
          <w:sz w:val="20"/>
          <w:szCs w:val="20"/>
        </w:rPr>
        <w:t xml:space="preserve">бенифициент, регулатор и мотиватор. </w:t>
      </w:r>
    </w:p>
    <w:p w:rsidR="00404653" w:rsidRPr="0034342C" w:rsidRDefault="00404653" w:rsidP="002520B4">
      <w:pPr>
        <w:pStyle w:val="Style6"/>
        <w:widowControl/>
        <w:spacing w:line="276" w:lineRule="auto"/>
        <w:ind w:firstLine="708"/>
        <w:rPr>
          <w:rStyle w:val="FontStyle60"/>
          <w:rFonts w:ascii="Arial" w:hAnsi="Arial" w:cs="Arial"/>
          <w:color w:val="000000" w:themeColor="text1"/>
          <w:sz w:val="20"/>
          <w:szCs w:val="20"/>
        </w:rPr>
      </w:pPr>
    </w:p>
    <w:p w:rsidR="00404653" w:rsidRPr="00021034" w:rsidRDefault="00404653" w:rsidP="00404653">
      <w:pPr>
        <w:widowControl/>
        <w:autoSpaceDE/>
        <w:autoSpaceDN/>
        <w:adjustRightInd/>
        <w:rPr>
          <w:rFonts w:ascii="Arial" w:eastAsia="Times New Roman" w:hAnsi="Arial" w:cs="Arial"/>
          <w:b/>
          <w:color w:val="000000" w:themeColor="text1"/>
          <w:sz w:val="20"/>
          <w:szCs w:val="20"/>
        </w:rPr>
      </w:pPr>
      <w:r w:rsidRPr="00021034">
        <w:rPr>
          <w:rStyle w:val="FontStyle61"/>
          <w:rFonts w:ascii="Arial" w:hAnsi="Arial" w:cs="Arial"/>
          <w:b/>
          <w:i/>
          <w:color w:val="000000" w:themeColor="text1"/>
          <w:sz w:val="20"/>
          <w:szCs w:val="20"/>
        </w:rPr>
        <w:t xml:space="preserve">IV Анализ на силните и слабите страни на община Хаджидимово </w:t>
      </w:r>
      <w:r w:rsidRPr="00021034">
        <w:rPr>
          <w:rStyle w:val="FontStyle61"/>
          <w:rFonts w:ascii="Arial" w:hAnsi="Arial" w:cs="Arial"/>
          <w:b/>
          <w:i/>
          <w:color w:val="000000" w:themeColor="text1"/>
          <w:sz w:val="20"/>
          <w:szCs w:val="20"/>
          <w:lang w:val="ru-RU" w:eastAsia="en-US"/>
        </w:rPr>
        <w:t>/</w:t>
      </w:r>
      <w:r w:rsidRPr="00021034">
        <w:rPr>
          <w:rStyle w:val="FontStyle61"/>
          <w:rFonts w:ascii="Arial" w:hAnsi="Arial" w:cs="Arial"/>
          <w:b/>
          <w:i/>
          <w:color w:val="000000" w:themeColor="text1"/>
          <w:sz w:val="20"/>
          <w:szCs w:val="20"/>
          <w:lang w:val="en-US" w:eastAsia="en-US"/>
        </w:rPr>
        <w:t>SWOT</w:t>
      </w:r>
      <w:r w:rsidRPr="00021034">
        <w:rPr>
          <w:rStyle w:val="FontStyle61"/>
          <w:rFonts w:ascii="Arial" w:hAnsi="Arial" w:cs="Arial"/>
          <w:b/>
          <w:i/>
          <w:color w:val="000000" w:themeColor="text1"/>
          <w:sz w:val="20"/>
          <w:szCs w:val="20"/>
          <w:lang w:val="ru-RU" w:eastAsia="en-US"/>
        </w:rPr>
        <w:t xml:space="preserve"> </w:t>
      </w:r>
      <w:r w:rsidRPr="00021034">
        <w:rPr>
          <w:rStyle w:val="FontStyle61"/>
          <w:rFonts w:ascii="Arial" w:hAnsi="Arial" w:cs="Arial"/>
          <w:b/>
          <w:i/>
          <w:color w:val="000000" w:themeColor="text1"/>
          <w:sz w:val="20"/>
          <w:szCs w:val="20"/>
          <w:lang w:eastAsia="en-US"/>
        </w:rPr>
        <w:t>анализ</w:t>
      </w:r>
    </w:p>
    <w:p w:rsidR="00404653" w:rsidRPr="0034342C" w:rsidRDefault="00404653" w:rsidP="00404653">
      <w:pPr>
        <w:spacing w:line="276" w:lineRule="auto"/>
        <w:ind w:firstLine="720"/>
        <w:jc w:val="both"/>
        <w:rPr>
          <w:rFonts w:ascii="Arial" w:hAnsi="Arial" w:cs="Arial"/>
          <w:color w:val="000000" w:themeColor="text1"/>
          <w:sz w:val="20"/>
          <w:szCs w:val="20"/>
        </w:rPr>
      </w:pPr>
      <w:r w:rsidRPr="0034342C">
        <w:rPr>
          <w:rFonts w:ascii="Arial" w:hAnsi="Arial" w:cs="Arial"/>
          <w:color w:val="000000" w:themeColor="text1"/>
          <w:sz w:val="20"/>
          <w:szCs w:val="20"/>
        </w:rPr>
        <w:t>Анализът на силните и слабите страни, възможностите и заплахите е  извършен в сътрудничество с широк кръг заинтересовани представители на местната общност. Знанията и опита на отделните секторни експерти от община Хаджидимово взели участие  в разработването на програмата са от решаващо значение за обективността и актуалността на базовата информация за безпристрастната и обективна  оценката на отделните фактори на средата. В тази част са описани силните страни (конкурентните предимства) на общината, като потенциал за бъдещо развитие, слабите страни, като негативни процеси, дефицити и тенденции, възможностите на външната среда от които общината може да се възползва в бъдеще и заплахите, които могат да бъдат пречка за развитието или да се превърнат в риск за реализация на програмата. На тази база са идентифицирани и изведени посочените по-долу фактори на развитието в общината.</w:t>
      </w:r>
    </w:p>
    <w:tbl>
      <w:tblPr>
        <w:tblStyle w:val="TableGrid"/>
        <w:tblpPr w:leftFromText="141" w:rightFromText="141" w:vertAnchor="text" w:horzAnchor="margin" w:tblpY="71"/>
        <w:tblW w:w="0" w:type="auto"/>
        <w:tblLook w:val="04A0" w:firstRow="1" w:lastRow="0" w:firstColumn="1" w:lastColumn="0" w:noHBand="0" w:noVBand="1"/>
      </w:tblPr>
      <w:tblGrid>
        <w:gridCol w:w="4536"/>
        <w:gridCol w:w="4533"/>
      </w:tblGrid>
      <w:tr w:rsidR="00404653" w:rsidTr="00A553EE">
        <w:tc>
          <w:tcPr>
            <w:tcW w:w="4536" w:type="dxa"/>
            <w:shd w:val="clear" w:color="auto" w:fill="E5B8B7" w:themeFill="accent2" w:themeFillTint="66"/>
          </w:tcPr>
          <w:p w:rsidR="00404653" w:rsidRPr="00CE2B9C" w:rsidRDefault="00404653" w:rsidP="00A553EE">
            <w:pPr>
              <w:pStyle w:val="Style6"/>
              <w:widowControl/>
              <w:spacing w:before="58"/>
              <w:jc w:val="left"/>
              <w:rPr>
                <w:rStyle w:val="FontStyle61"/>
                <w:rFonts w:ascii="Arial" w:hAnsi="Arial" w:cs="Arial"/>
                <w:i/>
                <w:color w:val="FF0000"/>
              </w:rPr>
            </w:pPr>
            <w:r w:rsidRPr="00CE2B9C">
              <w:rPr>
                <w:rStyle w:val="FontStyle60"/>
                <w:rFonts w:ascii="Arial" w:hAnsi="Arial" w:cs="Arial"/>
                <w:i/>
                <w:color w:val="000000" w:themeColor="text1"/>
              </w:rPr>
              <w:lastRenderedPageBreak/>
              <w:t>Силни страни</w:t>
            </w:r>
          </w:p>
        </w:tc>
        <w:tc>
          <w:tcPr>
            <w:tcW w:w="4533" w:type="dxa"/>
            <w:shd w:val="clear" w:color="auto" w:fill="DAEEF3" w:themeFill="accent5" w:themeFillTint="33"/>
          </w:tcPr>
          <w:p w:rsidR="00404653" w:rsidRPr="00CE2B9C" w:rsidRDefault="00404653" w:rsidP="00A553EE">
            <w:pPr>
              <w:pStyle w:val="Style6"/>
              <w:widowControl/>
              <w:spacing w:before="58"/>
              <w:jc w:val="left"/>
              <w:rPr>
                <w:rStyle w:val="FontStyle61"/>
                <w:rFonts w:ascii="Arial" w:hAnsi="Arial" w:cs="Arial"/>
                <w:i/>
                <w:color w:val="FF0000"/>
              </w:rPr>
            </w:pPr>
            <w:r w:rsidRPr="00CE2B9C">
              <w:rPr>
                <w:rStyle w:val="FontStyle60"/>
                <w:rFonts w:ascii="Arial" w:hAnsi="Arial" w:cs="Arial"/>
                <w:i/>
                <w:color w:val="000000" w:themeColor="text1"/>
              </w:rPr>
              <w:t>Слаби страни</w:t>
            </w:r>
          </w:p>
        </w:tc>
      </w:tr>
      <w:tr w:rsidR="00404653" w:rsidTr="00A553EE">
        <w:tc>
          <w:tcPr>
            <w:tcW w:w="4536" w:type="dxa"/>
            <w:shd w:val="clear" w:color="auto" w:fill="E5B8B7" w:themeFill="accent2" w:themeFillTint="66"/>
          </w:tcPr>
          <w:p w:rsidR="00404653" w:rsidRPr="001056FC" w:rsidRDefault="00404653" w:rsidP="00A553EE">
            <w:pPr>
              <w:pStyle w:val="Style44"/>
              <w:widowControl/>
              <w:spacing w:line="240" w:lineRule="auto"/>
              <w:ind w:left="5" w:hanging="5"/>
              <w:rPr>
                <w:rFonts w:ascii="Arial" w:eastAsia="Times New Roman" w:hAnsi="Arial" w:cs="Arial"/>
                <w:color w:val="000000" w:themeColor="text1"/>
                <w:sz w:val="18"/>
                <w:szCs w:val="18"/>
              </w:rPr>
            </w:pPr>
            <w:r w:rsidRPr="001056FC">
              <w:rPr>
                <w:rFonts w:ascii="Arial" w:eastAsia="Times New Roman" w:hAnsi="Arial" w:cs="Arial"/>
                <w:b/>
                <w:i/>
                <w:color w:val="000000" w:themeColor="text1"/>
                <w:sz w:val="18"/>
                <w:szCs w:val="18"/>
              </w:rPr>
              <w:t xml:space="preserve">Въздух </w:t>
            </w:r>
            <w:r w:rsidRPr="001056FC">
              <w:rPr>
                <w:rFonts w:ascii="Arial" w:eastAsia="Times New Roman" w:hAnsi="Arial" w:cs="Arial"/>
                <w:color w:val="000000" w:themeColor="text1"/>
                <w:sz w:val="18"/>
                <w:szCs w:val="18"/>
              </w:rPr>
              <w:br/>
              <w:t xml:space="preserve">Използване на Оперативните програми и </w:t>
            </w:r>
            <w:r w:rsidRPr="001056FC">
              <w:rPr>
                <w:rFonts w:ascii="Arial" w:eastAsia="Times New Roman" w:hAnsi="Arial" w:cs="Arial"/>
                <w:color w:val="000000" w:themeColor="text1"/>
                <w:sz w:val="18"/>
                <w:szCs w:val="18"/>
              </w:rPr>
              <w:br/>
              <w:t xml:space="preserve">финансови инструменти на ЕС, национални </w:t>
            </w:r>
            <w:r w:rsidRPr="001056FC">
              <w:rPr>
                <w:rFonts w:ascii="Arial" w:eastAsia="Times New Roman" w:hAnsi="Arial" w:cs="Arial"/>
                <w:color w:val="000000" w:themeColor="text1"/>
                <w:sz w:val="18"/>
                <w:szCs w:val="18"/>
              </w:rPr>
              <w:br/>
              <w:t xml:space="preserve">фондове и международни споразумения за </w:t>
            </w:r>
            <w:r w:rsidRPr="001056FC">
              <w:rPr>
                <w:rFonts w:ascii="Arial" w:eastAsia="Times New Roman" w:hAnsi="Arial" w:cs="Arial"/>
                <w:color w:val="000000" w:themeColor="text1"/>
                <w:sz w:val="18"/>
                <w:szCs w:val="18"/>
              </w:rPr>
              <w:br/>
              <w:t xml:space="preserve">реализиране на проекти по ЕЕ и ВЕИ. </w:t>
            </w:r>
          </w:p>
          <w:p w:rsidR="00404653" w:rsidRPr="001056FC" w:rsidRDefault="00404653" w:rsidP="00A553EE">
            <w:pPr>
              <w:pStyle w:val="Style44"/>
              <w:widowControl/>
              <w:spacing w:line="240" w:lineRule="auto"/>
              <w:ind w:left="5" w:hanging="5"/>
              <w:rPr>
                <w:rFonts w:ascii="Arial" w:eastAsia="Times New Roman" w:hAnsi="Arial" w:cs="Arial"/>
                <w:color w:val="000000" w:themeColor="text1"/>
                <w:sz w:val="18"/>
                <w:szCs w:val="18"/>
              </w:rPr>
            </w:pPr>
            <w:r w:rsidRPr="001056FC">
              <w:rPr>
                <w:rFonts w:ascii="Arial" w:eastAsia="Times New Roman" w:hAnsi="Arial" w:cs="Arial"/>
                <w:b/>
                <w:i/>
                <w:color w:val="000000" w:themeColor="text1"/>
                <w:sz w:val="18"/>
                <w:szCs w:val="18"/>
              </w:rPr>
              <w:t>Води</w:t>
            </w:r>
            <w:r w:rsidRPr="001056FC">
              <w:rPr>
                <w:rFonts w:ascii="Arial" w:eastAsia="Times New Roman" w:hAnsi="Arial" w:cs="Arial"/>
                <w:color w:val="000000" w:themeColor="text1"/>
                <w:sz w:val="18"/>
                <w:szCs w:val="18"/>
              </w:rPr>
              <w:t xml:space="preserve"> </w:t>
            </w:r>
            <w:r w:rsidRPr="001056FC">
              <w:rPr>
                <w:rFonts w:ascii="Arial" w:eastAsia="Times New Roman" w:hAnsi="Arial" w:cs="Arial"/>
                <w:color w:val="000000" w:themeColor="text1"/>
                <w:sz w:val="18"/>
                <w:szCs w:val="18"/>
              </w:rPr>
              <w:br/>
              <w:t xml:space="preserve">Организиране на кампании за разумно </w:t>
            </w:r>
            <w:r w:rsidRPr="001056FC">
              <w:rPr>
                <w:rFonts w:ascii="Arial" w:eastAsia="Times New Roman" w:hAnsi="Arial" w:cs="Arial"/>
                <w:color w:val="000000" w:themeColor="text1"/>
                <w:sz w:val="18"/>
                <w:szCs w:val="18"/>
              </w:rPr>
              <w:br/>
              <w:t xml:space="preserve">използване на питейна вода и избягване на </w:t>
            </w:r>
            <w:r w:rsidRPr="001056FC">
              <w:rPr>
                <w:rFonts w:ascii="Arial" w:eastAsia="Times New Roman" w:hAnsi="Arial" w:cs="Arial"/>
                <w:color w:val="000000" w:themeColor="text1"/>
                <w:sz w:val="18"/>
                <w:szCs w:val="18"/>
              </w:rPr>
              <w:br/>
              <w:t xml:space="preserve">разхищението й; </w:t>
            </w:r>
            <w:r w:rsidRPr="001056FC">
              <w:rPr>
                <w:rFonts w:ascii="Arial" w:eastAsia="Times New Roman" w:hAnsi="Arial" w:cs="Arial"/>
                <w:color w:val="000000" w:themeColor="text1"/>
                <w:sz w:val="18"/>
                <w:szCs w:val="18"/>
              </w:rPr>
              <w:br/>
              <w:t xml:space="preserve">Частична подмяна на износени и авариращи </w:t>
            </w:r>
            <w:r w:rsidRPr="001056FC">
              <w:rPr>
                <w:rFonts w:ascii="Arial" w:eastAsia="Times New Roman" w:hAnsi="Arial" w:cs="Arial"/>
                <w:color w:val="000000" w:themeColor="text1"/>
                <w:sz w:val="18"/>
                <w:szCs w:val="18"/>
              </w:rPr>
              <w:br/>
              <w:t xml:space="preserve">водопроводи. </w:t>
            </w:r>
          </w:p>
          <w:p w:rsidR="00404653" w:rsidRPr="001056FC" w:rsidRDefault="00404653" w:rsidP="00A553EE">
            <w:pPr>
              <w:pStyle w:val="Style44"/>
              <w:widowControl/>
              <w:spacing w:line="240" w:lineRule="auto"/>
              <w:ind w:left="5" w:hanging="5"/>
              <w:rPr>
                <w:rFonts w:ascii="Arial" w:eastAsia="Times New Roman" w:hAnsi="Arial" w:cs="Arial"/>
                <w:color w:val="000000" w:themeColor="text1"/>
                <w:sz w:val="18"/>
                <w:szCs w:val="18"/>
              </w:rPr>
            </w:pPr>
            <w:r w:rsidRPr="001056FC">
              <w:rPr>
                <w:rFonts w:ascii="Arial" w:hAnsi="Arial" w:cs="Arial"/>
                <w:color w:val="000000" w:themeColor="text1"/>
                <w:sz w:val="18"/>
                <w:szCs w:val="18"/>
              </w:rPr>
              <w:t>Висок % на изграденост на вътрешната канализационна мрежа в гр. Хаджидимово</w:t>
            </w:r>
            <w:r w:rsidRPr="001056FC">
              <w:rPr>
                <w:rFonts w:ascii="Arial" w:eastAsia="Times New Roman" w:hAnsi="Arial" w:cs="Arial"/>
                <w:color w:val="000000" w:themeColor="text1"/>
                <w:sz w:val="18"/>
                <w:szCs w:val="18"/>
              </w:rPr>
              <w:br/>
            </w:r>
            <w:r w:rsidRPr="001056FC">
              <w:rPr>
                <w:rFonts w:ascii="Arial" w:eastAsia="Times New Roman" w:hAnsi="Arial" w:cs="Arial"/>
                <w:b/>
                <w:i/>
                <w:color w:val="000000" w:themeColor="text1"/>
                <w:sz w:val="18"/>
                <w:szCs w:val="18"/>
              </w:rPr>
              <w:t>Отпадъци</w:t>
            </w:r>
            <w:r w:rsidRPr="001056FC">
              <w:rPr>
                <w:rFonts w:ascii="Arial" w:eastAsia="Times New Roman" w:hAnsi="Arial" w:cs="Arial"/>
                <w:color w:val="000000" w:themeColor="text1"/>
                <w:sz w:val="18"/>
                <w:szCs w:val="18"/>
              </w:rPr>
              <w:t xml:space="preserve"> </w:t>
            </w:r>
          </w:p>
          <w:p w:rsidR="00404653" w:rsidRPr="001056FC" w:rsidRDefault="00404653" w:rsidP="00A553EE">
            <w:pPr>
              <w:pStyle w:val="Style44"/>
              <w:widowControl/>
              <w:spacing w:line="240" w:lineRule="auto"/>
              <w:ind w:left="5" w:hanging="5"/>
              <w:rPr>
                <w:rFonts w:ascii="Arial" w:eastAsia="Times New Roman" w:hAnsi="Arial" w:cs="Arial"/>
                <w:color w:val="000000" w:themeColor="text1"/>
                <w:sz w:val="18"/>
                <w:szCs w:val="18"/>
              </w:rPr>
            </w:pPr>
            <w:r w:rsidRPr="001056FC">
              <w:rPr>
                <w:rFonts w:ascii="Arial" w:eastAsia="Times New Roman" w:hAnsi="Arial" w:cs="Arial"/>
                <w:color w:val="000000" w:themeColor="text1"/>
                <w:sz w:val="18"/>
                <w:szCs w:val="18"/>
              </w:rPr>
              <w:t xml:space="preserve">Общината е член на Регионално сдружение за отпадъци; </w:t>
            </w:r>
          </w:p>
          <w:p w:rsidR="00404653" w:rsidRPr="001056FC" w:rsidRDefault="00404653" w:rsidP="00A553EE">
            <w:pPr>
              <w:pStyle w:val="Style44"/>
              <w:widowControl/>
              <w:spacing w:line="240" w:lineRule="auto"/>
              <w:ind w:left="5" w:hanging="5"/>
              <w:rPr>
                <w:rFonts w:ascii="Arial" w:eastAsia="Times New Roman" w:hAnsi="Arial" w:cs="Arial"/>
                <w:b/>
                <w:i/>
                <w:color w:val="000000" w:themeColor="text1"/>
                <w:sz w:val="18"/>
                <w:szCs w:val="18"/>
              </w:rPr>
            </w:pPr>
            <w:r w:rsidRPr="001056FC">
              <w:rPr>
                <w:rFonts w:ascii="Arial" w:eastAsia="Times New Roman" w:hAnsi="Arial" w:cs="Arial"/>
                <w:color w:val="000000" w:themeColor="text1"/>
                <w:sz w:val="18"/>
                <w:szCs w:val="18"/>
              </w:rPr>
              <w:t xml:space="preserve">Въведено е организирано сметосъбиране и </w:t>
            </w:r>
            <w:r w:rsidRPr="001056FC">
              <w:rPr>
                <w:rFonts w:ascii="Arial" w:eastAsia="Times New Roman" w:hAnsi="Arial" w:cs="Arial"/>
                <w:color w:val="000000" w:themeColor="text1"/>
                <w:sz w:val="18"/>
                <w:szCs w:val="18"/>
              </w:rPr>
              <w:br/>
              <w:t xml:space="preserve">сметоизвозване на битовите отпадъци за </w:t>
            </w:r>
            <w:r w:rsidRPr="001056FC">
              <w:rPr>
                <w:rFonts w:ascii="Arial" w:eastAsia="Times New Roman" w:hAnsi="Arial" w:cs="Arial"/>
                <w:color w:val="000000" w:themeColor="text1"/>
                <w:sz w:val="18"/>
                <w:szCs w:val="18"/>
              </w:rPr>
              <w:br/>
              <w:t>всички населени места в общината</w:t>
            </w:r>
          </w:p>
          <w:p w:rsidR="00404653" w:rsidRPr="001056FC" w:rsidRDefault="00404653" w:rsidP="00A553EE">
            <w:pPr>
              <w:widowControl/>
              <w:autoSpaceDE/>
              <w:autoSpaceDN/>
              <w:adjustRightInd/>
              <w:rPr>
                <w:rFonts w:ascii="Arial" w:hAnsi="Arial" w:cs="Arial"/>
                <w:color w:val="000000" w:themeColor="text1"/>
                <w:sz w:val="18"/>
                <w:szCs w:val="18"/>
              </w:rPr>
            </w:pPr>
            <w:r w:rsidRPr="001056FC">
              <w:rPr>
                <w:rFonts w:ascii="Arial" w:hAnsi="Arial" w:cs="Arial"/>
                <w:color w:val="000000" w:themeColor="text1"/>
                <w:sz w:val="18"/>
                <w:szCs w:val="18"/>
              </w:rPr>
              <w:t>Ликвидирани нерегламентирани сметища;</w:t>
            </w:r>
          </w:p>
          <w:p w:rsidR="00404653" w:rsidRPr="001056FC" w:rsidRDefault="00404653" w:rsidP="00A553EE">
            <w:pPr>
              <w:widowControl/>
              <w:autoSpaceDE/>
              <w:autoSpaceDN/>
              <w:adjustRightInd/>
              <w:rPr>
                <w:rFonts w:ascii="Arial" w:hAnsi="Arial" w:cs="Arial"/>
                <w:color w:val="000000" w:themeColor="text1"/>
                <w:sz w:val="18"/>
                <w:szCs w:val="18"/>
              </w:rPr>
            </w:pPr>
            <w:r w:rsidRPr="001056FC">
              <w:rPr>
                <w:rFonts w:ascii="Arial" w:hAnsi="Arial" w:cs="Arial"/>
                <w:color w:val="000000" w:themeColor="text1"/>
                <w:sz w:val="18"/>
                <w:szCs w:val="18"/>
              </w:rPr>
              <w:t>Определено е място за строителни отпадъци;</w:t>
            </w:r>
          </w:p>
          <w:p w:rsidR="00404653" w:rsidRPr="003D6B18" w:rsidRDefault="00404653" w:rsidP="00A553EE">
            <w:pPr>
              <w:rPr>
                <w:rFonts w:ascii="Arial" w:eastAsia="Times New Roman" w:hAnsi="Arial" w:cs="Arial"/>
                <w:color w:val="000000" w:themeColor="text1"/>
                <w:sz w:val="18"/>
                <w:szCs w:val="18"/>
                <w:lang w:val="ru-RU"/>
              </w:rPr>
            </w:pPr>
            <w:r w:rsidRPr="001056FC">
              <w:rPr>
                <w:rFonts w:ascii="Arial" w:eastAsia="Times New Roman" w:hAnsi="Arial" w:cs="Arial"/>
                <w:color w:val="000000" w:themeColor="text1"/>
                <w:sz w:val="18"/>
                <w:szCs w:val="18"/>
              </w:rPr>
              <w:t xml:space="preserve">Осигурена е инфраструктура за събиране, </w:t>
            </w:r>
            <w:r w:rsidRPr="001056FC">
              <w:rPr>
                <w:rFonts w:ascii="Arial" w:eastAsia="Times New Roman" w:hAnsi="Arial" w:cs="Arial"/>
                <w:color w:val="000000" w:themeColor="text1"/>
                <w:sz w:val="18"/>
                <w:szCs w:val="18"/>
              </w:rPr>
              <w:br/>
              <w:t>транспортиране на отпадъци от опаковки;</w:t>
            </w:r>
          </w:p>
          <w:p w:rsidR="00404653" w:rsidRPr="001056FC" w:rsidRDefault="00404653" w:rsidP="00A553EE">
            <w:pPr>
              <w:rPr>
                <w:rFonts w:ascii="Arial" w:eastAsia="Times New Roman" w:hAnsi="Arial" w:cs="Arial"/>
                <w:color w:val="000000" w:themeColor="text1"/>
                <w:sz w:val="18"/>
                <w:szCs w:val="18"/>
              </w:rPr>
            </w:pPr>
            <w:r w:rsidRPr="001056FC">
              <w:rPr>
                <w:rFonts w:ascii="Arial" w:eastAsia="Times New Roman" w:hAnsi="Arial" w:cs="Arial"/>
                <w:color w:val="000000" w:themeColor="text1"/>
                <w:sz w:val="18"/>
                <w:szCs w:val="18"/>
              </w:rPr>
              <w:t xml:space="preserve">Осигуреност с транспортни средства и съдове </w:t>
            </w:r>
            <w:r w:rsidRPr="001056FC">
              <w:rPr>
                <w:rFonts w:ascii="Arial" w:eastAsia="Times New Roman" w:hAnsi="Arial" w:cs="Arial"/>
                <w:color w:val="000000" w:themeColor="text1"/>
                <w:sz w:val="18"/>
                <w:szCs w:val="18"/>
              </w:rPr>
              <w:br/>
              <w:t xml:space="preserve">за събиране на битови отпадъци, </w:t>
            </w:r>
            <w:r w:rsidRPr="001056FC">
              <w:rPr>
                <w:rFonts w:ascii="Arial" w:eastAsia="Times New Roman" w:hAnsi="Arial" w:cs="Arial"/>
                <w:color w:val="000000" w:themeColor="text1"/>
                <w:sz w:val="18"/>
                <w:szCs w:val="18"/>
              </w:rPr>
              <w:br/>
              <w:t xml:space="preserve">включително разделно събрани; </w:t>
            </w:r>
          </w:p>
          <w:p w:rsidR="00404653" w:rsidRPr="001056FC" w:rsidRDefault="00404653" w:rsidP="00A553EE">
            <w:pPr>
              <w:widowControl/>
              <w:autoSpaceDE/>
              <w:autoSpaceDN/>
              <w:adjustRightInd/>
              <w:rPr>
                <w:rFonts w:ascii="Arial" w:hAnsi="Arial" w:cs="Arial"/>
                <w:color w:val="000000" w:themeColor="text1"/>
                <w:sz w:val="18"/>
                <w:szCs w:val="18"/>
              </w:rPr>
            </w:pPr>
            <w:r w:rsidRPr="001056FC">
              <w:rPr>
                <w:rFonts w:ascii="Arial" w:eastAsia="Times New Roman" w:hAnsi="Arial" w:cs="Arial"/>
                <w:color w:val="000000" w:themeColor="text1"/>
                <w:sz w:val="18"/>
                <w:szCs w:val="18"/>
              </w:rPr>
              <w:t xml:space="preserve">Съответстваща местна нормативна рамка на </w:t>
            </w:r>
            <w:r w:rsidRPr="001056FC">
              <w:rPr>
                <w:rFonts w:ascii="Arial" w:eastAsia="Times New Roman" w:hAnsi="Arial" w:cs="Arial"/>
                <w:color w:val="000000" w:themeColor="text1"/>
                <w:sz w:val="18"/>
                <w:szCs w:val="18"/>
              </w:rPr>
              <w:br/>
              <w:t xml:space="preserve">действащото законодателство в сферата на </w:t>
            </w:r>
            <w:r w:rsidRPr="001056FC">
              <w:rPr>
                <w:rFonts w:ascii="Arial" w:eastAsia="Times New Roman" w:hAnsi="Arial" w:cs="Arial"/>
                <w:color w:val="000000" w:themeColor="text1"/>
                <w:sz w:val="18"/>
                <w:szCs w:val="18"/>
              </w:rPr>
              <w:br/>
              <w:t xml:space="preserve">отпадъците, в частност местните данъци и </w:t>
            </w:r>
            <w:r w:rsidRPr="001056FC">
              <w:rPr>
                <w:rFonts w:ascii="Arial" w:eastAsia="Times New Roman" w:hAnsi="Arial" w:cs="Arial"/>
                <w:color w:val="000000" w:themeColor="text1"/>
                <w:sz w:val="18"/>
                <w:szCs w:val="18"/>
              </w:rPr>
              <w:br/>
              <w:t xml:space="preserve">такси; </w:t>
            </w:r>
            <w:r w:rsidRPr="001056FC">
              <w:rPr>
                <w:rFonts w:ascii="Arial" w:eastAsia="Times New Roman" w:hAnsi="Arial" w:cs="Arial"/>
                <w:color w:val="000000" w:themeColor="text1"/>
                <w:sz w:val="18"/>
                <w:szCs w:val="18"/>
              </w:rPr>
              <w:br/>
              <w:t>Участие на населението в кампании по почистване на обществени територии от отпадъци;</w:t>
            </w:r>
          </w:p>
          <w:p w:rsidR="00404653" w:rsidRPr="001056FC" w:rsidRDefault="00404653" w:rsidP="00A553EE">
            <w:pPr>
              <w:pStyle w:val="Style44"/>
              <w:widowControl/>
              <w:spacing w:line="240" w:lineRule="auto"/>
              <w:ind w:left="5" w:hanging="5"/>
              <w:rPr>
                <w:rFonts w:ascii="Arial" w:eastAsia="Times New Roman" w:hAnsi="Arial" w:cs="Arial"/>
                <w:b/>
                <w:i/>
                <w:color w:val="000000" w:themeColor="text1"/>
                <w:sz w:val="18"/>
                <w:szCs w:val="18"/>
              </w:rPr>
            </w:pPr>
            <w:r w:rsidRPr="001056FC">
              <w:rPr>
                <w:rFonts w:ascii="Arial" w:eastAsia="Times New Roman" w:hAnsi="Arial" w:cs="Arial"/>
                <w:b/>
                <w:i/>
                <w:color w:val="000000" w:themeColor="text1"/>
                <w:sz w:val="18"/>
                <w:szCs w:val="18"/>
              </w:rPr>
              <w:t>Почви</w:t>
            </w:r>
          </w:p>
          <w:p w:rsidR="00404653" w:rsidRPr="001056FC" w:rsidRDefault="00404653" w:rsidP="00A553EE">
            <w:pPr>
              <w:pStyle w:val="Style44"/>
              <w:widowControl/>
              <w:spacing w:line="240" w:lineRule="auto"/>
              <w:rPr>
                <w:rFonts w:ascii="Arial" w:eastAsia="Times New Roman" w:hAnsi="Arial" w:cs="Arial"/>
                <w:color w:val="000000" w:themeColor="text1"/>
                <w:sz w:val="18"/>
                <w:szCs w:val="18"/>
              </w:rPr>
            </w:pPr>
            <w:r w:rsidRPr="001056FC">
              <w:rPr>
                <w:rFonts w:ascii="Arial" w:eastAsia="Times New Roman" w:hAnsi="Arial" w:cs="Arial"/>
                <w:color w:val="000000" w:themeColor="text1"/>
                <w:sz w:val="18"/>
                <w:szCs w:val="18"/>
              </w:rPr>
              <w:t>Наличие на поземлени ресурси с високи агробиологични качества;</w:t>
            </w:r>
          </w:p>
          <w:p w:rsidR="00404653" w:rsidRPr="001056FC" w:rsidRDefault="00404653" w:rsidP="00A553EE">
            <w:pPr>
              <w:pStyle w:val="Style44"/>
              <w:widowControl/>
              <w:spacing w:line="240" w:lineRule="auto"/>
              <w:rPr>
                <w:rFonts w:ascii="Arial" w:eastAsia="Times New Roman" w:hAnsi="Arial" w:cs="Arial"/>
                <w:b/>
                <w:i/>
                <w:color w:val="000000" w:themeColor="text1"/>
                <w:sz w:val="18"/>
                <w:szCs w:val="18"/>
              </w:rPr>
            </w:pPr>
            <w:r w:rsidRPr="001056FC">
              <w:rPr>
                <w:rFonts w:ascii="Arial" w:eastAsia="Times New Roman" w:hAnsi="Arial" w:cs="Arial"/>
                <w:color w:val="000000" w:themeColor="text1"/>
                <w:sz w:val="18"/>
                <w:szCs w:val="18"/>
              </w:rPr>
              <w:t xml:space="preserve">Ниско ниво на замърсяване на почвите с отпадъци; </w:t>
            </w:r>
            <w:r w:rsidRPr="001056FC">
              <w:rPr>
                <w:rFonts w:ascii="Arial" w:eastAsia="Times New Roman" w:hAnsi="Arial" w:cs="Arial"/>
                <w:color w:val="000000" w:themeColor="text1"/>
                <w:sz w:val="18"/>
                <w:szCs w:val="18"/>
              </w:rPr>
              <w:br/>
              <w:t xml:space="preserve">Липса на замърсявания на почви с тежки </w:t>
            </w:r>
            <w:r w:rsidRPr="001056FC">
              <w:rPr>
                <w:rFonts w:ascii="Arial" w:eastAsia="Times New Roman" w:hAnsi="Arial" w:cs="Arial"/>
                <w:color w:val="000000" w:themeColor="text1"/>
                <w:sz w:val="18"/>
                <w:szCs w:val="18"/>
              </w:rPr>
              <w:br/>
              <w:t xml:space="preserve">метали; </w:t>
            </w:r>
            <w:r w:rsidRPr="001056FC">
              <w:rPr>
                <w:rFonts w:ascii="Arial" w:eastAsia="Times New Roman" w:hAnsi="Arial" w:cs="Arial"/>
                <w:color w:val="000000" w:themeColor="text1"/>
                <w:sz w:val="18"/>
                <w:szCs w:val="18"/>
              </w:rPr>
              <w:br/>
              <w:t>Липса на заблатени засолени</w:t>
            </w:r>
            <w:r>
              <w:rPr>
                <w:rFonts w:ascii="Arial" w:eastAsia="Times New Roman" w:hAnsi="Arial" w:cs="Arial"/>
                <w:color w:val="000000" w:themeColor="text1"/>
                <w:sz w:val="18"/>
                <w:szCs w:val="18"/>
              </w:rPr>
              <w:t xml:space="preserve"> и </w:t>
            </w:r>
            <w:r w:rsidRPr="001056FC">
              <w:rPr>
                <w:rFonts w:ascii="Arial" w:eastAsia="Times New Roman" w:hAnsi="Arial" w:cs="Arial"/>
                <w:color w:val="000000" w:themeColor="text1"/>
                <w:sz w:val="18"/>
                <w:szCs w:val="18"/>
              </w:rPr>
              <w:t xml:space="preserve"> вкислени почви; </w:t>
            </w:r>
            <w:r w:rsidRPr="001056FC">
              <w:rPr>
                <w:rFonts w:ascii="Arial" w:eastAsia="Times New Roman" w:hAnsi="Arial" w:cs="Arial"/>
                <w:color w:val="000000" w:themeColor="text1"/>
                <w:sz w:val="18"/>
                <w:szCs w:val="18"/>
              </w:rPr>
              <w:br/>
            </w:r>
            <w:r w:rsidRPr="001056FC">
              <w:rPr>
                <w:rFonts w:ascii="Arial" w:eastAsia="Times New Roman" w:hAnsi="Arial" w:cs="Arial"/>
                <w:b/>
                <w:i/>
                <w:color w:val="000000" w:themeColor="text1"/>
                <w:sz w:val="18"/>
                <w:szCs w:val="18"/>
              </w:rPr>
              <w:t>Шум</w:t>
            </w:r>
          </w:p>
          <w:p w:rsidR="00404653" w:rsidRPr="001056FC" w:rsidRDefault="00404653" w:rsidP="00A553EE">
            <w:pPr>
              <w:pStyle w:val="Style44"/>
              <w:widowControl/>
              <w:spacing w:line="240" w:lineRule="auto"/>
              <w:rPr>
                <w:rFonts w:ascii="Arial" w:eastAsia="Times New Roman" w:hAnsi="Arial" w:cs="Arial"/>
                <w:b/>
                <w:i/>
                <w:color w:val="000000" w:themeColor="text1"/>
                <w:sz w:val="18"/>
                <w:szCs w:val="18"/>
              </w:rPr>
            </w:pPr>
            <w:r w:rsidRPr="001056FC">
              <w:rPr>
                <w:rFonts w:ascii="Arial" w:eastAsia="Times New Roman" w:hAnsi="Arial" w:cs="Arial"/>
                <w:color w:val="000000" w:themeColor="text1"/>
                <w:sz w:val="18"/>
                <w:szCs w:val="18"/>
              </w:rPr>
              <w:t>Добри шумови характеристики на населените места;</w:t>
            </w:r>
          </w:p>
          <w:p w:rsidR="00404653" w:rsidRPr="001056FC" w:rsidRDefault="00404653" w:rsidP="00A553EE">
            <w:pPr>
              <w:pStyle w:val="Style44"/>
              <w:widowControl/>
              <w:spacing w:line="240" w:lineRule="auto"/>
              <w:ind w:left="5" w:hanging="5"/>
              <w:rPr>
                <w:rFonts w:ascii="Arial" w:eastAsia="Times New Roman" w:hAnsi="Arial" w:cs="Arial"/>
                <w:b/>
                <w:i/>
                <w:color w:val="000000" w:themeColor="text1"/>
                <w:sz w:val="18"/>
                <w:szCs w:val="18"/>
              </w:rPr>
            </w:pPr>
            <w:r w:rsidRPr="001056FC">
              <w:rPr>
                <w:rFonts w:ascii="Arial" w:eastAsia="Times New Roman" w:hAnsi="Arial" w:cs="Arial"/>
                <w:b/>
                <w:i/>
                <w:color w:val="000000" w:themeColor="text1"/>
                <w:sz w:val="18"/>
                <w:szCs w:val="18"/>
              </w:rPr>
              <w:t>Биологично разнообразие</w:t>
            </w:r>
          </w:p>
          <w:p w:rsidR="00404653" w:rsidRPr="001056FC" w:rsidRDefault="00404653" w:rsidP="00A553EE">
            <w:pPr>
              <w:pStyle w:val="Title"/>
              <w:jc w:val="left"/>
              <w:rPr>
                <w:rFonts w:ascii="Arial" w:hAnsi="Arial" w:cs="Arial"/>
                <w:color w:val="000000" w:themeColor="text1"/>
                <w:sz w:val="18"/>
                <w:szCs w:val="18"/>
                <w:lang w:val="bg-BG"/>
              </w:rPr>
            </w:pPr>
            <w:r w:rsidRPr="001056FC">
              <w:rPr>
                <w:rFonts w:ascii="Arial" w:hAnsi="Arial" w:cs="Arial"/>
                <w:color w:val="000000" w:themeColor="text1"/>
                <w:sz w:val="18"/>
                <w:szCs w:val="18"/>
                <w:lang w:val="ru-RU"/>
              </w:rPr>
              <w:t>Богато биологично разнообразие, 5 защитени територии и 5 защитени зони от НАТУРА 2000;</w:t>
            </w:r>
          </w:p>
          <w:p w:rsidR="00404653" w:rsidRPr="001056FC" w:rsidRDefault="00404653" w:rsidP="00A553EE">
            <w:pPr>
              <w:pStyle w:val="Style44"/>
              <w:widowControl/>
              <w:spacing w:line="240" w:lineRule="auto"/>
              <w:ind w:left="5" w:hanging="5"/>
              <w:rPr>
                <w:rStyle w:val="FontStyle61"/>
                <w:rFonts w:ascii="Arial" w:hAnsi="Arial" w:cs="Arial"/>
                <w:b/>
                <w:i/>
                <w:color w:val="000000" w:themeColor="text1"/>
                <w:sz w:val="18"/>
                <w:szCs w:val="18"/>
              </w:rPr>
            </w:pPr>
            <w:r w:rsidRPr="001056FC">
              <w:rPr>
                <w:rFonts w:ascii="Arial" w:eastAsia="Times New Roman" w:hAnsi="Arial" w:cs="Arial"/>
                <w:color w:val="000000" w:themeColor="text1"/>
                <w:sz w:val="18"/>
                <w:szCs w:val="18"/>
              </w:rPr>
              <w:t xml:space="preserve">Наличие на редки растителни и животински </w:t>
            </w:r>
            <w:r w:rsidRPr="001056FC">
              <w:rPr>
                <w:rFonts w:ascii="Arial" w:eastAsia="Times New Roman" w:hAnsi="Arial" w:cs="Arial"/>
                <w:color w:val="000000" w:themeColor="text1"/>
                <w:sz w:val="18"/>
                <w:szCs w:val="18"/>
              </w:rPr>
              <w:br/>
              <w:t>видове в защитените зони;</w:t>
            </w:r>
          </w:p>
          <w:p w:rsidR="00404653" w:rsidRPr="001056FC" w:rsidRDefault="00404653" w:rsidP="00A553EE">
            <w:pPr>
              <w:pStyle w:val="Style44"/>
              <w:widowControl/>
              <w:spacing w:line="240" w:lineRule="auto"/>
              <w:ind w:left="14" w:hanging="14"/>
              <w:rPr>
                <w:rStyle w:val="FontStyle61"/>
                <w:rFonts w:ascii="Arial" w:hAnsi="Arial" w:cs="Arial"/>
                <w:color w:val="000000" w:themeColor="text1"/>
                <w:sz w:val="18"/>
                <w:szCs w:val="18"/>
              </w:rPr>
            </w:pPr>
            <w:r w:rsidRPr="001056FC">
              <w:rPr>
                <w:rFonts w:ascii="Arial" w:eastAsia="Times New Roman" w:hAnsi="Arial" w:cs="Arial"/>
                <w:b/>
                <w:i/>
                <w:color w:val="000000" w:themeColor="text1"/>
                <w:sz w:val="18"/>
                <w:szCs w:val="18"/>
              </w:rPr>
              <w:t>Други</w:t>
            </w:r>
            <w:r w:rsidRPr="001056FC">
              <w:rPr>
                <w:rFonts w:ascii="Arial" w:eastAsia="Times New Roman" w:hAnsi="Arial" w:cs="Arial"/>
                <w:color w:val="000000" w:themeColor="text1"/>
                <w:sz w:val="18"/>
                <w:szCs w:val="18"/>
              </w:rPr>
              <w:t xml:space="preserve"> </w:t>
            </w:r>
            <w:r w:rsidRPr="001056FC">
              <w:rPr>
                <w:rFonts w:ascii="Arial" w:eastAsia="Times New Roman" w:hAnsi="Arial" w:cs="Arial"/>
                <w:color w:val="000000" w:themeColor="text1"/>
                <w:sz w:val="18"/>
                <w:szCs w:val="18"/>
              </w:rPr>
              <w:br/>
            </w:r>
            <w:r w:rsidRPr="001056FC">
              <w:rPr>
                <w:rStyle w:val="FontStyle61"/>
                <w:rFonts w:ascii="Arial" w:hAnsi="Arial" w:cs="Arial"/>
                <w:color w:val="000000" w:themeColor="text1"/>
                <w:sz w:val="18"/>
                <w:szCs w:val="18"/>
              </w:rPr>
              <w:t>Местоположение      и       благоприятни природни условия;</w:t>
            </w:r>
          </w:p>
          <w:p w:rsidR="00404653" w:rsidRPr="001056FC" w:rsidRDefault="00404653" w:rsidP="00A553EE">
            <w:pPr>
              <w:pStyle w:val="Style44"/>
              <w:widowControl/>
              <w:spacing w:line="240" w:lineRule="auto"/>
              <w:ind w:left="5" w:hanging="5"/>
              <w:rPr>
                <w:rStyle w:val="FontStyle61"/>
                <w:rFonts w:ascii="Arial" w:hAnsi="Arial" w:cs="Arial"/>
                <w:color w:val="000000" w:themeColor="text1"/>
                <w:sz w:val="18"/>
                <w:szCs w:val="18"/>
              </w:rPr>
            </w:pPr>
            <w:r w:rsidRPr="001056FC">
              <w:rPr>
                <w:rStyle w:val="FontStyle61"/>
                <w:rFonts w:ascii="Arial" w:hAnsi="Arial" w:cs="Arial"/>
                <w:color w:val="000000" w:themeColor="text1"/>
                <w:sz w:val="18"/>
                <w:szCs w:val="18"/>
              </w:rPr>
              <w:t xml:space="preserve">Висока    степен    на    залесеност    на територията на общината; </w:t>
            </w:r>
          </w:p>
          <w:p w:rsidR="00404653" w:rsidRPr="001056FC" w:rsidRDefault="00404653" w:rsidP="00A553EE">
            <w:pPr>
              <w:pStyle w:val="Style44"/>
              <w:widowControl/>
              <w:spacing w:line="240" w:lineRule="auto"/>
              <w:ind w:left="5" w:hanging="5"/>
              <w:rPr>
                <w:rStyle w:val="FontStyle61"/>
                <w:rFonts w:ascii="Arial" w:hAnsi="Arial" w:cs="Arial"/>
                <w:color w:val="000000" w:themeColor="text1"/>
                <w:sz w:val="18"/>
                <w:szCs w:val="18"/>
              </w:rPr>
            </w:pPr>
            <w:r w:rsidRPr="001056FC">
              <w:rPr>
                <w:rStyle w:val="FontStyle61"/>
                <w:rFonts w:ascii="Arial" w:hAnsi="Arial" w:cs="Arial"/>
                <w:color w:val="000000" w:themeColor="text1"/>
                <w:sz w:val="18"/>
                <w:szCs w:val="18"/>
              </w:rPr>
              <w:t xml:space="preserve">Схранена околна среда; </w:t>
            </w:r>
          </w:p>
          <w:p w:rsidR="00404653" w:rsidRPr="001056FC" w:rsidRDefault="00404653" w:rsidP="00A553EE">
            <w:pPr>
              <w:pStyle w:val="Style44"/>
              <w:widowControl/>
              <w:spacing w:line="240" w:lineRule="auto"/>
              <w:ind w:left="5" w:hanging="5"/>
              <w:rPr>
                <w:rStyle w:val="FontStyle61"/>
                <w:rFonts w:ascii="Arial" w:hAnsi="Arial" w:cs="Arial"/>
                <w:color w:val="000000" w:themeColor="text1"/>
                <w:sz w:val="18"/>
                <w:szCs w:val="18"/>
              </w:rPr>
            </w:pPr>
            <w:r w:rsidRPr="001056FC">
              <w:rPr>
                <w:rStyle w:val="FontStyle61"/>
                <w:rFonts w:ascii="Arial" w:hAnsi="Arial" w:cs="Arial"/>
                <w:color w:val="000000" w:themeColor="text1"/>
                <w:sz w:val="18"/>
                <w:szCs w:val="18"/>
              </w:rPr>
              <w:t>Приток на чуждестранни инвестиции в обувната и трикотажната промишленост</w:t>
            </w:r>
          </w:p>
          <w:p w:rsidR="00404653" w:rsidRPr="001056FC" w:rsidRDefault="00404653" w:rsidP="00A553EE">
            <w:pPr>
              <w:pStyle w:val="Style44"/>
              <w:widowControl/>
              <w:spacing w:line="240" w:lineRule="auto"/>
              <w:ind w:left="5" w:hanging="5"/>
              <w:rPr>
                <w:rFonts w:ascii="Arial" w:hAnsi="Arial" w:cs="Arial"/>
                <w:color w:val="000000" w:themeColor="text1"/>
                <w:sz w:val="18"/>
                <w:szCs w:val="18"/>
              </w:rPr>
            </w:pPr>
            <w:r w:rsidRPr="001056FC">
              <w:rPr>
                <w:rFonts w:ascii="Arial" w:eastAsia="Times New Roman" w:hAnsi="Arial" w:cs="Arial"/>
                <w:color w:val="000000" w:themeColor="text1"/>
                <w:sz w:val="18"/>
                <w:szCs w:val="18"/>
              </w:rPr>
              <w:t>Осигурен  „зелен“ телефон за жителите;</w:t>
            </w:r>
          </w:p>
          <w:p w:rsidR="00404653" w:rsidRDefault="00404653" w:rsidP="00A553EE">
            <w:pPr>
              <w:pStyle w:val="Style6"/>
              <w:widowControl/>
              <w:jc w:val="left"/>
              <w:rPr>
                <w:rStyle w:val="FontStyle61"/>
                <w:rFonts w:ascii="Arial" w:hAnsi="Arial" w:cs="Arial"/>
                <w:b/>
                <w:i/>
                <w:color w:val="FF0000"/>
              </w:rPr>
            </w:pPr>
            <w:r w:rsidRPr="001056FC">
              <w:rPr>
                <w:rFonts w:ascii="Arial" w:eastAsia="Times New Roman" w:hAnsi="Arial" w:cs="Arial"/>
                <w:color w:val="000000" w:themeColor="text1"/>
                <w:sz w:val="18"/>
                <w:szCs w:val="18"/>
              </w:rPr>
              <w:t xml:space="preserve">Наличие на административен капацитет за </w:t>
            </w:r>
            <w:r w:rsidRPr="001056FC">
              <w:rPr>
                <w:rFonts w:ascii="Arial" w:eastAsia="Times New Roman" w:hAnsi="Arial" w:cs="Arial"/>
                <w:color w:val="000000" w:themeColor="text1"/>
                <w:sz w:val="18"/>
                <w:szCs w:val="18"/>
              </w:rPr>
              <w:br/>
              <w:t xml:space="preserve">покриване на общинските отговорности по </w:t>
            </w:r>
            <w:r w:rsidRPr="001056FC">
              <w:rPr>
                <w:rFonts w:ascii="Arial" w:eastAsia="Times New Roman" w:hAnsi="Arial" w:cs="Arial"/>
                <w:color w:val="000000" w:themeColor="text1"/>
                <w:sz w:val="18"/>
                <w:szCs w:val="18"/>
              </w:rPr>
              <w:br/>
              <w:t xml:space="preserve">опазване на околната среда; </w:t>
            </w:r>
            <w:r w:rsidRPr="001056FC">
              <w:rPr>
                <w:rFonts w:ascii="Arial" w:eastAsia="Times New Roman" w:hAnsi="Arial" w:cs="Arial"/>
                <w:color w:val="000000" w:themeColor="text1"/>
                <w:sz w:val="18"/>
                <w:szCs w:val="18"/>
              </w:rPr>
              <w:br/>
              <w:t xml:space="preserve">Липса на големи промишлени замърсители; </w:t>
            </w:r>
            <w:r w:rsidRPr="001056FC">
              <w:rPr>
                <w:rFonts w:ascii="Arial" w:eastAsia="Times New Roman" w:hAnsi="Arial" w:cs="Arial"/>
                <w:color w:val="000000" w:themeColor="text1"/>
                <w:sz w:val="18"/>
                <w:szCs w:val="18"/>
              </w:rPr>
              <w:br/>
              <w:t xml:space="preserve"> Мотивираност на ръководството на общината </w:t>
            </w:r>
            <w:r w:rsidRPr="001056FC">
              <w:rPr>
                <w:rFonts w:ascii="Arial" w:eastAsia="Times New Roman" w:hAnsi="Arial" w:cs="Arial"/>
                <w:color w:val="000000" w:themeColor="text1"/>
                <w:sz w:val="18"/>
                <w:szCs w:val="18"/>
              </w:rPr>
              <w:br/>
              <w:t xml:space="preserve">да решава проблемите и да опазва местните </w:t>
            </w:r>
            <w:r w:rsidRPr="001056FC">
              <w:rPr>
                <w:rFonts w:ascii="Arial" w:eastAsia="Times New Roman" w:hAnsi="Arial" w:cs="Arial"/>
                <w:color w:val="000000" w:themeColor="text1"/>
                <w:sz w:val="18"/>
                <w:szCs w:val="18"/>
              </w:rPr>
              <w:br/>
              <w:t xml:space="preserve">природни дадености. </w:t>
            </w:r>
          </w:p>
        </w:tc>
        <w:tc>
          <w:tcPr>
            <w:tcW w:w="4533" w:type="dxa"/>
            <w:shd w:val="clear" w:color="auto" w:fill="DAEEF3" w:themeFill="accent5" w:themeFillTint="33"/>
          </w:tcPr>
          <w:p w:rsidR="00404653" w:rsidRPr="001056FC" w:rsidRDefault="00404653" w:rsidP="00A553EE">
            <w:pPr>
              <w:widowControl/>
              <w:autoSpaceDE/>
              <w:autoSpaceDN/>
              <w:adjustRightInd/>
              <w:rPr>
                <w:rFonts w:ascii="Arial" w:hAnsi="Arial" w:cs="Arial"/>
                <w:color w:val="000000" w:themeColor="text1"/>
                <w:sz w:val="18"/>
                <w:szCs w:val="18"/>
              </w:rPr>
            </w:pPr>
            <w:r w:rsidRPr="001056FC">
              <w:rPr>
                <w:rFonts w:ascii="Arial" w:eastAsia="Times New Roman" w:hAnsi="Arial" w:cs="Arial"/>
                <w:b/>
                <w:i/>
                <w:color w:val="000000" w:themeColor="text1"/>
                <w:sz w:val="18"/>
                <w:szCs w:val="18"/>
              </w:rPr>
              <w:t>Въздух</w:t>
            </w:r>
            <w:r w:rsidRPr="001056FC">
              <w:rPr>
                <w:rFonts w:ascii="Arial" w:hAnsi="Arial" w:cs="Arial"/>
                <w:color w:val="000000" w:themeColor="text1"/>
                <w:sz w:val="18"/>
                <w:szCs w:val="18"/>
              </w:rPr>
              <w:t xml:space="preserve"> </w:t>
            </w:r>
          </w:p>
          <w:p w:rsidR="00404653" w:rsidRPr="001056FC" w:rsidRDefault="00404653" w:rsidP="00A553EE">
            <w:pPr>
              <w:widowControl/>
              <w:autoSpaceDE/>
              <w:autoSpaceDN/>
              <w:adjustRightInd/>
              <w:rPr>
                <w:rFonts w:ascii="Arial" w:hAnsi="Arial" w:cs="Arial"/>
                <w:color w:val="000000" w:themeColor="text1"/>
                <w:sz w:val="18"/>
                <w:szCs w:val="18"/>
              </w:rPr>
            </w:pPr>
            <w:r w:rsidRPr="001056FC">
              <w:rPr>
                <w:rFonts w:ascii="Arial" w:hAnsi="Arial" w:cs="Arial"/>
                <w:color w:val="000000" w:themeColor="text1"/>
                <w:sz w:val="18"/>
                <w:szCs w:val="18"/>
              </w:rPr>
              <w:t>Наличие на замърсител на атмосферния въздух в.т.ч.и отделянето на неприятни и специфични миризми;</w:t>
            </w:r>
          </w:p>
          <w:p w:rsidR="00404653" w:rsidRPr="001056FC" w:rsidRDefault="00404653" w:rsidP="00A553EE">
            <w:pPr>
              <w:widowControl/>
              <w:autoSpaceDE/>
              <w:autoSpaceDN/>
              <w:adjustRightInd/>
              <w:rPr>
                <w:rFonts w:ascii="Arial" w:hAnsi="Arial" w:cs="Arial"/>
                <w:color w:val="000000" w:themeColor="text1"/>
                <w:sz w:val="18"/>
                <w:szCs w:val="18"/>
              </w:rPr>
            </w:pPr>
            <w:r w:rsidRPr="001056FC">
              <w:rPr>
                <w:rFonts w:ascii="Arial" w:hAnsi="Arial" w:cs="Arial"/>
                <w:color w:val="000000" w:themeColor="text1"/>
                <w:sz w:val="18"/>
                <w:szCs w:val="18"/>
              </w:rPr>
              <w:t>Отглеждане на добитък в регулационните граници  на населените места;</w:t>
            </w:r>
          </w:p>
          <w:p w:rsidR="00404653" w:rsidRPr="001056FC" w:rsidRDefault="00404653" w:rsidP="00A553EE">
            <w:pPr>
              <w:pStyle w:val="Style44"/>
              <w:widowControl/>
              <w:spacing w:line="240" w:lineRule="auto"/>
              <w:ind w:left="10" w:hanging="10"/>
              <w:rPr>
                <w:rFonts w:ascii="Arial" w:eastAsia="Times New Roman" w:hAnsi="Arial" w:cs="Arial"/>
                <w:b/>
                <w:i/>
                <w:color w:val="000000" w:themeColor="text1"/>
                <w:sz w:val="18"/>
                <w:szCs w:val="18"/>
              </w:rPr>
            </w:pPr>
            <w:r w:rsidRPr="001056FC">
              <w:rPr>
                <w:rFonts w:ascii="Arial" w:eastAsia="Times New Roman" w:hAnsi="Arial" w:cs="Arial"/>
                <w:b/>
                <w:i/>
                <w:color w:val="000000" w:themeColor="text1"/>
                <w:sz w:val="18"/>
                <w:szCs w:val="18"/>
              </w:rPr>
              <w:t>Води</w:t>
            </w:r>
          </w:p>
          <w:p w:rsidR="00404653" w:rsidRPr="001056FC" w:rsidRDefault="00404653" w:rsidP="00A553EE">
            <w:pPr>
              <w:pStyle w:val="Style44"/>
              <w:widowControl/>
              <w:spacing w:line="240" w:lineRule="auto"/>
              <w:ind w:left="10" w:hanging="10"/>
              <w:rPr>
                <w:rStyle w:val="FontStyle61"/>
                <w:rFonts w:ascii="Arial" w:hAnsi="Arial" w:cs="Arial"/>
                <w:color w:val="000000" w:themeColor="text1"/>
                <w:sz w:val="18"/>
                <w:szCs w:val="18"/>
              </w:rPr>
            </w:pPr>
            <w:r w:rsidRPr="001056FC">
              <w:rPr>
                <w:rStyle w:val="FontStyle61"/>
                <w:rFonts w:ascii="Arial" w:hAnsi="Arial" w:cs="Arial"/>
                <w:color w:val="000000" w:themeColor="text1"/>
                <w:sz w:val="18"/>
                <w:szCs w:val="18"/>
              </w:rPr>
              <w:t>Недостиг на питейна вода за някои селища през летните месеци;</w:t>
            </w:r>
          </w:p>
          <w:p w:rsidR="00404653" w:rsidRPr="001056FC" w:rsidRDefault="00404653" w:rsidP="00A553EE">
            <w:pPr>
              <w:widowControl/>
              <w:autoSpaceDE/>
              <w:autoSpaceDN/>
              <w:adjustRightInd/>
              <w:spacing w:after="60"/>
              <w:rPr>
                <w:rFonts w:ascii="Arial" w:hAnsi="Arial" w:cs="Arial"/>
                <w:color w:val="000000" w:themeColor="text1"/>
                <w:sz w:val="18"/>
                <w:szCs w:val="18"/>
              </w:rPr>
            </w:pPr>
            <w:r w:rsidRPr="001056FC">
              <w:rPr>
                <w:rFonts w:ascii="Arial" w:hAnsi="Arial" w:cs="Arial"/>
                <w:color w:val="000000" w:themeColor="text1"/>
                <w:sz w:val="18"/>
                <w:szCs w:val="18"/>
              </w:rPr>
              <w:t xml:space="preserve">Липса на селищни пречиствателни  станции, което причинява периодични  замърсявания  на  водоприемниците  над ПДК </w:t>
            </w:r>
          </w:p>
          <w:p w:rsidR="00404653" w:rsidRPr="001056FC" w:rsidRDefault="00404653" w:rsidP="00A553EE">
            <w:pPr>
              <w:widowControl/>
              <w:autoSpaceDE/>
              <w:autoSpaceDN/>
              <w:adjustRightInd/>
              <w:spacing w:after="60"/>
              <w:rPr>
                <w:rFonts w:ascii="Arial" w:hAnsi="Arial" w:cs="Arial"/>
                <w:color w:val="000000" w:themeColor="text1"/>
                <w:sz w:val="18"/>
                <w:szCs w:val="18"/>
              </w:rPr>
            </w:pPr>
            <w:r w:rsidRPr="001056FC">
              <w:rPr>
                <w:rFonts w:ascii="Arial" w:hAnsi="Arial" w:cs="Arial"/>
                <w:color w:val="000000" w:themeColor="text1"/>
                <w:sz w:val="18"/>
                <w:szCs w:val="18"/>
              </w:rPr>
              <w:t>Наличие на вилни постройки, които нямат съоръжения за пречистване на отпадъчни води;</w:t>
            </w:r>
          </w:p>
          <w:p w:rsidR="00404653" w:rsidRPr="001056FC" w:rsidRDefault="00404653" w:rsidP="00A553EE">
            <w:pPr>
              <w:widowControl/>
              <w:autoSpaceDE/>
              <w:autoSpaceDN/>
              <w:adjustRightInd/>
              <w:spacing w:after="60"/>
              <w:rPr>
                <w:rFonts w:ascii="Arial" w:hAnsi="Arial" w:cs="Arial"/>
                <w:color w:val="000000" w:themeColor="text1"/>
                <w:sz w:val="18"/>
                <w:szCs w:val="18"/>
              </w:rPr>
            </w:pPr>
            <w:r w:rsidRPr="001056FC">
              <w:rPr>
                <w:rFonts w:ascii="Arial" w:hAnsi="Arial" w:cs="Arial"/>
                <w:color w:val="000000" w:themeColor="text1"/>
                <w:sz w:val="18"/>
                <w:szCs w:val="18"/>
              </w:rPr>
              <w:t>Лошо техническо състояние на вътрешната водоснабдителна мрежа.</w:t>
            </w:r>
          </w:p>
          <w:p w:rsidR="00404653" w:rsidRPr="001056FC" w:rsidRDefault="00404653" w:rsidP="00A553EE">
            <w:pPr>
              <w:widowControl/>
              <w:autoSpaceDE/>
              <w:autoSpaceDN/>
              <w:adjustRightInd/>
              <w:spacing w:after="60"/>
              <w:rPr>
                <w:rFonts w:ascii="Arial" w:hAnsi="Arial" w:cs="Arial"/>
                <w:color w:val="000000" w:themeColor="text1"/>
                <w:sz w:val="18"/>
                <w:szCs w:val="18"/>
              </w:rPr>
            </w:pPr>
            <w:r w:rsidRPr="001056FC">
              <w:rPr>
                <w:rFonts w:ascii="Arial" w:hAnsi="Arial" w:cs="Arial"/>
                <w:color w:val="000000" w:themeColor="text1"/>
                <w:sz w:val="18"/>
                <w:szCs w:val="18"/>
              </w:rPr>
              <w:t xml:space="preserve">Голям % на загубите по мрежата, на фона на частичен недостиг на вода в някои райони на общината. </w:t>
            </w:r>
          </w:p>
          <w:p w:rsidR="00404653" w:rsidRPr="001056FC" w:rsidRDefault="00404653" w:rsidP="00A553EE">
            <w:pPr>
              <w:pStyle w:val="Style44"/>
              <w:widowControl/>
              <w:spacing w:line="240" w:lineRule="auto"/>
              <w:ind w:firstLine="48"/>
              <w:rPr>
                <w:rFonts w:ascii="Arial" w:eastAsia="Times New Roman" w:hAnsi="Arial" w:cs="Arial"/>
                <w:b/>
                <w:i/>
                <w:color w:val="000000" w:themeColor="text1"/>
                <w:sz w:val="18"/>
                <w:szCs w:val="18"/>
              </w:rPr>
            </w:pPr>
            <w:r w:rsidRPr="001056FC">
              <w:rPr>
                <w:rFonts w:ascii="Arial" w:eastAsia="Times New Roman" w:hAnsi="Arial" w:cs="Arial"/>
                <w:b/>
                <w:i/>
                <w:color w:val="000000" w:themeColor="text1"/>
                <w:sz w:val="18"/>
                <w:szCs w:val="18"/>
              </w:rPr>
              <w:t>Отпадъци</w:t>
            </w:r>
          </w:p>
          <w:p w:rsidR="00404653" w:rsidRPr="001056FC" w:rsidRDefault="00404653" w:rsidP="00A553EE">
            <w:pPr>
              <w:pStyle w:val="Style44"/>
              <w:widowControl/>
              <w:spacing w:line="240" w:lineRule="auto"/>
              <w:rPr>
                <w:rStyle w:val="FontStyle61"/>
                <w:rFonts w:ascii="Arial" w:hAnsi="Arial" w:cs="Arial"/>
                <w:color w:val="000000" w:themeColor="text1"/>
                <w:sz w:val="18"/>
                <w:szCs w:val="18"/>
              </w:rPr>
            </w:pPr>
            <w:r w:rsidRPr="001056FC">
              <w:rPr>
                <w:rStyle w:val="FontStyle61"/>
                <w:rFonts w:ascii="Arial" w:hAnsi="Arial" w:cs="Arial"/>
                <w:color w:val="000000" w:themeColor="text1"/>
                <w:sz w:val="18"/>
                <w:szCs w:val="18"/>
              </w:rPr>
              <w:t>Някои нерешени проблеми, свързани с отпадъците;</w:t>
            </w:r>
          </w:p>
          <w:p w:rsidR="00404653" w:rsidRPr="001056FC" w:rsidRDefault="00404653" w:rsidP="00A553EE">
            <w:pPr>
              <w:widowControl/>
              <w:autoSpaceDE/>
              <w:autoSpaceDN/>
              <w:adjustRightInd/>
              <w:spacing w:after="60"/>
              <w:rPr>
                <w:rFonts w:ascii="Arial" w:hAnsi="Arial" w:cs="Arial"/>
                <w:color w:val="000000" w:themeColor="text1"/>
                <w:sz w:val="18"/>
                <w:szCs w:val="18"/>
              </w:rPr>
            </w:pPr>
            <w:r w:rsidRPr="001056FC">
              <w:rPr>
                <w:rFonts w:ascii="Arial" w:hAnsi="Arial" w:cs="Arial"/>
                <w:color w:val="000000" w:themeColor="text1"/>
                <w:sz w:val="18"/>
                <w:szCs w:val="18"/>
              </w:rPr>
              <w:t>Липса на контрол, измерване и отчетност на строителните и другите видове отпадъци, които постъпват на общинското депо.</w:t>
            </w:r>
          </w:p>
          <w:p w:rsidR="00404653" w:rsidRPr="001056FC" w:rsidRDefault="00404653" w:rsidP="00A553EE">
            <w:pPr>
              <w:pStyle w:val="Style44"/>
              <w:widowControl/>
              <w:spacing w:line="240" w:lineRule="auto"/>
              <w:ind w:left="10" w:hanging="10"/>
              <w:rPr>
                <w:rFonts w:ascii="Arial" w:hAnsi="Arial" w:cs="Arial"/>
                <w:color w:val="000000" w:themeColor="text1"/>
                <w:sz w:val="18"/>
                <w:szCs w:val="18"/>
              </w:rPr>
            </w:pPr>
            <w:r w:rsidRPr="001056FC">
              <w:rPr>
                <w:rFonts w:ascii="Arial" w:hAnsi="Arial" w:cs="Arial"/>
                <w:color w:val="000000" w:themeColor="text1"/>
                <w:sz w:val="18"/>
                <w:szCs w:val="18"/>
              </w:rPr>
              <w:t>Не е отчетена сезонността и влиянието на туристическия поток в генерирането на битови отпадъци</w:t>
            </w:r>
          </w:p>
          <w:p w:rsidR="00404653" w:rsidRPr="001056FC" w:rsidRDefault="00404653" w:rsidP="00A553EE">
            <w:pPr>
              <w:widowControl/>
              <w:autoSpaceDE/>
              <w:autoSpaceDN/>
              <w:adjustRightInd/>
              <w:spacing w:after="60"/>
              <w:rPr>
                <w:rFonts w:ascii="Arial" w:hAnsi="Arial" w:cs="Arial"/>
                <w:color w:val="000000" w:themeColor="text1"/>
                <w:sz w:val="18"/>
                <w:szCs w:val="18"/>
              </w:rPr>
            </w:pPr>
            <w:r w:rsidRPr="001056FC">
              <w:rPr>
                <w:rFonts w:ascii="Arial" w:hAnsi="Arial" w:cs="Arial"/>
                <w:color w:val="000000" w:themeColor="text1"/>
                <w:sz w:val="18"/>
                <w:szCs w:val="18"/>
              </w:rPr>
              <w:t>Недостатъчно ефективен  контрол върху опасните отпадъци.</w:t>
            </w:r>
          </w:p>
          <w:p w:rsidR="00404653" w:rsidRPr="001056FC" w:rsidRDefault="00404653" w:rsidP="00A553EE">
            <w:pPr>
              <w:pStyle w:val="Style44"/>
              <w:widowControl/>
              <w:spacing w:line="240" w:lineRule="auto"/>
              <w:ind w:left="10" w:hanging="10"/>
              <w:rPr>
                <w:rFonts w:ascii="Arial" w:eastAsia="Times New Roman" w:hAnsi="Arial" w:cs="Arial"/>
                <w:color w:val="000000" w:themeColor="text1"/>
                <w:sz w:val="18"/>
                <w:szCs w:val="18"/>
              </w:rPr>
            </w:pPr>
            <w:r w:rsidRPr="001056FC">
              <w:rPr>
                <w:rFonts w:ascii="Arial" w:eastAsia="Times New Roman" w:hAnsi="Arial" w:cs="Arial"/>
                <w:b/>
                <w:i/>
                <w:color w:val="000000" w:themeColor="text1"/>
                <w:sz w:val="18"/>
                <w:szCs w:val="18"/>
              </w:rPr>
              <w:t>Почви</w:t>
            </w:r>
            <w:r w:rsidRPr="001056FC">
              <w:rPr>
                <w:rFonts w:ascii="Arial" w:eastAsia="Times New Roman" w:hAnsi="Arial" w:cs="Arial"/>
                <w:color w:val="000000" w:themeColor="text1"/>
                <w:sz w:val="18"/>
                <w:szCs w:val="18"/>
              </w:rPr>
              <w:t xml:space="preserve"> </w:t>
            </w:r>
          </w:p>
          <w:p w:rsidR="00404653" w:rsidRPr="001056FC" w:rsidRDefault="00404653" w:rsidP="00A553EE">
            <w:pPr>
              <w:pStyle w:val="Style44"/>
              <w:widowControl/>
              <w:spacing w:line="240" w:lineRule="auto"/>
              <w:ind w:left="10" w:hanging="10"/>
              <w:rPr>
                <w:rFonts w:ascii="Arial" w:eastAsia="Times New Roman" w:hAnsi="Arial" w:cs="Arial"/>
                <w:color w:val="000000" w:themeColor="text1"/>
                <w:sz w:val="18"/>
                <w:szCs w:val="18"/>
              </w:rPr>
            </w:pPr>
            <w:r w:rsidRPr="001056FC">
              <w:rPr>
                <w:rFonts w:ascii="Arial" w:eastAsia="Times New Roman" w:hAnsi="Arial" w:cs="Arial"/>
                <w:color w:val="000000" w:themeColor="text1"/>
                <w:sz w:val="18"/>
                <w:szCs w:val="18"/>
              </w:rPr>
              <w:t>Недостатъчен контрол по отношение на наторяването на някои интензивни култури.</w:t>
            </w:r>
          </w:p>
          <w:p w:rsidR="00404653" w:rsidRPr="001056FC" w:rsidRDefault="00404653" w:rsidP="00A553EE">
            <w:pPr>
              <w:pStyle w:val="Style44"/>
              <w:widowControl/>
              <w:spacing w:line="240" w:lineRule="auto"/>
              <w:ind w:left="10" w:hanging="10"/>
              <w:rPr>
                <w:rFonts w:ascii="Arial" w:eastAsia="Times New Roman" w:hAnsi="Arial" w:cs="Arial"/>
                <w:b/>
                <w:i/>
                <w:color w:val="000000" w:themeColor="text1"/>
                <w:sz w:val="18"/>
                <w:szCs w:val="18"/>
              </w:rPr>
            </w:pPr>
            <w:r w:rsidRPr="001056FC">
              <w:rPr>
                <w:rFonts w:ascii="Arial" w:eastAsia="Times New Roman" w:hAnsi="Arial" w:cs="Arial"/>
                <w:b/>
                <w:i/>
                <w:color w:val="000000" w:themeColor="text1"/>
                <w:sz w:val="18"/>
                <w:szCs w:val="18"/>
              </w:rPr>
              <w:t>Биологично разнообразие</w:t>
            </w:r>
          </w:p>
          <w:p w:rsidR="00404653" w:rsidRPr="001056FC" w:rsidRDefault="00404653" w:rsidP="00A553EE">
            <w:pPr>
              <w:widowControl/>
              <w:autoSpaceDE/>
              <w:autoSpaceDN/>
              <w:adjustRightInd/>
              <w:spacing w:after="60"/>
              <w:rPr>
                <w:rFonts w:ascii="Arial" w:hAnsi="Arial" w:cs="Arial"/>
                <w:color w:val="000000" w:themeColor="text1"/>
                <w:sz w:val="18"/>
                <w:szCs w:val="18"/>
              </w:rPr>
            </w:pPr>
            <w:r w:rsidRPr="001056FC">
              <w:rPr>
                <w:rFonts w:ascii="Arial" w:hAnsi="Arial" w:cs="Arial"/>
                <w:color w:val="000000" w:themeColor="text1"/>
                <w:sz w:val="18"/>
                <w:szCs w:val="18"/>
              </w:rPr>
              <w:t>Слабости в координацията и връзката между институциите, отговорни за опазване на защитените територии и биологичното разнообразие</w:t>
            </w:r>
          </w:p>
          <w:p w:rsidR="00404653" w:rsidRPr="003D6B18" w:rsidRDefault="00404653" w:rsidP="00A553EE">
            <w:pPr>
              <w:rPr>
                <w:rFonts w:ascii="Arial" w:eastAsia="Times New Roman" w:hAnsi="Arial" w:cs="Arial"/>
                <w:color w:val="000000" w:themeColor="text1"/>
                <w:sz w:val="20"/>
                <w:szCs w:val="20"/>
                <w:lang w:val="ru-RU"/>
              </w:rPr>
            </w:pPr>
            <w:r w:rsidRPr="001056FC">
              <w:rPr>
                <w:rFonts w:ascii="Arial" w:eastAsia="Times New Roman" w:hAnsi="Arial" w:cs="Arial"/>
                <w:color w:val="000000" w:themeColor="text1"/>
                <w:sz w:val="20"/>
                <w:szCs w:val="20"/>
              </w:rPr>
              <w:t xml:space="preserve">Липса на система за събиране и обмен на </w:t>
            </w:r>
            <w:r w:rsidRPr="001056FC">
              <w:rPr>
                <w:rFonts w:eastAsia="Times New Roman"/>
                <w:color w:val="000000" w:themeColor="text1"/>
                <w:sz w:val="20"/>
                <w:szCs w:val="20"/>
              </w:rPr>
              <w:br/>
            </w:r>
            <w:r w:rsidRPr="001056FC">
              <w:rPr>
                <w:rFonts w:ascii="Arial" w:eastAsia="Times New Roman" w:hAnsi="Arial" w:cs="Arial"/>
                <w:color w:val="000000" w:themeColor="text1"/>
                <w:sz w:val="20"/>
                <w:szCs w:val="20"/>
              </w:rPr>
              <w:t xml:space="preserve">информация, мониторинг и оценка на </w:t>
            </w:r>
            <w:r w:rsidRPr="001056FC">
              <w:rPr>
                <w:rFonts w:eastAsia="Times New Roman"/>
                <w:color w:val="000000" w:themeColor="text1"/>
                <w:sz w:val="20"/>
                <w:szCs w:val="20"/>
              </w:rPr>
              <w:br/>
            </w:r>
            <w:r w:rsidRPr="001056FC">
              <w:rPr>
                <w:rFonts w:ascii="Arial" w:eastAsia="Times New Roman" w:hAnsi="Arial" w:cs="Arial"/>
                <w:color w:val="000000" w:themeColor="text1"/>
                <w:sz w:val="20"/>
                <w:szCs w:val="20"/>
              </w:rPr>
              <w:t xml:space="preserve">биологичното разнообразие в екосистемите; </w:t>
            </w:r>
            <w:r w:rsidRPr="001056FC">
              <w:rPr>
                <w:rFonts w:eastAsia="Times New Roman"/>
                <w:color w:val="000000" w:themeColor="text1"/>
                <w:sz w:val="20"/>
                <w:szCs w:val="20"/>
              </w:rPr>
              <w:br/>
            </w:r>
            <w:r w:rsidRPr="001056FC">
              <w:rPr>
                <w:rFonts w:ascii="Arial" w:eastAsia="Times New Roman" w:hAnsi="Arial" w:cs="Arial"/>
                <w:color w:val="000000" w:themeColor="text1"/>
                <w:sz w:val="20"/>
                <w:szCs w:val="20"/>
              </w:rPr>
              <w:t xml:space="preserve">Не са проучени капацитетните възможности </w:t>
            </w:r>
            <w:r w:rsidRPr="001056FC">
              <w:rPr>
                <w:rFonts w:eastAsia="Times New Roman"/>
                <w:color w:val="000000" w:themeColor="text1"/>
                <w:sz w:val="20"/>
                <w:szCs w:val="20"/>
              </w:rPr>
              <w:br/>
            </w:r>
            <w:r w:rsidRPr="001056FC">
              <w:rPr>
                <w:rFonts w:ascii="Arial" w:eastAsia="Times New Roman" w:hAnsi="Arial" w:cs="Arial"/>
                <w:color w:val="000000" w:themeColor="text1"/>
                <w:sz w:val="20"/>
                <w:szCs w:val="20"/>
              </w:rPr>
              <w:t xml:space="preserve">от лечебните растения. </w:t>
            </w:r>
          </w:p>
          <w:p w:rsidR="00404653" w:rsidRPr="001056FC" w:rsidRDefault="00404653" w:rsidP="00A553EE">
            <w:pPr>
              <w:pStyle w:val="Style44"/>
              <w:widowControl/>
              <w:spacing w:line="240" w:lineRule="auto"/>
              <w:ind w:left="10" w:hanging="10"/>
              <w:rPr>
                <w:rFonts w:ascii="Arial" w:eastAsia="Times New Roman" w:hAnsi="Arial" w:cs="Arial"/>
                <w:color w:val="000000" w:themeColor="text1"/>
                <w:sz w:val="18"/>
                <w:szCs w:val="18"/>
              </w:rPr>
            </w:pPr>
            <w:r w:rsidRPr="001056FC">
              <w:rPr>
                <w:rFonts w:ascii="Arial" w:eastAsia="Times New Roman" w:hAnsi="Arial" w:cs="Arial"/>
                <w:b/>
                <w:i/>
                <w:color w:val="000000" w:themeColor="text1"/>
                <w:sz w:val="18"/>
                <w:szCs w:val="18"/>
              </w:rPr>
              <w:t>Други</w:t>
            </w:r>
            <w:r w:rsidRPr="001056FC">
              <w:rPr>
                <w:rFonts w:ascii="Arial" w:eastAsia="Times New Roman" w:hAnsi="Arial" w:cs="Arial"/>
                <w:color w:val="000000" w:themeColor="text1"/>
                <w:sz w:val="18"/>
                <w:szCs w:val="18"/>
              </w:rPr>
              <w:t xml:space="preserve"> </w:t>
            </w:r>
          </w:p>
          <w:p w:rsidR="00404653" w:rsidRPr="001056FC" w:rsidRDefault="00404653" w:rsidP="00A553EE">
            <w:pPr>
              <w:pStyle w:val="Style44"/>
              <w:widowControl/>
              <w:spacing w:line="240" w:lineRule="auto"/>
              <w:ind w:left="10" w:hanging="10"/>
              <w:rPr>
                <w:rStyle w:val="FontStyle61"/>
                <w:rFonts w:ascii="Arial" w:hAnsi="Arial" w:cs="Arial"/>
                <w:color w:val="000000" w:themeColor="text1"/>
                <w:sz w:val="18"/>
                <w:szCs w:val="18"/>
              </w:rPr>
            </w:pPr>
            <w:r w:rsidRPr="001056FC">
              <w:rPr>
                <w:rStyle w:val="FontStyle61"/>
                <w:rFonts w:ascii="Arial" w:hAnsi="Arial" w:cs="Arial"/>
                <w:color w:val="000000" w:themeColor="text1"/>
                <w:sz w:val="18"/>
                <w:szCs w:val="18"/>
              </w:rPr>
              <w:t>Недостатьчни финансови ресурси в общината;</w:t>
            </w:r>
            <w:r w:rsidRPr="001056FC">
              <w:rPr>
                <w:rFonts w:ascii="Arial" w:eastAsia="Times New Roman" w:hAnsi="Arial" w:cs="Arial"/>
                <w:color w:val="000000" w:themeColor="text1"/>
                <w:sz w:val="18"/>
                <w:szCs w:val="18"/>
              </w:rPr>
              <w:br/>
              <w:t xml:space="preserve">Непълна институционална, нормативна и </w:t>
            </w:r>
            <w:r w:rsidRPr="001056FC">
              <w:rPr>
                <w:rFonts w:ascii="Arial" w:eastAsia="Times New Roman" w:hAnsi="Arial" w:cs="Arial"/>
                <w:color w:val="000000" w:themeColor="text1"/>
                <w:sz w:val="18"/>
                <w:szCs w:val="18"/>
              </w:rPr>
              <w:br/>
              <w:t xml:space="preserve">стратегическа рамка за управление на </w:t>
            </w:r>
            <w:r w:rsidRPr="001056FC">
              <w:rPr>
                <w:rFonts w:ascii="Arial" w:eastAsia="Times New Roman" w:hAnsi="Arial" w:cs="Arial"/>
                <w:color w:val="000000" w:themeColor="text1"/>
                <w:sz w:val="18"/>
                <w:szCs w:val="18"/>
              </w:rPr>
              <w:br/>
              <w:t>околната среда.</w:t>
            </w:r>
          </w:p>
          <w:p w:rsidR="00404653" w:rsidRPr="001056FC" w:rsidRDefault="00404653" w:rsidP="00A553EE">
            <w:pPr>
              <w:pStyle w:val="Style44"/>
              <w:widowControl/>
              <w:spacing w:line="240" w:lineRule="auto"/>
              <w:ind w:left="10" w:hanging="10"/>
              <w:rPr>
                <w:rFonts w:ascii="Arial" w:hAnsi="Arial" w:cs="Arial"/>
                <w:color w:val="000000" w:themeColor="text1"/>
                <w:sz w:val="18"/>
                <w:szCs w:val="18"/>
              </w:rPr>
            </w:pPr>
            <w:r w:rsidRPr="001056FC">
              <w:rPr>
                <w:rFonts w:ascii="Arial" w:hAnsi="Arial" w:cs="Arial"/>
                <w:color w:val="000000" w:themeColor="text1"/>
                <w:sz w:val="18"/>
                <w:szCs w:val="18"/>
              </w:rPr>
              <w:t>Значителни пропуски в социално-икономическата и демографската бази данни на общината</w:t>
            </w:r>
          </w:p>
          <w:p w:rsidR="00404653" w:rsidRDefault="00404653" w:rsidP="00A553EE">
            <w:pPr>
              <w:pStyle w:val="Style6"/>
              <w:widowControl/>
              <w:spacing w:before="58"/>
              <w:jc w:val="left"/>
              <w:rPr>
                <w:rStyle w:val="FontStyle61"/>
                <w:rFonts w:ascii="Arial" w:hAnsi="Arial" w:cs="Arial"/>
                <w:b/>
                <w:i/>
                <w:color w:val="FF0000"/>
              </w:rPr>
            </w:pPr>
          </w:p>
        </w:tc>
      </w:tr>
    </w:tbl>
    <w:p w:rsidR="00404653" w:rsidRDefault="00404653" w:rsidP="00404653">
      <w:pPr>
        <w:pStyle w:val="Style42"/>
        <w:widowControl/>
        <w:spacing w:before="96" w:line="312" w:lineRule="exact"/>
        <w:ind w:left="708" w:firstLine="706"/>
        <w:rPr>
          <w:rStyle w:val="FontStyle62"/>
          <w:color w:val="FF0000"/>
        </w:rPr>
      </w:pPr>
    </w:p>
    <w:tbl>
      <w:tblPr>
        <w:tblStyle w:val="TableGrid"/>
        <w:tblpPr w:leftFromText="141" w:rightFromText="141" w:vertAnchor="text" w:horzAnchor="margin" w:tblpY="254"/>
        <w:tblW w:w="0" w:type="auto"/>
        <w:tblLook w:val="04A0" w:firstRow="1" w:lastRow="0" w:firstColumn="1" w:lastColumn="0" w:noHBand="0" w:noVBand="1"/>
      </w:tblPr>
      <w:tblGrid>
        <w:gridCol w:w="4537"/>
        <w:gridCol w:w="4532"/>
      </w:tblGrid>
      <w:tr w:rsidR="00404653" w:rsidTr="00A553EE">
        <w:tc>
          <w:tcPr>
            <w:tcW w:w="4537" w:type="dxa"/>
            <w:shd w:val="clear" w:color="auto" w:fill="C2D69B" w:themeFill="accent3" w:themeFillTint="99"/>
          </w:tcPr>
          <w:p w:rsidR="00404653" w:rsidRPr="00CE2B9C" w:rsidRDefault="00404653" w:rsidP="00A553EE">
            <w:pPr>
              <w:pStyle w:val="Style6"/>
              <w:widowControl/>
              <w:spacing w:before="58"/>
              <w:jc w:val="left"/>
              <w:rPr>
                <w:rStyle w:val="FontStyle61"/>
                <w:rFonts w:ascii="Arial" w:hAnsi="Arial" w:cs="Arial"/>
                <w:i/>
                <w:color w:val="FF0000"/>
              </w:rPr>
            </w:pPr>
            <w:r w:rsidRPr="00CE2B9C">
              <w:rPr>
                <w:rStyle w:val="FontStyle60"/>
                <w:rFonts w:ascii="Arial" w:hAnsi="Arial" w:cs="Arial"/>
                <w:i/>
                <w:color w:val="000000" w:themeColor="text1"/>
              </w:rPr>
              <w:lastRenderedPageBreak/>
              <w:t>Възможности</w:t>
            </w:r>
          </w:p>
        </w:tc>
        <w:tc>
          <w:tcPr>
            <w:tcW w:w="4532" w:type="dxa"/>
            <w:shd w:val="clear" w:color="auto" w:fill="FFFF99"/>
          </w:tcPr>
          <w:p w:rsidR="00404653" w:rsidRPr="00CE2B9C" w:rsidRDefault="00404653" w:rsidP="00A553EE">
            <w:pPr>
              <w:pStyle w:val="Style6"/>
              <w:widowControl/>
              <w:spacing w:before="58"/>
              <w:jc w:val="left"/>
              <w:rPr>
                <w:rStyle w:val="FontStyle61"/>
                <w:rFonts w:ascii="Arial" w:hAnsi="Arial" w:cs="Arial"/>
                <w:i/>
                <w:color w:val="FF0000"/>
              </w:rPr>
            </w:pPr>
            <w:r w:rsidRPr="00CE2B9C">
              <w:rPr>
                <w:rStyle w:val="FontStyle60"/>
                <w:rFonts w:ascii="Arial" w:hAnsi="Arial" w:cs="Arial"/>
                <w:i/>
                <w:color w:val="000000" w:themeColor="text1"/>
              </w:rPr>
              <w:t>Заплахи</w:t>
            </w:r>
          </w:p>
        </w:tc>
      </w:tr>
      <w:tr w:rsidR="00404653" w:rsidTr="00A553EE">
        <w:tc>
          <w:tcPr>
            <w:tcW w:w="4537" w:type="dxa"/>
            <w:shd w:val="clear" w:color="auto" w:fill="C2D69B" w:themeFill="accent3" w:themeFillTint="99"/>
          </w:tcPr>
          <w:p w:rsidR="00404653" w:rsidRPr="00A51299" w:rsidRDefault="00404653" w:rsidP="00A553EE">
            <w:pPr>
              <w:pStyle w:val="Style44"/>
              <w:widowControl/>
              <w:spacing w:line="240" w:lineRule="auto"/>
              <w:ind w:left="5" w:hanging="5"/>
              <w:rPr>
                <w:rFonts w:ascii="Arial" w:eastAsia="Times New Roman" w:hAnsi="Arial" w:cs="Arial"/>
                <w:color w:val="000000" w:themeColor="text1"/>
                <w:sz w:val="18"/>
                <w:szCs w:val="18"/>
              </w:rPr>
            </w:pPr>
            <w:r w:rsidRPr="00A51299">
              <w:rPr>
                <w:rFonts w:ascii="Arial" w:eastAsia="Times New Roman" w:hAnsi="Arial" w:cs="Arial"/>
                <w:b/>
                <w:i/>
                <w:color w:val="000000" w:themeColor="text1"/>
                <w:sz w:val="18"/>
                <w:szCs w:val="18"/>
              </w:rPr>
              <w:t>Води</w:t>
            </w:r>
            <w:r w:rsidRPr="00A51299">
              <w:rPr>
                <w:rFonts w:ascii="Arial" w:eastAsia="Times New Roman" w:hAnsi="Arial" w:cs="Arial"/>
                <w:color w:val="000000" w:themeColor="text1"/>
                <w:sz w:val="18"/>
                <w:szCs w:val="18"/>
              </w:rPr>
              <w:t xml:space="preserve"> </w:t>
            </w:r>
          </w:p>
          <w:p w:rsidR="00404653" w:rsidRPr="00A51299" w:rsidRDefault="00404653" w:rsidP="00A553EE">
            <w:pPr>
              <w:pStyle w:val="Style44"/>
              <w:widowControl/>
              <w:spacing w:line="240" w:lineRule="auto"/>
              <w:ind w:left="5" w:hanging="5"/>
              <w:rPr>
                <w:rFonts w:ascii="Arial" w:eastAsia="Times New Roman" w:hAnsi="Arial" w:cs="Arial"/>
                <w:color w:val="000000" w:themeColor="text1"/>
                <w:sz w:val="18"/>
                <w:szCs w:val="18"/>
              </w:rPr>
            </w:pPr>
            <w:r w:rsidRPr="00A51299">
              <w:rPr>
                <w:rFonts w:ascii="Arial" w:eastAsia="Times New Roman" w:hAnsi="Arial" w:cs="Arial"/>
                <w:color w:val="000000" w:themeColor="text1"/>
                <w:sz w:val="18"/>
                <w:szCs w:val="18"/>
              </w:rPr>
              <w:t>Наличие на чисти природни води с достатъчен дебит за обществено водоснабдяване;</w:t>
            </w:r>
            <w:r w:rsidRPr="00A51299">
              <w:rPr>
                <w:rFonts w:ascii="Arial" w:eastAsia="Times New Roman" w:hAnsi="Arial" w:cs="Arial"/>
                <w:color w:val="000000" w:themeColor="text1"/>
                <w:sz w:val="18"/>
                <w:szCs w:val="18"/>
              </w:rPr>
              <w:br/>
            </w:r>
            <w:r w:rsidRPr="00A51299">
              <w:rPr>
                <w:rFonts w:ascii="Arial" w:eastAsia="Times New Roman" w:hAnsi="Arial" w:cs="Arial"/>
                <w:b/>
                <w:i/>
                <w:color w:val="000000" w:themeColor="text1"/>
                <w:sz w:val="18"/>
                <w:szCs w:val="18"/>
              </w:rPr>
              <w:t>Отпадъци</w:t>
            </w:r>
            <w:r w:rsidRPr="00A51299">
              <w:rPr>
                <w:rFonts w:ascii="Arial" w:eastAsia="Times New Roman" w:hAnsi="Arial" w:cs="Arial"/>
                <w:color w:val="000000" w:themeColor="text1"/>
                <w:sz w:val="18"/>
                <w:szCs w:val="18"/>
              </w:rPr>
              <w:t xml:space="preserve"> </w:t>
            </w:r>
          </w:p>
          <w:p w:rsidR="00404653" w:rsidRPr="00A51299" w:rsidRDefault="00404653" w:rsidP="00A553EE">
            <w:pPr>
              <w:rPr>
                <w:rFonts w:ascii="Arial" w:eastAsia="Times New Roman" w:hAnsi="Arial" w:cs="Arial"/>
                <w:color w:val="000000" w:themeColor="text1"/>
                <w:sz w:val="18"/>
                <w:szCs w:val="18"/>
              </w:rPr>
            </w:pPr>
            <w:r w:rsidRPr="00A51299">
              <w:rPr>
                <w:rFonts w:ascii="Arial" w:eastAsia="Times New Roman" w:hAnsi="Arial" w:cs="Arial"/>
                <w:color w:val="000000" w:themeColor="text1"/>
                <w:sz w:val="18"/>
                <w:szCs w:val="18"/>
              </w:rPr>
              <w:t xml:space="preserve">Използване на Оперативните програми и </w:t>
            </w:r>
            <w:r w:rsidRPr="00A51299">
              <w:rPr>
                <w:rFonts w:ascii="Arial" w:eastAsia="Times New Roman" w:hAnsi="Arial" w:cs="Arial"/>
                <w:color w:val="000000" w:themeColor="text1"/>
                <w:sz w:val="18"/>
                <w:szCs w:val="18"/>
              </w:rPr>
              <w:br/>
              <w:t>финансови инструменти на ЕС за по ефективно отделяне на рециклируемите компоненти от общия поток на битовите отпадъци;</w:t>
            </w:r>
          </w:p>
          <w:p w:rsidR="00404653" w:rsidRPr="00A51299" w:rsidRDefault="00404653" w:rsidP="00A553EE">
            <w:pPr>
              <w:pStyle w:val="Style44"/>
              <w:widowControl/>
              <w:spacing w:line="240" w:lineRule="auto"/>
              <w:ind w:left="5" w:hanging="5"/>
              <w:rPr>
                <w:rFonts w:ascii="Arial" w:eastAsia="Times New Roman" w:hAnsi="Arial" w:cs="Arial"/>
                <w:color w:val="000000" w:themeColor="text1"/>
                <w:sz w:val="18"/>
                <w:szCs w:val="18"/>
              </w:rPr>
            </w:pPr>
            <w:r w:rsidRPr="00A51299">
              <w:rPr>
                <w:rFonts w:ascii="Arial" w:eastAsia="Times New Roman" w:hAnsi="Arial" w:cs="Arial"/>
                <w:color w:val="000000" w:themeColor="text1"/>
                <w:sz w:val="18"/>
                <w:szCs w:val="18"/>
              </w:rPr>
              <w:t xml:space="preserve">Възможност за въвеждане на система за разделно събиране и домашно компостиране на градинските и хранителни отпадъци; </w:t>
            </w:r>
            <w:r w:rsidRPr="00A51299">
              <w:rPr>
                <w:rFonts w:ascii="Arial" w:eastAsia="Times New Roman" w:hAnsi="Arial" w:cs="Arial"/>
                <w:color w:val="000000" w:themeColor="text1"/>
                <w:sz w:val="18"/>
                <w:szCs w:val="18"/>
              </w:rPr>
              <w:br/>
              <w:t xml:space="preserve">Промяна на обществените нагласи в полза на </w:t>
            </w:r>
            <w:r w:rsidRPr="00A51299">
              <w:rPr>
                <w:rFonts w:ascii="Arial" w:eastAsia="Times New Roman" w:hAnsi="Arial" w:cs="Arial"/>
                <w:color w:val="000000" w:themeColor="text1"/>
                <w:sz w:val="18"/>
                <w:szCs w:val="18"/>
              </w:rPr>
              <w:br/>
              <w:t xml:space="preserve">екологосъобразното и ефективно управление </w:t>
            </w:r>
            <w:r w:rsidRPr="00A51299">
              <w:rPr>
                <w:rFonts w:ascii="Arial" w:eastAsia="Times New Roman" w:hAnsi="Arial" w:cs="Arial"/>
                <w:color w:val="000000" w:themeColor="text1"/>
                <w:sz w:val="18"/>
                <w:szCs w:val="18"/>
              </w:rPr>
              <w:br/>
              <w:t>на отпадъците;</w:t>
            </w:r>
          </w:p>
          <w:p w:rsidR="00404653" w:rsidRPr="00A51299" w:rsidRDefault="00404653" w:rsidP="00A553EE">
            <w:pPr>
              <w:pStyle w:val="Style44"/>
              <w:widowControl/>
              <w:spacing w:line="240" w:lineRule="auto"/>
              <w:ind w:left="5" w:hanging="5"/>
              <w:rPr>
                <w:rFonts w:ascii="Arial" w:eastAsia="Times New Roman" w:hAnsi="Arial" w:cs="Arial"/>
                <w:b/>
                <w:i/>
                <w:color w:val="000000" w:themeColor="text1"/>
                <w:sz w:val="18"/>
                <w:szCs w:val="18"/>
              </w:rPr>
            </w:pPr>
            <w:r w:rsidRPr="00A51299">
              <w:rPr>
                <w:rFonts w:ascii="Arial" w:eastAsia="Times New Roman" w:hAnsi="Arial" w:cs="Arial"/>
                <w:b/>
                <w:i/>
                <w:color w:val="000000" w:themeColor="text1"/>
                <w:sz w:val="18"/>
                <w:szCs w:val="18"/>
              </w:rPr>
              <w:t>Почви</w:t>
            </w:r>
          </w:p>
          <w:p w:rsidR="00404653" w:rsidRPr="00A51299" w:rsidRDefault="00404653" w:rsidP="00A553EE">
            <w:pPr>
              <w:pStyle w:val="Style44"/>
              <w:widowControl/>
              <w:spacing w:line="240" w:lineRule="auto"/>
              <w:ind w:left="5" w:hanging="5"/>
              <w:rPr>
                <w:rFonts w:ascii="Arial" w:eastAsia="Times New Roman" w:hAnsi="Arial" w:cs="Arial"/>
                <w:color w:val="000000" w:themeColor="text1"/>
                <w:sz w:val="18"/>
                <w:szCs w:val="18"/>
              </w:rPr>
            </w:pPr>
            <w:r w:rsidRPr="00A51299">
              <w:rPr>
                <w:rFonts w:ascii="Arial" w:eastAsia="Times New Roman" w:hAnsi="Arial" w:cs="Arial"/>
                <w:color w:val="000000" w:themeColor="text1"/>
                <w:sz w:val="18"/>
                <w:szCs w:val="18"/>
              </w:rPr>
              <w:t>Възможност за проучване състоянието на почвите и картиране на резултатите  за предприемане на действия по подобряване на състоянието им;</w:t>
            </w:r>
          </w:p>
          <w:p w:rsidR="00404653" w:rsidRPr="00A51299" w:rsidRDefault="00404653" w:rsidP="00A553EE">
            <w:pPr>
              <w:pStyle w:val="Style44"/>
              <w:widowControl/>
              <w:spacing w:line="240" w:lineRule="auto"/>
              <w:ind w:left="5" w:hanging="5"/>
              <w:rPr>
                <w:rFonts w:ascii="Arial" w:eastAsia="Times New Roman" w:hAnsi="Arial" w:cs="Arial"/>
                <w:b/>
                <w:i/>
                <w:color w:val="000000" w:themeColor="text1"/>
                <w:sz w:val="18"/>
                <w:szCs w:val="18"/>
              </w:rPr>
            </w:pPr>
            <w:r w:rsidRPr="00A51299">
              <w:rPr>
                <w:rFonts w:ascii="Arial" w:eastAsia="Times New Roman" w:hAnsi="Arial" w:cs="Arial"/>
                <w:color w:val="000000" w:themeColor="text1"/>
                <w:sz w:val="18"/>
                <w:szCs w:val="18"/>
              </w:rPr>
              <w:t>Възможност за развитие на биоземеделие;</w:t>
            </w:r>
          </w:p>
          <w:p w:rsidR="00404653" w:rsidRPr="00A51299" w:rsidRDefault="00404653" w:rsidP="00A553EE">
            <w:pPr>
              <w:pStyle w:val="Style44"/>
              <w:widowControl/>
              <w:spacing w:line="240" w:lineRule="auto"/>
              <w:ind w:left="5" w:hanging="5"/>
              <w:rPr>
                <w:rFonts w:ascii="Arial" w:eastAsia="Times New Roman" w:hAnsi="Arial" w:cs="Arial"/>
                <w:b/>
                <w:i/>
                <w:color w:val="000000" w:themeColor="text1"/>
                <w:sz w:val="18"/>
                <w:szCs w:val="18"/>
              </w:rPr>
            </w:pPr>
            <w:r w:rsidRPr="00A51299">
              <w:rPr>
                <w:rFonts w:ascii="Arial" w:eastAsia="Times New Roman" w:hAnsi="Arial" w:cs="Arial"/>
                <w:b/>
                <w:i/>
                <w:color w:val="000000" w:themeColor="text1"/>
                <w:sz w:val="18"/>
                <w:szCs w:val="18"/>
              </w:rPr>
              <w:t>Биологично разнообразие</w:t>
            </w:r>
          </w:p>
          <w:p w:rsidR="00404653" w:rsidRPr="00A51299" w:rsidRDefault="00404653" w:rsidP="00A553EE">
            <w:pPr>
              <w:pStyle w:val="Style44"/>
              <w:widowControl/>
              <w:spacing w:line="240" w:lineRule="auto"/>
              <w:rPr>
                <w:rStyle w:val="FontStyle61"/>
                <w:rFonts w:ascii="Arial" w:hAnsi="Arial" w:cs="Arial"/>
                <w:color w:val="000000" w:themeColor="text1"/>
                <w:sz w:val="18"/>
                <w:szCs w:val="18"/>
              </w:rPr>
            </w:pPr>
            <w:r w:rsidRPr="00A51299">
              <w:rPr>
                <w:rStyle w:val="FontStyle61"/>
                <w:rFonts w:ascii="Arial" w:hAnsi="Arial" w:cs="Arial"/>
                <w:color w:val="000000" w:themeColor="text1"/>
                <w:sz w:val="18"/>
                <w:szCs w:val="18"/>
              </w:rPr>
              <w:t xml:space="preserve">Опазване  и   поддържане   на  богатото биологично разнообразие. </w:t>
            </w:r>
          </w:p>
          <w:p w:rsidR="00404653" w:rsidRPr="00A51299" w:rsidRDefault="00404653" w:rsidP="00A553EE">
            <w:pPr>
              <w:pStyle w:val="Style44"/>
              <w:widowControl/>
              <w:spacing w:line="240" w:lineRule="auto"/>
              <w:ind w:left="5" w:hanging="5"/>
              <w:rPr>
                <w:rFonts w:ascii="Arial" w:eastAsia="Times New Roman" w:hAnsi="Arial" w:cs="Arial"/>
                <w:b/>
                <w:i/>
                <w:color w:val="000000" w:themeColor="text1"/>
                <w:sz w:val="18"/>
                <w:szCs w:val="18"/>
              </w:rPr>
            </w:pPr>
            <w:r w:rsidRPr="00A51299">
              <w:rPr>
                <w:rFonts w:ascii="Arial" w:eastAsia="Times New Roman" w:hAnsi="Arial" w:cs="Arial"/>
                <w:color w:val="000000" w:themeColor="text1"/>
                <w:sz w:val="18"/>
                <w:szCs w:val="18"/>
              </w:rPr>
              <w:t xml:space="preserve">Възможност за развитие на познавателен и </w:t>
            </w:r>
            <w:r w:rsidRPr="00A51299">
              <w:rPr>
                <w:rFonts w:ascii="Arial" w:eastAsia="Times New Roman" w:hAnsi="Arial" w:cs="Arial"/>
                <w:color w:val="000000" w:themeColor="text1"/>
                <w:sz w:val="18"/>
                <w:szCs w:val="18"/>
              </w:rPr>
              <w:br/>
              <w:t xml:space="preserve">екотуризъм; </w:t>
            </w:r>
            <w:r w:rsidRPr="00A51299">
              <w:rPr>
                <w:rFonts w:ascii="Arial" w:eastAsia="Times New Roman" w:hAnsi="Arial" w:cs="Arial"/>
                <w:color w:val="000000" w:themeColor="text1"/>
                <w:sz w:val="18"/>
                <w:szCs w:val="18"/>
              </w:rPr>
              <w:br/>
              <w:t xml:space="preserve">Разработване на общинска програма за </w:t>
            </w:r>
            <w:r w:rsidRPr="00A51299">
              <w:rPr>
                <w:rFonts w:ascii="Arial" w:eastAsia="Times New Roman" w:hAnsi="Arial" w:cs="Arial"/>
                <w:color w:val="000000" w:themeColor="text1"/>
                <w:sz w:val="18"/>
                <w:szCs w:val="18"/>
              </w:rPr>
              <w:br/>
              <w:t>биоразнообразие.</w:t>
            </w:r>
          </w:p>
          <w:p w:rsidR="00404653" w:rsidRPr="00A51299" w:rsidRDefault="00404653" w:rsidP="00A553EE">
            <w:pPr>
              <w:pStyle w:val="Style44"/>
              <w:widowControl/>
              <w:spacing w:line="240" w:lineRule="auto"/>
              <w:ind w:left="14" w:hanging="14"/>
              <w:rPr>
                <w:rStyle w:val="FontStyle61"/>
                <w:rFonts w:ascii="Arial" w:hAnsi="Arial" w:cs="Arial"/>
                <w:color w:val="000000" w:themeColor="text1"/>
                <w:sz w:val="18"/>
                <w:szCs w:val="18"/>
              </w:rPr>
            </w:pPr>
            <w:r w:rsidRPr="00A51299">
              <w:rPr>
                <w:rFonts w:ascii="Arial" w:eastAsia="Times New Roman" w:hAnsi="Arial" w:cs="Arial"/>
                <w:b/>
                <w:i/>
                <w:color w:val="000000" w:themeColor="text1"/>
                <w:sz w:val="18"/>
                <w:szCs w:val="18"/>
              </w:rPr>
              <w:t>Други</w:t>
            </w:r>
            <w:r w:rsidRPr="00A51299">
              <w:rPr>
                <w:rFonts w:ascii="Arial" w:eastAsia="Times New Roman" w:hAnsi="Arial" w:cs="Arial"/>
                <w:color w:val="000000" w:themeColor="text1"/>
                <w:sz w:val="18"/>
                <w:szCs w:val="18"/>
              </w:rPr>
              <w:t xml:space="preserve"> </w:t>
            </w:r>
            <w:r w:rsidRPr="00A51299">
              <w:rPr>
                <w:rFonts w:ascii="Arial" w:eastAsia="Times New Roman" w:hAnsi="Arial" w:cs="Arial"/>
                <w:color w:val="000000" w:themeColor="text1"/>
                <w:sz w:val="18"/>
                <w:szCs w:val="18"/>
              </w:rPr>
              <w:br/>
            </w:r>
            <w:r w:rsidRPr="00A51299">
              <w:rPr>
                <w:rStyle w:val="FontStyle61"/>
                <w:rFonts w:ascii="Arial" w:hAnsi="Arial" w:cs="Arial"/>
                <w:color w:val="000000" w:themeColor="text1"/>
                <w:sz w:val="18"/>
                <w:szCs w:val="18"/>
              </w:rPr>
              <w:t>Обществена   нагласа   в   подкрепа   па усилията за опазване на околната среда; Рационално използване  на  природните ресурси;</w:t>
            </w:r>
          </w:p>
          <w:p w:rsidR="00404653" w:rsidRPr="00A51299" w:rsidRDefault="00404653" w:rsidP="00A553EE">
            <w:pPr>
              <w:pStyle w:val="Style44"/>
              <w:widowControl/>
              <w:spacing w:line="240" w:lineRule="auto"/>
              <w:rPr>
                <w:rStyle w:val="FontStyle61"/>
                <w:rFonts w:ascii="Arial" w:hAnsi="Arial" w:cs="Arial"/>
                <w:color w:val="000000" w:themeColor="text1"/>
                <w:sz w:val="18"/>
                <w:szCs w:val="18"/>
              </w:rPr>
            </w:pPr>
            <w:r w:rsidRPr="00A51299">
              <w:rPr>
                <w:rStyle w:val="FontStyle61"/>
                <w:rFonts w:ascii="Arial" w:hAnsi="Arial" w:cs="Arial"/>
                <w:color w:val="000000" w:themeColor="text1"/>
                <w:sz w:val="18"/>
                <w:szCs w:val="18"/>
              </w:rPr>
              <w:t>Усъвършенстване    на    системата    за</w:t>
            </w:r>
          </w:p>
          <w:p w:rsidR="00404653" w:rsidRPr="00A51299" w:rsidRDefault="00404653" w:rsidP="00A553EE">
            <w:pPr>
              <w:pStyle w:val="Style44"/>
              <w:widowControl/>
              <w:spacing w:line="240" w:lineRule="auto"/>
              <w:rPr>
                <w:rStyle w:val="FontStyle61"/>
                <w:rFonts w:ascii="Arial" w:hAnsi="Arial" w:cs="Arial"/>
                <w:color w:val="000000" w:themeColor="text1"/>
                <w:sz w:val="18"/>
                <w:szCs w:val="18"/>
              </w:rPr>
            </w:pPr>
            <w:r w:rsidRPr="00A51299">
              <w:rPr>
                <w:rStyle w:val="FontStyle61"/>
                <w:rFonts w:ascii="Arial" w:hAnsi="Arial" w:cs="Arial"/>
                <w:color w:val="000000" w:themeColor="text1"/>
                <w:sz w:val="18"/>
                <w:szCs w:val="18"/>
              </w:rPr>
              <w:t xml:space="preserve">мониторинг на околната среда; </w:t>
            </w:r>
          </w:p>
          <w:p w:rsidR="00404653" w:rsidRPr="00A51299" w:rsidRDefault="00404653" w:rsidP="00A553EE">
            <w:pPr>
              <w:pStyle w:val="Style44"/>
              <w:widowControl/>
              <w:spacing w:line="240" w:lineRule="auto"/>
              <w:rPr>
                <w:rStyle w:val="FontStyle61"/>
                <w:rFonts w:ascii="Arial" w:hAnsi="Arial" w:cs="Arial"/>
                <w:color w:val="000000" w:themeColor="text1"/>
                <w:sz w:val="18"/>
                <w:szCs w:val="18"/>
              </w:rPr>
            </w:pPr>
            <w:r w:rsidRPr="00A51299">
              <w:rPr>
                <w:rStyle w:val="FontStyle61"/>
                <w:rFonts w:ascii="Arial" w:hAnsi="Arial" w:cs="Arial"/>
                <w:color w:val="000000" w:themeColor="text1"/>
                <w:sz w:val="18"/>
                <w:szCs w:val="18"/>
              </w:rPr>
              <w:t>Икономически   растеж   на   дребния   и средния бизнес в общината;</w:t>
            </w:r>
          </w:p>
          <w:p w:rsidR="00404653" w:rsidRPr="00A51299" w:rsidRDefault="00404653" w:rsidP="00A553EE">
            <w:pPr>
              <w:pStyle w:val="Title"/>
              <w:jc w:val="left"/>
              <w:rPr>
                <w:rFonts w:ascii="Arial" w:hAnsi="Arial" w:cs="Arial"/>
                <w:color w:val="000000" w:themeColor="text1"/>
                <w:sz w:val="18"/>
                <w:szCs w:val="18"/>
                <w:lang w:val="bg-BG"/>
              </w:rPr>
            </w:pPr>
            <w:r w:rsidRPr="00A51299">
              <w:rPr>
                <w:rFonts w:ascii="Arial" w:hAnsi="Arial" w:cs="Arial"/>
                <w:color w:val="000000" w:themeColor="text1"/>
                <w:sz w:val="18"/>
                <w:szCs w:val="18"/>
                <w:lang w:val="bg-BG"/>
              </w:rPr>
              <w:t>Държавно финасиране по секторни оперативни програми в периода 2021 – 2027 год. и  предстоящо приемане на НПРУ.</w:t>
            </w:r>
          </w:p>
          <w:p w:rsidR="00404653" w:rsidRPr="00A51299" w:rsidRDefault="00404653" w:rsidP="00A553EE">
            <w:pPr>
              <w:pStyle w:val="Title"/>
              <w:jc w:val="left"/>
              <w:rPr>
                <w:rFonts w:ascii="Arial" w:hAnsi="Arial" w:cs="Arial"/>
                <w:color w:val="000000" w:themeColor="text1"/>
                <w:sz w:val="18"/>
                <w:szCs w:val="18"/>
                <w:lang w:val="bg-BG"/>
              </w:rPr>
            </w:pPr>
            <w:r w:rsidRPr="00A51299">
              <w:rPr>
                <w:rFonts w:ascii="Arial" w:hAnsi="Arial" w:cs="Arial"/>
                <w:color w:val="000000" w:themeColor="text1"/>
                <w:sz w:val="18"/>
                <w:szCs w:val="18"/>
                <w:lang w:val="bg-BG"/>
              </w:rPr>
              <w:t>Наличие на общинско решение за създаване на регистър на зелените площи. Внесен проект по ОПРР за зелените площи.</w:t>
            </w:r>
          </w:p>
          <w:p w:rsidR="00404653" w:rsidRPr="00A51299" w:rsidRDefault="00404653" w:rsidP="00A553EE">
            <w:pPr>
              <w:pStyle w:val="Title"/>
              <w:jc w:val="left"/>
              <w:rPr>
                <w:rFonts w:ascii="Arial" w:hAnsi="Arial" w:cs="Arial"/>
                <w:color w:val="000000" w:themeColor="text1"/>
                <w:sz w:val="18"/>
                <w:szCs w:val="18"/>
                <w:lang w:val="bg-BG"/>
              </w:rPr>
            </w:pPr>
            <w:r w:rsidRPr="00A51299">
              <w:rPr>
                <w:rFonts w:ascii="Arial" w:hAnsi="Arial" w:cs="Arial"/>
                <w:color w:val="000000" w:themeColor="text1"/>
                <w:sz w:val="18"/>
                <w:szCs w:val="18"/>
                <w:lang w:val="bg-BG"/>
              </w:rPr>
              <w:t>Разработване на общински план за енергийна ефективност.</w:t>
            </w:r>
          </w:p>
          <w:p w:rsidR="00404653" w:rsidRPr="00A51299" w:rsidRDefault="00404653" w:rsidP="00A553EE">
            <w:pPr>
              <w:pStyle w:val="Title"/>
              <w:jc w:val="left"/>
              <w:rPr>
                <w:rFonts w:ascii="Arial" w:hAnsi="Arial" w:cs="Arial"/>
                <w:color w:val="000000" w:themeColor="text1"/>
                <w:sz w:val="18"/>
                <w:szCs w:val="18"/>
                <w:lang w:val="bg-BG"/>
              </w:rPr>
            </w:pPr>
            <w:r w:rsidRPr="00A51299">
              <w:rPr>
                <w:rFonts w:ascii="Arial" w:hAnsi="Arial" w:cs="Arial"/>
                <w:color w:val="000000" w:themeColor="text1"/>
                <w:sz w:val="18"/>
                <w:szCs w:val="18"/>
                <w:lang w:val="bg-BG"/>
              </w:rPr>
              <w:t>Достъп до нови технологии и  ноу-хау ;</w:t>
            </w:r>
          </w:p>
          <w:p w:rsidR="00404653" w:rsidRPr="00A51299" w:rsidRDefault="00404653" w:rsidP="00A553EE">
            <w:pPr>
              <w:pStyle w:val="Title"/>
              <w:jc w:val="left"/>
              <w:rPr>
                <w:rFonts w:ascii="Arial" w:hAnsi="Arial" w:cs="Arial"/>
                <w:color w:val="000000" w:themeColor="text1"/>
                <w:sz w:val="18"/>
                <w:szCs w:val="18"/>
                <w:lang w:val="bg-BG"/>
              </w:rPr>
            </w:pPr>
            <w:r w:rsidRPr="00A51299">
              <w:rPr>
                <w:rFonts w:ascii="Arial" w:hAnsi="Arial" w:cs="Arial"/>
                <w:color w:val="000000" w:themeColor="text1"/>
                <w:sz w:val="18"/>
                <w:szCs w:val="18"/>
                <w:lang w:val="bg-BG"/>
              </w:rPr>
              <w:t>Сдружаване с другите общини от регион Благоевград</w:t>
            </w:r>
          </w:p>
          <w:p w:rsidR="00404653" w:rsidRPr="00A51299" w:rsidRDefault="00404653" w:rsidP="00A553EE">
            <w:pPr>
              <w:pStyle w:val="Style44"/>
              <w:widowControl/>
              <w:spacing w:line="240" w:lineRule="auto"/>
              <w:rPr>
                <w:rFonts w:ascii="Arial" w:hAnsi="Arial" w:cs="Arial"/>
                <w:color w:val="000000" w:themeColor="text1"/>
                <w:sz w:val="18"/>
                <w:szCs w:val="18"/>
              </w:rPr>
            </w:pPr>
            <w:r w:rsidRPr="00A51299">
              <w:rPr>
                <w:rFonts w:ascii="Arial" w:hAnsi="Arial" w:cs="Arial"/>
                <w:color w:val="000000" w:themeColor="text1"/>
                <w:sz w:val="18"/>
                <w:szCs w:val="18"/>
              </w:rPr>
              <w:t>Наличен опит в прилагането на европейските/ национални политики по опазването на околната среда на местно ниво</w:t>
            </w:r>
          </w:p>
          <w:p w:rsidR="00404653" w:rsidRDefault="00404653" w:rsidP="00A553EE">
            <w:pPr>
              <w:rPr>
                <w:rStyle w:val="FontStyle61"/>
                <w:rFonts w:ascii="Arial" w:hAnsi="Arial" w:cs="Arial"/>
                <w:b/>
                <w:i/>
                <w:color w:val="FF0000"/>
              </w:rPr>
            </w:pPr>
            <w:r w:rsidRPr="00A51299">
              <w:rPr>
                <w:rFonts w:ascii="Arial" w:eastAsia="Times New Roman" w:hAnsi="Arial" w:cs="Arial"/>
                <w:color w:val="000000" w:themeColor="text1"/>
                <w:sz w:val="18"/>
                <w:szCs w:val="18"/>
              </w:rPr>
              <w:t xml:space="preserve">Засилване на контрола върху граждани и </w:t>
            </w:r>
            <w:r w:rsidRPr="00A51299">
              <w:rPr>
                <w:rFonts w:ascii="Arial" w:eastAsia="Times New Roman" w:hAnsi="Arial" w:cs="Arial"/>
                <w:color w:val="000000" w:themeColor="text1"/>
                <w:sz w:val="18"/>
                <w:szCs w:val="18"/>
              </w:rPr>
              <w:br/>
              <w:t xml:space="preserve">юридически лица на територията на </w:t>
            </w:r>
            <w:r w:rsidRPr="00A51299">
              <w:rPr>
                <w:rFonts w:ascii="Arial" w:eastAsia="Times New Roman" w:hAnsi="Arial" w:cs="Arial"/>
                <w:color w:val="000000" w:themeColor="text1"/>
                <w:sz w:val="18"/>
                <w:szCs w:val="18"/>
              </w:rPr>
              <w:br/>
              <w:t xml:space="preserve">общината за спазване на нормативните </w:t>
            </w:r>
            <w:r w:rsidRPr="00A51299">
              <w:rPr>
                <w:rFonts w:ascii="Arial" w:eastAsia="Times New Roman" w:hAnsi="Arial" w:cs="Arial"/>
                <w:color w:val="000000" w:themeColor="text1"/>
                <w:sz w:val="18"/>
                <w:szCs w:val="18"/>
              </w:rPr>
              <w:br/>
              <w:t xml:space="preserve">изисквания. </w:t>
            </w:r>
            <w:r w:rsidRPr="00A51299">
              <w:rPr>
                <w:rFonts w:ascii="Arial" w:eastAsia="Times New Roman" w:hAnsi="Arial" w:cs="Arial"/>
                <w:color w:val="000000" w:themeColor="text1"/>
                <w:sz w:val="18"/>
                <w:szCs w:val="18"/>
              </w:rPr>
              <w:br/>
              <w:t xml:space="preserve">Възможности за получаване на безвъзмездна </w:t>
            </w:r>
            <w:r w:rsidRPr="00A51299">
              <w:rPr>
                <w:rFonts w:ascii="Arial" w:eastAsia="Times New Roman" w:hAnsi="Arial" w:cs="Arial"/>
                <w:color w:val="000000" w:themeColor="text1"/>
                <w:sz w:val="18"/>
                <w:szCs w:val="18"/>
              </w:rPr>
              <w:br/>
              <w:t xml:space="preserve">финансова помощ от национални източници </w:t>
            </w:r>
            <w:r w:rsidRPr="00A51299">
              <w:rPr>
                <w:rFonts w:ascii="Arial" w:eastAsia="Times New Roman" w:hAnsi="Arial" w:cs="Arial"/>
                <w:color w:val="000000" w:themeColor="text1"/>
                <w:sz w:val="18"/>
                <w:szCs w:val="18"/>
              </w:rPr>
              <w:br/>
              <w:t xml:space="preserve">на финансиране и от Фондовете на ЕС и </w:t>
            </w:r>
            <w:r w:rsidRPr="00A51299">
              <w:rPr>
                <w:rFonts w:ascii="Arial" w:eastAsia="Times New Roman" w:hAnsi="Arial" w:cs="Arial"/>
                <w:color w:val="000000" w:themeColor="text1"/>
                <w:sz w:val="18"/>
                <w:szCs w:val="18"/>
              </w:rPr>
              <w:br/>
              <w:t xml:space="preserve">достигане до целите на ЕС за околна среда; </w:t>
            </w:r>
            <w:r w:rsidRPr="00A51299">
              <w:rPr>
                <w:rFonts w:ascii="Arial" w:eastAsia="Times New Roman" w:hAnsi="Arial" w:cs="Arial"/>
                <w:color w:val="000000" w:themeColor="text1"/>
                <w:sz w:val="18"/>
                <w:szCs w:val="18"/>
              </w:rPr>
              <w:br/>
              <w:t xml:space="preserve">Провеждане на кампании за опазване на </w:t>
            </w:r>
            <w:r w:rsidRPr="00A51299">
              <w:rPr>
                <w:rFonts w:ascii="Arial" w:eastAsia="Times New Roman" w:hAnsi="Arial" w:cs="Arial"/>
                <w:color w:val="000000" w:themeColor="text1"/>
                <w:sz w:val="18"/>
                <w:szCs w:val="18"/>
              </w:rPr>
              <w:br/>
              <w:t xml:space="preserve">околната среда и реализация на действия за </w:t>
            </w:r>
            <w:r w:rsidRPr="00A51299">
              <w:rPr>
                <w:rFonts w:ascii="Arial" w:eastAsia="Times New Roman" w:hAnsi="Arial" w:cs="Arial"/>
                <w:color w:val="000000" w:themeColor="text1"/>
                <w:sz w:val="18"/>
                <w:szCs w:val="18"/>
              </w:rPr>
              <w:br/>
              <w:t xml:space="preserve">смекчаване на климатичните промени, </w:t>
            </w:r>
            <w:r w:rsidRPr="00A51299">
              <w:rPr>
                <w:rFonts w:ascii="Arial" w:eastAsia="Times New Roman" w:hAnsi="Arial" w:cs="Arial"/>
                <w:color w:val="000000" w:themeColor="text1"/>
                <w:sz w:val="18"/>
                <w:szCs w:val="18"/>
              </w:rPr>
              <w:br/>
              <w:t xml:space="preserve">свързани с европейските и националните  инициативи; </w:t>
            </w:r>
            <w:r w:rsidRPr="00A51299">
              <w:rPr>
                <w:rFonts w:ascii="Arial" w:eastAsia="Times New Roman" w:hAnsi="Arial" w:cs="Arial"/>
                <w:color w:val="000000" w:themeColor="text1"/>
                <w:sz w:val="18"/>
                <w:szCs w:val="18"/>
              </w:rPr>
              <w:br/>
              <w:t xml:space="preserve">Преструктуриране на икономиката и </w:t>
            </w:r>
            <w:r w:rsidRPr="00A51299">
              <w:rPr>
                <w:rFonts w:ascii="Arial" w:eastAsia="Times New Roman" w:hAnsi="Arial" w:cs="Arial"/>
                <w:color w:val="000000" w:themeColor="text1"/>
                <w:sz w:val="18"/>
                <w:szCs w:val="18"/>
              </w:rPr>
              <w:br/>
              <w:t xml:space="preserve">въвеждане на съвременни технологии, </w:t>
            </w:r>
            <w:r w:rsidRPr="00A51299">
              <w:rPr>
                <w:rFonts w:ascii="Arial" w:eastAsia="Times New Roman" w:hAnsi="Arial" w:cs="Arial"/>
                <w:color w:val="000000" w:themeColor="text1"/>
                <w:sz w:val="18"/>
                <w:szCs w:val="18"/>
              </w:rPr>
              <w:br/>
              <w:t>щадящи околната среда на местно ниво.</w:t>
            </w:r>
          </w:p>
        </w:tc>
        <w:tc>
          <w:tcPr>
            <w:tcW w:w="4532" w:type="dxa"/>
            <w:shd w:val="clear" w:color="auto" w:fill="FFFF99"/>
          </w:tcPr>
          <w:p w:rsidR="00404653" w:rsidRPr="00A51299" w:rsidRDefault="00404653" w:rsidP="00A553EE">
            <w:pPr>
              <w:pStyle w:val="Style44"/>
              <w:widowControl/>
              <w:spacing w:line="240" w:lineRule="auto"/>
              <w:ind w:left="5" w:hanging="5"/>
              <w:jc w:val="both"/>
              <w:rPr>
                <w:rFonts w:ascii="Arial" w:eastAsia="Times New Roman" w:hAnsi="Arial" w:cs="Arial"/>
                <w:b/>
                <w:i/>
                <w:color w:val="000000" w:themeColor="text1"/>
                <w:sz w:val="18"/>
                <w:szCs w:val="18"/>
              </w:rPr>
            </w:pPr>
            <w:r w:rsidRPr="00A51299">
              <w:rPr>
                <w:rFonts w:ascii="Arial" w:eastAsia="Times New Roman" w:hAnsi="Arial" w:cs="Arial"/>
                <w:b/>
                <w:i/>
                <w:color w:val="000000" w:themeColor="text1"/>
                <w:sz w:val="18"/>
                <w:szCs w:val="18"/>
              </w:rPr>
              <w:t xml:space="preserve">Въздух </w:t>
            </w:r>
          </w:p>
          <w:p w:rsidR="00404653" w:rsidRPr="00A51299" w:rsidRDefault="00404653" w:rsidP="00A553EE">
            <w:pPr>
              <w:rPr>
                <w:rFonts w:ascii="Arial" w:eastAsia="Times New Roman" w:hAnsi="Arial" w:cs="Arial"/>
                <w:color w:val="000000" w:themeColor="text1"/>
                <w:sz w:val="18"/>
                <w:szCs w:val="18"/>
              </w:rPr>
            </w:pPr>
            <w:r w:rsidRPr="00A51299">
              <w:rPr>
                <w:rFonts w:ascii="Arial" w:eastAsia="Times New Roman" w:hAnsi="Arial" w:cs="Arial"/>
                <w:color w:val="000000" w:themeColor="text1"/>
                <w:sz w:val="18"/>
                <w:szCs w:val="18"/>
              </w:rPr>
              <w:t xml:space="preserve">Влошаване качеството на атмосферния </w:t>
            </w:r>
            <w:r w:rsidRPr="00A51299">
              <w:rPr>
                <w:rFonts w:ascii="Arial" w:eastAsia="Times New Roman" w:hAnsi="Arial" w:cs="Arial"/>
                <w:color w:val="000000" w:themeColor="text1"/>
                <w:sz w:val="18"/>
                <w:szCs w:val="18"/>
              </w:rPr>
              <w:br/>
              <w:t xml:space="preserve">въздух в резултат от автомобилния трафик и </w:t>
            </w:r>
            <w:r w:rsidRPr="00A51299">
              <w:rPr>
                <w:rFonts w:ascii="Arial" w:eastAsia="Times New Roman" w:hAnsi="Arial" w:cs="Arial"/>
                <w:color w:val="000000" w:themeColor="text1"/>
                <w:sz w:val="18"/>
                <w:szCs w:val="18"/>
              </w:rPr>
              <w:br/>
              <w:t xml:space="preserve">ползването на твърдо гориво за отопление. </w:t>
            </w:r>
          </w:p>
          <w:p w:rsidR="00404653" w:rsidRPr="00A51299" w:rsidRDefault="00404653" w:rsidP="00A553EE">
            <w:pPr>
              <w:pStyle w:val="Style44"/>
              <w:widowControl/>
              <w:spacing w:line="240" w:lineRule="auto"/>
              <w:ind w:left="5" w:hanging="5"/>
              <w:jc w:val="both"/>
              <w:rPr>
                <w:rFonts w:ascii="Arial" w:eastAsia="Times New Roman" w:hAnsi="Arial" w:cs="Arial"/>
                <w:color w:val="000000" w:themeColor="text1"/>
                <w:sz w:val="18"/>
                <w:szCs w:val="18"/>
              </w:rPr>
            </w:pPr>
            <w:r w:rsidRPr="00A51299">
              <w:rPr>
                <w:rFonts w:ascii="Arial" w:eastAsia="Times New Roman" w:hAnsi="Arial" w:cs="Arial"/>
                <w:b/>
                <w:i/>
                <w:color w:val="000000" w:themeColor="text1"/>
                <w:sz w:val="18"/>
                <w:szCs w:val="18"/>
              </w:rPr>
              <w:t>Води</w:t>
            </w:r>
            <w:r w:rsidRPr="00A51299">
              <w:rPr>
                <w:rFonts w:ascii="Arial" w:eastAsia="Times New Roman" w:hAnsi="Arial" w:cs="Arial"/>
                <w:color w:val="000000" w:themeColor="text1"/>
                <w:sz w:val="18"/>
                <w:szCs w:val="18"/>
              </w:rPr>
              <w:t xml:space="preserve"> </w:t>
            </w:r>
          </w:p>
          <w:p w:rsidR="00404653" w:rsidRPr="00A51299" w:rsidRDefault="00404653" w:rsidP="00A553EE">
            <w:pPr>
              <w:rPr>
                <w:rFonts w:ascii="Arial" w:eastAsia="Times New Roman" w:hAnsi="Arial" w:cs="Arial"/>
                <w:color w:val="000000" w:themeColor="text1"/>
                <w:sz w:val="18"/>
                <w:szCs w:val="18"/>
              </w:rPr>
            </w:pPr>
            <w:r w:rsidRPr="00A51299">
              <w:rPr>
                <w:rFonts w:ascii="Arial" w:eastAsia="Times New Roman" w:hAnsi="Arial" w:cs="Arial"/>
                <w:color w:val="000000" w:themeColor="text1"/>
                <w:sz w:val="18"/>
                <w:szCs w:val="18"/>
              </w:rPr>
              <w:t xml:space="preserve">Опасност от засушаване и пресъхване на </w:t>
            </w:r>
            <w:r w:rsidRPr="00A51299">
              <w:rPr>
                <w:rFonts w:ascii="Arial" w:eastAsia="Times New Roman" w:hAnsi="Arial" w:cs="Arial"/>
                <w:color w:val="000000" w:themeColor="text1"/>
                <w:sz w:val="18"/>
                <w:szCs w:val="18"/>
              </w:rPr>
              <w:br/>
              <w:t xml:space="preserve">повърхностните водни източници в резултат </w:t>
            </w:r>
            <w:r w:rsidRPr="00A51299">
              <w:rPr>
                <w:rFonts w:ascii="Arial" w:eastAsia="Times New Roman" w:hAnsi="Arial" w:cs="Arial"/>
                <w:color w:val="000000" w:themeColor="text1"/>
                <w:sz w:val="18"/>
                <w:szCs w:val="18"/>
              </w:rPr>
              <w:br/>
              <w:t xml:space="preserve">на глобалното затопляне. </w:t>
            </w:r>
            <w:r w:rsidRPr="00A51299">
              <w:rPr>
                <w:rFonts w:ascii="Arial" w:eastAsia="Times New Roman" w:hAnsi="Arial" w:cs="Arial"/>
                <w:color w:val="000000" w:themeColor="text1"/>
                <w:sz w:val="18"/>
                <w:szCs w:val="18"/>
              </w:rPr>
              <w:br/>
            </w:r>
            <w:r w:rsidRPr="00A51299">
              <w:rPr>
                <w:rFonts w:ascii="Arial" w:eastAsia="Times New Roman" w:hAnsi="Arial" w:cs="Arial"/>
                <w:b/>
                <w:i/>
                <w:color w:val="000000" w:themeColor="text1"/>
                <w:sz w:val="18"/>
                <w:szCs w:val="18"/>
              </w:rPr>
              <w:t>Отпадъци</w:t>
            </w:r>
            <w:r w:rsidRPr="00A51299">
              <w:rPr>
                <w:rFonts w:ascii="Arial" w:eastAsia="Times New Roman" w:hAnsi="Arial" w:cs="Arial"/>
                <w:color w:val="000000" w:themeColor="text1"/>
                <w:sz w:val="18"/>
                <w:szCs w:val="18"/>
              </w:rPr>
              <w:t xml:space="preserve"> </w:t>
            </w:r>
          </w:p>
          <w:p w:rsidR="00404653" w:rsidRPr="00A51299" w:rsidRDefault="00404653" w:rsidP="00A553EE">
            <w:pPr>
              <w:pStyle w:val="Style44"/>
              <w:widowControl/>
              <w:spacing w:line="240" w:lineRule="auto"/>
              <w:ind w:left="5" w:hanging="5"/>
              <w:jc w:val="both"/>
              <w:rPr>
                <w:rFonts w:ascii="Arial" w:eastAsia="Times New Roman" w:hAnsi="Arial" w:cs="Arial"/>
                <w:color w:val="000000" w:themeColor="text1"/>
                <w:sz w:val="18"/>
                <w:szCs w:val="18"/>
              </w:rPr>
            </w:pPr>
            <w:r w:rsidRPr="00A51299">
              <w:rPr>
                <w:rFonts w:ascii="Arial" w:eastAsia="Times New Roman" w:hAnsi="Arial" w:cs="Arial"/>
                <w:color w:val="000000" w:themeColor="text1"/>
                <w:sz w:val="18"/>
                <w:szCs w:val="18"/>
              </w:rPr>
              <w:t xml:space="preserve">Липса на информационна общинска система </w:t>
            </w:r>
            <w:r w:rsidRPr="00A51299">
              <w:rPr>
                <w:rFonts w:ascii="Arial" w:eastAsia="Times New Roman" w:hAnsi="Arial" w:cs="Arial"/>
                <w:color w:val="000000" w:themeColor="text1"/>
                <w:sz w:val="18"/>
                <w:szCs w:val="18"/>
              </w:rPr>
              <w:br/>
              <w:t xml:space="preserve">за мониторинг и контрол на дейностите по </w:t>
            </w:r>
            <w:r w:rsidRPr="00A51299">
              <w:rPr>
                <w:rFonts w:ascii="Arial" w:eastAsia="Times New Roman" w:hAnsi="Arial" w:cs="Arial"/>
                <w:color w:val="000000" w:themeColor="text1"/>
                <w:sz w:val="18"/>
                <w:szCs w:val="18"/>
              </w:rPr>
              <w:br/>
              <w:t xml:space="preserve">управление на отпадъците; </w:t>
            </w:r>
          </w:p>
          <w:p w:rsidR="00404653" w:rsidRPr="00A51299" w:rsidRDefault="00404653" w:rsidP="00A553EE">
            <w:pPr>
              <w:pStyle w:val="Style44"/>
              <w:widowControl/>
              <w:spacing w:line="240" w:lineRule="auto"/>
              <w:ind w:left="5" w:hanging="5"/>
              <w:jc w:val="both"/>
              <w:rPr>
                <w:rFonts w:ascii="Arial" w:eastAsia="Times New Roman" w:hAnsi="Arial" w:cs="Arial"/>
                <w:color w:val="000000" w:themeColor="text1"/>
                <w:sz w:val="18"/>
                <w:szCs w:val="18"/>
              </w:rPr>
            </w:pPr>
            <w:r w:rsidRPr="00A51299">
              <w:rPr>
                <w:rFonts w:ascii="Arial" w:eastAsia="Times New Roman" w:hAnsi="Arial" w:cs="Arial"/>
                <w:color w:val="000000" w:themeColor="text1"/>
                <w:sz w:val="18"/>
                <w:szCs w:val="18"/>
              </w:rPr>
              <w:t>Нерегламентирано възникване на  локални замърсявания;</w:t>
            </w:r>
          </w:p>
          <w:p w:rsidR="00404653" w:rsidRPr="00A51299" w:rsidRDefault="00404653" w:rsidP="00A553EE">
            <w:pPr>
              <w:pStyle w:val="Style44"/>
              <w:widowControl/>
              <w:spacing w:line="240" w:lineRule="auto"/>
              <w:ind w:left="5" w:hanging="5"/>
              <w:jc w:val="both"/>
              <w:rPr>
                <w:rFonts w:ascii="Arial" w:eastAsia="Times New Roman" w:hAnsi="Arial" w:cs="Arial"/>
                <w:b/>
                <w:i/>
                <w:color w:val="000000" w:themeColor="text1"/>
                <w:sz w:val="18"/>
                <w:szCs w:val="18"/>
              </w:rPr>
            </w:pPr>
            <w:r w:rsidRPr="00A51299">
              <w:rPr>
                <w:rFonts w:ascii="Arial" w:eastAsia="Times New Roman" w:hAnsi="Arial" w:cs="Arial"/>
                <w:b/>
                <w:i/>
                <w:color w:val="000000" w:themeColor="text1"/>
                <w:sz w:val="18"/>
                <w:szCs w:val="18"/>
              </w:rPr>
              <w:t>Почви</w:t>
            </w:r>
          </w:p>
          <w:p w:rsidR="00404653" w:rsidRPr="00A51299" w:rsidRDefault="00404653" w:rsidP="00A553EE">
            <w:pPr>
              <w:pStyle w:val="Style44"/>
              <w:widowControl/>
              <w:spacing w:line="240" w:lineRule="auto"/>
              <w:ind w:left="5" w:hanging="5"/>
              <w:jc w:val="both"/>
              <w:rPr>
                <w:rFonts w:ascii="Arial" w:eastAsia="Times New Roman" w:hAnsi="Arial" w:cs="Arial"/>
                <w:b/>
                <w:i/>
                <w:color w:val="000000" w:themeColor="text1"/>
                <w:sz w:val="18"/>
                <w:szCs w:val="18"/>
              </w:rPr>
            </w:pPr>
            <w:r w:rsidRPr="00A51299">
              <w:rPr>
                <w:rFonts w:ascii="Arial" w:eastAsia="Times New Roman" w:hAnsi="Arial" w:cs="Arial"/>
                <w:color w:val="000000" w:themeColor="text1"/>
                <w:sz w:val="18"/>
                <w:szCs w:val="18"/>
              </w:rPr>
              <w:t xml:space="preserve">Засилване на деградационните процеси на </w:t>
            </w:r>
            <w:r w:rsidRPr="00A51299">
              <w:rPr>
                <w:rFonts w:ascii="Arial" w:eastAsia="Times New Roman" w:hAnsi="Arial" w:cs="Arial"/>
                <w:color w:val="000000" w:themeColor="text1"/>
                <w:sz w:val="18"/>
                <w:szCs w:val="18"/>
              </w:rPr>
              <w:br/>
              <w:t xml:space="preserve">почвите; </w:t>
            </w:r>
            <w:r w:rsidRPr="00A51299">
              <w:rPr>
                <w:rFonts w:ascii="Arial" w:eastAsia="Times New Roman" w:hAnsi="Arial" w:cs="Arial"/>
                <w:color w:val="000000" w:themeColor="text1"/>
                <w:sz w:val="18"/>
                <w:szCs w:val="18"/>
              </w:rPr>
              <w:br/>
              <w:t>Риск към почвено засушаване и почвено-</w:t>
            </w:r>
            <w:r w:rsidRPr="00A51299">
              <w:rPr>
                <w:rFonts w:ascii="Arial" w:eastAsia="Times New Roman" w:hAnsi="Arial" w:cs="Arial"/>
                <w:color w:val="000000" w:themeColor="text1"/>
                <w:sz w:val="18"/>
                <w:szCs w:val="18"/>
              </w:rPr>
              <w:br/>
              <w:t xml:space="preserve">атмосферно засушаване; </w:t>
            </w:r>
            <w:r w:rsidRPr="00A51299">
              <w:rPr>
                <w:rFonts w:ascii="Arial" w:eastAsia="Times New Roman" w:hAnsi="Arial" w:cs="Arial"/>
                <w:color w:val="000000" w:themeColor="text1"/>
                <w:sz w:val="18"/>
                <w:szCs w:val="18"/>
              </w:rPr>
              <w:br/>
              <w:t xml:space="preserve">Липса на регистър на площите с увредени </w:t>
            </w:r>
            <w:r w:rsidRPr="00A51299">
              <w:rPr>
                <w:rFonts w:ascii="Arial" w:eastAsia="Times New Roman" w:hAnsi="Arial" w:cs="Arial"/>
                <w:color w:val="000000" w:themeColor="text1"/>
                <w:sz w:val="18"/>
                <w:szCs w:val="18"/>
              </w:rPr>
              <w:br/>
              <w:t>почви;</w:t>
            </w:r>
          </w:p>
          <w:p w:rsidR="00404653" w:rsidRPr="00A51299" w:rsidRDefault="00404653" w:rsidP="00A553EE">
            <w:pPr>
              <w:pStyle w:val="Style44"/>
              <w:widowControl/>
              <w:spacing w:line="240" w:lineRule="auto"/>
              <w:rPr>
                <w:rStyle w:val="FontStyle61"/>
                <w:rFonts w:ascii="Arial" w:hAnsi="Arial" w:cs="Arial"/>
                <w:color w:val="000000" w:themeColor="text1"/>
                <w:sz w:val="18"/>
                <w:szCs w:val="18"/>
              </w:rPr>
            </w:pPr>
            <w:r w:rsidRPr="00A51299">
              <w:rPr>
                <w:rFonts w:ascii="Arial" w:eastAsia="Times New Roman" w:hAnsi="Arial" w:cs="Arial"/>
                <w:b/>
                <w:i/>
                <w:color w:val="000000" w:themeColor="text1"/>
                <w:sz w:val="18"/>
                <w:szCs w:val="18"/>
              </w:rPr>
              <w:t>Шум</w:t>
            </w:r>
            <w:r w:rsidRPr="00A51299">
              <w:rPr>
                <w:rStyle w:val="FontStyle61"/>
                <w:rFonts w:ascii="Arial" w:hAnsi="Arial" w:cs="Arial"/>
                <w:color w:val="000000" w:themeColor="text1"/>
                <w:sz w:val="18"/>
                <w:szCs w:val="18"/>
              </w:rPr>
              <w:t xml:space="preserve"> </w:t>
            </w:r>
          </w:p>
          <w:p w:rsidR="00404653" w:rsidRPr="00A51299" w:rsidRDefault="00404653" w:rsidP="00A553EE">
            <w:pPr>
              <w:pStyle w:val="Style44"/>
              <w:widowControl/>
              <w:spacing w:line="240" w:lineRule="auto"/>
              <w:rPr>
                <w:rStyle w:val="FontStyle61"/>
                <w:rFonts w:ascii="Arial" w:hAnsi="Arial" w:cs="Arial"/>
                <w:color w:val="000000" w:themeColor="text1"/>
                <w:sz w:val="18"/>
                <w:szCs w:val="18"/>
              </w:rPr>
            </w:pPr>
            <w:r w:rsidRPr="00A51299">
              <w:rPr>
                <w:rStyle w:val="FontStyle61"/>
                <w:rFonts w:ascii="Arial" w:hAnsi="Arial" w:cs="Arial"/>
                <w:color w:val="000000" w:themeColor="text1"/>
                <w:sz w:val="18"/>
                <w:szCs w:val="18"/>
              </w:rPr>
              <w:t>Увеличаване на интензивността на автомобилния транспорт</w:t>
            </w:r>
          </w:p>
          <w:p w:rsidR="00404653" w:rsidRPr="00A51299" w:rsidRDefault="00404653" w:rsidP="00A553EE">
            <w:pPr>
              <w:pStyle w:val="Style44"/>
              <w:widowControl/>
              <w:spacing w:line="240" w:lineRule="auto"/>
              <w:ind w:left="5" w:hanging="5"/>
              <w:jc w:val="both"/>
              <w:rPr>
                <w:rFonts w:ascii="Arial" w:eastAsia="Times New Roman" w:hAnsi="Arial" w:cs="Arial"/>
                <w:b/>
                <w:i/>
                <w:color w:val="000000" w:themeColor="text1"/>
                <w:sz w:val="18"/>
                <w:szCs w:val="18"/>
              </w:rPr>
            </w:pPr>
            <w:r w:rsidRPr="00A51299">
              <w:rPr>
                <w:rFonts w:ascii="Arial" w:eastAsia="Times New Roman" w:hAnsi="Arial" w:cs="Arial"/>
                <w:b/>
                <w:i/>
                <w:color w:val="000000" w:themeColor="text1"/>
                <w:sz w:val="18"/>
                <w:szCs w:val="18"/>
              </w:rPr>
              <w:t>Биологично разнообразие</w:t>
            </w:r>
          </w:p>
          <w:p w:rsidR="00404653" w:rsidRPr="00A51299" w:rsidRDefault="00404653" w:rsidP="00A553EE">
            <w:pPr>
              <w:pStyle w:val="Style44"/>
              <w:widowControl/>
              <w:spacing w:line="240" w:lineRule="auto"/>
              <w:ind w:left="5" w:hanging="5"/>
              <w:jc w:val="both"/>
              <w:rPr>
                <w:rFonts w:ascii="Arial" w:eastAsia="Times New Roman" w:hAnsi="Arial" w:cs="Arial"/>
                <w:color w:val="000000" w:themeColor="text1"/>
                <w:sz w:val="18"/>
                <w:szCs w:val="18"/>
              </w:rPr>
            </w:pPr>
            <w:r w:rsidRPr="00A51299">
              <w:rPr>
                <w:rFonts w:ascii="Arial" w:eastAsia="Times New Roman" w:hAnsi="Arial" w:cs="Arial"/>
                <w:color w:val="000000" w:themeColor="text1"/>
                <w:sz w:val="18"/>
                <w:szCs w:val="18"/>
              </w:rPr>
              <w:t>Загуба на биоразнообразие при естествено и антропогенно въздействие;</w:t>
            </w:r>
          </w:p>
          <w:p w:rsidR="00404653" w:rsidRPr="00A51299" w:rsidRDefault="00404653" w:rsidP="00A553EE">
            <w:pPr>
              <w:rPr>
                <w:rFonts w:ascii="Arial" w:eastAsia="Times New Roman" w:hAnsi="Arial" w:cs="Arial"/>
                <w:color w:val="000000" w:themeColor="text1"/>
                <w:sz w:val="18"/>
                <w:szCs w:val="18"/>
              </w:rPr>
            </w:pPr>
            <w:r w:rsidRPr="00A51299">
              <w:rPr>
                <w:rFonts w:ascii="Arial" w:eastAsia="Times New Roman" w:hAnsi="Arial" w:cs="Arial"/>
                <w:color w:val="000000" w:themeColor="text1"/>
                <w:sz w:val="18"/>
                <w:szCs w:val="18"/>
              </w:rPr>
              <w:t xml:space="preserve">Вредно антропогенно въздействие върху </w:t>
            </w:r>
            <w:r w:rsidRPr="00A51299">
              <w:rPr>
                <w:rFonts w:ascii="Arial" w:eastAsia="Times New Roman" w:hAnsi="Arial" w:cs="Arial"/>
                <w:color w:val="000000" w:themeColor="text1"/>
                <w:sz w:val="18"/>
                <w:szCs w:val="18"/>
              </w:rPr>
              <w:br/>
              <w:t xml:space="preserve">флората и фауната в защитените зони; </w:t>
            </w:r>
          </w:p>
          <w:p w:rsidR="00404653" w:rsidRPr="00A51299" w:rsidRDefault="00404653" w:rsidP="00A553EE">
            <w:pPr>
              <w:pStyle w:val="Style44"/>
              <w:widowControl/>
              <w:spacing w:line="240" w:lineRule="auto"/>
              <w:ind w:left="14" w:hanging="14"/>
              <w:jc w:val="both"/>
              <w:rPr>
                <w:rStyle w:val="FontStyle61"/>
                <w:rFonts w:ascii="Arial" w:hAnsi="Arial" w:cs="Arial"/>
                <w:color w:val="000000" w:themeColor="text1"/>
                <w:sz w:val="18"/>
                <w:szCs w:val="18"/>
              </w:rPr>
            </w:pPr>
            <w:r w:rsidRPr="00A51299">
              <w:rPr>
                <w:rFonts w:ascii="Arial" w:eastAsia="Times New Roman" w:hAnsi="Arial" w:cs="Arial"/>
                <w:b/>
                <w:i/>
                <w:color w:val="000000" w:themeColor="text1"/>
                <w:sz w:val="18"/>
                <w:szCs w:val="18"/>
              </w:rPr>
              <w:t>Други</w:t>
            </w:r>
            <w:r w:rsidRPr="00A51299">
              <w:rPr>
                <w:rFonts w:ascii="Arial" w:eastAsia="Times New Roman" w:hAnsi="Arial" w:cs="Arial"/>
                <w:color w:val="000000" w:themeColor="text1"/>
                <w:sz w:val="18"/>
                <w:szCs w:val="18"/>
              </w:rPr>
              <w:t xml:space="preserve"> </w:t>
            </w:r>
            <w:r w:rsidRPr="00A51299">
              <w:rPr>
                <w:rFonts w:ascii="Arial" w:eastAsia="Times New Roman" w:hAnsi="Arial" w:cs="Arial"/>
                <w:color w:val="000000" w:themeColor="text1"/>
                <w:sz w:val="18"/>
                <w:szCs w:val="18"/>
              </w:rPr>
              <w:br/>
            </w:r>
            <w:r w:rsidRPr="00A51299">
              <w:rPr>
                <w:rStyle w:val="FontStyle61"/>
                <w:rFonts w:ascii="Arial" w:hAnsi="Arial" w:cs="Arial"/>
                <w:color w:val="000000" w:themeColor="text1"/>
                <w:sz w:val="18"/>
                <w:szCs w:val="18"/>
              </w:rPr>
              <w:t xml:space="preserve">Високи разходи за внедряване на екологосъобразни технологии; </w:t>
            </w:r>
          </w:p>
          <w:p w:rsidR="00404653" w:rsidRPr="00A51299" w:rsidRDefault="00404653" w:rsidP="00A553EE">
            <w:pPr>
              <w:pStyle w:val="Style44"/>
              <w:widowControl/>
              <w:spacing w:line="240" w:lineRule="auto"/>
              <w:ind w:left="14" w:hanging="14"/>
              <w:jc w:val="both"/>
              <w:rPr>
                <w:rFonts w:ascii="Arial" w:eastAsia="Times New Roman" w:hAnsi="Arial" w:cs="Arial"/>
                <w:color w:val="000000" w:themeColor="text1"/>
                <w:sz w:val="18"/>
                <w:szCs w:val="18"/>
              </w:rPr>
            </w:pPr>
            <w:r w:rsidRPr="00A51299">
              <w:rPr>
                <w:rFonts w:ascii="Arial" w:eastAsia="Times New Roman" w:hAnsi="Arial" w:cs="Arial"/>
                <w:color w:val="000000" w:themeColor="text1"/>
                <w:sz w:val="18"/>
                <w:szCs w:val="18"/>
              </w:rPr>
              <w:t xml:space="preserve">Липса на собствени финансови ресурси за </w:t>
            </w:r>
            <w:r w:rsidRPr="00A51299">
              <w:rPr>
                <w:rFonts w:ascii="Arial" w:eastAsia="Times New Roman" w:hAnsi="Arial" w:cs="Arial"/>
                <w:color w:val="000000" w:themeColor="text1"/>
                <w:sz w:val="18"/>
                <w:szCs w:val="18"/>
              </w:rPr>
              <w:br/>
              <w:t>реализация на екологични проекти;</w:t>
            </w:r>
          </w:p>
          <w:p w:rsidR="00404653" w:rsidRPr="00A51299" w:rsidRDefault="00404653" w:rsidP="00A553EE">
            <w:pPr>
              <w:pStyle w:val="Style44"/>
              <w:widowControl/>
              <w:spacing w:line="240" w:lineRule="auto"/>
              <w:ind w:left="14" w:hanging="14"/>
              <w:jc w:val="both"/>
              <w:rPr>
                <w:rFonts w:ascii="Arial" w:eastAsia="Times New Roman" w:hAnsi="Arial" w:cs="Arial"/>
                <w:color w:val="000000" w:themeColor="text1"/>
                <w:sz w:val="18"/>
                <w:szCs w:val="18"/>
              </w:rPr>
            </w:pPr>
            <w:r w:rsidRPr="00A51299">
              <w:rPr>
                <w:rFonts w:ascii="Arial" w:eastAsia="Times New Roman" w:hAnsi="Arial" w:cs="Arial"/>
                <w:color w:val="000000" w:themeColor="text1"/>
                <w:sz w:val="18"/>
                <w:szCs w:val="18"/>
              </w:rPr>
              <w:t xml:space="preserve">Липса на финансови и данъчни стимули, </w:t>
            </w:r>
            <w:r w:rsidRPr="00A51299">
              <w:rPr>
                <w:rFonts w:ascii="Arial" w:eastAsia="Times New Roman" w:hAnsi="Arial" w:cs="Arial"/>
                <w:color w:val="000000" w:themeColor="text1"/>
                <w:sz w:val="18"/>
                <w:szCs w:val="18"/>
              </w:rPr>
              <w:br/>
              <w:t xml:space="preserve">които да мотивират гражданите да събират </w:t>
            </w:r>
            <w:r w:rsidRPr="00A51299">
              <w:rPr>
                <w:rFonts w:ascii="Arial" w:eastAsia="Times New Roman" w:hAnsi="Arial" w:cs="Arial"/>
                <w:color w:val="000000" w:themeColor="text1"/>
                <w:sz w:val="18"/>
                <w:szCs w:val="18"/>
              </w:rPr>
              <w:br/>
              <w:t>разделно отпадъците си;</w:t>
            </w:r>
          </w:p>
          <w:p w:rsidR="00404653" w:rsidRPr="00A51299" w:rsidRDefault="00404653" w:rsidP="00A553EE">
            <w:pPr>
              <w:pStyle w:val="Style44"/>
              <w:widowControl/>
              <w:spacing w:line="240" w:lineRule="auto"/>
              <w:ind w:firstLine="5"/>
              <w:rPr>
                <w:rStyle w:val="FontStyle61"/>
                <w:rFonts w:ascii="Arial" w:hAnsi="Arial" w:cs="Arial"/>
                <w:color w:val="000000" w:themeColor="text1"/>
                <w:sz w:val="18"/>
                <w:szCs w:val="18"/>
              </w:rPr>
            </w:pPr>
            <w:r w:rsidRPr="00A51299">
              <w:rPr>
                <w:rStyle w:val="FontStyle61"/>
                <w:rFonts w:ascii="Arial" w:hAnsi="Arial" w:cs="Arial"/>
                <w:color w:val="000000" w:themeColor="text1"/>
                <w:sz w:val="18"/>
                <w:szCs w:val="18"/>
              </w:rPr>
              <w:t>Липса на точки от   НАСЕМ на  територията на общината;</w:t>
            </w:r>
          </w:p>
          <w:p w:rsidR="00404653" w:rsidRPr="00A51299" w:rsidRDefault="00404653" w:rsidP="00A553EE">
            <w:pPr>
              <w:pStyle w:val="Style44"/>
              <w:widowControl/>
              <w:spacing w:line="240" w:lineRule="auto"/>
              <w:ind w:firstLine="5"/>
              <w:rPr>
                <w:rFonts w:ascii="Arial" w:hAnsi="Arial" w:cs="Arial"/>
                <w:color w:val="000000" w:themeColor="text1"/>
                <w:sz w:val="18"/>
                <w:szCs w:val="18"/>
              </w:rPr>
            </w:pPr>
            <w:r w:rsidRPr="00A51299">
              <w:rPr>
                <w:rFonts w:ascii="Arial" w:hAnsi="Arial" w:cs="Arial"/>
                <w:color w:val="000000" w:themeColor="text1"/>
                <w:sz w:val="18"/>
                <w:szCs w:val="18"/>
              </w:rPr>
              <w:t>Забавяне на икономическия растеж в следствие на глобалната финансова криза;</w:t>
            </w:r>
          </w:p>
          <w:p w:rsidR="00404653" w:rsidRDefault="00404653" w:rsidP="00A553EE">
            <w:pPr>
              <w:pStyle w:val="Style6"/>
              <w:widowControl/>
              <w:spacing w:before="58"/>
              <w:jc w:val="left"/>
              <w:rPr>
                <w:rStyle w:val="FontStyle61"/>
                <w:rFonts w:ascii="Arial" w:hAnsi="Arial" w:cs="Arial"/>
                <w:b/>
                <w:i/>
                <w:color w:val="FF0000"/>
              </w:rPr>
            </w:pPr>
            <w:r w:rsidRPr="00A51299">
              <w:rPr>
                <w:rFonts w:ascii="Arial" w:eastAsia="Times New Roman" w:hAnsi="Arial" w:cs="Arial"/>
                <w:color w:val="000000" w:themeColor="text1"/>
                <w:sz w:val="18"/>
                <w:szCs w:val="18"/>
              </w:rPr>
              <w:t xml:space="preserve">Климатични промени, свързани с повишен </w:t>
            </w:r>
            <w:r w:rsidRPr="00A51299">
              <w:rPr>
                <w:rFonts w:ascii="Arial" w:eastAsia="Times New Roman" w:hAnsi="Arial" w:cs="Arial"/>
                <w:color w:val="000000" w:themeColor="text1"/>
                <w:sz w:val="18"/>
                <w:szCs w:val="18"/>
              </w:rPr>
              <w:br/>
              <w:t xml:space="preserve">риск от природни бедствия, засушаване, </w:t>
            </w:r>
            <w:r w:rsidRPr="00A51299">
              <w:rPr>
                <w:rFonts w:ascii="Arial" w:eastAsia="Times New Roman" w:hAnsi="Arial" w:cs="Arial"/>
                <w:color w:val="000000" w:themeColor="text1"/>
                <w:sz w:val="18"/>
                <w:szCs w:val="18"/>
              </w:rPr>
              <w:br/>
              <w:t>ерозия и горски пожари.</w:t>
            </w:r>
          </w:p>
        </w:tc>
      </w:tr>
    </w:tbl>
    <w:p w:rsidR="00404653" w:rsidRDefault="00404653" w:rsidP="00404653">
      <w:pPr>
        <w:pStyle w:val="Style42"/>
        <w:widowControl/>
        <w:spacing w:before="96" w:line="312" w:lineRule="exact"/>
        <w:ind w:left="708" w:firstLine="706"/>
        <w:rPr>
          <w:rStyle w:val="FontStyle62"/>
          <w:color w:val="FF0000"/>
        </w:rPr>
      </w:pPr>
    </w:p>
    <w:p w:rsidR="00404653" w:rsidRPr="0034342C" w:rsidRDefault="00404653" w:rsidP="00404653">
      <w:pPr>
        <w:pStyle w:val="Style6"/>
        <w:widowControl/>
        <w:spacing w:before="58"/>
        <w:ind w:left="360"/>
        <w:jc w:val="left"/>
        <w:rPr>
          <w:rStyle w:val="FontStyle61"/>
          <w:rFonts w:ascii="Arial" w:hAnsi="Arial" w:cs="Arial"/>
          <w:b/>
          <w:i/>
          <w:color w:val="000000" w:themeColor="text1"/>
          <w:sz w:val="20"/>
          <w:szCs w:val="20"/>
        </w:rPr>
      </w:pPr>
      <w:r w:rsidRPr="0034342C">
        <w:rPr>
          <w:rStyle w:val="FontStyle61"/>
          <w:rFonts w:ascii="Arial" w:hAnsi="Arial" w:cs="Arial"/>
          <w:b/>
          <w:i/>
          <w:color w:val="000000" w:themeColor="text1"/>
          <w:sz w:val="20"/>
          <w:szCs w:val="20"/>
        </w:rPr>
        <w:lastRenderedPageBreak/>
        <w:t xml:space="preserve">V. </w:t>
      </w:r>
      <w:r w:rsidRPr="0034342C">
        <w:rPr>
          <w:rStyle w:val="FontStyle60"/>
          <w:color w:val="000000" w:themeColor="text1"/>
          <w:sz w:val="20"/>
          <w:szCs w:val="20"/>
        </w:rPr>
        <w:t xml:space="preserve"> </w:t>
      </w:r>
      <w:r w:rsidRPr="0034342C">
        <w:rPr>
          <w:rStyle w:val="FontStyle61"/>
          <w:rFonts w:ascii="Arial" w:hAnsi="Arial" w:cs="Arial"/>
          <w:b/>
          <w:i/>
          <w:color w:val="000000" w:themeColor="text1"/>
          <w:sz w:val="20"/>
          <w:szCs w:val="20"/>
        </w:rPr>
        <w:t>Визия на общината</w:t>
      </w:r>
    </w:p>
    <w:p w:rsidR="00404653" w:rsidRPr="0034342C" w:rsidRDefault="00404653" w:rsidP="00404653">
      <w:pPr>
        <w:ind w:firstLine="708"/>
        <w:rPr>
          <w:rFonts w:ascii="Arial" w:eastAsia="Times New Roman" w:hAnsi="Arial" w:cs="Arial"/>
          <w:color w:val="7030A0"/>
          <w:sz w:val="20"/>
          <w:szCs w:val="20"/>
        </w:rPr>
      </w:pPr>
    </w:p>
    <w:p w:rsidR="00404653" w:rsidRPr="0034342C" w:rsidRDefault="00404653" w:rsidP="00404653">
      <w:pPr>
        <w:spacing w:line="276" w:lineRule="auto"/>
        <w:ind w:firstLine="708"/>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 xml:space="preserve">Ръководството на Община Хаджидимово отчита факта, че опазването на природата е в основата на устойчивото развитие на общината и провежда системно политика за подобряване и обогатяване  компонентите на околната среда, защита на природното наследство и популяризиране на биологичното разнообразие. Политиката се изразява в стрикно изпълнение на природозщитното законодателство на Република България, следене, информиране на гражданите по отношение  въвеждане на добрите практики и иницитиви за опазвнето на околната среда, контрол и извършване на проверки, изразяване  на становища и консултиране на фирмите по отношение на инвестиционните практики и намерения,  благоустрояването и подобряване условията на живот на населението в общината. </w:t>
      </w:r>
    </w:p>
    <w:p w:rsidR="00404653" w:rsidRPr="0034342C" w:rsidRDefault="00404653" w:rsidP="00404653">
      <w:pPr>
        <w:spacing w:line="276" w:lineRule="auto"/>
        <w:ind w:firstLine="708"/>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Визията е обобщена представа за желано и достижимо състояние на една общност за стандарта на живот и качествата на средата, които тази общност изгражда, поддържа и обитава.</w:t>
      </w:r>
    </w:p>
    <w:p w:rsidR="00404653" w:rsidRPr="0034342C" w:rsidRDefault="00404653" w:rsidP="00404653">
      <w:pPr>
        <w:spacing w:line="276" w:lineRule="auto"/>
        <w:ind w:firstLine="708"/>
        <w:jc w:val="both"/>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 xml:space="preserve">Тя дава общата представа за характеристиките на общината в контекста на концепцията за опазване на околната среда и устойчиво развитие. </w:t>
      </w:r>
    </w:p>
    <w:p w:rsidR="00404653" w:rsidRPr="0034342C" w:rsidRDefault="00404653" w:rsidP="00404653">
      <w:pPr>
        <w:spacing w:line="276" w:lineRule="auto"/>
        <w:ind w:firstLine="708"/>
        <w:jc w:val="both"/>
        <w:rPr>
          <w:rStyle w:val="FontStyle62"/>
          <w:rFonts w:ascii="Arial" w:hAnsi="Arial" w:cs="Arial"/>
          <w:color w:val="000000" w:themeColor="text1"/>
          <w:sz w:val="20"/>
          <w:szCs w:val="20"/>
        </w:rPr>
      </w:pPr>
      <w:r w:rsidRPr="0034342C">
        <w:rPr>
          <w:rFonts w:ascii="Arial" w:eastAsia="Times New Roman" w:hAnsi="Arial" w:cs="Arial"/>
          <w:color w:val="000000" w:themeColor="text1"/>
          <w:sz w:val="20"/>
          <w:szCs w:val="20"/>
        </w:rPr>
        <w:t>Приетата визия, определяща желаното състояние в екологичен аспект на община Хаджидимово за периода 2022-2027 г., е следната:</w:t>
      </w:r>
    </w:p>
    <w:p w:rsidR="00404653" w:rsidRPr="00F92B47" w:rsidRDefault="00404653" w:rsidP="00404653">
      <w:pPr>
        <w:ind w:firstLine="708"/>
        <w:rPr>
          <w:rStyle w:val="FontStyle62"/>
          <w:color w:val="000000" w:themeColor="text1"/>
        </w:rPr>
      </w:pPr>
    </w:p>
    <w:p w:rsidR="00404653" w:rsidRPr="0030437E" w:rsidRDefault="00404653" w:rsidP="00404653">
      <w:pPr>
        <w:pStyle w:val="Style54"/>
        <w:widowControl/>
        <w:pBdr>
          <w:top w:val="double" w:sz="4" w:space="1" w:color="auto"/>
          <w:left w:val="double" w:sz="4" w:space="4" w:color="auto"/>
          <w:bottom w:val="double" w:sz="4" w:space="1" w:color="auto"/>
          <w:right w:val="double" w:sz="4" w:space="4" w:color="auto"/>
        </w:pBdr>
        <w:shd w:val="clear" w:color="auto" w:fill="B8CCE4" w:themeFill="accent1" w:themeFillTint="66"/>
        <w:spacing w:line="276" w:lineRule="auto"/>
        <w:ind w:left="142"/>
        <w:jc w:val="center"/>
        <w:rPr>
          <w:rStyle w:val="FontStyle60"/>
          <w:rFonts w:ascii="Arial" w:hAnsi="Arial" w:cs="Arial"/>
          <w:bCs w:val="0"/>
          <w:i/>
          <w:iCs/>
          <w:color w:val="000000" w:themeColor="text1"/>
        </w:rPr>
      </w:pPr>
      <w:r w:rsidRPr="0030437E">
        <w:rPr>
          <w:rStyle w:val="FontStyle68"/>
          <w:rFonts w:ascii="Arial" w:hAnsi="Arial" w:cs="Arial"/>
          <w:color w:val="000000" w:themeColor="text1"/>
        </w:rPr>
        <w:t>Хаджидимово - отворен към света малък граничен център на индустриалната модернизация с хармонично развито общество и чиста околна среда!</w:t>
      </w:r>
    </w:p>
    <w:p w:rsidR="00404653" w:rsidRPr="0034342C" w:rsidRDefault="00404653" w:rsidP="0030437E">
      <w:pPr>
        <w:pStyle w:val="Style6"/>
        <w:widowControl/>
        <w:spacing w:before="211" w:line="276" w:lineRule="auto"/>
        <w:jc w:val="left"/>
        <w:rPr>
          <w:rStyle w:val="FontStyle62"/>
          <w:rFonts w:ascii="Arial" w:hAnsi="Arial" w:cs="Arial"/>
          <w:color w:val="000000" w:themeColor="text1"/>
          <w:sz w:val="20"/>
          <w:szCs w:val="20"/>
        </w:rPr>
      </w:pPr>
      <w:r w:rsidRPr="00C94517">
        <w:rPr>
          <w:rStyle w:val="FontStyle60"/>
          <w:color w:val="FF0000"/>
        </w:rPr>
        <w:t xml:space="preserve">  </w:t>
      </w:r>
      <w:r w:rsidR="002520B4">
        <w:rPr>
          <w:rStyle w:val="FontStyle60"/>
          <w:color w:val="FF0000"/>
        </w:rPr>
        <w:t xml:space="preserve">       </w:t>
      </w:r>
      <w:r w:rsidRPr="0034342C">
        <w:rPr>
          <w:rStyle w:val="FontStyle62"/>
          <w:rFonts w:ascii="Arial" w:hAnsi="Arial" w:cs="Arial"/>
          <w:color w:val="000000" w:themeColor="text1"/>
          <w:sz w:val="20"/>
          <w:szCs w:val="20"/>
        </w:rPr>
        <w:t xml:space="preserve">Визията описва перспективите за развитие на общината в рамките на плановия период на настоящата ОПООС. Крайният резултат и изводите направени от анализите за визия  определени от Общинския план за развитие , настоящия </w:t>
      </w:r>
      <w:r w:rsidRPr="0034342C">
        <w:rPr>
          <w:rStyle w:val="FontStyle61"/>
          <w:rFonts w:ascii="Arial" w:hAnsi="Arial" w:cs="Arial"/>
          <w:color w:val="000000" w:themeColor="text1"/>
          <w:sz w:val="20"/>
          <w:szCs w:val="20"/>
          <w:lang w:val="en-US" w:eastAsia="en-US"/>
        </w:rPr>
        <w:t>SWOT</w:t>
      </w:r>
      <w:r w:rsidRPr="0034342C">
        <w:rPr>
          <w:rStyle w:val="FontStyle61"/>
          <w:rFonts w:ascii="Arial" w:hAnsi="Arial" w:cs="Arial"/>
          <w:color w:val="000000" w:themeColor="text1"/>
          <w:sz w:val="20"/>
          <w:szCs w:val="20"/>
          <w:lang w:val="ru-RU" w:eastAsia="en-US"/>
        </w:rPr>
        <w:t xml:space="preserve"> </w:t>
      </w:r>
      <w:r w:rsidRPr="0034342C">
        <w:rPr>
          <w:rStyle w:val="FontStyle61"/>
          <w:rFonts w:ascii="Arial" w:hAnsi="Arial" w:cs="Arial"/>
          <w:color w:val="000000" w:themeColor="text1"/>
          <w:sz w:val="20"/>
          <w:szCs w:val="20"/>
          <w:lang w:eastAsia="en-US"/>
        </w:rPr>
        <w:t>анализ и са</w:t>
      </w:r>
      <w:r w:rsidRPr="0034342C">
        <w:rPr>
          <w:rStyle w:val="FontStyle61"/>
          <w:rFonts w:ascii="Arial" w:hAnsi="Arial" w:cs="Arial"/>
          <w:i/>
          <w:color w:val="000000" w:themeColor="text1"/>
          <w:sz w:val="20"/>
          <w:szCs w:val="20"/>
          <w:lang w:eastAsia="en-US"/>
        </w:rPr>
        <w:t xml:space="preserve"> </w:t>
      </w:r>
      <w:r w:rsidRPr="0034342C">
        <w:rPr>
          <w:rStyle w:val="FontStyle62"/>
          <w:rFonts w:ascii="Arial" w:hAnsi="Arial" w:cs="Arial"/>
          <w:color w:val="000000" w:themeColor="text1"/>
          <w:sz w:val="20"/>
          <w:szCs w:val="20"/>
        </w:rPr>
        <w:t xml:space="preserve">ориентирани към различните сфери на развитие на местно ниво. </w:t>
      </w:r>
    </w:p>
    <w:p w:rsidR="00404653" w:rsidRPr="0034342C" w:rsidRDefault="00404653" w:rsidP="0030437E">
      <w:pPr>
        <w:pStyle w:val="Heading2"/>
        <w:spacing w:before="0" w:line="276" w:lineRule="auto"/>
        <w:jc w:val="both"/>
        <w:rPr>
          <w:rStyle w:val="FontStyle62"/>
          <w:rFonts w:ascii="Arial" w:hAnsi="Arial" w:cs="Arial"/>
          <w:b w:val="0"/>
          <w:color w:val="000000" w:themeColor="text1"/>
          <w:sz w:val="20"/>
          <w:szCs w:val="20"/>
        </w:rPr>
      </w:pPr>
      <w:r w:rsidRPr="0034342C">
        <w:rPr>
          <w:rStyle w:val="FontStyle62"/>
          <w:rFonts w:ascii="Arial" w:hAnsi="Arial" w:cs="Arial"/>
          <w:b w:val="0"/>
          <w:color w:val="000000" w:themeColor="text1"/>
          <w:sz w:val="20"/>
          <w:szCs w:val="20"/>
        </w:rPr>
        <w:t xml:space="preserve">           Отделните аспекти от Визията на Община Хаджидимово  </w:t>
      </w:r>
      <w:r w:rsidRPr="0034342C">
        <w:rPr>
          <w:rStyle w:val="markedcontent"/>
          <w:rFonts w:ascii="Arial" w:hAnsi="Arial" w:cs="Arial"/>
          <w:b w:val="0"/>
          <w:color w:val="000000" w:themeColor="text1"/>
          <w:sz w:val="20"/>
          <w:szCs w:val="20"/>
        </w:rPr>
        <w:t>кореспондират с визията на</w:t>
      </w:r>
      <w:r w:rsidRPr="0034342C">
        <w:rPr>
          <w:rFonts w:ascii="Arial" w:hAnsi="Arial" w:cs="Arial"/>
          <w:b w:val="0"/>
          <w:color w:val="000000" w:themeColor="text1"/>
          <w:sz w:val="20"/>
          <w:szCs w:val="20"/>
        </w:rPr>
        <w:t xml:space="preserve"> Стратегията на ЕС „Европа 2020“ за интелигентен, устойчив и приобщаващ растеж,</w:t>
      </w:r>
      <w:r w:rsidRPr="0034342C">
        <w:rPr>
          <w:rStyle w:val="markedcontent"/>
          <w:rFonts w:ascii="Arial" w:hAnsi="Arial" w:cs="Arial"/>
          <w:b w:val="0"/>
          <w:color w:val="000000" w:themeColor="text1"/>
          <w:sz w:val="20"/>
          <w:szCs w:val="20"/>
        </w:rPr>
        <w:t xml:space="preserve"> акцентите на новата Кохезионна политика на ЕС и конкретизира на местно ниво визиите на</w:t>
      </w:r>
      <w:r w:rsidRPr="0034342C">
        <w:rPr>
          <w:rFonts w:ascii="Arial" w:hAnsi="Arial" w:cs="Arial"/>
          <w:b w:val="0"/>
          <w:color w:val="000000" w:themeColor="text1"/>
          <w:sz w:val="20"/>
          <w:szCs w:val="20"/>
        </w:rPr>
        <w:t xml:space="preserve"> Националната стратегия за регионално развитие (НСРР) за периода 2012 – 2022 г. </w:t>
      </w:r>
      <w:r w:rsidRPr="0034342C">
        <w:rPr>
          <w:rStyle w:val="markedcontent"/>
          <w:rFonts w:ascii="Arial" w:hAnsi="Arial" w:cs="Arial"/>
          <w:b w:val="0"/>
          <w:color w:val="000000" w:themeColor="text1"/>
          <w:sz w:val="20"/>
          <w:szCs w:val="20"/>
        </w:rPr>
        <w:t xml:space="preserve">, </w:t>
      </w:r>
      <w:r w:rsidRPr="0034342C">
        <w:rPr>
          <w:rFonts w:ascii="Arial" w:hAnsi="Arial" w:cs="Arial"/>
          <w:b w:val="0"/>
          <w:color w:val="000000" w:themeColor="text1"/>
          <w:sz w:val="20"/>
          <w:szCs w:val="20"/>
        </w:rPr>
        <w:t>Регионалния план за развитие 2014-2020 г.  на Югозападен район (ЮЗР)</w:t>
      </w:r>
      <w:r w:rsidRPr="0034342C">
        <w:rPr>
          <w:rStyle w:val="markedcontent"/>
          <w:rFonts w:ascii="Arial" w:hAnsi="Arial" w:cs="Arial"/>
          <w:b w:val="0"/>
          <w:color w:val="000000" w:themeColor="text1"/>
          <w:sz w:val="20"/>
          <w:szCs w:val="20"/>
        </w:rPr>
        <w:t xml:space="preserve"> ОПРР на област Благоевград </w:t>
      </w:r>
      <w:r w:rsidRPr="0034342C">
        <w:rPr>
          <w:rStyle w:val="FontStyle62"/>
          <w:rFonts w:ascii="Arial" w:hAnsi="Arial" w:cs="Arial"/>
          <w:b w:val="0"/>
          <w:color w:val="000000" w:themeColor="text1"/>
          <w:sz w:val="20"/>
          <w:szCs w:val="20"/>
        </w:rPr>
        <w:t>и се формулират по следният начин:</w:t>
      </w:r>
    </w:p>
    <w:p w:rsidR="00404653" w:rsidRPr="0030437E" w:rsidRDefault="00404653" w:rsidP="00404653">
      <w:pPr>
        <w:rPr>
          <w:rFonts w:ascii="Arial" w:hAnsi="Arial" w:cs="Arial"/>
          <w:sz w:val="16"/>
          <w:szCs w:val="16"/>
        </w:rPr>
      </w:pPr>
    </w:p>
    <w:p w:rsidR="00404653" w:rsidRPr="0034342C" w:rsidRDefault="00404653" w:rsidP="00404653">
      <w:pPr>
        <w:pStyle w:val="Style5"/>
        <w:widowControl/>
        <w:spacing w:line="276" w:lineRule="auto"/>
        <w:jc w:val="left"/>
        <w:rPr>
          <w:rStyle w:val="FontStyle68"/>
          <w:rFonts w:ascii="Arial" w:hAnsi="Arial" w:cs="Arial"/>
          <w:color w:val="000000" w:themeColor="text1"/>
          <w:sz w:val="20"/>
          <w:szCs w:val="20"/>
        </w:rPr>
      </w:pPr>
      <w:r w:rsidRPr="0034342C">
        <w:rPr>
          <w:rStyle w:val="FontStyle68"/>
          <w:rFonts w:ascii="Arial" w:hAnsi="Arial" w:cs="Arial"/>
          <w:color w:val="000000" w:themeColor="text1"/>
          <w:sz w:val="20"/>
          <w:szCs w:val="20"/>
        </w:rPr>
        <w:t>Околна среда</w:t>
      </w:r>
    </w:p>
    <w:p w:rsidR="00404653" w:rsidRPr="0034342C" w:rsidRDefault="00404653" w:rsidP="00404653">
      <w:pPr>
        <w:pStyle w:val="Style48"/>
        <w:widowControl/>
        <w:numPr>
          <w:ilvl w:val="0"/>
          <w:numId w:val="6"/>
        </w:numPr>
        <w:tabs>
          <w:tab w:val="left" w:pos="331"/>
        </w:tabs>
        <w:spacing w:before="139" w:line="276" w:lineRule="auto"/>
        <w:ind w:left="331"/>
        <w:jc w:val="both"/>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Рационално използване на природните ресурси - внедряване на високоефективни технологии в промишлеността и битовия сектор за оползотворяване и възобновяване на природните ресурси;</w:t>
      </w:r>
    </w:p>
    <w:p w:rsidR="00404653" w:rsidRPr="0034342C" w:rsidRDefault="00404653" w:rsidP="00404653">
      <w:pPr>
        <w:pStyle w:val="Style48"/>
        <w:widowControl/>
        <w:numPr>
          <w:ilvl w:val="0"/>
          <w:numId w:val="6"/>
        </w:numPr>
        <w:tabs>
          <w:tab w:val="left" w:pos="331"/>
        </w:tabs>
        <w:spacing w:before="5" w:line="276" w:lineRule="auto"/>
        <w:ind w:left="331"/>
        <w:jc w:val="both"/>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Свеждане до минимум замърсяването на въздуха от автомобилния транспорт и промишлените предприятия;</w:t>
      </w:r>
    </w:p>
    <w:p w:rsidR="00404653" w:rsidRPr="0034342C" w:rsidRDefault="00404653" w:rsidP="00404653">
      <w:pPr>
        <w:pStyle w:val="Style48"/>
        <w:widowControl/>
        <w:numPr>
          <w:ilvl w:val="0"/>
          <w:numId w:val="6"/>
        </w:numPr>
        <w:tabs>
          <w:tab w:val="left" w:pos="331"/>
        </w:tabs>
        <w:spacing w:before="24" w:line="276" w:lineRule="auto"/>
        <w:ind w:firstLine="0"/>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Елиминиране на нерегламентираните сметища на територията на Общината;</w:t>
      </w:r>
    </w:p>
    <w:p w:rsidR="00404653" w:rsidRPr="0034342C" w:rsidRDefault="00404653" w:rsidP="00404653">
      <w:pPr>
        <w:pStyle w:val="Style48"/>
        <w:widowControl/>
        <w:numPr>
          <w:ilvl w:val="0"/>
          <w:numId w:val="6"/>
        </w:numPr>
        <w:tabs>
          <w:tab w:val="left" w:pos="331"/>
        </w:tabs>
        <w:spacing w:line="276" w:lineRule="auto"/>
        <w:ind w:left="331"/>
        <w:jc w:val="both"/>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Свеждане до минимум замърсяването с битови отпадъци в жилищните квартали на град Хаджидимово и прилежащите към общината села;</w:t>
      </w:r>
    </w:p>
    <w:p w:rsidR="00404653" w:rsidRPr="0034342C" w:rsidRDefault="00404653" w:rsidP="00404653">
      <w:pPr>
        <w:pStyle w:val="Style48"/>
        <w:widowControl/>
        <w:numPr>
          <w:ilvl w:val="0"/>
          <w:numId w:val="6"/>
        </w:numPr>
        <w:tabs>
          <w:tab w:val="left" w:pos="331"/>
        </w:tabs>
        <w:spacing w:line="276" w:lineRule="auto"/>
        <w:ind w:left="331"/>
        <w:jc w:val="both"/>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Интегрирано управление на околната среда и въвеждане на стратегията на Община Хаджидимово за устойчиво развитие;</w:t>
      </w:r>
    </w:p>
    <w:p w:rsidR="00404653" w:rsidRPr="0034342C" w:rsidRDefault="00404653" w:rsidP="00404653">
      <w:pPr>
        <w:pStyle w:val="Style48"/>
        <w:widowControl/>
        <w:numPr>
          <w:ilvl w:val="0"/>
          <w:numId w:val="6"/>
        </w:numPr>
        <w:tabs>
          <w:tab w:val="left" w:pos="331"/>
        </w:tabs>
        <w:spacing w:before="29" w:line="276" w:lineRule="auto"/>
        <w:ind w:firstLine="0"/>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Създадена система от индикатори за оценка на устойчивостта.</w:t>
      </w:r>
    </w:p>
    <w:p w:rsidR="00404653" w:rsidRPr="0030437E" w:rsidRDefault="00404653" w:rsidP="00404653">
      <w:pPr>
        <w:pStyle w:val="Style5"/>
        <w:widowControl/>
        <w:spacing w:line="276" w:lineRule="auto"/>
        <w:jc w:val="left"/>
        <w:rPr>
          <w:rFonts w:ascii="Arial" w:hAnsi="Arial" w:cs="Arial"/>
          <w:color w:val="000000" w:themeColor="text1"/>
          <w:sz w:val="16"/>
          <w:szCs w:val="16"/>
        </w:rPr>
      </w:pPr>
    </w:p>
    <w:p w:rsidR="00404653" w:rsidRPr="0034342C" w:rsidRDefault="00404653" w:rsidP="00404653">
      <w:pPr>
        <w:pStyle w:val="Style5"/>
        <w:widowControl/>
        <w:spacing w:line="276" w:lineRule="auto"/>
        <w:jc w:val="left"/>
        <w:rPr>
          <w:rStyle w:val="FontStyle68"/>
          <w:rFonts w:ascii="Arial" w:hAnsi="Arial" w:cs="Arial"/>
          <w:color w:val="000000" w:themeColor="text1"/>
          <w:sz w:val="20"/>
          <w:szCs w:val="20"/>
        </w:rPr>
      </w:pPr>
      <w:r w:rsidRPr="0034342C">
        <w:rPr>
          <w:rStyle w:val="FontStyle68"/>
          <w:rFonts w:ascii="Arial" w:hAnsi="Arial" w:cs="Arial"/>
          <w:color w:val="000000" w:themeColor="text1"/>
          <w:sz w:val="20"/>
          <w:szCs w:val="20"/>
        </w:rPr>
        <w:t>Използване на земите</w:t>
      </w:r>
    </w:p>
    <w:p w:rsidR="00404653" w:rsidRPr="0034342C" w:rsidRDefault="00404653" w:rsidP="00404653">
      <w:pPr>
        <w:pStyle w:val="Style48"/>
        <w:widowControl/>
        <w:numPr>
          <w:ilvl w:val="0"/>
          <w:numId w:val="7"/>
        </w:numPr>
        <w:tabs>
          <w:tab w:val="left" w:pos="326"/>
        </w:tabs>
        <w:spacing w:before="34" w:line="276" w:lineRule="auto"/>
        <w:ind w:firstLine="0"/>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Въвеждане на система за устойчиво управление на териториите;</w:t>
      </w:r>
    </w:p>
    <w:p w:rsidR="00404653" w:rsidRPr="0034342C" w:rsidRDefault="00404653" w:rsidP="00404653">
      <w:pPr>
        <w:pStyle w:val="Style48"/>
        <w:widowControl/>
        <w:numPr>
          <w:ilvl w:val="0"/>
          <w:numId w:val="7"/>
        </w:numPr>
        <w:tabs>
          <w:tab w:val="left" w:pos="326"/>
        </w:tabs>
        <w:spacing w:line="276" w:lineRule="auto"/>
        <w:ind w:left="326" w:hanging="326"/>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Обусловени предпоставки за балансирано използване на територията на Община Хаджидимово за комерсиални, жилищни и индустриални цели.</w:t>
      </w:r>
    </w:p>
    <w:p w:rsidR="00404653" w:rsidRPr="0030437E" w:rsidRDefault="00404653" w:rsidP="00404653">
      <w:pPr>
        <w:pStyle w:val="Style5"/>
        <w:widowControl/>
        <w:spacing w:line="276" w:lineRule="auto"/>
        <w:jc w:val="left"/>
        <w:rPr>
          <w:rFonts w:ascii="Arial" w:hAnsi="Arial" w:cs="Arial"/>
          <w:color w:val="000000" w:themeColor="text1"/>
          <w:sz w:val="16"/>
          <w:szCs w:val="16"/>
        </w:rPr>
      </w:pPr>
    </w:p>
    <w:p w:rsidR="00404653" w:rsidRPr="0034342C" w:rsidRDefault="00404653" w:rsidP="00404653">
      <w:pPr>
        <w:pStyle w:val="Style5"/>
        <w:widowControl/>
        <w:spacing w:line="276" w:lineRule="auto"/>
        <w:jc w:val="left"/>
        <w:rPr>
          <w:rStyle w:val="FontStyle68"/>
          <w:rFonts w:ascii="Arial" w:hAnsi="Arial" w:cs="Arial"/>
          <w:color w:val="000000" w:themeColor="text1"/>
          <w:sz w:val="20"/>
          <w:szCs w:val="20"/>
        </w:rPr>
      </w:pPr>
      <w:r w:rsidRPr="0034342C">
        <w:rPr>
          <w:rStyle w:val="FontStyle68"/>
          <w:rFonts w:ascii="Arial" w:hAnsi="Arial" w:cs="Arial"/>
          <w:color w:val="000000" w:themeColor="text1"/>
          <w:sz w:val="20"/>
          <w:szCs w:val="20"/>
        </w:rPr>
        <w:t>Инфраструктура</w:t>
      </w:r>
    </w:p>
    <w:p w:rsidR="00404653" w:rsidRPr="0034342C" w:rsidRDefault="00404653" w:rsidP="00404653">
      <w:pPr>
        <w:pStyle w:val="Style48"/>
        <w:widowControl/>
        <w:numPr>
          <w:ilvl w:val="0"/>
          <w:numId w:val="7"/>
        </w:numPr>
        <w:tabs>
          <w:tab w:val="left" w:pos="326"/>
        </w:tabs>
        <w:spacing w:before="38" w:line="276" w:lineRule="auto"/>
        <w:ind w:firstLine="0"/>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Подобряване на транспортната инфраструктура;</w:t>
      </w:r>
    </w:p>
    <w:p w:rsidR="00404653" w:rsidRPr="0034342C" w:rsidRDefault="00404653" w:rsidP="00404653">
      <w:pPr>
        <w:pStyle w:val="Style48"/>
        <w:widowControl/>
        <w:numPr>
          <w:ilvl w:val="0"/>
          <w:numId w:val="7"/>
        </w:numPr>
        <w:tabs>
          <w:tab w:val="left" w:pos="326"/>
        </w:tabs>
        <w:spacing w:line="276" w:lineRule="auto"/>
        <w:ind w:firstLine="0"/>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lastRenderedPageBreak/>
        <w:t>Главни пътни артерии извън границите на града;</w:t>
      </w:r>
    </w:p>
    <w:p w:rsidR="00404653" w:rsidRPr="0034342C" w:rsidRDefault="00404653" w:rsidP="00404653">
      <w:pPr>
        <w:pStyle w:val="Style48"/>
        <w:widowControl/>
        <w:numPr>
          <w:ilvl w:val="0"/>
          <w:numId w:val="7"/>
        </w:numPr>
        <w:tabs>
          <w:tab w:val="left" w:pos="326"/>
        </w:tabs>
        <w:spacing w:line="276" w:lineRule="auto"/>
        <w:ind w:firstLine="0"/>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Разделно събиране на отпадъците;</w:t>
      </w:r>
    </w:p>
    <w:p w:rsidR="00404653" w:rsidRPr="0034342C" w:rsidRDefault="00404653" w:rsidP="00404653">
      <w:pPr>
        <w:pStyle w:val="Style48"/>
        <w:widowControl/>
        <w:numPr>
          <w:ilvl w:val="0"/>
          <w:numId w:val="7"/>
        </w:numPr>
        <w:tabs>
          <w:tab w:val="left" w:pos="326"/>
        </w:tabs>
        <w:spacing w:before="24" w:line="276" w:lineRule="auto"/>
        <w:ind w:firstLine="0"/>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Естетично оформени и поддържани зони за отдих;</w:t>
      </w:r>
    </w:p>
    <w:p w:rsidR="00404653" w:rsidRPr="0034342C" w:rsidRDefault="00404653" w:rsidP="00404653">
      <w:pPr>
        <w:pStyle w:val="Style48"/>
        <w:widowControl/>
        <w:numPr>
          <w:ilvl w:val="0"/>
          <w:numId w:val="7"/>
        </w:numPr>
        <w:tabs>
          <w:tab w:val="left" w:pos="326"/>
        </w:tabs>
        <w:spacing w:line="276" w:lineRule="auto"/>
        <w:ind w:firstLine="0"/>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Спортна база към училищата.</w:t>
      </w:r>
    </w:p>
    <w:p w:rsidR="00404653" w:rsidRPr="0034342C" w:rsidRDefault="00404653" w:rsidP="00404653">
      <w:pPr>
        <w:pStyle w:val="Style5"/>
        <w:widowControl/>
        <w:spacing w:line="276" w:lineRule="auto"/>
        <w:jc w:val="left"/>
        <w:rPr>
          <w:rFonts w:ascii="Arial" w:hAnsi="Arial" w:cs="Arial"/>
          <w:color w:val="000000" w:themeColor="text1"/>
          <w:sz w:val="20"/>
          <w:szCs w:val="20"/>
        </w:rPr>
      </w:pPr>
    </w:p>
    <w:p w:rsidR="00404653" w:rsidRPr="0034342C" w:rsidRDefault="00404653" w:rsidP="00404653">
      <w:pPr>
        <w:pStyle w:val="Style5"/>
        <w:widowControl/>
        <w:spacing w:line="276" w:lineRule="auto"/>
        <w:jc w:val="left"/>
        <w:rPr>
          <w:rStyle w:val="FontStyle68"/>
          <w:rFonts w:ascii="Arial" w:hAnsi="Arial" w:cs="Arial"/>
          <w:color w:val="000000" w:themeColor="text1"/>
          <w:sz w:val="20"/>
          <w:szCs w:val="20"/>
        </w:rPr>
      </w:pPr>
      <w:r w:rsidRPr="0034342C">
        <w:rPr>
          <w:rStyle w:val="FontStyle68"/>
          <w:rFonts w:ascii="Arial" w:hAnsi="Arial" w:cs="Arial"/>
          <w:color w:val="000000" w:themeColor="text1"/>
          <w:sz w:val="20"/>
          <w:szCs w:val="20"/>
        </w:rPr>
        <w:t>Демографски параметри</w:t>
      </w:r>
    </w:p>
    <w:p w:rsidR="00404653" w:rsidRPr="0034342C" w:rsidRDefault="00404653" w:rsidP="00404653">
      <w:pPr>
        <w:pStyle w:val="Style48"/>
        <w:widowControl/>
        <w:numPr>
          <w:ilvl w:val="0"/>
          <w:numId w:val="7"/>
        </w:numPr>
        <w:tabs>
          <w:tab w:val="left" w:pos="326"/>
        </w:tabs>
        <w:spacing w:before="24" w:line="276" w:lineRule="auto"/>
        <w:ind w:left="326" w:hanging="326"/>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 xml:space="preserve">Адекватни социални условия за гражданите на община Хаджидимово. </w:t>
      </w:r>
    </w:p>
    <w:p w:rsidR="00404653" w:rsidRPr="0034342C" w:rsidRDefault="00404653" w:rsidP="00404653">
      <w:pPr>
        <w:pStyle w:val="Style48"/>
        <w:widowControl/>
        <w:numPr>
          <w:ilvl w:val="0"/>
          <w:numId w:val="7"/>
        </w:numPr>
        <w:tabs>
          <w:tab w:val="left" w:pos="326"/>
        </w:tabs>
        <w:spacing w:before="24" w:line="276" w:lineRule="auto"/>
        <w:ind w:firstLine="0"/>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Балансиран прираст на населението.</w:t>
      </w:r>
    </w:p>
    <w:p w:rsidR="00404653" w:rsidRPr="0030437E" w:rsidRDefault="00404653" w:rsidP="00404653">
      <w:pPr>
        <w:pStyle w:val="Style5"/>
        <w:widowControl/>
        <w:spacing w:line="276" w:lineRule="auto"/>
        <w:jc w:val="left"/>
        <w:rPr>
          <w:rFonts w:ascii="Arial" w:hAnsi="Arial" w:cs="Arial"/>
          <w:color w:val="000000" w:themeColor="text1"/>
          <w:sz w:val="16"/>
          <w:szCs w:val="16"/>
        </w:rPr>
      </w:pPr>
    </w:p>
    <w:p w:rsidR="00404653" w:rsidRPr="0034342C" w:rsidRDefault="00404653" w:rsidP="00404653">
      <w:pPr>
        <w:pStyle w:val="Style5"/>
        <w:widowControl/>
        <w:spacing w:line="276" w:lineRule="auto"/>
        <w:jc w:val="left"/>
        <w:rPr>
          <w:rStyle w:val="FontStyle68"/>
          <w:rFonts w:ascii="Arial" w:hAnsi="Arial" w:cs="Arial"/>
          <w:color w:val="000000" w:themeColor="text1"/>
          <w:sz w:val="20"/>
          <w:szCs w:val="20"/>
        </w:rPr>
      </w:pPr>
      <w:r w:rsidRPr="0034342C">
        <w:rPr>
          <w:rStyle w:val="FontStyle68"/>
          <w:rFonts w:ascii="Arial" w:hAnsi="Arial" w:cs="Arial"/>
          <w:color w:val="000000" w:themeColor="text1"/>
          <w:sz w:val="20"/>
          <w:szCs w:val="20"/>
        </w:rPr>
        <w:t>Икономически растеж</w:t>
      </w:r>
    </w:p>
    <w:p w:rsidR="00404653" w:rsidRPr="0034342C" w:rsidRDefault="00404653" w:rsidP="00404653">
      <w:pPr>
        <w:pStyle w:val="Style48"/>
        <w:widowControl/>
        <w:numPr>
          <w:ilvl w:val="0"/>
          <w:numId w:val="7"/>
        </w:numPr>
        <w:tabs>
          <w:tab w:val="left" w:pos="326"/>
        </w:tabs>
        <w:spacing w:before="34" w:line="276" w:lineRule="auto"/>
        <w:ind w:firstLine="0"/>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Икономически растеж на дребния и среден бизнес и промишлеността;</w:t>
      </w:r>
    </w:p>
    <w:p w:rsidR="00404653" w:rsidRPr="0034342C" w:rsidRDefault="00404653" w:rsidP="00404653">
      <w:pPr>
        <w:pStyle w:val="Style48"/>
        <w:widowControl/>
        <w:numPr>
          <w:ilvl w:val="0"/>
          <w:numId w:val="7"/>
        </w:numPr>
        <w:tabs>
          <w:tab w:val="left" w:pos="326"/>
        </w:tabs>
        <w:spacing w:line="276" w:lineRule="auto"/>
        <w:ind w:firstLine="0"/>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Разширена търговска структура и стокообмен в международен аспект;</w:t>
      </w:r>
    </w:p>
    <w:p w:rsidR="00404653" w:rsidRPr="0034342C" w:rsidRDefault="00404653" w:rsidP="00404653">
      <w:pPr>
        <w:pStyle w:val="Style48"/>
        <w:widowControl/>
        <w:numPr>
          <w:ilvl w:val="0"/>
          <w:numId w:val="7"/>
        </w:numPr>
        <w:tabs>
          <w:tab w:val="left" w:pos="326"/>
        </w:tabs>
        <w:spacing w:line="276" w:lineRule="auto"/>
        <w:ind w:firstLine="0"/>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Свеждане до минимум на безработицата;</w:t>
      </w:r>
    </w:p>
    <w:p w:rsidR="00404653" w:rsidRPr="0034342C" w:rsidRDefault="00404653" w:rsidP="00404653">
      <w:pPr>
        <w:pStyle w:val="Style48"/>
        <w:widowControl/>
        <w:numPr>
          <w:ilvl w:val="0"/>
          <w:numId w:val="7"/>
        </w:numPr>
        <w:tabs>
          <w:tab w:val="left" w:pos="326"/>
        </w:tabs>
        <w:spacing w:line="276" w:lineRule="auto"/>
        <w:ind w:firstLine="0"/>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Повишен стандарт на живот;</w:t>
      </w:r>
    </w:p>
    <w:p w:rsidR="00404653" w:rsidRPr="0034342C" w:rsidRDefault="00404653" w:rsidP="00404653">
      <w:pPr>
        <w:pStyle w:val="Style48"/>
        <w:widowControl/>
        <w:numPr>
          <w:ilvl w:val="0"/>
          <w:numId w:val="7"/>
        </w:numPr>
        <w:tabs>
          <w:tab w:val="left" w:pos="326"/>
        </w:tabs>
        <w:spacing w:before="29" w:line="276" w:lineRule="auto"/>
        <w:ind w:firstLine="0"/>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Система за възобновяеми източници на енергия;</w:t>
      </w:r>
    </w:p>
    <w:p w:rsidR="00404653" w:rsidRPr="0034342C" w:rsidRDefault="00404653" w:rsidP="00404653">
      <w:pPr>
        <w:pStyle w:val="Style48"/>
        <w:widowControl/>
        <w:numPr>
          <w:ilvl w:val="0"/>
          <w:numId w:val="7"/>
        </w:numPr>
        <w:tabs>
          <w:tab w:val="left" w:pos="326"/>
        </w:tabs>
        <w:spacing w:line="276" w:lineRule="auto"/>
        <w:ind w:firstLine="0"/>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Развит туризъм.</w:t>
      </w:r>
    </w:p>
    <w:p w:rsidR="00404653" w:rsidRPr="0030437E" w:rsidRDefault="00404653" w:rsidP="00404653">
      <w:pPr>
        <w:pStyle w:val="Style5"/>
        <w:widowControl/>
        <w:spacing w:line="276" w:lineRule="auto"/>
        <w:jc w:val="left"/>
        <w:rPr>
          <w:rFonts w:ascii="Arial" w:hAnsi="Arial" w:cs="Arial"/>
          <w:color w:val="000000" w:themeColor="text1"/>
          <w:sz w:val="16"/>
          <w:szCs w:val="16"/>
        </w:rPr>
      </w:pPr>
    </w:p>
    <w:p w:rsidR="00404653" w:rsidRPr="0034342C" w:rsidRDefault="00404653" w:rsidP="00404653">
      <w:pPr>
        <w:pStyle w:val="Style5"/>
        <w:widowControl/>
        <w:spacing w:line="276" w:lineRule="auto"/>
        <w:ind w:left="142"/>
        <w:jc w:val="left"/>
        <w:rPr>
          <w:rStyle w:val="FontStyle62"/>
          <w:rFonts w:ascii="Arial" w:hAnsi="Arial" w:cs="Arial"/>
          <w:i/>
          <w:color w:val="000000" w:themeColor="text1"/>
          <w:sz w:val="20"/>
          <w:szCs w:val="20"/>
        </w:rPr>
      </w:pPr>
      <w:r w:rsidRPr="0034342C">
        <w:rPr>
          <w:rStyle w:val="FontStyle68"/>
          <w:rFonts w:ascii="Arial" w:hAnsi="Arial" w:cs="Arial"/>
          <w:color w:val="000000" w:themeColor="text1"/>
          <w:sz w:val="20"/>
          <w:szCs w:val="20"/>
        </w:rPr>
        <w:t>Здраве и до</w:t>
      </w:r>
      <w:r w:rsidRPr="0034342C">
        <w:rPr>
          <w:rStyle w:val="FontStyle62"/>
          <w:rFonts w:ascii="Arial" w:hAnsi="Arial" w:cs="Arial"/>
          <w:i/>
          <w:color w:val="000000" w:themeColor="text1"/>
          <w:sz w:val="20"/>
          <w:szCs w:val="20"/>
        </w:rPr>
        <w:t>бри условия за здравословен начин на живот;</w:t>
      </w:r>
    </w:p>
    <w:p w:rsidR="00404653" w:rsidRPr="0034342C" w:rsidRDefault="00404653" w:rsidP="00404653">
      <w:pPr>
        <w:pStyle w:val="Style27"/>
        <w:widowControl/>
        <w:numPr>
          <w:ilvl w:val="0"/>
          <w:numId w:val="8"/>
        </w:numPr>
        <w:tabs>
          <w:tab w:val="left" w:pos="346"/>
        </w:tabs>
        <w:spacing w:before="19" w:line="276" w:lineRule="auto"/>
        <w:ind w:left="142"/>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Здравно образование;</w:t>
      </w:r>
    </w:p>
    <w:p w:rsidR="00404653" w:rsidRPr="0034342C" w:rsidRDefault="00404653" w:rsidP="00404653">
      <w:pPr>
        <w:pStyle w:val="Style27"/>
        <w:widowControl/>
        <w:numPr>
          <w:ilvl w:val="0"/>
          <w:numId w:val="8"/>
        </w:numPr>
        <w:tabs>
          <w:tab w:val="left" w:pos="346"/>
        </w:tabs>
        <w:spacing w:before="19" w:line="276" w:lineRule="auto"/>
        <w:ind w:left="142"/>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Подобрена ресурсна база на здравните заведения в града.</w:t>
      </w:r>
    </w:p>
    <w:p w:rsidR="00404653" w:rsidRPr="0030437E" w:rsidRDefault="00404653" w:rsidP="00404653">
      <w:pPr>
        <w:pStyle w:val="Style27"/>
        <w:widowControl/>
        <w:tabs>
          <w:tab w:val="left" w:pos="346"/>
        </w:tabs>
        <w:spacing w:before="19" w:line="276" w:lineRule="auto"/>
        <w:ind w:left="142"/>
        <w:rPr>
          <w:rStyle w:val="FontStyle62"/>
          <w:rFonts w:ascii="Arial" w:hAnsi="Arial" w:cs="Arial"/>
          <w:color w:val="000000" w:themeColor="text1"/>
          <w:sz w:val="16"/>
          <w:szCs w:val="16"/>
        </w:rPr>
      </w:pPr>
    </w:p>
    <w:p w:rsidR="00404653" w:rsidRPr="0034342C" w:rsidRDefault="00404653" w:rsidP="00404653">
      <w:pPr>
        <w:pStyle w:val="Style27"/>
        <w:widowControl/>
        <w:tabs>
          <w:tab w:val="left" w:pos="346"/>
        </w:tabs>
        <w:spacing w:line="276" w:lineRule="auto"/>
        <w:ind w:left="142"/>
        <w:rPr>
          <w:rStyle w:val="FontStyle62"/>
          <w:rFonts w:ascii="Arial" w:hAnsi="Arial" w:cs="Arial"/>
          <w:color w:val="000000" w:themeColor="text1"/>
          <w:sz w:val="20"/>
          <w:szCs w:val="20"/>
        </w:rPr>
      </w:pPr>
      <w:r w:rsidRPr="0034342C">
        <w:rPr>
          <w:rStyle w:val="FontStyle68"/>
          <w:rFonts w:ascii="Arial" w:hAnsi="Arial" w:cs="Arial"/>
          <w:color w:val="000000" w:themeColor="text1"/>
          <w:sz w:val="20"/>
          <w:szCs w:val="20"/>
        </w:rPr>
        <w:t xml:space="preserve">   Качество на живот</w:t>
      </w:r>
    </w:p>
    <w:p w:rsidR="00404653" w:rsidRPr="0034342C" w:rsidRDefault="00404653" w:rsidP="00404653">
      <w:pPr>
        <w:pStyle w:val="Style27"/>
        <w:widowControl/>
        <w:numPr>
          <w:ilvl w:val="0"/>
          <w:numId w:val="8"/>
        </w:numPr>
        <w:tabs>
          <w:tab w:val="left" w:pos="346"/>
        </w:tabs>
        <w:spacing w:line="276" w:lineRule="auto"/>
        <w:ind w:left="142"/>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Материална осигуреност на местното население;</w:t>
      </w:r>
    </w:p>
    <w:p w:rsidR="00404653" w:rsidRPr="0034342C" w:rsidRDefault="00404653" w:rsidP="00404653">
      <w:pPr>
        <w:pStyle w:val="Style27"/>
        <w:widowControl/>
        <w:numPr>
          <w:ilvl w:val="0"/>
          <w:numId w:val="8"/>
        </w:numPr>
        <w:tabs>
          <w:tab w:val="left" w:pos="346"/>
        </w:tabs>
        <w:spacing w:before="19" w:line="276" w:lineRule="auto"/>
        <w:ind w:left="142"/>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Социална интеграция;</w:t>
      </w:r>
    </w:p>
    <w:p w:rsidR="00404653" w:rsidRPr="0034342C" w:rsidRDefault="00404653" w:rsidP="00404653">
      <w:pPr>
        <w:pStyle w:val="Style48"/>
        <w:widowControl/>
        <w:numPr>
          <w:ilvl w:val="0"/>
          <w:numId w:val="9"/>
        </w:numPr>
        <w:tabs>
          <w:tab w:val="left" w:pos="322"/>
        </w:tabs>
        <w:spacing w:before="43" w:line="276" w:lineRule="auto"/>
        <w:ind w:left="142" w:firstLine="0"/>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Пълноценно и хармонично развитие на обществото по отношение спорта, културата, отдиха;</w:t>
      </w:r>
    </w:p>
    <w:p w:rsidR="00404653" w:rsidRPr="0034342C" w:rsidRDefault="00404653" w:rsidP="00404653">
      <w:pPr>
        <w:pStyle w:val="Style48"/>
        <w:widowControl/>
        <w:numPr>
          <w:ilvl w:val="0"/>
          <w:numId w:val="9"/>
        </w:numPr>
        <w:tabs>
          <w:tab w:val="left" w:pos="322"/>
        </w:tabs>
        <w:spacing w:before="43" w:line="276" w:lineRule="auto"/>
        <w:ind w:left="142" w:firstLine="0"/>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Повишена обществена активност и участие в процесите на развитие и политиката на общината.</w:t>
      </w:r>
    </w:p>
    <w:p w:rsidR="00404653" w:rsidRPr="0030437E" w:rsidRDefault="00404653" w:rsidP="00404653">
      <w:pPr>
        <w:pStyle w:val="Style5"/>
        <w:widowControl/>
        <w:spacing w:line="276" w:lineRule="auto"/>
        <w:jc w:val="left"/>
        <w:rPr>
          <w:rFonts w:ascii="Arial" w:hAnsi="Arial" w:cs="Arial"/>
          <w:color w:val="000000" w:themeColor="text1"/>
          <w:sz w:val="16"/>
          <w:szCs w:val="16"/>
        </w:rPr>
      </w:pPr>
    </w:p>
    <w:p w:rsidR="00404653" w:rsidRPr="0034342C" w:rsidRDefault="00404653" w:rsidP="00404653">
      <w:pPr>
        <w:pStyle w:val="Style5"/>
        <w:widowControl/>
        <w:spacing w:line="276" w:lineRule="auto"/>
        <w:ind w:left="142"/>
        <w:jc w:val="left"/>
        <w:rPr>
          <w:rStyle w:val="FontStyle68"/>
          <w:rFonts w:ascii="Arial" w:hAnsi="Arial" w:cs="Arial"/>
          <w:color w:val="000000" w:themeColor="text1"/>
          <w:sz w:val="20"/>
          <w:szCs w:val="20"/>
        </w:rPr>
      </w:pPr>
      <w:r w:rsidRPr="0034342C">
        <w:rPr>
          <w:rStyle w:val="FontStyle68"/>
          <w:rFonts w:ascii="Arial" w:hAnsi="Arial" w:cs="Arial"/>
          <w:color w:val="000000" w:themeColor="text1"/>
          <w:sz w:val="20"/>
          <w:szCs w:val="20"/>
        </w:rPr>
        <w:t>Местна власт</w:t>
      </w:r>
    </w:p>
    <w:p w:rsidR="00404653" w:rsidRPr="0034342C" w:rsidRDefault="00404653" w:rsidP="00404653">
      <w:pPr>
        <w:pStyle w:val="Style27"/>
        <w:widowControl/>
        <w:numPr>
          <w:ilvl w:val="0"/>
          <w:numId w:val="9"/>
        </w:numPr>
        <w:tabs>
          <w:tab w:val="left" w:pos="322"/>
        </w:tabs>
        <w:spacing w:line="276" w:lineRule="auto"/>
        <w:ind w:left="142"/>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Повишена роля на местната власт;</w:t>
      </w:r>
    </w:p>
    <w:p w:rsidR="00404653" w:rsidRPr="0034342C" w:rsidRDefault="00404653" w:rsidP="00404653">
      <w:pPr>
        <w:pStyle w:val="Style27"/>
        <w:widowControl/>
        <w:numPr>
          <w:ilvl w:val="0"/>
          <w:numId w:val="9"/>
        </w:numPr>
        <w:tabs>
          <w:tab w:val="left" w:pos="322"/>
        </w:tabs>
        <w:spacing w:line="276" w:lineRule="auto"/>
        <w:ind w:left="142"/>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Снижена степен на бюрокрация;</w:t>
      </w:r>
    </w:p>
    <w:p w:rsidR="00404653" w:rsidRPr="0034342C" w:rsidRDefault="00404653" w:rsidP="00404653">
      <w:pPr>
        <w:pStyle w:val="Style27"/>
        <w:widowControl/>
        <w:numPr>
          <w:ilvl w:val="0"/>
          <w:numId w:val="9"/>
        </w:numPr>
        <w:tabs>
          <w:tab w:val="left" w:pos="322"/>
        </w:tabs>
        <w:spacing w:before="48" w:line="276" w:lineRule="auto"/>
        <w:ind w:left="142"/>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Адекватна демократична и рационална административна структура;</w:t>
      </w:r>
    </w:p>
    <w:p w:rsidR="00404653" w:rsidRPr="0034342C" w:rsidRDefault="00404653" w:rsidP="00404653">
      <w:pPr>
        <w:pStyle w:val="Style27"/>
        <w:widowControl/>
        <w:numPr>
          <w:ilvl w:val="0"/>
          <w:numId w:val="9"/>
        </w:numPr>
        <w:tabs>
          <w:tab w:val="left" w:pos="322"/>
        </w:tabs>
        <w:spacing w:line="276" w:lineRule="auto"/>
        <w:ind w:left="142"/>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Ефективно обслужване на гражданите;</w:t>
      </w:r>
    </w:p>
    <w:p w:rsidR="00404653" w:rsidRPr="0034342C" w:rsidRDefault="00404653" w:rsidP="00404653">
      <w:pPr>
        <w:pStyle w:val="Style27"/>
        <w:widowControl/>
        <w:tabs>
          <w:tab w:val="left" w:pos="322"/>
        </w:tabs>
        <w:spacing w:line="276" w:lineRule="auto"/>
        <w:ind w:left="142"/>
        <w:rPr>
          <w:rStyle w:val="FontStyle62"/>
          <w:rFonts w:ascii="Arial" w:hAnsi="Arial" w:cs="Arial"/>
          <w:color w:val="000000" w:themeColor="text1"/>
          <w:sz w:val="20"/>
          <w:szCs w:val="20"/>
        </w:rPr>
      </w:pPr>
    </w:p>
    <w:p w:rsidR="00404653" w:rsidRPr="0034342C" w:rsidRDefault="00404653" w:rsidP="00404653">
      <w:pPr>
        <w:pStyle w:val="Style6"/>
        <w:widowControl/>
        <w:jc w:val="left"/>
        <w:rPr>
          <w:rStyle w:val="FontStyle60"/>
          <w:color w:val="000000" w:themeColor="text1"/>
          <w:sz w:val="20"/>
          <w:szCs w:val="20"/>
        </w:rPr>
      </w:pPr>
      <w:r w:rsidRPr="0034342C">
        <w:rPr>
          <w:rStyle w:val="FontStyle61"/>
          <w:rFonts w:ascii="Arial" w:hAnsi="Arial" w:cs="Arial"/>
          <w:b/>
          <w:i/>
          <w:color w:val="000000" w:themeColor="text1"/>
          <w:sz w:val="20"/>
          <w:szCs w:val="20"/>
          <w:lang w:val="en-US"/>
        </w:rPr>
        <w:t xml:space="preserve">VI. </w:t>
      </w:r>
      <w:r w:rsidRPr="0034342C">
        <w:rPr>
          <w:rStyle w:val="FontStyle61"/>
          <w:rFonts w:ascii="Arial" w:hAnsi="Arial" w:cs="Arial"/>
          <w:b/>
          <w:i/>
          <w:color w:val="000000" w:themeColor="text1"/>
          <w:sz w:val="20"/>
          <w:szCs w:val="20"/>
        </w:rPr>
        <w:t xml:space="preserve"> Обхват на програмата</w:t>
      </w:r>
    </w:p>
    <w:p w:rsidR="00404653" w:rsidRPr="0034342C" w:rsidRDefault="00404653" w:rsidP="00404653">
      <w:pPr>
        <w:pStyle w:val="Style6"/>
        <w:widowControl/>
        <w:spacing w:line="240" w:lineRule="exact"/>
        <w:jc w:val="left"/>
        <w:rPr>
          <w:rStyle w:val="markedcontent"/>
          <w:rFonts w:ascii="Arial" w:hAnsi="Arial" w:cs="Arial"/>
          <w:sz w:val="20"/>
          <w:szCs w:val="20"/>
          <w:lang w:val="en-US"/>
        </w:rPr>
      </w:pPr>
    </w:p>
    <w:p w:rsidR="00404653" w:rsidRPr="0034342C" w:rsidRDefault="00404653" w:rsidP="00404653">
      <w:pPr>
        <w:pStyle w:val="Style6"/>
        <w:widowControl/>
        <w:spacing w:line="276" w:lineRule="auto"/>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 xml:space="preserve">          Програмата за опазване на околната среда прилага комплексна система от административни и икономически мерки за регулиране екологичното поведение на стопанските субекти и населението в общината.</w:t>
      </w:r>
    </w:p>
    <w:p w:rsidR="00404653" w:rsidRPr="0034342C" w:rsidRDefault="00404653" w:rsidP="00404653">
      <w:pPr>
        <w:pStyle w:val="Style6"/>
        <w:widowControl/>
        <w:spacing w:line="276" w:lineRule="auto"/>
        <w:rPr>
          <w:rStyle w:val="markedcontent"/>
          <w:rFonts w:ascii="Arial" w:hAnsi="Arial" w:cs="Arial"/>
          <w:color w:val="000000" w:themeColor="text1"/>
          <w:sz w:val="20"/>
          <w:szCs w:val="20"/>
        </w:rPr>
      </w:pPr>
      <w:r w:rsidRPr="0034342C">
        <w:rPr>
          <w:rFonts w:ascii="Arial" w:eastAsia="Times New Roman" w:hAnsi="Arial" w:cs="Arial"/>
          <w:color w:val="000000" w:themeColor="text1"/>
          <w:sz w:val="20"/>
          <w:szCs w:val="20"/>
        </w:rPr>
        <w:t xml:space="preserve">          Насочеността на настоящия ОПООС е</w:t>
      </w:r>
      <w:r w:rsidRPr="0034342C">
        <w:rPr>
          <w:rFonts w:ascii="Arial" w:eastAsia="Times New Roman" w:hAnsi="Arial" w:cs="Arial"/>
          <w:color w:val="000000" w:themeColor="text1"/>
          <w:sz w:val="20"/>
          <w:szCs w:val="20"/>
          <w:lang w:val="ru-RU"/>
        </w:rPr>
        <w:t xml:space="preserve"> </w:t>
      </w:r>
      <w:r w:rsidRPr="0034342C">
        <w:rPr>
          <w:rStyle w:val="markedcontent"/>
          <w:rFonts w:ascii="Arial" w:hAnsi="Arial" w:cs="Arial"/>
          <w:color w:val="000000" w:themeColor="text1"/>
          <w:sz w:val="20"/>
          <w:szCs w:val="20"/>
        </w:rPr>
        <w:t>формулирана в съответствие с утвърдените нормативни документи и съвременни практики в областта на стратегическото планиране на регионалното развитие, като са използвани няколко водещи принципа, осигуряващи качество, актуалност и значимост на предложените стратегически аспекти за общинско развитие.</w:t>
      </w:r>
    </w:p>
    <w:p w:rsidR="00404653" w:rsidRPr="0034342C" w:rsidRDefault="00404653" w:rsidP="00404653">
      <w:pPr>
        <w:pStyle w:val="Style6"/>
        <w:widowControl/>
        <w:numPr>
          <w:ilvl w:val="0"/>
          <w:numId w:val="107"/>
        </w:numPr>
        <w:spacing w:line="276" w:lineRule="auto"/>
        <w:rPr>
          <w:rStyle w:val="markedcontent"/>
          <w:rFonts w:ascii="Arial" w:hAnsi="Arial" w:cs="Arial"/>
          <w:color w:val="000000" w:themeColor="text1"/>
          <w:sz w:val="20"/>
          <w:szCs w:val="20"/>
        </w:rPr>
      </w:pPr>
      <w:r w:rsidRPr="0034342C">
        <w:rPr>
          <w:rStyle w:val="markedcontent"/>
          <w:rFonts w:ascii="Arial" w:hAnsi="Arial" w:cs="Arial"/>
          <w:color w:val="000000" w:themeColor="text1"/>
          <w:sz w:val="20"/>
          <w:szCs w:val="20"/>
        </w:rPr>
        <w:t>Публичност: ОПООС е разработена  след активна комуникация</w:t>
      </w:r>
      <w:r w:rsidR="0030437E">
        <w:rPr>
          <w:rStyle w:val="markedcontent"/>
          <w:rFonts w:ascii="Arial" w:hAnsi="Arial" w:cs="Arial"/>
          <w:color w:val="000000" w:themeColor="text1"/>
          <w:sz w:val="20"/>
          <w:szCs w:val="20"/>
        </w:rPr>
        <w:t xml:space="preserve"> </w:t>
      </w:r>
      <w:r w:rsidRPr="0034342C">
        <w:rPr>
          <w:rStyle w:val="markedcontent"/>
          <w:rFonts w:ascii="Arial" w:hAnsi="Arial" w:cs="Arial"/>
          <w:color w:val="000000" w:themeColor="text1"/>
          <w:sz w:val="20"/>
          <w:szCs w:val="20"/>
        </w:rPr>
        <w:t>със заинтересованите страни чрез различни канали и форми за комуникация.</w:t>
      </w:r>
    </w:p>
    <w:p w:rsidR="00404653" w:rsidRPr="0034342C" w:rsidRDefault="00404653" w:rsidP="00404653">
      <w:pPr>
        <w:pStyle w:val="Style6"/>
        <w:widowControl/>
        <w:numPr>
          <w:ilvl w:val="0"/>
          <w:numId w:val="107"/>
        </w:numPr>
        <w:spacing w:line="276" w:lineRule="auto"/>
        <w:rPr>
          <w:rStyle w:val="markedcontent"/>
          <w:rFonts w:ascii="Arial" w:hAnsi="Arial" w:cs="Arial"/>
          <w:color w:val="000000" w:themeColor="text1"/>
          <w:sz w:val="20"/>
          <w:szCs w:val="20"/>
        </w:rPr>
      </w:pPr>
      <w:r w:rsidRPr="0034342C">
        <w:rPr>
          <w:rStyle w:val="markedcontent"/>
          <w:rFonts w:ascii="Arial" w:hAnsi="Arial" w:cs="Arial"/>
          <w:color w:val="000000" w:themeColor="text1"/>
          <w:sz w:val="20"/>
          <w:szCs w:val="20"/>
        </w:rPr>
        <w:t>Съгласуваност: ОПООС заема своето място сред системата за</w:t>
      </w:r>
      <w:r w:rsidR="0030437E">
        <w:rPr>
          <w:rStyle w:val="markedcontent"/>
          <w:rFonts w:ascii="Arial" w:hAnsi="Arial" w:cs="Arial"/>
          <w:color w:val="000000" w:themeColor="text1"/>
          <w:sz w:val="20"/>
          <w:szCs w:val="20"/>
        </w:rPr>
        <w:t xml:space="preserve"> </w:t>
      </w:r>
      <w:r w:rsidRPr="0034342C">
        <w:rPr>
          <w:rStyle w:val="markedcontent"/>
          <w:rFonts w:ascii="Arial" w:hAnsi="Arial" w:cs="Arial"/>
          <w:color w:val="000000" w:themeColor="text1"/>
          <w:sz w:val="20"/>
          <w:szCs w:val="20"/>
        </w:rPr>
        <w:t>национално планиране, като съответства, интерпретира и конкретизира</w:t>
      </w:r>
      <w:r w:rsidR="0030437E">
        <w:rPr>
          <w:rStyle w:val="markedcontent"/>
          <w:rFonts w:ascii="Arial" w:hAnsi="Arial" w:cs="Arial"/>
          <w:color w:val="000000" w:themeColor="text1"/>
          <w:sz w:val="20"/>
          <w:szCs w:val="20"/>
        </w:rPr>
        <w:t xml:space="preserve"> </w:t>
      </w:r>
      <w:r w:rsidRPr="0034342C">
        <w:rPr>
          <w:rStyle w:val="markedcontent"/>
          <w:rFonts w:ascii="Arial" w:hAnsi="Arial" w:cs="Arial"/>
          <w:color w:val="000000" w:themeColor="text1"/>
          <w:sz w:val="20"/>
          <w:szCs w:val="20"/>
        </w:rPr>
        <w:t>разпорежданията и препоръките  на документите от по-високо ниво.</w:t>
      </w:r>
    </w:p>
    <w:p w:rsidR="00404653" w:rsidRPr="0034342C" w:rsidRDefault="00404653" w:rsidP="00404653">
      <w:pPr>
        <w:pStyle w:val="Style6"/>
        <w:widowControl/>
        <w:numPr>
          <w:ilvl w:val="0"/>
          <w:numId w:val="107"/>
        </w:numPr>
        <w:spacing w:line="276" w:lineRule="auto"/>
        <w:rPr>
          <w:rStyle w:val="markedcontent"/>
          <w:rFonts w:ascii="Arial" w:hAnsi="Arial" w:cs="Arial"/>
          <w:color w:val="000000" w:themeColor="text1"/>
          <w:sz w:val="20"/>
          <w:szCs w:val="20"/>
        </w:rPr>
      </w:pPr>
      <w:r w:rsidRPr="0034342C">
        <w:rPr>
          <w:rStyle w:val="markedcontent"/>
          <w:rFonts w:ascii="Arial" w:hAnsi="Arial" w:cs="Arial"/>
          <w:color w:val="000000" w:themeColor="text1"/>
          <w:sz w:val="20"/>
          <w:szCs w:val="20"/>
        </w:rPr>
        <w:t>Съсредоточеност: Приоритетните области за опазване и развитие на компонентите на околната среда поставят ясен фокус върху усилията и ресурсите, които биха допринесли до най- заначими резултати в опазване на околната среда и качеството на живот в община Хаджидимово.</w:t>
      </w:r>
    </w:p>
    <w:p w:rsidR="00404653" w:rsidRPr="0034342C" w:rsidRDefault="00404653" w:rsidP="00404653">
      <w:pPr>
        <w:pStyle w:val="ListParagraph"/>
        <w:rPr>
          <w:rStyle w:val="markedcontent"/>
          <w:rFonts w:ascii="Arial" w:hAnsi="Arial" w:cs="Arial"/>
          <w:color w:val="000000" w:themeColor="text1"/>
          <w:sz w:val="20"/>
          <w:szCs w:val="20"/>
        </w:rPr>
      </w:pPr>
    </w:p>
    <w:p w:rsidR="00404653" w:rsidRPr="0034342C" w:rsidRDefault="00404653" w:rsidP="00404653">
      <w:pPr>
        <w:pStyle w:val="Style6"/>
        <w:widowControl/>
        <w:numPr>
          <w:ilvl w:val="0"/>
          <w:numId w:val="107"/>
        </w:numPr>
        <w:spacing w:line="276" w:lineRule="auto"/>
        <w:rPr>
          <w:rStyle w:val="markedcontent"/>
          <w:rFonts w:ascii="Arial" w:hAnsi="Arial" w:cs="Arial"/>
          <w:color w:val="000000" w:themeColor="text1"/>
          <w:sz w:val="20"/>
          <w:szCs w:val="20"/>
        </w:rPr>
      </w:pPr>
      <w:r w:rsidRPr="0034342C">
        <w:rPr>
          <w:rStyle w:val="markedcontent"/>
          <w:rFonts w:ascii="Arial" w:hAnsi="Arial" w:cs="Arial"/>
          <w:color w:val="000000" w:themeColor="text1"/>
          <w:sz w:val="20"/>
          <w:szCs w:val="20"/>
        </w:rPr>
        <w:lastRenderedPageBreak/>
        <w:t>Обвързаност. Използван е съвременният интегриран подход за планиране,като отделните дейности са обвързани по между си и съвместно подобряват определени аспекти от общинското развитие.</w:t>
      </w:r>
    </w:p>
    <w:p w:rsidR="00404653" w:rsidRPr="0034342C" w:rsidRDefault="00404653" w:rsidP="00404653">
      <w:pPr>
        <w:pStyle w:val="Style6"/>
        <w:widowControl/>
        <w:numPr>
          <w:ilvl w:val="0"/>
          <w:numId w:val="107"/>
        </w:numPr>
        <w:spacing w:line="276" w:lineRule="auto"/>
        <w:rPr>
          <w:rStyle w:val="FontStyle62"/>
          <w:color w:val="000000" w:themeColor="text1"/>
          <w:sz w:val="20"/>
          <w:szCs w:val="20"/>
        </w:rPr>
      </w:pPr>
      <w:r w:rsidRPr="0034342C">
        <w:rPr>
          <w:rStyle w:val="markedcontent"/>
          <w:rFonts w:ascii="Arial" w:hAnsi="Arial" w:cs="Arial"/>
          <w:color w:val="000000" w:themeColor="text1"/>
          <w:sz w:val="20"/>
          <w:szCs w:val="20"/>
        </w:rPr>
        <w:t>Аргументираност. Структурирането и съдържанието на ОПООС се</w:t>
      </w:r>
      <w:r w:rsidR="0030437E">
        <w:rPr>
          <w:rStyle w:val="markedcontent"/>
          <w:rFonts w:ascii="Arial" w:hAnsi="Arial" w:cs="Arial"/>
          <w:color w:val="000000" w:themeColor="text1"/>
          <w:sz w:val="20"/>
          <w:szCs w:val="20"/>
        </w:rPr>
        <w:t xml:space="preserve"> </w:t>
      </w:r>
      <w:r w:rsidRPr="0034342C">
        <w:rPr>
          <w:rStyle w:val="markedcontent"/>
          <w:rFonts w:ascii="Arial" w:hAnsi="Arial" w:cs="Arial"/>
          <w:color w:val="000000" w:themeColor="text1"/>
          <w:sz w:val="20"/>
          <w:szCs w:val="20"/>
        </w:rPr>
        <w:t>основава на закономерностите в местното развитие, обобщени от</w:t>
      </w:r>
      <w:r w:rsidR="0030437E">
        <w:rPr>
          <w:rStyle w:val="markedcontent"/>
          <w:rFonts w:ascii="Arial" w:hAnsi="Arial" w:cs="Arial"/>
          <w:color w:val="000000" w:themeColor="text1"/>
          <w:sz w:val="20"/>
          <w:szCs w:val="20"/>
        </w:rPr>
        <w:t xml:space="preserve"> </w:t>
      </w:r>
      <w:r w:rsidRPr="0034342C">
        <w:rPr>
          <w:rStyle w:val="markedcontent"/>
          <w:rFonts w:ascii="Arial" w:hAnsi="Arial" w:cs="Arial"/>
          <w:color w:val="000000" w:themeColor="text1"/>
          <w:sz w:val="20"/>
          <w:szCs w:val="20"/>
        </w:rPr>
        <w:t>общественото мнение и синтезираните резултати от проведения анализ</w:t>
      </w:r>
    </w:p>
    <w:p w:rsidR="00404653" w:rsidRPr="0034342C" w:rsidRDefault="00404653" w:rsidP="00404653">
      <w:pPr>
        <w:pStyle w:val="Style42"/>
        <w:widowControl/>
        <w:numPr>
          <w:ilvl w:val="0"/>
          <w:numId w:val="107"/>
        </w:numPr>
        <w:spacing w:line="307" w:lineRule="exact"/>
        <w:rPr>
          <w:rStyle w:val="markedcontent"/>
          <w:rFonts w:ascii="Arial" w:hAnsi="Arial" w:cs="Arial"/>
          <w:color w:val="000000" w:themeColor="text1"/>
          <w:sz w:val="20"/>
          <w:szCs w:val="20"/>
        </w:rPr>
      </w:pPr>
      <w:r w:rsidRPr="0034342C">
        <w:rPr>
          <w:rStyle w:val="markedcontent"/>
          <w:rFonts w:ascii="Arial" w:hAnsi="Arial" w:cs="Arial"/>
          <w:color w:val="000000" w:themeColor="text1"/>
          <w:sz w:val="20"/>
          <w:szCs w:val="20"/>
        </w:rPr>
        <w:t>Балансираност. Анализирани са и са обхванати приоритетните направления , в които общината ще насочи усилията си  в новия програмен период, като същите са обхванати в мащаб довеждащ до най- ефективно използване на ресурсите без това да причинява изоставане в другите важни оласи от развитието на общината.</w:t>
      </w:r>
    </w:p>
    <w:p w:rsidR="00404653" w:rsidRPr="0034342C" w:rsidRDefault="00404653" w:rsidP="00404653">
      <w:pPr>
        <w:pStyle w:val="Style42"/>
        <w:widowControl/>
        <w:numPr>
          <w:ilvl w:val="0"/>
          <w:numId w:val="107"/>
        </w:numPr>
        <w:spacing w:before="48" w:line="276" w:lineRule="auto"/>
        <w:rPr>
          <w:rStyle w:val="markedcontent"/>
          <w:rFonts w:ascii="Arial" w:hAnsi="Arial" w:cs="Arial"/>
          <w:color w:val="000000" w:themeColor="text1"/>
          <w:sz w:val="20"/>
          <w:szCs w:val="20"/>
        </w:rPr>
      </w:pPr>
      <w:r w:rsidRPr="0034342C">
        <w:rPr>
          <w:rStyle w:val="markedcontent"/>
          <w:rFonts w:ascii="Arial" w:hAnsi="Arial" w:cs="Arial"/>
          <w:color w:val="000000" w:themeColor="text1"/>
          <w:sz w:val="20"/>
          <w:szCs w:val="20"/>
        </w:rPr>
        <w:t>Оперативност. Структурирането на ОПООС включва съвкупност от мерки, чиито конкретни дефиниции дават възможност за предприемането на ясни действия и реализация на мотивирани проекти през следващия планов период.</w:t>
      </w:r>
    </w:p>
    <w:p w:rsidR="00404653" w:rsidRPr="0030437E" w:rsidRDefault="00404653" w:rsidP="00404653">
      <w:pPr>
        <w:pStyle w:val="Style16"/>
        <w:widowControl/>
        <w:spacing w:line="276" w:lineRule="auto"/>
        <w:ind w:firstLine="0"/>
        <w:jc w:val="both"/>
        <w:rPr>
          <w:rStyle w:val="FontStyle62"/>
          <w:rFonts w:ascii="Arial" w:hAnsi="Arial" w:cs="Arial"/>
          <w:color w:val="FF0000"/>
          <w:sz w:val="16"/>
          <w:szCs w:val="16"/>
        </w:rPr>
      </w:pPr>
    </w:p>
    <w:p w:rsidR="00404653" w:rsidRPr="0034342C" w:rsidRDefault="00404653" w:rsidP="00404653">
      <w:pPr>
        <w:pStyle w:val="Style16"/>
        <w:widowControl/>
        <w:spacing w:line="276" w:lineRule="auto"/>
        <w:jc w:val="both"/>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 xml:space="preserve">        Програмата  е изготвена  в съответствие с Методическите указания на МОСВ на основание  чл. 79 от Закона за опазване на околната среда и е със следния обхват:</w:t>
      </w:r>
    </w:p>
    <w:p w:rsidR="00404653" w:rsidRPr="0034342C" w:rsidRDefault="00404653" w:rsidP="00404653">
      <w:pPr>
        <w:pStyle w:val="Style17"/>
        <w:widowControl/>
        <w:numPr>
          <w:ilvl w:val="0"/>
          <w:numId w:val="104"/>
        </w:numPr>
        <w:spacing w:before="34"/>
        <w:jc w:val="left"/>
        <w:rPr>
          <w:rStyle w:val="FontStyle62"/>
          <w:rFonts w:ascii="Arial" w:hAnsi="Arial" w:cs="Arial"/>
          <w:i/>
          <w:iCs/>
          <w:color w:val="000000" w:themeColor="text1"/>
          <w:sz w:val="20"/>
          <w:szCs w:val="20"/>
        </w:rPr>
      </w:pPr>
      <w:r w:rsidRPr="0034342C">
        <w:rPr>
          <w:rStyle w:val="FontStyle68"/>
          <w:rFonts w:ascii="Arial" w:hAnsi="Arial" w:cs="Arial"/>
          <w:color w:val="000000" w:themeColor="text1"/>
          <w:sz w:val="20"/>
          <w:szCs w:val="20"/>
        </w:rPr>
        <w:t xml:space="preserve">Териториален:  </w:t>
      </w:r>
      <w:r w:rsidRPr="0034342C">
        <w:rPr>
          <w:rStyle w:val="FontStyle62"/>
          <w:rFonts w:ascii="Arial" w:hAnsi="Arial" w:cs="Arial"/>
          <w:color w:val="000000" w:themeColor="text1"/>
          <w:sz w:val="20"/>
          <w:szCs w:val="20"/>
        </w:rPr>
        <w:t>територията на община Хаджидимово.</w:t>
      </w:r>
    </w:p>
    <w:p w:rsidR="00404653" w:rsidRPr="0034342C" w:rsidRDefault="00404653" w:rsidP="00404653">
      <w:pPr>
        <w:pStyle w:val="Style17"/>
        <w:widowControl/>
        <w:numPr>
          <w:ilvl w:val="0"/>
          <w:numId w:val="104"/>
        </w:numPr>
        <w:spacing w:before="34"/>
        <w:jc w:val="left"/>
        <w:rPr>
          <w:rStyle w:val="FontStyle68"/>
          <w:rFonts w:ascii="Arial" w:hAnsi="Arial" w:cs="Arial"/>
          <w:color w:val="000000" w:themeColor="text1"/>
          <w:sz w:val="20"/>
          <w:szCs w:val="20"/>
        </w:rPr>
      </w:pPr>
      <w:r w:rsidRPr="0034342C">
        <w:rPr>
          <w:rStyle w:val="FontStyle68"/>
          <w:rFonts w:ascii="Arial" w:hAnsi="Arial" w:cs="Arial"/>
          <w:color w:val="000000" w:themeColor="text1"/>
          <w:sz w:val="20"/>
          <w:szCs w:val="20"/>
        </w:rPr>
        <w:t>Секторен:</w:t>
      </w:r>
    </w:p>
    <w:p w:rsidR="00404653" w:rsidRPr="0034342C" w:rsidRDefault="00404653" w:rsidP="0030437E">
      <w:pPr>
        <w:pStyle w:val="Style49"/>
        <w:widowControl/>
        <w:numPr>
          <w:ilvl w:val="0"/>
          <w:numId w:val="110"/>
        </w:numPr>
        <w:tabs>
          <w:tab w:val="left" w:pos="1027"/>
        </w:tabs>
        <w:spacing w:line="264" w:lineRule="exact"/>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с  основни компоненти на околната среда предмет на настоящата ОПООС въздух, води, почви, зелена система и биоразнообразие;</w:t>
      </w:r>
    </w:p>
    <w:p w:rsidR="00404653" w:rsidRPr="0034342C" w:rsidRDefault="00404653" w:rsidP="00404653">
      <w:pPr>
        <w:pStyle w:val="Style49"/>
        <w:widowControl/>
        <w:numPr>
          <w:ilvl w:val="0"/>
          <w:numId w:val="110"/>
        </w:numPr>
        <w:tabs>
          <w:tab w:val="left" w:pos="1027"/>
        </w:tabs>
        <w:spacing w:before="58" w:line="240" w:lineRule="auto"/>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с основни  фактори  на въздействие отпадъци и шум ;</w:t>
      </w:r>
    </w:p>
    <w:p w:rsidR="00404653" w:rsidRPr="0034342C" w:rsidRDefault="00404653" w:rsidP="00404653">
      <w:pPr>
        <w:pStyle w:val="Style21"/>
        <w:widowControl/>
        <w:numPr>
          <w:ilvl w:val="0"/>
          <w:numId w:val="110"/>
        </w:numPr>
        <w:tabs>
          <w:tab w:val="left" w:pos="1018"/>
        </w:tabs>
        <w:spacing w:before="10" w:line="288" w:lineRule="exact"/>
        <w:jc w:val="left"/>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 xml:space="preserve">с основна насоченост - повишаване на екологичната култура на населението. </w:t>
      </w:r>
    </w:p>
    <w:p w:rsidR="00404653" w:rsidRPr="0034342C" w:rsidRDefault="00404653" w:rsidP="00404653">
      <w:pPr>
        <w:pStyle w:val="Style21"/>
        <w:widowControl/>
        <w:numPr>
          <w:ilvl w:val="0"/>
          <w:numId w:val="109"/>
        </w:numPr>
        <w:tabs>
          <w:tab w:val="left" w:pos="1018"/>
        </w:tabs>
        <w:spacing w:before="10" w:line="288" w:lineRule="exact"/>
        <w:jc w:val="left"/>
        <w:rPr>
          <w:rStyle w:val="FontStyle62"/>
          <w:rFonts w:ascii="Arial" w:hAnsi="Arial" w:cs="Arial"/>
          <w:color w:val="000000" w:themeColor="text1"/>
          <w:sz w:val="20"/>
          <w:szCs w:val="20"/>
        </w:rPr>
      </w:pPr>
      <w:r w:rsidRPr="0034342C">
        <w:rPr>
          <w:rStyle w:val="FontStyle68"/>
          <w:rFonts w:ascii="Arial" w:hAnsi="Arial" w:cs="Arial"/>
          <w:color w:val="000000" w:themeColor="text1"/>
          <w:sz w:val="20"/>
          <w:szCs w:val="20"/>
        </w:rPr>
        <w:t xml:space="preserve">Времеви обхват на ОПООС:  </w:t>
      </w:r>
      <w:r w:rsidRPr="0034342C">
        <w:rPr>
          <w:rStyle w:val="FontStyle62"/>
          <w:rFonts w:ascii="Arial" w:hAnsi="Arial" w:cs="Arial"/>
          <w:color w:val="000000" w:themeColor="text1"/>
          <w:sz w:val="20"/>
          <w:szCs w:val="20"/>
        </w:rPr>
        <w:t>2022 - 2027 година.</w:t>
      </w:r>
    </w:p>
    <w:p w:rsidR="00404653" w:rsidRPr="0034342C" w:rsidRDefault="00404653" w:rsidP="00404653">
      <w:pPr>
        <w:pStyle w:val="Style21"/>
        <w:widowControl/>
        <w:tabs>
          <w:tab w:val="left" w:pos="1018"/>
        </w:tabs>
        <w:spacing w:before="10" w:line="288" w:lineRule="exact"/>
        <w:jc w:val="left"/>
        <w:rPr>
          <w:rStyle w:val="FontStyle62"/>
          <w:rFonts w:ascii="Arial" w:hAnsi="Arial" w:cs="Arial"/>
          <w:i/>
          <w:iCs/>
          <w:color w:val="FF0000"/>
          <w:sz w:val="20"/>
          <w:szCs w:val="20"/>
        </w:rPr>
      </w:pPr>
    </w:p>
    <w:p w:rsidR="00404653" w:rsidRPr="0034342C" w:rsidRDefault="00404653" w:rsidP="00404653">
      <w:pPr>
        <w:pStyle w:val="Style16"/>
        <w:widowControl/>
        <w:spacing w:before="53" w:line="293" w:lineRule="exact"/>
        <w:ind w:firstLine="0"/>
        <w:jc w:val="both"/>
        <w:rPr>
          <w:rStyle w:val="FontStyle62"/>
          <w:color w:val="000000" w:themeColor="text1"/>
          <w:sz w:val="20"/>
          <w:szCs w:val="20"/>
        </w:rPr>
      </w:pPr>
      <w:r w:rsidRPr="0034342C">
        <w:rPr>
          <w:rStyle w:val="FontStyle61"/>
          <w:rFonts w:ascii="Arial" w:hAnsi="Arial" w:cs="Arial"/>
          <w:b/>
          <w:i/>
          <w:color w:val="000000" w:themeColor="text1"/>
          <w:sz w:val="20"/>
          <w:szCs w:val="20"/>
        </w:rPr>
        <w:t>VII Стратегически цели и приоритети</w:t>
      </w:r>
    </w:p>
    <w:p w:rsidR="00404653" w:rsidRPr="0034342C" w:rsidRDefault="00404653" w:rsidP="0030437E">
      <w:pPr>
        <w:pStyle w:val="Style14"/>
        <w:widowControl/>
        <w:spacing w:line="240" w:lineRule="auto"/>
        <w:jc w:val="left"/>
        <w:rPr>
          <w:rStyle w:val="FontStyle62"/>
          <w:color w:val="FF0000"/>
          <w:sz w:val="20"/>
          <w:szCs w:val="20"/>
        </w:rPr>
      </w:pPr>
    </w:p>
    <w:p w:rsidR="00404653" w:rsidRPr="0034342C" w:rsidRDefault="00404653" w:rsidP="00404653">
      <w:pPr>
        <w:pStyle w:val="Style14"/>
        <w:widowControl/>
        <w:spacing w:line="276" w:lineRule="auto"/>
        <w:rPr>
          <w:rStyle w:val="markedcontent"/>
          <w:rFonts w:ascii="Arial" w:hAnsi="Arial" w:cs="Arial"/>
          <w:color w:val="000000" w:themeColor="text1"/>
          <w:sz w:val="20"/>
          <w:szCs w:val="20"/>
        </w:rPr>
      </w:pPr>
      <w:r w:rsidRPr="0034342C">
        <w:rPr>
          <w:rStyle w:val="markedcontent"/>
          <w:rFonts w:ascii="Arial" w:hAnsi="Arial" w:cs="Arial"/>
          <w:color w:val="000000" w:themeColor="text1"/>
          <w:sz w:val="20"/>
          <w:szCs w:val="20"/>
        </w:rPr>
        <w:t xml:space="preserve">Стратегическите аспекти за развитие на община Хаджидимово са в съответствие с нормативната база в областта на околната среда и регионалното развитие, като едновременно с това са съобразени с водещите стратегически документи от по – висок рнг – Областна стратегия за развитие на област Благоевград, Регионален план за развитие на </w:t>
      </w:r>
      <w:r w:rsidRPr="0034342C">
        <w:rPr>
          <w:rFonts w:ascii="Arial" w:hAnsi="Arial" w:cs="Arial"/>
          <w:color w:val="000000" w:themeColor="text1"/>
          <w:sz w:val="20"/>
          <w:szCs w:val="20"/>
        </w:rPr>
        <w:t xml:space="preserve">Югозападен район </w:t>
      </w:r>
      <w:r w:rsidRPr="0034342C">
        <w:rPr>
          <w:rStyle w:val="markedcontent"/>
          <w:rFonts w:ascii="Arial" w:hAnsi="Arial" w:cs="Arial"/>
          <w:color w:val="000000" w:themeColor="text1"/>
          <w:sz w:val="20"/>
          <w:szCs w:val="20"/>
        </w:rPr>
        <w:t>за планиране, Националната стратегия за регионално развитие и Националната концепция за пространствено развитие.</w:t>
      </w:r>
    </w:p>
    <w:p w:rsidR="00404653" w:rsidRPr="0034342C" w:rsidRDefault="00404653" w:rsidP="00404653">
      <w:pPr>
        <w:spacing w:line="276" w:lineRule="auto"/>
        <w:jc w:val="both"/>
        <w:rPr>
          <w:rStyle w:val="markedcontent"/>
          <w:rFonts w:ascii="Arial" w:hAnsi="Arial" w:cs="Arial"/>
          <w:color w:val="000000" w:themeColor="text1"/>
          <w:sz w:val="20"/>
          <w:szCs w:val="20"/>
        </w:rPr>
      </w:pPr>
      <w:r w:rsidRPr="0034342C">
        <w:rPr>
          <w:rStyle w:val="markedcontent"/>
          <w:rFonts w:ascii="Arial" w:hAnsi="Arial" w:cs="Arial"/>
          <w:color w:val="000000" w:themeColor="text1"/>
          <w:sz w:val="20"/>
          <w:szCs w:val="20"/>
        </w:rPr>
        <w:t xml:space="preserve">        Стратегическата част интегрира на общинско ниво ключовите теми за</w:t>
      </w:r>
      <w:r w:rsidR="0030437E">
        <w:rPr>
          <w:rStyle w:val="markedcontent"/>
          <w:rFonts w:ascii="Arial" w:hAnsi="Arial" w:cs="Arial"/>
          <w:color w:val="000000" w:themeColor="text1"/>
          <w:sz w:val="20"/>
          <w:szCs w:val="20"/>
        </w:rPr>
        <w:t xml:space="preserve"> </w:t>
      </w:r>
      <w:r w:rsidRPr="0034342C">
        <w:rPr>
          <w:rStyle w:val="markedcontent"/>
          <w:rFonts w:ascii="Arial" w:hAnsi="Arial" w:cs="Arial"/>
          <w:color w:val="000000" w:themeColor="text1"/>
          <w:sz w:val="20"/>
          <w:szCs w:val="20"/>
        </w:rPr>
        <w:t>развитие, въведени от Кохезионната политика и регламентите за управление на</w:t>
      </w:r>
      <w:r w:rsidR="0030437E">
        <w:rPr>
          <w:rStyle w:val="markedcontent"/>
          <w:rFonts w:ascii="Arial" w:hAnsi="Arial" w:cs="Arial"/>
          <w:color w:val="000000" w:themeColor="text1"/>
          <w:sz w:val="20"/>
          <w:szCs w:val="20"/>
        </w:rPr>
        <w:t xml:space="preserve"> </w:t>
      </w:r>
      <w:r w:rsidRPr="0034342C">
        <w:rPr>
          <w:rStyle w:val="markedcontent"/>
          <w:rFonts w:ascii="Arial" w:hAnsi="Arial" w:cs="Arial"/>
          <w:color w:val="000000" w:themeColor="text1"/>
          <w:sz w:val="20"/>
          <w:szCs w:val="20"/>
        </w:rPr>
        <w:t>фондовете на ЕС. Формулираните стратегически цели отразяват общите цели на</w:t>
      </w:r>
      <w:r w:rsidR="0030437E">
        <w:rPr>
          <w:rStyle w:val="markedcontent"/>
          <w:rFonts w:ascii="Arial" w:hAnsi="Arial" w:cs="Arial"/>
          <w:color w:val="000000" w:themeColor="text1"/>
          <w:sz w:val="20"/>
          <w:szCs w:val="20"/>
        </w:rPr>
        <w:t xml:space="preserve"> </w:t>
      </w:r>
      <w:r w:rsidRPr="0034342C">
        <w:rPr>
          <w:rStyle w:val="markedcontent"/>
          <w:rFonts w:ascii="Arial" w:hAnsi="Arial" w:cs="Arial"/>
          <w:color w:val="000000" w:themeColor="text1"/>
          <w:sz w:val="20"/>
          <w:szCs w:val="20"/>
        </w:rPr>
        <w:t>Стратегията Европа 2020, Териториални</w:t>
      </w:r>
      <w:r w:rsidR="0030437E">
        <w:rPr>
          <w:rStyle w:val="markedcontent"/>
          <w:rFonts w:ascii="Arial" w:hAnsi="Arial" w:cs="Arial"/>
          <w:color w:val="000000" w:themeColor="text1"/>
          <w:sz w:val="20"/>
          <w:szCs w:val="20"/>
        </w:rPr>
        <w:t xml:space="preserve">я дневен ред на ЕС 2020 и Общат </w:t>
      </w:r>
      <w:r w:rsidRPr="0034342C">
        <w:rPr>
          <w:rStyle w:val="markedcontent"/>
          <w:rFonts w:ascii="Arial" w:hAnsi="Arial" w:cs="Arial"/>
          <w:color w:val="000000" w:themeColor="text1"/>
          <w:sz w:val="20"/>
          <w:szCs w:val="20"/>
        </w:rPr>
        <w:t>стратегическа рамка на ЕС.</w:t>
      </w:r>
    </w:p>
    <w:p w:rsidR="00404653" w:rsidRPr="0034342C" w:rsidRDefault="00404653" w:rsidP="00404653">
      <w:pPr>
        <w:spacing w:line="276" w:lineRule="auto"/>
        <w:jc w:val="both"/>
        <w:rPr>
          <w:rStyle w:val="markedcontent"/>
          <w:rFonts w:ascii="Arial" w:hAnsi="Arial" w:cs="Arial"/>
          <w:color w:val="000000" w:themeColor="text1"/>
          <w:sz w:val="20"/>
          <w:szCs w:val="20"/>
        </w:rPr>
      </w:pPr>
      <w:r w:rsidRPr="0034342C">
        <w:rPr>
          <w:rStyle w:val="markedcontent"/>
          <w:rFonts w:ascii="Arial" w:hAnsi="Arial" w:cs="Arial"/>
          <w:color w:val="000000" w:themeColor="text1"/>
          <w:sz w:val="20"/>
          <w:szCs w:val="20"/>
        </w:rPr>
        <w:t xml:space="preserve">        Анализиран е ОПООС  за периода 2014 - 2020, като водещите  за общината  задачи, които са актуални и към момента са включени и  в новия план. По</w:t>
      </w:r>
      <w:r w:rsidRPr="0034342C">
        <w:rPr>
          <w:rStyle w:val="Heading1Char"/>
          <w:rFonts w:ascii="Arial" w:hAnsi="Arial" w:cs="Arial"/>
          <w:color w:val="000000" w:themeColor="text1"/>
          <w:sz w:val="20"/>
          <w:szCs w:val="20"/>
        </w:rPr>
        <w:t xml:space="preserve"> </w:t>
      </w:r>
      <w:r w:rsidRPr="0034342C">
        <w:rPr>
          <w:rStyle w:val="Heading1Char"/>
          <w:rFonts w:ascii="Arial" w:hAnsi="Arial" w:cs="Arial"/>
          <w:b w:val="0"/>
          <w:color w:val="000000" w:themeColor="text1"/>
          <w:sz w:val="20"/>
          <w:szCs w:val="20"/>
        </w:rPr>
        <w:t>т</w:t>
      </w:r>
      <w:r w:rsidRPr="0034342C">
        <w:rPr>
          <w:rStyle w:val="markedcontent"/>
          <w:rFonts w:ascii="Arial" w:hAnsi="Arial" w:cs="Arial"/>
          <w:color w:val="000000" w:themeColor="text1"/>
          <w:sz w:val="20"/>
          <w:szCs w:val="20"/>
        </w:rPr>
        <w:t xml:space="preserve">ози начин се осигурява приемственост между двата документа без да се извършват радикални промени восновни цели и приоритети. Прилагайки подхода отдолу -нагоре в настоящият документ са интегрирани и основните идеи, които са заложени в Стратегията за развитие на област Благоевград. </w:t>
      </w:r>
    </w:p>
    <w:p w:rsidR="00404653" w:rsidRPr="0034342C" w:rsidRDefault="00404653" w:rsidP="00404653">
      <w:pPr>
        <w:numPr>
          <w:ilvl w:val="12"/>
          <w:numId w:val="0"/>
        </w:numPr>
        <w:spacing w:line="276" w:lineRule="auto"/>
        <w:ind w:firstLine="720"/>
        <w:jc w:val="both"/>
        <w:rPr>
          <w:rFonts w:ascii="Arial" w:hAnsi="Arial" w:cs="Arial"/>
          <w:color w:val="000000" w:themeColor="text1"/>
          <w:sz w:val="20"/>
          <w:szCs w:val="20"/>
        </w:rPr>
      </w:pPr>
      <w:r w:rsidRPr="0034342C">
        <w:rPr>
          <w:rFonts w:ascii="Arial" w:hAnsi="Arial" w:cs="Arial"/>
          <w:color w:val="000000" w:themeColor="text1"/>
          <w:sz w:val="20"/>
          <w:szCs w:val="20"/>
        </w:rPr>
        <w:t xml:space="preserve">На база тенденциите, очертани при SWOT анализа са форулирани две генерални стратегически цели. Тези цели са резултат и на изразените от жителите на общината приоритети, които са заложени и във  визията за бъдещето. На основата на генералните стратегически цели </w:t>
      </w:r>
      <w:r w:rsidRPr="0034342C">
        <w:rPr>
          <w:rFonts w:ascii="Arial" w:hAnsi="Arial" w:cs="Arial"/>
          <w:color w:val="000000" w:themeColor="text1"/>
          <w:sz w:val="20"/>
          <w:szCs w:val="20"/>
          <w:lang w:val="en-US"/>
        </w:rPr>
        <w:t>e</w:t>
      </w:r>
      <w:r w:rsidRPr="0034342C">
        <w:rPr>
          <w:rFonts w:ascii="Arial" w:hAnsi="Arial" w:cs="Arial"/>
          <w:color w:val="000000" w:themeColor="text1"/>
          <w:sz w:val="20"/>
          <w:szCs w:val="20"/>
        </w:rPr>
        <w:t xml:space="preserve"> структуриран плана за действие за програмния период 2022 ÷ 2027г. в който са формулирани 5 специфични стратегически направления  с общо 19 задачи  по Генерална цел 1 и 3 специфични стратегически направления  с  14 задачи по Генерална цел 2: </w:t>
      </w:r>
    </w:p>
    <w:p w:rsidR="00404653" w:rsidRPr="0034342C" w:rsidRDefault="00404653" w:rsidP="00404653">
      <w:pPr>
        <w:spacing w:line="276" w:lineRule="auto"/>
        <w:ind w:firstLine="720"/>
        <w:jc w:val="both"/>
        <w:rPr>
          <w:rFonts w:ascii="Arial" w:hAnsi="Arial" w:cs="Arial"/>
          <w:color w:val="000000" w:themeColor="text1"/>
          <w:sz w:val="20"/>
          <w:szCs w:val="20"/>
        </w:rPr>
      </w:pPr>
      <w:r w:rsidRPr="0034342C">
        <w:rPr>
          <w:rFonts w:ascii="Arial" w:hAnsi="Arial" w:cs="Arial"/>
          <w:color w:val="000000" w:themeColor="text1"/>
          <w:sz w:val="20"/>
          <w:szCs w:val="20"/>
        </w:rPr>
        <w:t xml:space="preserve">За определяне на приоритетите на програмата са идентифицирани </w:t>
      </w:r>
      <w:r w:rsidRPr="0034342C">
        <w:rPr>
          <w:rFonts w:ascii="Arial" w:hAnsi="Arial" w:cs="Arial"/>
          <w:bCs/>
          <w:color w:val="000000" w:themeColor="text1"/>
          <w:sz w:val="20"/>
          <w:szCs w:val="20"/>
        </w:rPr>
        <w:t>четири основни критерия</w:t>
      </w:r>
      <w:r w:rsidRPr="0034342C">
        <w:rPr>
          <w:rFonts w:ascii="Arial" w:hAnsi="Arial" w:cs="Arial"/>
          <w:b/>
          <w:bCs/>
          <w:color w:val="000000" w:themeColor="text1"/>
          <w:sz w:val="20"/>
          <w:szCs w:val="20"/>
        </w:rPr>
        <w:t>,</w:t>
      </w:r>
      <w:r w:rsidRPr="0034342C">
        <w:rPr>
          <w:rFonts w:ascii="Arial" w:hAnsi="Arial" w:cs="Arial"/>
          <w:color w:val="000000" w:themeColor="text1"/>
          <w:sz w:val="20"/>
          <w:szCs w:val="20"/>
        </w:rPr>
        <w:t xml:space="preserve"> които имат пряка връзка с опазването и управлението на  компонетите на околната среда в аспекта  на устойчивото им развитие:</w:t>
      </w:r>
    </w:p>
    <w:p w:rsidR="00404653" w:rsidRPr="0030437E" w:rsidRDefault="00404653" w:rsidP="00404653">
      <w:pPr>
        <w:spacing w:line="276" w:lineRule="auto"/>
        <w:ind w:firstLine="720"/>
        <w:jc w:val="both"/>
        <w:rPr>
          <w:rFonts w:ascii="Arial" w:hAnsi="Arial" w:cs="Arial"/>
          <w:color w:val="000000" w:themeColor="text1"/>
          <w:sz w:val="16"/>
          <w:szCs w:val="16"/>
        </w:rPr>
      </w:pPr>
    </w:p>
    <w:p w:rsidR="00404653" w:rsidRPr="0034342C" w:rsidRDefault="00404653" w:rsidP="00404653">
      <w:pPr>
        <w:spacing w:after="60" w:line="276" w:lineRule="auto"/>
        <w:jc w:val="both"/>
        <w:rPr>
          <w:rFonts w:ascii="Arial" w:hAnsi="Arial" w:cs="Arial"/>
          <w:color w:val="000000" w:themeColor="text1"/>
          <w:sz w:val="20"/>
          <w:szCs w:val="20"/>
        </w:rPr>
      </w:pPr>
      <w:r w:rsidRPr="0034342C">
        <w:rPr>
          <w:rFonts w:ascii="Arial" w:hAnsi="Arial" w:cs="Arial"/>
          <w:color w:val="000000" w:themeColor="text1"/>
          <w:sz w:val="20"/>
          <w:szCs w:val="20"/>
          <w:lang w:val="en-US"/>
        </w:rPr>
        <w:t>I</w:t>
      </w:r>
      <w:r w:rsidRPr="0034342C">
        <w:rPr>
          <w:rFonts w:ascii="Arial" w:hAnsi="Arial" w:cs="Arial"/>
          <w:color w:val="000000" w:themeColor="text1"/>
          <w:sz w:val="20"/>
          <w:szCs w:val="20"/>
        </w:rPr>
        <w:t xml:space="preserve"> </w:t>
      </w:r>
      <w:r w:rsidRPr="0034342C">
        <w:rPr>
          <w:rFonts w:ascii="Arial" w:hAnsi="Arial" w:cs="Arial"/>
          <w:color w:val="000000" w:themeColor="text1"/>
          <w:sz w:val="20"/>
          <w:szCs w:val="20"/>
          <w:vertAlign w:val="superscript"/>
        </w:rPr>
        <w:t xml:space="preserve">– ви </w:t>
      </w:r>
      <w:r w:rsidRPr="0034342C">
        <w:rPr>
          <w:rFonts w:ascii="Arial" w:hAnsi="Arial" w:cs="Arial"/>
          <w:color w:val="000000" w:themeColor="text1"/>
          <w:sz w:val="20"/>
          <w:szCs w:val="20"/>
          <w:lang w:val="ru-RU"/>
        </w:rPr>
        <w:t xml:space="preserve"> </w:t>
      </w:r>
      <w:r w:rsidRPr="0034342C">
        <w:rPr>
          <w:rFonts w:ascii="Arial" w:hAnsi="Arial" w:cs="Arial"/>
          <w:color w:val="000000" w:themeColor="text1"/>
          <w:sz w:val="20"/>
          <w:szCs w:val="20"/>
        </w:rPr>
        <w:t xml:space="preserve">критерии – отчита риска , че невземането на мерки може да доведе до безвъзвратна загуба на определени качества или елементи на природната среда; </w:t>
      </w:r>
    </w:p>
    <w:p w:rsidR="00404653" w:rsidRPr="0034342C" w:rsidRDefault="00404653" w:rsidP="00404653">
      <w:pPr>
        <w:spacing w:line="276" w:lineRule="auto"/>
        <w:jc w:val="both"/>
        <w:rPr>
          <w:rFonts w:ascii="Arial" w:hAnsi="Arial" w:cs="Arial"/>
          <w:color w:val="000000" w:themeColor="text1"/>
          <w:sz w:val="20"/>
          <w:szCs w:val="20"/>
        </w:rPr>
      </w:pPr>
      <w:r w:rsidRPr="0034342C">
        <w:rPr>
          <w:rFonts w:ascii="Arial" w:hAnsi="Arial" w:cs="Arial"/>
          <w:color w:val="000000" w:themeColor="text1"/>
          <w:sz w:val="20"/>
          <w:szCs w:val="20"/>
          <w:lang w:val="en-US"/>
        </w:rPr>
        <w:lastRenderedPageBreak/>
        <w:t>II</w:t>
      </w:r>
      <w:r w:rsidRPr="0034342C">
        <w:rPr>
          <w:rFonts w:ascii="Arial" w:hAnsi="Arial" w:cs="Arial"/>
          <w:color w:val="000000" w:themeColor="text1"/>
          <w:sz w:val="20"/>
          <w:szCs w:val="20"/>
        </w:rPr>
        <w:t xml:space="preserve"> </w:t>
      </w:r>
      <w:r w:rsidRPr="0034342C">
        <w:rPr>
          <w:rFonts w:ascii="Arial" w:hAnsi="Arial" w:cs="Arial"/>
          <w:color w:val="000000" w:themeColor="text1"/>
          <w:sz w:val="20"/>
          <w:szCs w:val="20"/>
          <w:vertAlign w:val="superscript"/>
        </w:rPr>
        <w:t xml:space="preserve">– ри </w:t>
      </w:r>
      <w:r w:rsidRPr="0034342C">
        <w:rPr>
          <w:rFonts w:ascii="Arial" w:hAnsi="Arial" w:cs="Arial"/>
          <w:color w:val="000000" w:themeColor="text1"/>
          <w:sz w:val="20"/>
          <w:szCs w:val="20"/>
          <w:lang w:val="ru-RU"/>
        </w:rPr>
        <w:t xml:space="preserve"> </w:t>
      </w:r>
      <w:r w:rsidRPr="0034342C">
        <w:rPr>
          <w:rFonts w:ascii="Arial" w:hAnsi="Arial" w:cs="Arial"/>
          <w:color w:val="000000" w:themeColor="text1"/>
          <w:sz w:val="20"/>
          <w:szCs w:val="20"/>
        </w:rPr>
        <w:t>критерии - прилага се при висока степен на застрашеност или риск за здравето на населението. Този критерий се отнася до въздействия върху въздуха, водата , почвите и отпадъците;</w:t>
      </w:r>
    </w:p>
    <w:p w:rsidR="00404653" w:rsidRPr="0034342C" w:rsidRDefault="00404653" w:rsidP="00404653">
      <w:pPr>
        <w:spacing w:line="276" w:lineRule="auto"/>
        <w:jc w:val="both"/>
        <w:rPr>
          <w:rFonts w:ascii="Arial" w:hAnsi="Arial" w:cs="Arial"/>
          <w:color w:val="000000" w:themeColor="text1"/>
          <w:sz w:val="20"/>
          <w:szCs w:val="20"/>
          <w:lang w:val="ru-RU"/>
        </w:rPr>
      </w:pPr>
    </w:p>
    <w:p w:rsidR="00404653" w:rsidRPr="0034342C" w:rsidRDefault="00404653" w:rsidP="00404653">
      <w:pPr>
        <w:spacing w:line="276" w:lineRule="auto"/>
        <w:jc w:val="both"/>
        <w:rPr>
          <w:rFonts w:ascii="Arial" w:hAnsi="Arial" w:cs="Arial"/>
          <w:color w:val="000000" w:themeColor="text1"/>
          <w:sz w:val="20"/>
          <w:szCs w:val="20"/>
        </w:rPr>
      </w:pPr>
      <w:r w:rsidRPr="0034342C">
        <w:rPr>
          <w:rFonts w:ascii="Arial" w:hAnsi="Arial" w:cs="Arial"/>
          <w:color w:val="000000" w:themeColor="text1"/>
          <w:sz w:val="20"/>
          <w:szCs w:val="20"/>
          <w:lang w:val="ru-RU"/>
        </w:rPr>
        <w:t xml:space="preserve"> </w:t>
      </w:r>
      <w:r w:rsidRPr="0034342C">
        <w:rPr>
          <w:rFonts w:ascii="Arial" w:hAnsi="Arial" w:cs="Arial"/>
          <w:color w:val="000000" w:themeColor="text1"/>
          <w:sz w:val="20"/>
          <w:szCs w:val="20"/>
          <w:lang w:val="en-US"/>
        </w:rPr>
        <w:t>III</w:t>
      </w:r>
      <w:r w:rsidRPr="0034342C">
        <w:rPr>
          <w:rFonts w:ascii="Arial" w:hAnsi="Arial" w:cs="Arial"/>
          <w:color w:val="000000" w:themeColor="text1"/>
          <w:sz w:val="20"/>
          <w:szCs w:val="20"/>
        </w:rPr>
        <w:t xml:space="preserve"> </w:t>
      </w:r>
      <w:r w:rsidRPr="0034342C">
        <w:rPr>
          <w:rFonts w:ascii="Arial" w:hAnsi="Arial" w:cs="Arial"/>
          <w:color w:val="000000" w:themeColor="text1"/>
          <w:sz w:val="20"/>
          <w:szCs w:val="20"/>
          <w:vertAlign w:val="superscript"/>
        </w:rPr>
        <w:t xml:space="preserve">– ти </w:t>
      </w:r>
      <w:r w:rsidRPr="0034342C">
        <w:rPr>
          <w:rFonts w:ascii="Arial" w:hAnsi="Arial" w:cs="Arial"/>
          <w:color w:val="000000" w:themeColor="text1"/>
          <w:sz w:val="20"/>
          <w:szCs w:val="20"/>
        </w:rPr>
        <w:t>критерии - осигуряване на икономически ползи за местните хора. Този критерий е свързан с възможността планираните дейности да допринесат за подобряване на икономическото положение на местните хора;</w:t>
      </w:r>
    </w:p>
    <w:p w:rsidR="00404653" w:rsidRPr="0034342C" w:rsidRDefault="00404653" w:rsidP="00404653">
      <w:pPr>
        <w:spacing w:line="276" w:lineRule="auto"/>
        <w:jc w:val="both"/>
        <w:rPr>
          <w:rFonts w:ascii="Arial" w:hAnsi="Arial" w:cs="Arial"/>
          <w:color w:val="000000" w:themeColor="text1"/>
          <w:sz w:val="20"/>
          <w:szCs w:val="20"/>
          <w:lang w:val="ru-RU"/>
        </w:rPr>
      </w:pPr>
    </w:p>
    <w:p w:rsidR="00404653" w:rsidRPr="0034342C" w:rsidRDefault="00404653" w:rsidP="00404653">
      <w:pPr>
        <w:spacing w:line="276" w:lineRule="auto"/>
        <w:jc w:val="both"/>
        <w:rPr>
          <w:rFonts w:ascii="Arial" w:hAnsi="Arial" w:cs="Arial"/>
          <w:color w:val="000000" w:themeColor="text1"/>
          <w:sz w:val="20"/>
          <w:szCs w:val="20"/>
          <w:lang w:val="ru-RU"/>
        </w:rPr>
      </w:pPr>
      <w:r w:rsidRPr="0034342C">
        <w:rPr>
          <w:rFonts w:ascii="Arial" w:hAnsi="Arial" w:cs="Arial"/>
          <w:color w:val="000000" w:themeColor="text1"/>
          <w:sz w:val="20"/>
          <w:szCs w:val="20"/>
          <w:lang w:val="ru-RU"/>
        </w:rPr>
        <w:t xml:space="preserve"> </w:t>
      </w:r>
      <w:r w:rsidRPr="0034342C">
        <w:rPr>
          <w:rFonts w:ascii="Arial" w:hAnsi="Arial" w:cs="Arial"/>
          <w:color w:val="000000" w:themeColor="text1"/>
          <w:sz w:val="20"/>
          <w:szCs w:val="20"/>
          <w:lang w:val="en-US"/>
        </w:rPr>
        <w:t>IV</w:t>
      </w:r>
      <w:r w:rsidRPr="0034342C">
        <w:rPr>
          <w:rFonts w:ascii="Arial" w:hAnsi="Arial" w:cs="Arial"/>
          <w:color w:val="000000" w:themeColor="text1"/>
          <w:sz w:val="20"/>
          <w:szCs w:val="20"/>
          <w:lang w:val="ru-RU"/>
        </w:rPr>
        <w:t xml:space="preserve"> </w:t>
      </w:r>
      <w:r w:rsidRPr="0034342C">
        <w:rPr>
          <w:rFonts w:ascii="Arial" w:hAnsi="Arial" w:cs="Arial"/>
          <w:color w:val="000000" w:themeColor="text1"/>
          <w:sz w:val="20"/>
          <w:szCs w:val="20"/>
          <w:vertAlign w:val="superscript"/>
        </w:rPr>
        <w:t xml:space="preserve">– ти </w:t>
      </w:r>
      <w:r w:rsidRPr="0034342C">
        <w:rPr>
          <w:rFonts w:ascii="Arial" w:hAnsi="Arial" w:cs="Arial"/>
          <w:color w:val="000000" w:themeColor="text1"/>
          <w:sz w:val="20"/>
          <w:szCs w:val="20"/>
        </w:rPr>
        <w:t>критерии</w:t>
      </w:r>
      <w:r w:rsidRPr="0034342C">
        <w:rPr>
          <w:rFonts w:ascii="Arial" w:hAnsi="Arial" w:cs="Arial"/>
          <w:b/>
          <w:bCs/>
          <w:color w:val="000000" w:themeColor="text1"/>
          <w:sz w:val="20"/>
          <w:szCs w:val="20"/>
        </w:rPr>
        <w:t xml:space="preserve"> - </w:t>
      </w:r>
      <w:r w:rsidRPr="0034342C">
        <w:rPr>
          <w:rFonts w:ascii="Arial" w:hAnsi="Arial" w:cs="Arial"/>
          <w:bCs/>
          <w:color w:val="000000" w:themeColor="text1"/>
          <w:sz w:val="20"/>
          <w:szCs w:val="20"/>
        </w:rPr>
        <w:t>ресурсна обезпеченост на дейностите.</w:t>
      </w:r>
    </w:p>
    <w:p w:rsidR="00404653" w:rsidRPr="0034342C" w:rsidRDefault="00404653" w:rsidP="00404653">
      <w:pPr>
        <w:ind w:firstLine="720"/>
        <w:jc w:val="both"/>
        <w:rPr>
          <w:color w:val="000000" w:themeColor="text1"/>
          <w:sz w:val="20"/>
          <w:szCs w:val="20"/>
          <w:lang w:val="ru-RU"/>
        </w:rPr>
      </w:pPr>
    </w:p>
    <w:p w:rsidR="00404653" w:rsidRPr="0034342C" w:rsidRDefault="00404653" w:rsidP="00404653">
      <w:pPr>
        <w:spacing w:line="276" w:lineRule="auto"/>
        <w:ind w:firstLine="720"/>
        <w:jc w:val="both"/>
        <w:rPr>
          <w:rFonts w:ascii="Arial" w:hAnsi="Arial" w:cs="Arial"/>
          <w:color w:val="000000" w:themeColor="text1"/>
          <w:sz w:val="20"/>
          <w:szCs w:val="20"/>
        </w:rPr>
      </w:pPr>
      <w:r w:rsidRPr="0034342C">
        <w:rPr>
          <w:rFonts w:ascii="Arial" w:hAnsi="Arial" w:cs="Arial"/>
          <w:color w:val="000000" w:themeColor="text1"/>
          <w:sz w:val="20"/>
          <w:szCs w:val="20"/>
        </w:rPr>
        <w:t>При  планирането на съответните  дейности, е  взета  предвид и тяхната реалистичност. Там където  общината не разполага със  собствени ресурси и където не могат да бъдат идентифицирани реалистични източници на финансиране, то тези дейности не са посочени  като приоритетни. Това се отнася не само за финансовите, но и за човешките и институционалните ресурси, необходими за изпълнението на съответната задача.</w:t>
      </w:r>
    </w:p>
    <w:p w:rsidR="00404653" w:rsidRPr="0034342C" w:rsidRDefault="00404653" w:rsidP="00404653">
      <w:pPr>
        <w:spacing w:line="276" w:lineRule="auto"/>
        <w:ind w:firstLine="720"/>
        <w:jc w:val="both"/>
        <w:rPr>
          <w:rFonts w:ascii="Arial" w:hAnsi="Arial" w:cs="Arial"/>
          <w:color w:val="000000" w:themeColor="text1"/>
          <w:sz w:val="20"/>
          <w:szCs w:val="20"/>
        </w:rPr>
      </w:pPr>
    </w:p>
    <w:p w:rsidR="00404653" w:rsidRPr="0034342C" w:rsidRDefault="00404653" w:rsidP="00404653">
      <w:pPr>
        <w:pStyle w:val="Title"/>
        <w:spacing w:line="276" w:lineRule="auto"/>
        <w:jc w:val="left"/>
        <w:rPr>
          <w:rFonts w:ascii="Arial" w:hAnsi="Arial" w:cs="Arial"/>
          <w:b/>
          <w:color w:val="000000" w:themeColor="text1"/>
          <w:sz w:val="20"/>
          <w:lang w:val="bg-BG"/>
        </w:rPr>
      </w:pPr>
      <w:r w:rsidRPr="0034342C">
        <w:rPr>
          <w:rFonts w:ascii="Arial" w:hAnsi="Arial" w:cs="Arial"/>
          <w:b/>
          <w:color w:val="000000" w:themeColor="text1"/>
          <w:sz w:val="20"/>
          <w:lang w:val="en-US"/>
        </w:rPr>
        <w:t>I</w:t>
      </w:r>
      <w:r w:rsidRPr="0034342C">
        <w:rPr>
          <w:rFonts w:ascii="Arial" w:hAnsi="Arial" w:cs="Arial"/>
          <w:b/>
          <w:color w:val="000000" w:themeColor="text1"/>
          <w:sz w:val="20"/>
          <w:lang w:val="bg-BG"/>
        </w:rPr>
        <w:t xml:space="preserve"> </w:t>
      </w:r>
      <w:r w:rsidRPr="0034342C">
        <w:rPr>
          <w:rFonts w:ascii="Arial" w:hAnsi="Arial" w:cs="Arial"/>
          <w:b/>
          <w:color w:val="000000" w:themeColor="text1"/>
          <w:sz w:val="20"/>
          <w:vertAlign w:val="superscript"/>
          <w:lang w:val="bg-BG"/>
        </w:rPr>
        <w:t xml:space="preserve">– ва   </w:t>
      </w:r>
      <w:r w:rsidRPr="0034342C">
        <w:rPr>
          <w:rFonts w:ascii="Arial" w:hAnsi="Arial" w:cs="Arial"/>
          <w:b/>
          <w:color w:val="000000" w:themeColor="text1"/>
          <w:sz w:val="20"/>
          <w:lang w:val="bg-BG"/>
        </w:rPr>
        <w:t>Генерална стратегическа цел:</w:t>
      </w:r>
    </w:p>
    <w:p w:rsidR="00404653" w:rsidRPr="0034342C" w:rsidRDefault="00404653" w:rsidP="00404653">
      <w:pPr>
        <w:pStyle w:val="Title"/>
        <w:numPr>
          <w:ilvl w:val="12"/>
          <w:numId w:val="0"/>
        </w:numPr>
        <w:spacing w:line="276" w:lineRule="auto"/>
        <w:ind w:firstLine="720"/>
        <w:jc w:val="both"/>
        <w:rPr>
          <w:rFonts w:ascii="Arial" w:hAnsi="Arial" w:cs="Arial"/>
          <w:i/>
          <w:color w:val="000000" w:themeColor="text1"/>
          <w:sz w:val="20"/>
          <w:lang w:val="bg-BG"/>
        </w:rPr>
      </w:pPr>
      <w:r w:rsidRPr="0034342C">
        <w:rPr>
          <w:rFonts w:ascii="Arial" w:hAnsi="Arial" w:cs="Arial"/>
          <w:i/>
          <w:color w:val="000000" w:themeColor="text1"/>
          <w:sz w:val="20"/>
          <w:lang w:val="bg-BG"/>
        </w:rPr>
        <w:t>“Запазване и подобряване качеството на компонентите на околната среда в община Хаджидимово”.</w:t>
      </w:r>
    </w:p>
    <w:p w:rsidR="00404653" w:rsidRPr="0034342C" w:rsidRDefault="00404653" w:rsidP="00404653">
      <w:pPr>
        <w:pStyle w:val="Title"/>
        <w:spacing w:line="276" w:lineRule="auto"/>
        <w:jc w:val="left"/>
        <w:rPr>
          <w:rFonts w:ascii="Arial" w:hAnsi="Arial" w:cs="Arial"/>
          <w:b/>
          <w:color w:val="000000" w:themeColor="text1"/>
          <w:sz w:val="20"/>
          <w:lang w:val="bg-BG"/>
        </w:rPr>
      </w:pPr>
    </w:p>
    <w:p w:rsidR="00404653" w:rsidRPr="0034342C" w:rsidRDefault="00404653" w:rsidP="00404653">
      <w:pPr>
        <w:pStyle w:val="Style28"/>
        <w:widowControl/>
        <w:numPr>
          <w:ilvl w:val="0"/>
          <w:numId w:val="109"/>
        </w:numPr>
        <w:spacing w:line="276" w:lineRule="auto"/>
        <w:jc w:val="left"/>
        <w:rPr>
          <w:rStyle w:val="FontStyle60"/>
          <w:rFonts w:ascii="Arial" w:hAnsi="Arial" w:cs="Arial"/>
          <w:i/>
          <w:color w:val="000000" w:themeColor="text1"/>
          <w:sz w:val="20"/>
          <w:szCs w:val="20"/>
        </w:rPr>
      </w:pPr>
      <w:r w:rsidRPr="0034342C">
        <w:rPr>
          <w:rStyle w:val="FontStyle60"/>
          <w:rFonts w:ascii="Arial" w:hAnsi="Arial" w:cs="Arial"/>
          <w:i/>
          <w:color w:val="000000" w:themeColor="text1"/>
          <w:sz w:val="20"/>
          <w:szCs w:val="20"/>
        </w:rPr>
        <w:t>АТМОСФЕРЕН ВЪЗЛУХ</w:t>
      </w:r>
    </w:p>
    <w:p w:rsidR="00404653" w:rsidRPr="0030437E" w:rsidRDefault="00404653" w:rsidP="00404653">
      <w:pPr>
        <w:pStyle w:val="Style26"/>
        <w:widowControl/>
        <w:tabs>
          <w:tab w:val="left" w:pos="696"/>
        </w:tabs>
        <w:spacing w:line="276" w:lineRule="auto"/>
        <w:jc w:val="left"/>
        <w:rPr>
          <w:rStyle w:val="FontStyle60"/>
          <w:rFonts w:ascii="Arial" w:hAnsi="Arial" w:cs="Arial"/>
          <w:b w:val="0"/>
          <w:color w:val="000000" w:themeColor="text1"/>
          <w:sz w:val="16"/>
          <w:szCs w:val="16"/>
          <w:u w:val="single"/>
          <w:lang w:eastAsia="en-US"/>
        </w:rPr>
      </w:pPr>
    </w:p>
    <w:p w:rsidR="00404653" w:rsidRPr="0034342C" w:rsidRDefault="00404653" w:rsidP="00404653">
      <w:pPr>
        <w:pStyle w:val="Style26"/>
        <w:widowControl/>
        <w:tabs>
          <w:tab w:val="left" w:pos="696"/>
        </w:tabs>
        <w:spacing w:line="302" w:lineRule="exact"/>
        <w:jc w:val="left"/>
        <w:rPr>
          <w:rStyle w:val="FontStyle60"/>
          <w:rFonts w:ascii="Arial" w:hAnsi="Arial" w:cs="Arial"/>
          <w:b w:val="0"/>
          <w:color w:val="000000" w:themeColor="text1"/>
          <w:sz w:val="20"/>
          <w:szCs w:val="20"/>
          <w:u w:val="single"/>
          <w:lang w:eastAsia="en-US"/>
        </w:rPr>
      </w:pPr>
      <w:r w:rsidRPr="0034342C">
        <w:rPr>
          <w:rStyle w:val="FontStyle60"/>
          <w:rFonts w:ascii="Arial" w:hAnsi="Arial" w:cs="Arial"/>
          <w:b w:val="0"/>
          <w:color w:val="000000" w:themeColor="text1"/>
          <w:sz w:val="20"/>
          <w:szCs w:val="20"/>
          <w:u w:val="single"/>
          <w:lang w:eastAsia="en-US"/>
        </w:rPr>
        <w:t>А</w:t>
      </w:r>
      <w:r w:rsidRPr="0034342C">
        <w:rPr>
          <w:rStyle w:val="FontStyle60"/>
          <w:rFonts w:ascii="Arial" w:hAnsi="Arial" w:cs="Arial"/>
          <w:b w:val="0"/>
          <w:color w:val="000000" w:themeColor="text1"/>
          <w:sz w:val="20"/>
          <w:szCs w:val="20"/>
          <w:u w:val="single"/>
          <w:lang w:val="ru-RU" w:eastAsia="en-US"/>
        </w:rPr>
        <w:t>.</w:t>
      </w:r>
      <w:r w:rsidRPr="0034342C">
        <w:rPr>
          <w:rStyle w:val="FontStyle60"/>
          <w:rFonts w:ascii="Arial" w:hAnsi="Arial" w:cs="Arial"/>
          <w:b w:val="0"/>
          <w:color w:val="000000" w:themeColor="text1"/>
          <w:sz w:val="20"/>
          <w:szCs w:val="20"/>
          <w:u w:val="single"/>
          <w:lang w:eastAsia="en-US"/>
        </w:rPr>
        <w:t>/ Цели:</w:t>
      </w:r>
    </w:p>
    <w:p w:rsidR="00404653" w:rsidRPr="0034342C" w:rsidRDefault="00404653" w:rsidP="0030437E">
      <w:pPr>
        <w:pStyle w:val="Style23"/>
        <w:widowControl/>
        <w:spacing w:line="276" w:lineRule="auto"/>
        <w:ind w:firstLine="427"/>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Целите  се определят от необходимостта да бъдат  защитени  от вредни въздействия здравето на хората, животните и растенията, природните и културни ценности, както и да се предотврати настъпването на опасности и щети при изменение качеството на въздуха в резултат на различните дейности.</w:t>
      </w:r>
    </w:p>
    <w:p w:rsidR="00404653" w:rsidRPr="0030437E" w:rsidRDefault="00404653" w:rsidP="0030437E">
      <w:pPr>
        <w:pStyle w:val="Style26"/>
        <w:widowControl/>
        <w:spacing w:line="276" w:lineRule="auto"/>
        <w:ind w:left="456"/>
        <w:jc w:val="left"/>
        <w:rPr>
          <w:rFonts w:ascii="Arial" w:hAnsi="Arial" w:cs="Arial"/>
          <w:color w:val="000000" w:themeColor="text1"/>
          <w:sz w:val="16"/>
          <w:szCs w:val="16"/>
        </w:rPr>
      </w:pPr>
    </w:p>
    <w:p w:rsidR="00404653" w:rsidRPr="0034342C" w:rsidRDefault="00404653" w:rsidP="0030437E">
      <w:pPr>
        <w:pStyle w:val="Style26"/>
        <w:widowControl/>
        <w:tabs>
          <w:tab w:val="left" w:pos="787"/>
        </w:tabs>
        <w:spacing w:line="312" w:lineRule="exact"/>
        <w:jc w:val="left"/>
        <w:rPr>
          <w:rStyle w:val="FontStyle60"/>
          <w:rFonts w:ascii="Arial" w:hAnsi="Arial" w:cs="Arial"/>
          <w:b w:val="0"/>
          <w:color w:val="000000" w:themeColor="text1"/>
          <w:sz w:val="20"/>
          <w:szCs w:val="20"/>
          <w:u w:val="single"/>
        </w:rPr>
      </w:pPr>
      <w:r w:rsidRPr="0034342C">
        <w:rPr>
          <w:rStyle w:val="FontStyle60"/>
          <w:rFonts w:ascii="Arial" w:hAnsi="Arial" w:cs="Arial"/>
          <w:b w:val="0"/>
          <w:color w:val="000000" w:themeColor="text1"/>
          <w:sz w:val="20"/>
          <w:szCs w:val="20"/>
          <w:u w:val="single"/>
        </w:rPr>
        <w:t>Б./ Приоритети:</w:t>
      </w:r>
    </w:p>
    <w:p w:rsidR="00404653" w:rsidRPr="0034342C" w:rsidRDefault="00404653" w:rsidP="0030437E">
      <w:pPr>
        <w:pStyle w:val="Style24"/>
        <w:widowControl/>
        <w:numPr>
          <w:ilvl w:val="0"/>
          <w:numId w:val="1"/>
        </w:numPr>
        <w:tabs>
          <w:tab w:val="left" w:pos="1037"/>
        </w:tabs>
        <w:spacing w:line="276" w:lineRule="auto"/>
        <w:ind w:left="701" w:firstLine="0"/>
        <w:jc w:val="left"/>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риск за човешкото здраве;</w:t>
      </w:r>
    </w:p>
    <w:p w:rsidR="00404653" w:rsidRPr="0034342C" w:rsidRDefault="00404653" w:rsidP="0030437E">
      <w:pPr>
        <w:pStyle w:val="Style24"/>
        <w:widowControl/>
        <w:numPr>
          <w:ilvl w:val="0"/>
          <w:numId w:val="1"/>
        </w:numPr>
        <w:tabs>
          <w:tab w:val="left" w:pos="1037"/>
        </w:tabs>
        <w:spacing w:before="10" w:line="276" w:lineRule="auto"/>
        <w:ind w:left="437" w:firstLine="264"/>
        <w:jc w:val="left"/>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 xml:space="preserve">въздействие върху чувствителни екосистеми. </w:t>
      </w:r>
    </w:p>
    <w:p w:rsidR="00404653" w:rsidRPr="0034342C" w:rsidRDefault="00404653" w:rsidP="0030437E">
      <w:pPr>
        <w:pStyle w:val="Style24"/>
        <w:widowControl/>
        <w:numPr>
          <w:ilvl w:val="0"/>
          <w:numId w:val="1"/>
        </w:numPr>
        <w:tabs>
          <w:tab w:val="left" w:pos="1037"/>
        </w:tabs>
        <w:spacing w:before="10" w:line="276" w:lineRule="auto"/>
        <w:ind w:left="437" w:firstLine="264"/>
        <w:jc w:val="left"/>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 xml:space="preserve">въздействие върху чувствителни видове. </w:t>
      </w:r>
    </w:p>
    <w:p w:rsidR="00404653" w:rsidRPr="0034342C" w:rsidRDefault="00404653" w:rsidP="00404653">
      <w:pPr>
        <w:pStyle w:val="Style24"/>
        <w:widowControl/>
        <w:tabs>
          <w:tab w:val="left" w:pos="1037"/>
        </w:tabs>
        <w:spacing w:line="276" w:lineRule="auto"/>
        <w:ind w:left="437" w:firstLine="0"/>
        <w:jc w:val="left"/>
        <w:rPr>
          <w:rStyle w:val="FontStyle62"/>
          <w:rFonts w:ascii="Arial" w:hAnsi="Arial" w:cs="Arial"/>
          <w:color w:val="000000" w:themeColor="text1"/>
          <w:sz w:val="20"/>
          <w:szCs w:val="20"/>
        </w:rPr>
      </w:pPr>
    </w:p>
    <w:p w:rsidR="00404653" w:rsidRPr="0034342C" w:rsidRDefault="00404653" w:rsidP="0030437E">
      <w:pPr>
        <w:pStyle w:val="Style24"/>
        <w:widowControl/>
        <w:tabs>
          <w:tab w:val="left" w:pos="1037"/>
        </w:tabs>
        <w:spacing w:line="276" w:lineRule="auto"/>
        <w:ind w:firstLine="0"/>
        <w:jc w:val="left"/>
        <w:rPr>
          <w:rStyle w:val="FontStyle62"/>
          <w:rFonts w:ascii="Arial" w:hAnsi="Arial" w:cs="Arial"/>
          <w:color w:val="000000" w:themeColor="text1"/>
          <w:sz w:val="20"/>
          <w:szCs w:val="20"/>
          <w:u w:val="single"/>
        </w:rPr>
      </w:pPr>
      <w:r w:rsidRPr="0034342C">
        <w:rPr>
          <w:rStyle w:val="FontStyle62"/>
          <w:rFonts w:ascii="Arial" w:hAnsi="Arial" w:cs="Arial"/>
          <w:color w:val="000000" w:themeColor="text1"/>
          <w:sz w:val="20"/>
          <w:szCs w:val="20"/>
          <w:u w:val="single"/>
        </w:rPr>
        <w:t>В./ Приоритетни направления  за действие :</w:t>
      </w:r>
    </w:p>
    <w:p w:rsidR="00404653" w:rsidRPr="0030437E" w:rsidRDefault="00404653" w:rsidP="00404653">
      <w:pPr>
        <w:widowControl/>
        <w:rPr>
          <w:rFonts w:ascii="Arial" w:hAnsi="Arial" w:cs="Arial"/>
          <w:color w:val="000000" w:themeColor="text1"/>
          <w:sz w:val="16"/>
          <w:szCs w:val="16"/>
        </w:rPr>
      </w:pPr>
    </w:p>
    <w:p w:rsidR="00404653" w:rsidRPr="0034342C" w:rsidRDefault="00404653" w:rsidP="0030437E">
      <w:pPr>
        <w:pStyle w:val="Style49"/>
        <w:widowControl/>
        <w:numPr>
          <w:ilvl w:val="0"/>
          <w:numId w:val="2"/>
        </w:numPr>
        <w:tabs>
          <w:tab w:val="left" w:pos="1027"/>
        </w:tabs>
        <w:spacing w:line="276" w:lineRule="auto"/>
        <w:ind w:left="1027"/>
        <w:jc w:val="both"/>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ограничаване на емисиите от оловни аерозоли от транспорта;</w:t>
      </w:r>
    </w:p>
    <w:p w:rsidR="00404653" w:rsidRPr="0034342C" w:rsidRDefault="00404653" w:rsidP="0030437E">
      <w:pPr>
        <w:pStyle w:val="Style49"/>
        <w:widowControl/>
        <w:numPr>
          <w:ilvl w:val="0"/>
          <w:numId w:val="2"/>
        </w:numPr>
        <w:tabs>
          <w:tab w:val="left" w:pos="1027"/>
        </w:tabs>
        <w:spacing w:line="276" w:lineRule="auto"/>
        <w:ind w:left="1027"/>
        <w:jc w:val="both"/>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намаляване на емисиите на вредни вещества от промишлеността и битовия сектор;</w:t>
      </w:r>
    </w:p>
    <w:p w:rsidR="00404653" w:rsidRPr="0034342C" w:rsidRDefault="00404653" w:rsidP="0030437E">
      <w:pPr>
        <w:pStyle w:val="Style24"/>
        <w:widowControl/>
        <w:numPr>
          <w:ilvl w:val="0"/>
          <w:numId w:val="2"/>
        </w:numPr>
        <w:tabs>
          <w:tab w:val="left" w:pos="1027"/>
        </w:tabs>
        <w:spacing w:line="276" w:lineRule="auto"/>
        <w:ind w:left="696" w:firstLine="0"/>
        <w:jc w:val="left"/>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усъвършенстване на мониторинговата система;</w:t>
      </w:r>
    </w:p>
    <w:p w:rsidR="00404653" w:rsidRPr="0034342C" w:rsidRDefault="00404653" w:rsidP="0030437E">
      <w:pPr>
        <w:pStyle w:val="Style24"/>
        <w:widowControl/>
        <w:numPr>
          <w:ilvl w:val="0"/>
          <w:numId w:val="2"/>
        </w:numPr>
        <w:tabs>
          <w:tab w:val="left" w:pos="1027"/>
        </w:tabs>
        <w:spacing w:before="29" w:line="276" w:lineRule="auto"/>
        <w:ind w:left="696" w:firstLine="0"/>
        <w:jc w:val="left"/>
        <w:rPr>
          <w:rStyle w:val="FontStyle62"/>
          <w:rFonts w:ascii="Arial" w:hAnsi="Arial" w:cs="Arial"/>
          <w:b/>
          <w:bCs/>
          <w:color w:val="000000" w:themeColor="text1"/>
          <w:sz w:val="20"/>
          <w:szCs w:val="20"/>
          <w:u w:val="single"/>
        </w:rPr>
      </w:pPr>
      <w:r w:rsidRPr="0034342C">
        <w:rPr>
          <w:rStyle w:val="FontStyle62"/>
          <w:rFonts w:ascii="Arial" w:hAnsi="Arial" w:cs="Arial"/>
          <w:color w:val="000000" w:themeColor="text1"/>
          <w:sz w:val="20"/>
          <w:szCs w:val="20"/>
        </w:rPr>
        <w:t>информираност на населението и повишаване на екологичната култура.</w:t>
      </w:r>
    </w:p>
    <w:p w:rsidR="00404653" w:rsidRPr="0034342C" w:rsidRDefault="00404653" w:rsidP="00404653">
      <w:pPr>
        <w:pStyle w:val="Style24"/>
        <w:widowControl/>
        <w:tabs>
          <w:tab w:val="left" w:pos="1027"/>
        </w:tabs>
        <w:spacing w:before="29" w:line="240" w:lineRule="auto"/>
        <w:ind w:left="696" w:firstLine="0"/>
        <w:jc w:val="left"/>
        <w:rPr>
          <w:rStyle w:val="FontStyle62"/>
          <w:rFonts w:ascii="Arial" w:hAnsi="Arial" w:cs="Arial"/>
          <w:color w:val="000000" w:themeColor="text1"/>
          <w:sz w:val="20"/>
          <w:szCs w:val="20"/>
        </w:rPr>
      </w:pPr>
    </w:p>
    <w:p w:rsidR="00404653" w:rsidRPr="0034342C" w:rsidRDefault="00404653" w:rsidP="00404653">
      <w:pPr>
        <w:pStyle w:val="Style24"/>
        <w:widowControl/>
        <w:numPr>
          <w:ilvl w:val="0"/>
          <w:numId w:val="109"/>
        </w:numPr>
        <w:tabs>
          <w:tab w:val="left" w:pos="1027"/>
        </w:tabs>
        <w:spacing w:before="29" w:line="240" w:lineRule="auto"/>
        <w:rPr>
          <w:rStyle w:val="FontStyle60"/>
          <w:rFonts w:ascii="Arial" w:hAnsi="Arial" w:cs="Arial"/>
          <w:i/>
          <w:color w:val="000000" w:themeColor="text1"/>
          <w:sz w:val="20"/>
          <w:szCs w:val="20"/>
        </w:rPr>
      </w:pPr>
      <w:r w:rsidRPr="0034342C">
        <w:rPr>
          <w:rStyle w:val="FontStyle60"/>
          <w:rFonts w:ascii="Arial" w:hAnsi="Arial" w:cs="Arial"/>
          <w:i/>
          <w:color w:val="000000" w:themeColor="text1"/>
          <w:sz w:val="20"/>
          <w:szCs w:val="20"/>
        </w:rPr>
        <w:t>ВОДИ</w:t>
      </w:r>
    </w:p>
    <w:p w:rsidR="00404653" w:rsidRPr="0034342C" w:rsidRDefault="00404653" w:rsidP="00404653">
      <w:pPr>
        <w:pStyle w:val="Style24"/>
        <w:widowControl/>
        <w:tabs>
          <w:tab w:val="left" w:pos="1027"/>
        </w:tabs>
        <w:spacing w:before="29" w:line="240" w:lineRule="auto"/>
        <w:rPr>
          <w:rStyle w:val="FontStyle60"/>
          <w:rFonts w:ascii="Arial" w:hAnsi="Arial" w:cs="Arial"/>
          <w:i/>
          <w:color w:val="000000" w:themeColor="text1"/>
          <w:sz w:val="20"/>
          <w:szCs w:val="20"/>
        </w:rPr>
      </w:pPr>
    </w:p>
    <w:p w:rsidR="00404653" w:rsidRPr="0034342C" w:rsidRDefault="00404653" w:rsidP="00404653">
      <w:pPr>
        <w:pStyle w:val="Style26"/>
        <w:widowControl/>
        <w:tabs>
          <w:tab w:val="left" w:pos="696"/>
        </w:tabs>
        <w:spacing w:line="302" w:lineRule="exact"/>
        <w:jc w:val="left"/>
        <w:rPr>
          <w:rStyle w:val="FontStyle60"/>
          <w:rFonts w:ascii="Arial" w:hAnsi="Arial" w:cs="Arial"/>
          <w:b w:val="0"/>
          <w:color w:val="000000" w:themeColor="text1"/>
          <w:sz w:val="20"/>
          <w:szCs w:val="20"/>
          <w:u w:val="single"/>
          <w:lang w:eastAsia="en-US"/>
        </w:rPr>
      </w:pPr>
      <w:r w:rsidRPr="0034342C">
        <w:rPr>
          <w:rStyle w:val="FontStyle60"/>
          <w:rFonts w:ascii="Arial" w:hAnsi="Arial" w:cs="Arial"/>
          <w:b w:val="0"/>
          <w:color w:val="000000" w:themeColor="text1"/>
          <w:sz w:val="20"/>
          <w:szCs w:val="20"/>
          <w:u w:val="single"/>
          <w:lang w:eastAsia="en-US"/>
        </w:rPr>
        <w:t>А</w:t>
      </w:r>
      <w:r w:rsidRPr="0034342C">
        <w:rPr>
          <w:rStyle w:val="FontStyle60"/>
          <w:rFonts w:ascii="Arial" w:hAnsi="Arial" w:cs="Arial"/>
          <w:b w:val="0"/>
          <w:color w:val="000000" w:themeColor="text1"/>
          <w:sz w:val="20"/>
          <w:szCs w:val="20"/>
          <w:u w:val="single"/>
          <w:lang w:val="ru-RU" w:eastAsia="en-US"/>
        </w:rPr>
        <w:t>.</w:t>
      </w:r>
      <w:r w:rsidRPr="0034342C">
        <w:rPr>
          <w:rStyle w:val="FontStyle60"/>
          <w:rFonts w:ascii="Arial" w:hAnsi="Arial" w:cs="Arial"/>
          <w:b w:val="0"/>
          <w:color w:val="000000" w:themeColor="text1"/>
          <w:sz w:val="20"/>
          <w:szCs w:val="20"/>
          <w:u w:val="single"/>
          <w:lang w:eastAsia="en-US"/>
        </w:rPr>
        <w:t>/ Цели</w:t>
      </w:r>
    </w:p>
    <w:p w:rsidR="00404653" w:rsidRPr="0034342C" w:rsidRDefault="00404653" w:rsidP="0030437E">
      <w:pPr>
        <w:pStyle w:val="Style42"/>
        <w:widowControl/>
        <w:spacing w:line="276" w:lineRule="auto"/>
        <w:ind w:firstLine="677"/>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Задоволяване потребностите от вода на населението, опазване качеството на водите и предотвратяване на замърсяването им. Съхраняване и опазване на водните екосистеми и свързаното  с тях биоразнообразие чрез   комплексно, многократно и ефективно използване на водните ресурси</w:t>
      </w:r>
    </w:p>
    <w:p w:rsidR="00404653" w:rsidRPr="0030437E" w:rsidRDefault="00404653" w:rsidP="00404653">
      <w:pPr>
        <w:pStyle w:val="Style26"/>
        <w:widowControl/>
        <w:tabs>
          <w:tab w:val="left" w:pos="787"/>
        </w:tabs>
        <w:spacing w:line="276" w:lineRule="auto"/>
        <w:jc w:val="left"/>
        <w:rPr>
          <w:rStyle w:val="FontStyle60"/>
          <w:rFonts w:ascii="Arial" w:hAnsi="Arial" w:cs="Arial"/>
          <w:b w:val="0"/>
          <w:color w:val="000000" w:themeColor="text1"/>
          <w:sz w:val="16"/>
          <w:szCs w:val="16"/>
          <w:u w:val="single"/>
        </w:rPr>
      </w:pPr>
    </w:p>
    <w:p w:rsidR="00404653" w:rsidRPr="0034342C" w:rsidRDefault="00404653" w:rsidP="0030437E">
      <w:pPr>
        <w:pStyle w:val="Style26"/>
        <w:widowControl/>
        <w:tabs>
          <w:tab w:val="left" w:pos="787"/>
        </w:tabs>
        <w:spacing w:line="276" w:lineRule="auto"/>
        <w:jc w:val="left"/>
        <w:rPr>
          <w:rStyle w:val="FontStyle60"/>
          <w:rFonts w:ascii="Arial" w:hAnsi="Arial" w:cs="Arial"/>
          <w:b w:val="0"/>
          <w:color w:val="000000" w:themeColor="text1"/>
          <w:sz w:val="20"/>
          <w:szCs w:val="20"/>
          <w:u w:val="single"/>
        </w:rPr>
      </w:pPr>
      <w:r w:rsidRPr="0034342C">
        <w:rPr>
          <w:rStyle w:val="FontStyle60"/>
          <w:rFonts w:ascii="Arial" w:hAnsi="Arial" w:cs="Arial"/>
          <w:b w:val="0"/>
          <w:color w:val="000000" w:themeColor="text1"/>
          <w:sz w:val="20"/>
          <w:szCs w:val="20"/>
          <w:u w:val="single"/>
        </w:rPr>
        <w:t>Б./ Приоритети</w:t>
      </w:r>
    </w:p>
    <w:p w:rsidR="00404653" w:rsidRPr="0034342C" w:rsidRDefault="00404653" w:rsidP="0030437E">
      <w:pPr>
        <w:pStyle w:val="Style17"/>
        <w:widowControl/>
        <w:spacing w:before="48" w:line="276" w:lineRule="auto"/>
        <w:ind w:left="264"/>
        <w:jc w:val="left"/>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 xml:space="preserve">      -    рационално управление и ползване на водните ресурси;</w:t>
      </w:r>
    </w:p>
    <w:p w:rsidR="00404653" w:rsidRPr="0034342C" w:rsidRDefault="00404653" w:rsidP="0030437E">
      <w:pPr>
        <w:pStyle w:val="Style49"/>
        <w:widowControl/>
        <w:numPr>
          <w:ilvl w:val="0"/>
          <w:numId w:val="1"/>
        </w:numPr>
        <w:tabs>
          <w:tab w:val="left" w:pos="984"/>
        </w:tabs>
        <w:spacing w:line="276" w:lineRule="auto"/>
        <w:ind w:left="984" w:hanging="336"/>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режим на водоподаване и водоползване /население и консуматори/;</w:t>
      </w:r>
    </w:p>
    <w:p w:rsidR="00404653" w:rsidRPr="0034342C" w:rsidRDefault="00404653" w:rsidP="0030437E">
      <w:pPr>
        <w:pStyle w:val="Style24"/>
        <w:widowControl/>
        <w:numPr>
          <w:ilvl w:val="0"/>
          <w:numId w:val="1"/>
        </w:numPr>
        <w:tabs>
          <w:tab w:val="left" w:pos="984"/>
        </w:tabs>
        <w:spacing w:before="53" w:line="276" w:lineRule="auto"/>
        <w:ind w:left="648" w:firstLine="0"/>
        <w:jc w:val="left"/>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водоснабдяване на населените места;</w:t>
      </w:r>
    </w:p>
    <w:p w:rsidR="00404653" w:rsidRPr="0034342C" w:rsidRDefault="00404653" w:rsidP="0030437E">
      <w:pPr>
        <w:pStyle w:val="Style24"/>
        <w:widowControl/>
        <w:numPr>
          <w:ilvl w:val="0"/>
          <w:numId w:val="1"/>
        </w:numPr>
        <w:tabs>
          <w:tab w:val="left" w:pos="984"/>
        </w:tabs>
        <w:spacing w:line="276" w:lineRule="auto"/>
        <w:ind w:left="648" w:firstLine="0"/>
        <w:jc w:val="left"/>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обезпечаване качеството на питейната вода;</w:t>
      </w:r>
    </w:p>
    <w:p w:rsidR="00404653" w:rsidRPr="0034342C" w:rsidRDefault="00404653" w:rsidP="0030437E">
      <w:pPr>
        <w:pStyle w:val="Style21"/>
        <w:widowControl/>
        <w:tabs>
          <w:tab w:val="left" w:pos="974"/>
        </w:tabs>
        <w:spacing w:before="19" w:line="276" w:lineRule="auto"/>
        <w:ind w:left="643"/>
        <w:jc w:val="left"/>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w:t>
      </w:r>
      <w:r w:rsidRPr="0034342C">
        <w:rPr>
          <w:rStyle w:val="FontStyle62"/>
          <w:rFonts w:ascii="Arial" w:hAnsi="Arial" w:cs="Arial"/>
          <w:color w:val="000000" w:themeColor="text1"/>
          <w:sz w:val="20"/>
          <w:szCs w:val="20"/>
        </w:rPr>
        <w:tab/>
        <w:t>развитие и модернизация на канализационната мрежа;</w:t>
      </w:r>
    </w:p>
    <w:p w:rsidR="00404653" w:rsidRPr="0034342C" w:rsidRDefault="00404653" w:rsidP="00404653">
      <w:pPr>
        <w:pStyle w:val="Style24"/>
        <w:widowControl/>
        <w:tabs>
          <w:tab w:val="left" w:pos="1037"/>
        </w:tabs>
        <w:spacing w:before="10" w:line="312" w:lineRule="exact"/>
        <w:ind w:firstLine="0"/>
        <w:jc w:val="left"/>
        <w:rPr>
          <w:rStyle w:val="FontStyle62"/>
          <w:rFonts w:ascii="Arial" w:hAnsi="Arial" w:cs="Arial"/>
          <w:color w:val="000000" w:themeColor="text1"/>
          <w:sz w:val="20"/>
          <w:szCs w:val="20"/>
          <w:u w:val="single"/>
        </w:rPr>
      </w:pPr>
      <w:r w:rsidRPr="0034342C">
        <w:rPr>
          <w:rStyle w:val="FontStyle62"/>
          <w:rFonts w:ascii="Arial" w:hAnsi="Arial" w:cs="Arial"/>
          <w:color w:val="000000" w:themeColor="text1"/>
          <w:sz w:val="20"/>
          <w:szCs w:val="20"/>
          <w:u w:val="single"/>
        </w:rPr>
        <w:lastRenderedPageBreak/>
        <w:t xml:space="preserve"> В./ Приоритетни направления  за действие :</w:t>
      </w:r>
    </w:p>
    <w:p w:rsidR="00404653" w:rsidRPr="0034342C" w:rsidRDefault="00404653" w:rsidP="00404653">
      <w:pPr>
        <w:pStyle w:val="Style24"/>
        <w:widowControl/>
        <w:numPr>
          <w:ilvl w:val="0"/>
          <w:numId w:val="116"/>
        </w:numPr>
        <w:tabs>
          <w:tab w:val="left" w:pos="1037"/>
        </w:tabs>
        <w:spacing w:before="10" w:line="312" w:lineRule="exact"/>
        <w:ind w:left="993" w:hanging="284"/>
        <w:jc w:val="left"/>
        <w:rPr>
          <w:rStyle w:val="FontStyle62"/>
          <w:rFonts w:ascii="Arial" w:hAnsi="Arial" w:cs="Arial"/>
          <w:color w:val="000000" w:themeColor="text1"/>
          <w:sz w:val="20"/>
          <w:szCs w:val="20"/>
          <w:u w:val="single"/>
        </w:rPr>
      </w:pPr>
      <w:r w:rsidRPr="0034342C">
        <w:rPr>
          <w:rStyle w:val="FontStyle62"/>
          <w:rFonts w:ascii="Arial" w:hAnsi="Arial" w:cs="Arial"/>
          <w:color w:val="000000" w:themeColor="text1"/>
          <w:sz w:val="20"/>
          <w:szCs w:val="20"/>
        </w:rPr>
        <w:t>преодоляване  недостига на  питейна вода за  някои от селата на територията на общината;</w:t>
      </w:r>
    </w:p>
    <w:p w:rsidR="00404653" w:rsidRPr="0034342C" w:rsidRDefault="00404653" w:rsidP="00404653">
      <w:pPr>
        <w:pStyle w:val="Style49"/>
        <w:widowControl/>
        <w:numPr>
          <w:ilvl w:val="0"/>
          <w:numId w:val="2"/>
        </w:numPr>
        <w:tabs>
          <w:tab w:val="left" w:pos="1123"/>
        </w:tabs>
        <w:spacing w:line="240" w:lineRule="auto"/>
        <w:ind w:left="709" w:firstLine="0"/>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изграждане на ПСОВ за град Хаджидимово</w:t>
      </w:r>
    </w:p>
    <w:p w:rsidR="00404653" w:rsidRPr="0034342C" w:rsidRDefault="00404653" w:rsidP="00404653">
      <w:pPr>
        <w:pStyle w:val="Style49"/>
        <w:widowControl/>
        <w:numPr>
          <w:ilvl w:val="0"/>
          <w:numId w:val="2"/>
        </w:numPr>
        <w:tabs>
          <w:tab w:val="left" w:pos="1123"/>
        </w:tabs>
        <w:spacing w:line="240" w:lineRule="auto"/>
        <w:ind w:left="709" w:firstLine="0"/>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пречистване   на   отпадни    води   от   промишлеността</w:t>
      </w:r>
    </w:p>
    <w:p w:rsidR="00404653" w:rsidRPr="0034342C" w:rsidRDefault="00404653" w:rsidP="00404653">
      <w:pPr>
        <w:pStyle w:val="Style49"/>
        <w:widowControl/>
        <w:numPr>
          <w:ilvl w:val="0"/>
          <w:numId w:val="2"/>
        </w:numPr>
        <w:tabs>
          <w:tab w:val="left" w:pos="1123"/>
        </w:tabs>
        <w:spacing w:line="240" w:lineRule="auto"/>
        <w:ind w:left="709" w:firstLine="0"/>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запазване и подобряване качеството на подземните и повърхностните</w:t>
      </w:r>
    </w:p>
    <w:p w:rsidR="00404653" w:rsidRPr="0034342C" w:rsidRDefault="00404653" w:rsidP="00404653">
      <w:pPr>
        <w:pStyle w:val="Style49"/>
        <w:widowControl/>
        <w:tabs>
          <w:tab w:val="left" w:pos="1123"/>
        </w:tabs>
        <w:spacing w:line="298" w:lineRule="exact"/>
        <w:ind w:firstLine="0"/>
        <w:rPr>
          <w:rStyle w:val="FontStyle62"/>
          <w:rFonts w:ascii="Arial" w:hAnsi="Arial" w:cs="Arial"/>
          <w:b/>
          <w:color w:val="000000" w:themeColor="text1"/>
          <w:sz w:val="20"/>
          <w:szCs w:val="20"/>
        </w:rPr>
      </w:pPr>
      <w:r w:rsidRPr="0034342C">
        <w:rPr>
          <w:rStyle w:val="FontStyle62"/>
          <w:rFonts w:ascii="Arial" w:hAnsi="Arial" w:cs="Arial"/>
          <w:color w:val="000000" w:themeColor="text1"/>
          <w:sz w:val="20"/>
          <w:szCs w:val="20"/>
        </w:rPr>
        <w:t xml:space="preserve">               води</w:t>
      </w:r>
    </w:p>
    <w:p w:rsidR="00404653" w:rsidRPr="0034342C" w:rsidRDefault="00404653" w:rsidP="00404653">
      <w:pPr>
        <w:pStyle w:val="Style49"/>
        <w:widowControl/>
        <w:numPr>
          <w:ilvl w:val="0"/>
          <w:numId w:val="2"/>
        </w:numPr>
        <w:tabs>
          <w:tab w:val="left" w:pos="1123"/>
        </w:tabs>
        <w:spacing w:line="240" w:lineRule="auto"/>
        <w:ind w:left="709" w:firstLine="0"/>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формиране на съзнание и интерес за икономии на водни ресурси,</w:t>
      </w:r>
    </w:p>
    <w:p w:rsidR="00404653" w:rsidRPr="00A73941" w:rsidRDefault="00404653" w:rsidP="00A73941">
      <w:pPr>
        <w:pStyle w:val="Style49"/>
        <w:widowControl/>
        <w:tabs>
          <w:tab w:val="left" w:pos="1123"/>
        </w:tabs>
        <w:spacing w:line="298" w:lineRule="exact"/>
        <w:ind w:left="1123" w:firstLine="0"/>
        <w:rPr>
          <w:rStyle w:val="FontStyle62"/>
          <w:rFonts w:ascii="Arial" w:hAnsi="Arial" w:cs="Arial"/>
          <w:b/>
          <w:color w:val="000000" w:themeColor="text1"/>
          <w:sz w:val="16"/>
          <w:szCs w:val="16"/>
        </w:rPr>
      </w:pPr>
    </w:p>
    <w:p w:rsidR="00404653" w:rsidRPr="0034342C" w:rsidRDefault="00404653" w:rsidP="00404653">
      <w:pPr>
        <w:pStyle w:val="Style6"/>
        <w:widowControl/>
        <w:numPr>
          <w:ilvl w:val="0"/>
          <w:numId w:val="109"/>
        </w:numPr>
        <w:rPr>
          <w:rStyle w:val="FontStyle60"/>
          <w:rFonts w:ascii="Arial" w:hAnsi="Arial" w:cs="Arial"/>
          <w:i/>
          <w:color w:val="000000" w:themeColor="text1"/>
          <w:sz w:val="20"/>
          <w:szCs w:val="20"/>
        </w:rPr>
      </w:pPr>
      <w:r w:rsidRPr="0034342C">
        <w:rPr>
          <w:rStyle w:val="FontStyle60"/>
          <w:rFonts w:ascii="Arial" w:hAnsi="Arial" w:cs="Arial"/>
          <w:i/>
          <w:color w:val="000000" w:themeColor="text1"/>
          <w:sz w:val="20"/>
          <w:szCs w:val="20"/>
        </w:rPr>
        <w:t>ОТПАДЪЦИ</w:t>
      </w:r>
    </w:p>
    <w:p w:rsidR="00404653" w:rsidRPr="00A73941" w:rsidRDefault="00404653" w:rsidP="00A73941">
      <w:pPr>
        <w:pStyle w:val="Style6"/>
        <w:widowControl/>
        <w:spacing w:line="276" w:lineRule="auto"/>
        <w:ind w:left="682"/>
        <w:jc w:val="left"/>
        <w:rPr>
          <w:rFonts w:ascii="Arial" w:hAnsi="Arial" w:cs="Arial"/>
          <w:color w:val="000000" w:themeColor="text1"/>
          <w:sz w:val="16"/>
          <w:szCs w:val="16"/>
        </w:rPr>
      </w:pPr>
    </w:p>
    <w:p w:rsidR="00404653" w:rsidRPr="0034342C" w:rsidRDefault="00404653" w:rsidP="00404653">
      <w:pPr>
        <w:pStyle w:val="Style26"/>
        <w:widowControl/>
        <w:tabs>
          <w:tab w:val="left" w:pos="696"/>
        </w:tabs>
        <w:spacing w:line="302" w:lineRule="exact"/>
        <w:jc w:val="left"/>
        <w:rPr>
          <w:rStyle w:val="FontStyle60"/>
          <w:rFonts w:ascii="Arial" w:hAnsi="Arial" w:cs="Arial"/>
          <w:b w:val="0"/>
          <w:color w:val="000000" w:themeColor="text1"/>
          <w:sz w:val="20"/>
          <w:szCs w:val="20"/>
          <w:u w:val="single"/>
          <w:lang w:eastAsia="en-US"/>
        </w:rPr>
      </w:pPr>
      <w:r w:rsidRPr="0034342C">
        <w:rPr>
          <w:rStyle w:val="FontStyle60"/>
          <w:rFonts w:ascii="Arial" w:hAnsi="Arial" w:cs="Arial"/>
          <w:b w:val="0"/>
          <w:color w:val="000000" w:themeColor="text1"/>
          <w:sz w:val="20"/>
          <w:szCs w:val="20"/>
          <w:u w:val="single"/>
          <w:lang w:eastAsia="en-US"/>
        </w:rPr>
        <w:t>А</w:t>
      </w:r>
      <w:r w:rsidRPr="0034342C">
        <w:rPr>
          <w:rStyle w:val="FontStyle60"/>
          <w:rFonts w:ascii="Arial" w:hAnsi="Arial" w:cs="Arial"/>
          <w:b w:val="0"/>
          <w:color w:val="000000" w:themeColor="text1"/>
          <w:sz w:val="20"/>
          <w:szCs w:val="20"/>
          <w:u w:val="single"/>
          <w:lang w:val="ru-RU" w:eastAsia="en-US"/>
        </w:rPr>
        <w:t>.</w:t>
      </w:r>
      <w:r w:rsidRPr="0034342C">
        <w:rPr>
          <w:rStyle w:val="FontStyle60"/>
          <w:rFonts w:ascii="Arial" w:hAnsi="Arial" w:cs="Arial"/>
          <w:b w:val="0"/>
          <w:color w:val="000000" w:themeColor="text1"/>
          <w:sz w:val="20"/>
          <w:szCs w:val="20"/>
          <w:u w:val="single"/>
          <w:lang w:eastAsia="en-US"/>
        </w:rPr>
        <w:t>/ Цели</w:t>
      </w:r>
    </w:p>
    <w:p w:rsidR="00404653" w:rsidRPr="0034342C" w:rsidRDefault="00404653" w:rsidP="0030437E">
      <w:pPr>
        <w:pStyle w:val="Style42"/>
        <w:widowControl/>
        <w:spacing w:line="276" w:lineRule="auto"/>
        <w:ind w:firstLine="658"/>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Осигуряване на  екологосъобразното управление на отпадъците, чрез предотвратяване, намаляване или ограничаване на вредното им въздействие върху човешкото здраве и околната среда.</w:t>
      </w:r>
    </w:p>
    <w:p w:rsidR="00404653" w:rsidRPr="0030437E" w:rsidRDefault="00404653" w:rsidP="0030437E">
      <w:pPr>
        <w:pStyle w:val="Style42"/>
        <w:widowControl/>
        <w:spacing w:line="276" w:lineRule="auto"/>
        <w:ind w:firstLine="658"/>
        <w:rPr>
          <w:rStyle w:val="FontStyle62"/>
          <w:rFonts w:ascii="Arial" w:hAnsi="Arial" w:cs="Arial"/>
          <w:color w:val="000000" w:themeColor="text1"/>
          <w:sz w:val="16"/>
          <w:szCs w:val="16"/>
        </w:rPr>
      </w:pPr>
    </w:p>
    <w:p w:rsidR="00404653" w:rsidRPr="0034342C" w:rsidRDefault="00404653" w:rsidP="00404653">
      <w:pPr>
        <w:pStyle w:val="Style26"/>
        <w:widowControl/>
        <w:tabs>
          <w:tab w:val="left" w:pos="787"/>
        </w:tabs>
        <w:spacing w:line="276" w:lineRule="auto"/>
        <w:jc w:val="left"/>
        <w:rPr>
          <w:rStyle w:val="FontStyle60"/>
          <w:rFonts w:ascii="Arial" w:hAnsi="Arial" w:cs="Arial"/>
          <w:b w:val="0"/>
          <w:color w:val="000000" w:themeColor="text1"/>
          <w:sz w:val="20"/>
          <w:szCs w:val="20"/>
          <w:u w:val="single"/>
        </w:rPr>
      </w:pPr>
      <w:r w:rsidRPr="0034342C">
        <w:rPr>
          <w:rStyle w:val="FontStyle60"/>
          <w:rFonts w:ascii="Arial" w:hAnsi="Arial" w:cs="Arial"/>
          <w:b w:val="0"/>
          <w:color w:val="000000" w:themeColor="text1"/>
          <w:sz w:val="20"/>
          <w:szCs w:val="20"/>
          <w:u w:val="single"/>
        </w:rPr>
        <w:t>Б./ Приоритети</w:t>
      </w:r>
    </w:p>
    <w:p w:rsidR="00404653" w:rsidRPr="0034342C" w:rsidRDefault="00404653" w:rsidP="0030437E">
      <w:pPr>
        <w:pStyle w:val="Style37"/>
        <w:widowControl/>
        <w:numPr>
          <w:ilvl w:val="0"/>
          <w:numId w:val="117"/>
        </w:numPr>
        <w:tabs>
          <w:tab w:val="left" w:pos="984"/>
        </w:tabs>
        <w:spacing w:line="276" w:lineRule="auto"/>
        <w:ind w:hanging="673"/>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намаляване количеството на образуваните  отпадъци</w:t>
      </w:r>
    </w:p>
    <w:p w:rsidR="00404653" w:rsidRPr="0034342C" w:rsidRDefault="00404653" w:rsidP="0030437E">
      <w:pPr>
        <w:pStyle w:val="Style37"/>
        <w:widowControl/>
        <w:numPr>
          <w:ilvl w:val="0"/>
          <w:numId w:val="117"/>
        </w:numPr>
        <w:tabs>
          <w:tab w:val="left" w:pos="850"/>
        </w:tabs>
        <w:spacing w:before="5" w:line="276" w:lineRule="auto"/>
        <w:ind w:left="993" w:hanging="284"/>
        <w:jc w:val="both"/>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 xml:space="preserve">  намаляване количеството на опасните компоненти в потока от битови отпадъци.</w:t>
      </w:r>
    </w:p>
    <w:p w:rsidR="00404653" w:rsidRPr="0034342C" w:rsidRDefault="00404653" w:rsidP="0030437E">
      <w:pPr>
        <w:pStyle w:val="Style37"/>
        <w:widowControl/>
        <w:numPr>
          <w:ilvl w:val="0"/>
          <w:numId w:val="117"/>
        </w:numPr>
        <w:tabs>
          <w:tab w:val="left" w:pos="984"/>
        </w:tabs>
        <w:spacing w:line="276" w:lineRule="auto"/>
        <w:ind w:left="993" w:hanging="284"/>
        <w:rPr>
          <w:rStyle w:val="FontStyle62"/>
          <w:rFonts w:ascii="Arial" w:hAnsi="Arial" w:cs="Arial"/>
          <w:color w:val="000000" w:themeColor="text1"/>
          <w:position w:val="2"/>
          <w:sz w:val="20"/>
          <w:szCs w:val="20"/>
        </w:rPr>
      </w:pPr>
      <w:r w:rsidRPr="0034342C">
        <w:rPr>
          <w:rStyle w:val="FontStyle62"/>
          <w:rFonts w:ascii="Arial" w:hAnsi="Arial" w:cs="Arial"/>
          <w:color w:val="000000" w:themeColor="text1"/>
          <w:position w:val="2"/>
          <w:sz w:val="20"/>
          <w:szCs w:val="20"/>
        </w:rPr>
        <w:t>изграждане на сепарираща инсталация</w:t>
      </w:r>
    </w:p>
    <w:p w:rsidR="00404653" w:rsidRPr="0034342C" w:rsidRDefault="00404653" w:rsidP="0030437E">
      <w:pPr>
        <w:pStyle w:val="Style37"/>
        <w:widowControl/>
        <w:numPr>
          <w:ilvl w:val="0"/>
          <w:numId w:val="117"/>
        </w:numPr>
        <w:tabs>
          <w:tab w:val="left" w:pos="984"/>
        </w:tabs>
        <w:spacing w:line="276" w:lineRule="auto"/>
        <w:ind w:left="993" w:hanging="284"/>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намаляване на риска от стари замърсявания с отпадъци</w:t>
      </w:r>
    </w:p>
    <w:p w:rsidR="00404653" w:rsidRPr="0034342C" w:rsidRDefault="00404653" w:rsidP="0030437E">
      <w:pPr>
        <w:pStyle w:val="Style37"/>
        <w:widowControl/>
        <w:numPr>
          <w:ilvl w:val="0"/>
          <w:numId w:val="117"/>
        </w:numPr>
        <w:tabs>
          <w:tab w:val="left" w:pos="984"/>
        </w:tabs>
        <w:spacing w:line="276" w:lineRule="auto"/>
        <w:ind w:left="993" w:hanging="284"/>
        <w:rPr>
          <w:rStyle w:val="FontStyle62"/>
          <w:rFonts w:ascii="Arial" w:hAnsi="Arial" w:cs="Arial"/>
          <w:color w:val="000000" w:themeColor="text1"/>
          <w:position w:val="2"/>
          <w:sz w:val="20"/>
          <w:szCs w:val="20"/>
        </w:rPr>
      </w:pPr>
      <w:r w:rsidRPr="0034342C">
        <w:rPr>
          <w:rStyle w:val="FontStyle62"/>
          <w:rFonts w:ascii="Arial" w:hAnsi="Arial" w:cs="Arial"/>
          <w:color w:val="000000" w:themeColor="text1"/>
          <w:sz w:val="20"/>
          <w:szCs w:val="20"/>
        </w:rPr>
        <w:t>обществено участие в процеса на обсъждане и вземане на решения.</w:t>
      </w:r>
    </w:p>
    <w:p w:rsidR="00404653" w:rsidRPr="0030437E" w:rsidRDefault="00404653" w:rsidP="00404653">
      <w:pPr>
        <w:pStyle w:val="Style37"/>
        <w:widowControl/>
        <w:tabs>
          <w:tab w:val="left" w:pos="984"/>
        </w:tabs>
        <w:spacing w:line="276" w:lineRule="auto"/>
        <w:ind w:left="1382" w:firstLine="0"/>
        <w:rPr>
          <w:rStyle w:val="FontStyle62"/>
          <w:rFonts w:ascii="Arial" w:hAnsi="Arial" w:cs="Arial"/>
          <w:color w:val="00B0F0"/>
          <w:position w:val="2"/>
          <w:sz w:val="16"/>
          <w:szCs w:val="16"/>
        </w:rPr>
      </w:pPr>
    </w:p>
    <w:p w:rsidR="00404653" w:rsidRPr="0034342C" w:rsidRDefault="00404653" w:rsidP="00A73941">
      <w:pPr>
        <w:pStyle w:val="Style24"/>
        <w:widowControl/>
        <w:tabs>
          <w:tab w:val="left" w:pos="1037"/>
        </w:tabs>
        <w:spacing w:line="276" w:lineRule="auto"/>
        <w:ind w:firstLine="0"/>
        <w:jc w:val="left"/>
        <w:rPr>
          <w:rStyle w:val="FontStyle62"/>
          <w:rFonts w:ascii="Arial" w:hAnsi="Arial" w:cs="Arial"/>
          <w:color w:val="000000" w:themeColor="text1"/>
          <w:sz w:val="20"/>
          <w:szCs w:val="20"/>
          <w:u w:val="single"/>
        </w:rPr>
      </w:pPr>
      <w:r w:rsidRPr="0034342C">
        <w:rPr>
          <w:rStyle w:val="FontStyle62"/>
          <w:rFonts w:ascii="Arial" w:hAnsi="Arial" w:cs="Arial"/>
          <w:color w:val="000000" w:themeColor="text1"/>
          <w:sz w:val="20"/>
          <w:szCs w:val="20"/>
          <w:u w:val="single"/>
        </w:rPr>
        <w:t>В./ Приоритетни направления  за действие :</w:t>
      </w:r>
    </w:p>
    <w:p w:rsidR="00404653" w:rsidRPr="0034342C" w:rsidRDefault="00404653" w:rsidP="0030437E">
      <w:pPr>
        <w:pStyle w:val="Style37"/>
        <w:widowControl/>
        <w:numPr>
          <w:ilvl w:val="0"/>
          <w:numId w:val="118"/>
        </w:numPr>
        <w:tabs>
          <w:tab w:val="left" w:pos="993"/>
        </w:tabs>
        <w:spacing w:line="276" w:lineRule="auto"/>
        <w:ind w:left="993" w:hanging="284"/>
        <w:jc w:val="both"/>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намаляване на количеството битови отпадъци за крайно третиране под 350 кг/ж/г.</w:t>
      </w:r>
    </w:p>
    <w:p w:rsidR="00404653" w:rsidRPr="0034342C" w:rsidRDefault="00404653" w:rsidP="0030437E">
      <w:pPr>
        <w:pStyle w:val="Style37"/>
        <w:widowControl/>
        <w:numPr>
          <w:ilvl w:val="0"/>
          <w:numId w:val="118"/>
        </w:numPr>
        <w:tabs>
          <w:tab w:val="left" w:pos="993"/>
        </w:tabs>
        <w:spacing w:line="276" w:lineRule="auto"/>
        <w:ind w:left="993" w:hanging="284"/>
        <w:jc w:val="both"/>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повишаване ефективността на извършваните дейности по поддържане на чистотата;</w:t>
      </w:r>
    </w:p>
    <w:p w:rsidR="00404653" w:rsidRPr="0034342C" w:rsidRDefault="00404653" w:rsidP="0030437E">
      <w:pPr>
        <w:pStyle w:val="Style37"/>
        <w:widowControl/>
        <w:numPr>
          <w:ilvl w:val="0"/>
          <w:numId w:val="118"/>
        </w:numPr>
        <w:tabs>
          <w:tab w:val="left" w:pos="993"/>
        </w:tabs>
        <w:spacing w:line="276" w:lineRule="auto"/>
        <w:ind w:left="993" w:hanging="284"/>
        <w:jc w:val="both"/>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предоставяне на достъп до информация за управлението на отпадъците на местно ниво;</w:t>
      </w:r>
    </w:p>
    <w:p w:rsidR="00404653" w:rsidRPr="0034342C" w:rsidRDefault="00404653" w:rsidP="00404653">
      <w:pPr>
        <w:pStyle w:val="Style4"/>
        <w:widowControl/>
        <w:spacing w:line="240" w:lineRule="exact"/>
        <w:ind w:left="1709"/>
        <w:rPr>
          <w:rFonts w:ascii="Arial" w:hAnsi="Arial" w:cs="Arial"/>
          <w:color w:val="000000" w:themeColor="text1"/>
          <w:sz w:val="20"/>
          <w:szCs w:val="20"/>
        </w:rPr>
      </w:pPr>
    </w:p>
    <w:p w:rsidR="00404653" w:rsidRPr="0034342C" w:rsidRDefault="00404653" w:rsidP="00404653">
      <w:pPr>
        <w:pStyle w:val="Style6"/>
        <w:widowControl/>
        <w:numPr>
          <w:ilvl w:val="0"/>
          <w:numId w:val="109"/>
        </w:numPr>
        <w:spacing w:before="110"/>
        <w:rPr>
          <w:rStyle w:val="FontStyle60"/>
          <w:rFonts w:ascii="Arial" w:hAnsi="Arial" w:cs="Arial"/>
          <w:i/>
          <w:color w:val="000000" w:themeColor="text1"/>
          <w:sz w:val="20"/>
          <w:szCs w:val="20"/>
        </w:rPr>
      </w:pPr>
      <w:r w:rsidRPr="0034342C">
        <w:rPr>
          <w:rStyle w:val="FontStyle60"/>
          <w:rFonts w:ascii="Arial" w:hAnsi="Arial" w:cs="Arial"/>
          <w:i/>
          <w:color w:val="000000" w:themeColor="text1"/>
          <w:sz w:val="20"/>
          <w:szCs w:val="20"/>
        </w:rPr>
        <w:t>БИОЛОГИЧНО РАЗНООБРАЗИЕ</w:t>
      </w:r>
    </w:p>
    <w:p w:rsidR="00404653" w:rsidRPr="0034342C" w:rsidRDefault="00404653" w:rsidP="00404653">
      <w:pPr>
        <w:pStyle w:val="Style6"/>
        <w:widowControl/>
        <w:rPr>
          <w:rStyle w:val="FontStyle60"/>
          <w:rFonts w:ascii="Arial" w:hAnsi="Arial" w:cs="Arial"/>
          <w:i/>
          <w:color w:val="000000" w:themeColor="text1"/>
          <w:sz w:val="20"/>
          <w:szCs w:val="20"/>
        </w:rPr>
      </w:pPr>
    </w:p>
    <w:p w:rsidR="00404653" w:rsidRPr="0034342C" w:rsidRDefault="00404653" w:rsidP="00A73941">
      <w:pPr>
        <w:pStyle w:val="Style26"/>
        <w:widowControl/>
        <w:tabs>
          <w:tab w:val="left" w:pos="696"/>
        </w:tabs>
        <w:spacing w:line="302" w:lineRule="exact"/>
        <w:jc w:val="left"/>
        <w:rPr>
          <w:rStyle w:val="FontStyle60"/>
          <w:rFonts w:ascii="Arial" w:hAnsi="Arial" w:cs="Arial"/>
          <w:b w:val="0"/>
          <w:color w:val="000000" w:themeColor="text1"/>
          <w:sz w:val="20"/>
          <w:szCs w:val="20"/>
          <w:u w:val="single"/>
          <w:lang w:eastAsia="en-US"/>
        </w:rPr>
      </w:pPr>
      <w:r w:rsidRPr="0034342C">
        <w:rPr>
          <w:rStyle w:val="FontStyle60"/>
          <w:rFonts w:ascii="Arial" w:hAnsi="Arial" w:cs="Arial"/>
          <w:b w:val="0"/>
          <w:color w:val="000000" w:themeColor="text1"/>
          <w:sz w:val="20"/>
          <w:szCs w:val="20"/>
          <w:u w:val="single"/>
          <w:lang w:eastAsia="en-US"/>
        </w:rPr>
        <w:t>А</w:t>
      </w:r>
      <w:r w:rsidRPr="0034342C">
        <w:rPr>
          <w:rStyle w:val="FontStyle60"/>
          <w:rFonts w:ascii="Arial" w:hAnsi="Arial" w:cs="Arial"/>
          <w:b w:val="0"/>
          <w:color w:val="000000" w:themeColor="text1"/>
          <w:sz w:val="20"/>
          <w:szCs w:val="20"/>
          <w:u w:val="single"/>
          <w:lang w:val="ru-RU" w:eastAsia="en-US"/>
        </w:rPr>
        <w:t>.</w:t>
      </w:r>
      <w:r w:rsidRPr="0034342C">
        <w:rPr>
          <w:rStyle w:val="FontStyle60"/>
          <w:rFonts w:ascii="Arial" w:hAnsi="Arial" w:cs="Arial"/>
          <w:b w:val="0"/>
          <w:color w:val="000000" w:themeColor="text1"/>
          <w:sz w:val="20"/>
          <w:szCs w:val="20"/>
          <w:u w:val="single"/>
          <w:lang w:eastAsia="en-US"/>
        </w:rPr>
        <w:t>/ Цели</w:t>
      </w:r>
    </w:p>
    <w:p w:rsidR="00404653" w:rsidRPr="0034342C" w:rsidRDefault="00404653" w:rsidP="00404653">
      <w:pPr>
        <w:pStyle w:val="Style42"/>
        <w:widowControl/>
        <w:spacing w:before="43" w:line="293" w:lineRule="exact"/>
        <w:ind w:firstLine="662"/>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Съхраняване, укрепване и възстановяване на ключови екосистеми, местообитания, видове и особености на ландшафта за опазване на биологичното и ландшафтно разнообразие.</w:t>
      </w:r>
    </w:p>
    <w:p w:rsidR="00404653" w:rsidRPr="0030437E" w:rsidRDefault="00404653" w:rsidP="00404653">
      <w:pPr>
        <w:pStyle w:val="Style26"/>
        <w:widowControl/>
        <w:spacing w:line="240" w:lineRule="exact"/>
        <w:ind w:left="749"/>
        <w:jc w:val="left"/>
        <w:rPr>
          <w:rFonts w:ascii="Arial" w:hAnsi="Arial" w:cs="Arial"/>
          <w:color w:val="000000" w:themeColor="text1"/>
          <w:sz w:val="16"/>
          <w:szCs w:val="16"/>
        </w:rPr>
      </w:pPr>
    </w:p>
    <w:p w:rsidR="00404653" w:rsidRPr="0034342C" w:rsidRDefault="00404653" w:rsidP="0030437E">
      <w:pPr>
        <w:pStyle w:val="Style26"/>
        <w:widowControl/>
        <w:tabs>
          <w:tab w:val="left" w:pos="787"/>
        </w:tabs>
        <w:spacing w:line="312" w:lineRule="exact"/>
        <w:jc w:val="left"/>
        <w:rPr>
          <w:rStyle w:val="FontStyle60"/>
          <w:rFonts w:ascii="Arial" w:hAnsi="Arial" w:cs="Arial"/>
          <w:b w:val="0"/>
          <w:color w:val="000000" w:themeColor="text1"/>
          <w:sz w:val="20"/>
          <w:szCs w:val="20"/>
          <w:u w:val="single"/>
        </w:rPr>
      </w:pPr>
      <w:r w:rsidRPr="0034342C">
        <w:rPr>
          <w:rStyle w:val="FontStyle60"/>
          <w:rFonts w:ascii="Arial" w:hAnsi="Arial" w:cs="Arial"/>
          <w:b w:val="0"/>
          <w:color w:val="000000" w:themeColor="text1"/>
          <w:sz w:val="20"/>
          <w:szCs w:val="20"/>
          <w:u w:val="single"/>
        </w:rPr>
        <w:t>Б./ Приоритети</w:t>
      </w:r>
    </w:p>
    <w:p w:rsidR="00404653" w:rsidRPr="0034342C" w:rsidRDefault="00404653" w:rsidP="00404653">
      <w:pPr>
        <w:pStyle w:val="Style49"/>
        <w:widowControl/>
        <w:numPr>
          <w:ilvl w:val="0"/>
          <w:numId w:val="11"/>
        </w:numPr>
        <w:tabs>
          <w:tab w:val="left" w:pos="1056"/>
        </w:tabs>
        <w:spacing w:before="101" w:line="276" w:lineRule="auto"/>
        <w:ind w:left="1056" w:hanging="322"/>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 xml:space="preserve">снижаване степента на застрашеност на чувствителни видове и местообитания ; </w:t>
      </w:r>
    </w:p>
    <w:p w:rsidR="00404653" w:rsidRPr="0034342C" w:rsidRDefault="00404653" w:rsidP="00404653">
      <w:pPr>
        <w:pStyle w:val="Style49"/>
        <w:widowControl/>
        <w:numPr>
          <w:ilvl w:val="0"/>
          <w:numId w:val="11"/>
        </w:numPr>
        <w:tabs>
          <w:tab w:val="left" w:pos="1056"/>
        </w:tabs>
        <w:spacing w:line="276" w:lineRule="auto"/>
        <w:ind w:left="1056" w:hanging="322"/>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опазване и обогатяване биологичното разнообразие на територията на общината;</w:t>
      </w:r>
    </w:p>
    <w:p w:rsidR="00404653" w:rsidRPr="0034342C" w:rsidRDefault="00404653" w:rsidP="00404653">
      <w:pPr>
        <w:pStyle w:val="Style49"/>
        <w:widowControl/>
        <w:numPr>
          <w:ilvl w:val="0"/>
          <w:numId w:val="119"/>
        </w:numPr>
        <w:tabs>
          <w:tab w:val="left" w:pos="1056"/>
        </w:tabs>
        <w:spacing w:line="276" w:lineRule="auto"/>
        <w:ind w:left="1134" w:hanging="425"/>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засилване контрола и отчетността  произтичащи от националното</w:t>
      </w:r>
    </w:p>
    <w:p w:rsidR="00404653" w:rsidRPr="0034342C" w:rsidRDefault="00404653" w:rsidP="00404653">
      <w:pPr>
        <w:pStyle w:val="Style49"/>
        <w:widowControl/>
        <w:tabs>
          <w:tab w:val="left" w:pos="1056"/>
        </w:tabs>
        <w:spacing w:line="276" w:lineRule="auto"/>
        <w:ind w:left="709" w:firstLine="0"/>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 xml:space="preserve">     законодателство. </w:t>
      </w:r>
    </w:p>
    <w:p w:rsidR="00404653" w:rsidRPr="00A73941" w:rsidRDefault="00404653" w:rsidP="00404653">
      <w:pPr>
        <w:pStyle w:val="Style49"/>
        <w:widowControl/>
        <w:tabs>
          <w:tab w:val="left" w:pos="1056"/>
        </w:tabs>
        <w:spacing w:line="276" w:lineRule="auto"/>
        <w:ind w:left="709" w:firstLine="0"/>
        <w:rPr>
          <w:rStyle w:val="FontStyle62"/>
          <w:rFonts w:ascii="Arial" w:hAnsi="Arial" w:cs="Arial"/>
          <w:color w:val="000000" w:themeColor="text1"/>
          <w:sz w:val="16"/>
          <w:szCs w:val="16"/>
        </w:rPr>
      </w:pPr>
    </w:p>
    <w:p w:rsidR="00404653" w:rsidRPr="0034342C" w:rsidRDefault="00404653" w:rsidP="0030437E">
      <w:pPr>
        <w:pStyle w:val="Style24"/>
        <w:widowControl/>
        <w:tabs>
          <w:tab w:val="left" w:pos="1037"/>
        </w:tabs>
        <w:spacing w:line="312" w:lineRule="exact"/>
        <w:ind w:firstLine="0"/>
        <w:jc w:val="left"/>
        <w:rPr>
          <w:rStyle w:val="FontStyle62"/>
          <w:rFonts w:ascii="Arial" w:hAnsi="Arial" w:cs="Arial"/>
          <w:color w:val="000000" w:themeColor="text1"/>
          <w:sz w:val="20"/>
          <w:szCs w:val="20"/>
          <w:u w:val="single"/>
        </w:rPr>
      </w:pPr>
      <w:r w:rsidRPr="0034342C">
        <w:rPr>
          <w:rStyle w:val="FontStyle62"/>
          <w:rFonts w:ascii="Arial" w:hAnsi="Arial" w:cs="Arial"/>
          <w:color w:val="000000" w:themeColor="text1"/>
          <w:sz w:val="20"/>
          <w:szCs w:val="20"/>
          <w:u w:val="single"/>
        </w:rPr>
        <w:t>В./ Приоритетни направления  за действие :</w:t>
      </w:r>
    </w:p>
    <w:p w:rsidR="00404653" w:rsidRPr="0034342C" w:rsidRDefault="00404653" w:rsidP="00A73941">
      <w:pPr>
        <w:pStyle w:val="Style49"/>
        <w:widowControl/>
        <w:numPr>
          <w:ilvl w:val="0"/>
          <w:numId w:val="12"/>
        </w:numPr>
        <w:tabs>
          <w:tab w:val="left" w:pos="874"/>
        </w:tabs>
        <w:spacing w:line="276" w:lineRule="auto"/>
        <w:ind w:left="720" w:firstLine="0"/>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 xml:space="preserve">  укрепване и поддържане на изградената мрежа от защитени територии;</w:t>
      </w:r>
    </w:p>
    <w:p w:rsidR="00404653" w:rsidRPr="0034342C" w:rsidRDefault="00404653" w:rsidP="00A73941">
      <w:pPr>
        <w:pStyle w:val="Style41"/>
        <w:widowControl/>
        <w:numPr>
          <w:ilvl w:val="0"/>
          <w:numId w:val="12"/>
        </w:numPr>
        <w:tabs>
          <w:tab w:val="left" w:pos="874"/>
        </w:tabs>
        <w:spacing w:line="276" w:lineRule="auto"/>
        <w:ind w:left="993" w:hanging="284"/>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 xml:space="preserve">разработване на планове за управление на поддържаните резервати </w:t>
      </w:r>
      <w:r w:rsidRPr="0034342C">
        <w:rPr>
          <w:rStyle w:val="FontStyle60"/>
          <w:rFonts w:ascii="Arial" w:hAnsi="Arial" w:cs="Arial"/>
          <w:b w:val="0"/>
          <w:color w:val="000000" w:themeColor="text1"/>
          <w:sz w:val="20"/>
          <w:szCs w:val="20"/>
        </w:rPr>
        <w:t>"Али</w:t>
      </w:r>
      <w:r w:rsidRPr="0034342C">
        <w:rPr>
          <w:rStyle w:val="FontStyle60"/>
          <w:rFonts w:ascii="Arial" w:hAnsi="Arial" w:cs="Arial"/>
          <w:color w:val="000000" w:themeColor="text1"/>
          <w:sz w:val="20"/>
          <w:szCs w:val="20"/>
        </w:rPr>
        <w:t xml:space="preserve"> </w:t>
      </w:r>
      <w:r w:rsidRPr="0034342C">
        <w:rPr>
          <w:rStyle w:val="FontStyle62"/>
          <w:rFonts w:ascii="Arial" w:hAnsi="Arial" w:cs="Arial"/>
          <w:color w:val="000000" w:themeColor="text1"/>
          <w:sz w:val="20"/>
          <w:szCs w:val="20"/>
        </w:rPr>
        <w:t>Ботуш" и "Павльова падина";</w:t>
      </w:r>
    </w:p>
    <w:p w:rsidR="00404653" w:rsidRPr="0034342C" w:rsidRDefault="00404653" w:rsidP="00A73941">
      <w:pPr>
        <w:pStyle w:val="Style41"/>
        <w:widowControl/>
        <w:numPr>
          <w:ilvl w:val="0"/>
          <w:numId w:val="12"/>
        </w:numPr>
        <w:tabs>
          <w:tab w:val="left" w:pos="874"/>
        </w:tabs>
        <w:spacing w:line="276" w:lineRule="auto"/>
        <w:ind w:left="720"/>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 xml:space="preserve">  изготвяне н програма за опазване налечебните растения</w:t>
      </w:r>
    </w:p>
    <w:p w:rsidR="00404653" w:rsidRPr="0034342C" w:rsidRDefault="00404653" w:rsidP="00A73941">
      <w:pPr>
        <w:pStyle w:val="Style37"/>
        <w:widowControl/>
        <w:tabs>
          <w:tab w:val="left" w:pos="826"/>
        </w:tabs>
        <w:spacing w:line="276" w:lineRule="auto"/>
        <w:ind w:left="994" w:hanging="285"/>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w:t>
      </w:r>
      <w:r w:rsidRPr="0034342C">
        <w:rPr>
          <w:rStyle w:val="FontStyle62"/>
          <w:rFonts w:ascii="Arial" w:hAnsi="Arial" w:cs="Arial"/>
          <w:color w:val="000000" w:themeColor="text1"/>
          <w:sz w:val="20"/>
          <w:szCs w:val="20"/>
        </w:rPr>
        <w:tab/>
        <w:t xml:space="preserve">   информиране и привличане на обществеността за опазване на    биоразнообразието и защитените територии.</w:t>
      </w:r>
    </w:p>
    <w:p w:rsidR="00404653" w:rsidRPr="0034342C" w:rsidRDefault="00404653" w:rsidP="00404653">
      <w:pPr>
        <w:pStyle w:val="Style37"/>
        <w:widowControl/>
        <w:tabs>
          <w:tab w:val="left" w:pos="826"/>
        </w:tabs>
        <w:spacing w:line="274" w:lineRule="exact"/>
        <w:ind w:left="994" w:hanging="285"/>
        <w:rPr>
          <w:rStyle w:val="FontStyle62"/>
          <w:rFonts w:ascii="Arial" w:hAnsi="Arial" w:cs="Arial"/>
          <w:color w:val="000000" w:themeColor="text1"/>
          <w:sz w:val="20"/>
          <w:szCs w:val="20"/>
        </w:rPr>
      </w:pPr>
    </w:p>
    <w:p w:rsidR="00404653" w:rsidRPr="0034342C" w:rsidRDefault="00404653" w:rsidP="00A73941">
      <w:pPr>
        <w:pStyle w:val="ListParagraph"/>
        <w:numPr>
          <w:ilvl w:val="0"/>
          <w:numId w:val="109"/>
        </w:numPr>
        <w:spacing w:line="276" w:lineRule="auto"/>
        <w:jc w:val="both"/>
        <w:rPr>
          <w:rFonts w:ascii="Arial" w:eastAsia="Times New Roman" w:hAnsi="Arial" w:cs="Arial"/>
          <w:b/>
          <w:i/>
          <w:color w:val="000000" w:themeColor="text1"/>
          <w:sz w:val="20"/>
          <w:szCs w:val="20"/>
        </w:rPr>
      </w:pPr>
      <w:r w:rsidRPr="0034342C">
        <w:rPr>
          <w:rFonts w:ascii="Arial" w:eastAsia="Times New Roman" w:hAnsi="Arial" w:cs="Arial"/>
          <w:b/>
          <w:i/>
          <w:color w:val="000000" w:themeColor="text1"/>
          <w:sz w:val="20"/>
          <w:szCs w:val="20"/>
        </w:rPr>
        <w:t>ШУМ</w:t>
      </w:r>
    </w:p>
    <w:p w:rsidR="00404653" w:rsidRPr="0034342C" w:rsidRDefault="00404653" w:rsidP="00A73941">
      <w:pPr>
        <w:pStyle w:val="Style26"/>
        <w:widowControl/>
        <w:tabs>
          <w:tab w:val="left" w:pos="696"/>
        </w:tabs>
        <w:spacing w:before="62" w:line="276" w:lineRule="auto"/>
        <w:jc w:val="left"/>
        <w:rPr>
          <w:rStyle w:val="FontStyle60"/>
          <w:rFonts w:ascii="Arial" w:hAnsi="Arial" w:cs="Arial"/>
          <w:b w:val="0"/>
          <w:color w:val="000000" w:themeColor="text1"/>
          <w:sz w:val="20"/>
          <w:szCs w:val="20"/>
          <w:u w:val="single"/>
          <w:lang w:val="en-US" w:eastAsia="en-US"/>
        </w:rPr>
      </w:pPr>
      <w:r w:rsidRPr="0034342C">
        <w:rPr>
          <w:rStyle w:val="FontStyle60"/>
          <w:rFonts w:ascii="Arial" w:hAnsi="Arial" w:cs="Arial"/>
          <w:b w:val="0"/>
          <w:color w:val="000000" w:themeColor="text1"/>
          <w:sz w:val="20"/>
          <w:szCs w:val="20"/>
          <w:u w:val="single"/>
          <w:lang w:eastAsia="en-US"/>
        </w:rPr>
        <w:t>А</w:t>
      </w:r>
      <w:r w:rsidRPr="0034342C">
        <w:rPr>
          <w:rStyle w:val="FontStyle60"/>
          <w:rFonts w:ascii="Arial" w:hAnsi="Arial" w:cs="Arial"/>
          <w:b w:val="0"/>
          <w:color w:val="000000" w:themeColor="text1"/>
          <w:sz w:val="20"/>
          <w:szCs w:val="20"/>
          <w:u w:val="single"/>
          <w:lang w:val="ru-RU" w:eastAsia="en-US"/>
        </w:rPr>
        <w:t>.</w:t>
      </w:r>
      <w:r w:rsidRPr="0034342C">
        <w:rPr>
          <w:rStyle w:val="FontStyle60"/>
          <w:rFonts w:ascii="Arial" w:hAnsi="Arial" w:cs="Arial"/>
          <w:b w:val="0"/>
          <w:color w:val="000000" w:themeColor="text1"/>
          <w:sz w:val="20"/>
          <w:szCs w:val="20"/>
          <w:u w:val="single"/>
          <w:lang w:eastAsia="en-US"/>
        </w:rPr>
        <w:t>/ Цели</w:t>
      </w:r>
    </w:p>
    <w:p w:rsidR="00404653" w:rsidRPr="0034342C" w:rsidRDefault="00404653" w:rsidP="00404653">
      <w:pPr>
        <w:pStyle w:val="Style26"/>
        <w:widowControl/>
        <w:tabs>
          <w:tab w:val="left" w:pos="696"/>
        </w:tabs>
        <w:spacing w:line="302" w:lineRule="exact"/>
        <w:jc w:val="left"/>
        <w:rPr>
          <w:rStyle w:val="FontStyle68"/>
          <w:rFonts w:ascii="Arial" w:hAnsi="Arial" w:cs="Arial"/>
          <w:i w:val="0"/>
          <w:color w:val="000000" w:themeColor="text1"/>
          <w:sz w:val="20"/>
          <w:szCs w:val="20"/>
        </w:rPr>
      </w:pPr>
      <w:r w:rsidRPr="0034342C">
        <w:rPr>
          <w:rStyle w:val="FontStyle68"/>
          <w:rFonts w:ascii="Arial" w:hAnsi="Arial" w:cs="Arial"/>
          <w:i w:val="0"/>
          <w:color w:val="000000" w:themeColor="text1"/>
          <w:sz w:val="20"/>
          <w:szCs w:val="20"/>
          <w:lang w:val="en-US"/>
        </w:rPr>
        <w:t xml:space="preserve">            </w:t>
      </w:r>
      <w:r w:rsidRPr="0034342C">
        <w:rPr>
          <w:rStyle w:val="FontStyle68"/>
          <w:rFonts w:ascii="Arial" w:hAnsi="Arial" w:cs="Arial"/>
          <w:i w:val="0"/>
          <w:color w:val="000000" w:themeColor="text1"/>
          <w:sz w:val="20"/>
          <w:szCs w:val="20"/>
        </w:rPr>
        <w:t>Намаляване шумовото замърсяване</w:t>
      </w:r>
      <w:r w:rsidRPr="0034342C">
        <w:rPr>
          <w:rStyle w:val="FontStyle68"/>
          <w:rFonts w:ascii="Arial" w:hAnsi="Arial" w:cs="Arial"/>
          <w:i w:val="0"/>
          <w:color w:val="000000" w:themeColor="text1"/>
          <w:sz w:val="20"/>
          <w:szCs w:val="20"/>
          <w:lang w:val="en-US"/>
        </w:rPr>
        <w:t xml:space="preserve"> </w:t>
      </w:r>
      <w:r w:rsidRPr="0034342C">
        <w:rPr>
          <w:rStyle w:val="FontStyle68"/>
          <w:rFonts w:ascii="Arial" w:hAnsi="Arial" w:cs="Arial"/>
          <w:i w:val="0"/>
          <w:color w:val="000000" w:themeColor="text1"/>
          <w:sz w:val="20"/>
          <w:szCs w:val="20"/>
        </w:rPr>
        <w:t>на жизнената и околна среда и стесняване зоните на дискомфорт за дивите животни обитаващи територии от община Хаджидимово.</w:t>
      </w:r>
    </w:p>
    <w:p w:rsidR="00404653" w:rsidRPr="0034342C" w:rsidRDefault="00404653" w:rsidP="00404653">
      <w:pPr>
        <w:pStyle w:val="Style26"/>
        <w:widowControl/>
        <w:tabs>
          <w:tab w:val="left" w:pos="787"/>
        </w:tabs>
        <w:spacing w:line="312" w:lineRule="exact"/>
        <w:jc w:val="left"/>
        <w:rPr>
          <w:rStyle w:val="FontStyle60"/>
          <w:rFonts w:ascii="Arial" w:hAnsi="Arial" w:cs="Arial"/>
          <w:b w:val="0"/>
          <w:color w:val="000000" w:themeColor="text1"/>
          <w:sz w:val="20"/>
          <w:szCs w:val="20"/>
          <w:u w:val="single"/>
        </w:rPr>
      </w:pPr>
      <w:r w:rsidRPr="0034342C">
        <w:rPr>
          <w:rStyle w:val="FontStyle60"/>
          <w:rFonts w:ascii="Arial" w:hAnsi="Arial" w:cs="Arial"/>
          <w:b w:val="0"/>
          <w:color w:val="000000" w:themeColor="text1"/>
          <w:sz w:val="20"/>
          <w:szCs w:val="20"/>
          <w:u w:val="single"/>
        </w:rPr>
        <w:lastRenderedPageBreak/>
        <w:t>Б./ Приоритети</w:t>
      </w:r>
    </w:p>
    <w:p w:rsidR="00404653" w:rsidRPr="0034342C" w:rsidRDefault="00404653" w:rsidP="00A73941">
      <w:pPr>
        <w:pStyle w:val="Style17"/>
        <w:widowControl/>
        <w:numPr>
          <w:ilvl w:val="0"/>
          <w:numId w:val="122"/>
        </w:numPr>
        <w:spacing w:line="240" w:lineRule="auto"/>
        <w:ind w:hanging="361"/>
        <w:jc w:val="left"/>
        <w:rPr>
          <w:rFonts w:ascii="Arial" w:hAnsi="Arial" w:cs="Arial"/>
          <w:color w:val="000000" w:themeColor="text1"/>
          <w:sz w:val="20"/>
          <w:szCs w:val="20"/>
        </w:rPr>
      </w:pPr>
      <w:r w:rsidRPr="0034342C">
        <w:rPr>
          <w:rStyle w:val="FontStyle62"/>
          <w:rFonts w:ascii="Arial" w:hAnsi="Arial" w:cs="Arial"/>
          <w:color w:val="000000" w:themeColor="text1"/>
          <w:sz w:val="20"/>
          <w:szCs w:val="20"/>
        </w:rPr>
        <w:t>намаляване шумовите нива  от стопански обекти;</w:t>
      </w:r>
      <w:r w:rsidRPr="0034342C">
        <w:rPr>
          <w:rFonts w:ascii="Arial" w:hAnsi="Arial" w:cs="Arial"/>
          <w:color w:val="000000" w:themeColor="text1"/>
          <w:sz w:val="20"/>
          <w:szCs w:val="20"/>
        </w:rPr>
        <w:t xml:space="preserve"> </w:t>
      </w:r>
    </w:p>
    <w:p w:rsidR="00404653" w:rsidRPr="0034342C" w:rsidRDefault="00404653" w:rsidP="00404653">
      <w:pPr>
        <w:pStyle w:val="Style17"/>
        <w:widowControl/>
        <w:numPr>
          <w:ilvl w:val="0"/>
          <w:numId w:val="122"/>
        </w:numPr>
        <w:spacing w:line="240" w:lineRule="auto"/>
        <w:jc w:val="left"/>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намаляване шумовите нива в населените места предизвикано от транспорта.</w:t>
      </w:r>
    </w:p>
    <w:p w:rsidR="00404653" w:rsidRPr="00A73941" w:rsidRDefault="00404653" w:rsidP="00A73941">
      <w:pPr>
        <w:pStyle w:val="Style26"/>
        <w:widowControl/>
        <w:tabs>
          <w:tab w:val="left" w:pos="787"/>
        </w:tabs>
        <w:spacing w:line="276" w:lineRule="auto"/>
        <w:jc w:val="left"/>
        <w:rPr>
          <w:rStyle w:val="FontStyle60"/>
          <w:rFonts w:ascii="Arial" w:hAnsi="Arial" w:cs="Arial"/>
          <w:b w:val="0"/>
          <w:color w:val="000000" w:themeColor="text1"/>
          <w:sz w:val="16"/>
          <w:szCs w:val="16"/>
          <w:u w:val="single"/>
          <w:lang w:val="en-US"/>
        </w:rPr>
      </w:pPr>
    </w:p>
    <w:p w:rsidR="00404653" w:rsidRPr="0034342C" w:rsidRDefault="00404653" w:rsidP="00A73941">
      <w:pPr>
        <w:pStyle w:val="Style24"/>
        <w:widowControl/>
        <w:tabs>
          <w:tab w:val="left" w:pos="1037"/>
        </w:tabs>
        <w:spacing w:line="312" w:lineRule="exact"/>
        <w:ind w:firstLine="0"/>
        <w:jc w:val="left"/>
        <w:rPr>
          <w:rStyle w:val="FontStyle62"/>
          <w:rFonts w:ascii="Arial" w:hAnsi="Arial" w:cs="Arial"/>
          <w:color w:val="000000" w:themeColor="text1"/>
          <w:sz w:val="20"/>
          <w:szCs w:val="20"/>
          <w:u w:val="single"/>
        </w:rPr>
      </w:pPr>
      <w:r w:rsidRPr="0034342C">
        <w:rPr>
          <w:rStyle w:val="FontStyle62"/>
          <w:rFonts w:ascii="Arial" w:hAnsi="Arial" w:cs="Arial"/>
          <w:color w:val="000000" w:themeColor="text1"/>
          <w:sz w:val="20"/>
          <w:szCs w:val="20"/>
          <w:u w:val="single"/>
        </w:rPr>
        <w:t>В./ Приоритетни направления  за действие :</w:t>
      </w:r>
    </w:p>
    <w:p w:rsidR="00404653" w:rsidRPr="0034342C" w:rsidRDefault="00404653" w:rsidP="00A73941">
      <w:pPr>
        <w:pStyle w:val="Style26"/>
        <w:widowControl/>
        <w:numPr>
          <w:ilvl w:val="0"/>
          <w:numId w:val="123"/>
        </w:numPr>
        <w:tabs>
          <w:tab w:val="left" w:pos="787"/>
        </w:tabs>
        <w:spacing w:line="276" w:lineRule="auto"/>
        <w:jc w:val="left"/>
        <w:rPr>
          <w:rStyle w:val="FontStyle60"/>
          <w:rFonts w:ascii="Arial" w:hAnsi="Arial" w:cs="Arial"/>
          <w:b w:val="0"/>
          <w:color w:val="000000" w:themeColor="text1"/>
          <w:sz w:val="20"/>
          <w:szCs w:val="20"/>
          <w:u w:val="single"/>
          <w:lang w:val="en-US"/>
        </w:rPr>
      </w:pPr>
      <w:r w:rsidRPr="0034342C">
        <w:rPr>
          <w:rFonts w:ascii="Arial" w:hAnsi="Arial" w:cs="Arial"/>
          <w:sz w:val="20"/>
          <w:szCs w:val="20"/>
        </w:rPr>
        <w:t>картотекиране на шумовите нива и разработването на стратегически карти за шум;</w:t>
      </w:r>
    </w:p>
    <w:p w:rsidR="00404653" w:rsidRPr="0034342C" w:rsidRDefault="00404653" w:rsidP="00A73941">
      <w:pPr>
        <w:pStyle w:val="Style26"/>
        <w:widowControl/>
        <w:numPr>
          <w:ilvl w:val="0"/>
          <w:numId w:val="123"/>
        </w:numPr>
        <w:tabs>
          <w:tab w:val="left" w:pos="696"/>
        </w:tabs>
        <w:spacing w:line="276" w:lineRule="auto"/>
        <w:jc w:val="left"/>
        <w:rPr>
          <w:rStyle w:val="FontStyle60"/>
          <w:rFonts w:ascii="Arial" w:hAnsi="Arial" w:cs="Arial"/>
          <w:b w:val="0"/>
          <w:color w:val="000000" w:themeColor="text1"/>
          <w:sz w:val="20"/>
          <w:szCs w:val="20"/>
          <w:u w:val="single"/>
          <w:lang w:val="en-US" w:eastAsia="en-US"/>
        </w:rPr>
      </w:pPr>
      <w:r w:rsidRPr="0034342C">
        <w:rPr>
          <w:rFonts w:ascii="Arial" w:hAnsi="Arial" w:cs="Arial"/>
          <w:color w:val="000000" w:themeColor="text1"/>
          <w:sz w:val="20"/>
          <w:szCs w:val="20"/>
        </w:rPr>
        <w:t>извършване мониторинг на шум в околната среда, излъчван от  действащи промишлени инсталации и съоръжения</w:t>
      </w:r>
    </w:p>
    <w:p w:rsidR="00404653" w:rsidRPr="0034342C" w:rsidRDefault="00404653" w:rsidP="00A73941">
      <w:pPr>
        <w:pStyle w:val="Style41"/>
        <w:numPr>
          <w:ilvl w:val="0"/>
          <w:numId w:val="123"/>
        </w:numPr>
        <w:tabs>
          <w:tab w:val="left" w:pos="422"/>
        </w:tabs>
        <w:spacing w:line="276" w:lineRule="auto"/>
        <w:rPr>
          <w:rFonts w:ascii="Arial" w:hAnsi="Arial" w:cs="Arial"/>
          <w:color w:val="000000" w:themeColor="text1"/>
          <w:sz w:val="20"/>
          <w:szCs w:val="20"/>
        </w:rPr>
      </w:pPr>
      <w:r w:rsidRPr="0034342C">
        <w:rPr>
          <w:rFonts w:ascii="Arial" w:hAnsi="Arial" w:cs="Arial"/>
          <w:color w:val="000000" w:themeColor="text1"/>
          <w:sz w:val="20"/>
          <w:szCs w:val="20"/>
        </w:rPr>
        <w:t xml:space="preserve">регистрация на постъпили оплаквания от  шум в жилищната среда </w:t>
      </w:r>
    </w:p>
    <w:p w:rsidR="00404653" w:rsidRPr="0034342C" w:rsidRDefault="00404653" w:rsidP="00404653">
      <w:pPr>
        <w:pStyle w:val="Style41"/>
        <w:tabs>
          <w:tab w:val="left" w:pos="422"/>
        </w:tabs>
        <w:spacing w:before="5" w:line="317" w:lineRule="exact"/>
        <w:rPr>
          <w:rFonts w:ascii="Arial" w:hAnsi="Arial" w:cs="Arial"/>
          <w:color w:val="000000" w:themeColor="text1"/>
          <w:sz w:val="20"/>
          <w:szCs w:val="20"/>
        </w:rPr>
      </w:pPr>
    </w:p>
    <w:p w:rsidR="00404653" w:rsidRPr="0034342C" w:rsidRDefault="00404653" w:rsidP="00404653">
      <w:pPr>
        <w:spacing w:line="276" w:lineRule="auto"/>
        <w:rPr>
          <w:rFonts w:ascii="Arial" w:hAnsi="Arial" w:cs="Arial"/>
          <w:b/>
          <w:color w:val="000000" w:themeColor="text1"/>
          <w:sz w:val="20"/>
          <w:szCs w:val="20"/>
        </w:rPr>
      </w:pPr>
      <w:r w:rsidRPr="0034342C">
        <w:rPr>
          <w:rFonts w:ascii="Arial" w:hAnsi="Arial" w:cs="Arial"/>
          <w:b/>
          <w:color w:val="000000" w:themeColor="text1"/>
          <w:sz w:val="20"/>
          <w:szCs w:val="20"/>
          <w:lang w:val="en-US"/>
        </w:rPr>
        <w:t>II</w:t>
      </w:r>
      <w:r w:rsidRPr="0034342C">
        <w:rPr>
          <w:rFonts w:ascii="Arial" w:hAnsi="Arial" w:cs="Arial"/>
          <w:b/>
          <w:color w:val="000000" w:themeColor="text1"/>
          <w:sz w:val="20"/>
          <w:szCs w:val="20"/>
        </w:rPr>
        <w:t xml:space="preserve"> </w:t>
      </w:r>
      <w:r w:rsidRPr="0034342C">
        <w:rPr>
          <w:rFonts w:ascii="Arial" w:hAnsi="Arial" w:cs="Arial"/>
          <w:b/>
          <w:color w:val="000000" w:themeColor="text1"/>
          <w:sz w:val="20"/>
          <w:szCs w:val="20"/>
          <w:vertAlign w:val="superscript"/>
        </w:rPr>
        <w:t xml:space="preserve">– ра </w:t>
      </w:r>
      <w:r w:rsidRPr="0034342C">
        <w:rPr>
          <w:rFonts w:ascii="Arial" w:hAnsi="Arial" w:cs="Arial"/>
          <w:b/>
          <w:color w:val="000000" w:themeColor="text1"/>
          <w:sz w:val="20"/>
          <w:szCs w:val="20"/>
          <w:lang w:val="ru-RU"/>
        </w:rPr>
        <w:t xml:space="preserve">  </w:t>
      </w:r>
      <w:r w:rsidRPr="0034342C">
        <w:rPr>
          <w:rFonts w:ascii="Arial" w:hAnsi="Arial" w:cs="Arial"/>
          <w:b/>
          <w:color w:val="000000" w:themeColor="text1"/>
          <w:sz w:val="20"/>
          <w:szCs w:val="20"/>
        </w:rPr>
        <w:t xml:space="preserve">Генерална стратегическа цел: </w:t>
      </w:r>
    </w:p>
    <w:p w:rsidR="00404653" w:rsidRPr="0034342C" w:rsidRDefault="00404653" w:rsidP="00404653">
      <w:pPr>
        <w:spacing w:line="276" w:lineRule="auto"/>
        <w:ind w:firstLine="720"/>
        <w:jc w:val="both"/>
        <w:rPr>
          <w:rFonts w:ascii="Arial" w:hAnsi="Arial" w:cs="Arial"/>
          <w:i/>
          <w:color w:val="000000" w:themeColor="text1"/>
          <w:sz w:val="20"/>
          <w:szCs w:val="20"/>
        </w:rPr>
      </w:pPr>
      <w:r w:rsidRPr="0034342C">
        <w:rPr>
          <w:rFonts w:ascii="Arial" w:hAnsi="Arial" w:cs="Arial"/>
          <w:i/>
          <w:color w:val="000000" w:themeColor="text1"/>
          <w:sz w:val="20"/>
          <w:szCs w:val="20"/>
        </w:rPr>
        <w:t>Подобряване на институционалния капацитет на местно ниво за ефективно управление на околната среда, подобряване информираността  на местните общности и въвличането й в нейното опазване и възстановяване.</w:t>
      </w:r>
    </w:p>
    <w:p w:rsidR="00404653" w:rsidRPr="00A73941" w:rsidRDefault="00404653" w:rsidP="00404653">
      <w:pPr>
        <w:spacing w:line="276" w:lineRule="auto"/>
        <w:ind w:firstLine="720"/>
        <w:jc w:val="both"/>
        <w:rPr>
          <w:rFonts w:ascii="Arial" w:hAnsi="Arial" w:cs="Arial"/>
          <w:b/>
          <w:i/>
          <w:color w:val="0070C0"/>
          <w:sz w:val="16"/>
          <w:szCs w:val="16"/>
        </w:rPr>
      </w:pPr>
    </w:p>
    <w:p w:rsidR="00404653" w:rsidRPr="0034342C" w:rsidRDefault="00404653" w:rsidP="00404653">
      <w:pPr>
        <w:pStyle w:val="Style29"/>
        <w:widowControl/>
        <w:numPr>
          <w:ilvl w:val="0"/>
          <w:numId w:val="128"/>
        </w:numPr>
        <w:tabs>
          <w:tab w:val="left" w:pos="259"/>
        </w:tabs>
        <w:ind w:left="284" w:hanging="284"/>
        <w:rPr>
          <w:rStyle w:val="FontStyle68"/>
          <w:rFonts w:ascii="Arial" w:hAnsi="Arial" w:cs="Arial"/>
          <w:b/>
          <w:color w:val="000000" w:themeColor="text1"/>
          <w:sz w:val="20"/>
          <w:szCs w:val="20"/>
        </w:rPr>
      </w:pPr>
      <w:r w:rsidRPr="0034342C">
        <w:rPr>
          <w:rStyle w:val="FontStyle68"/>
          <w:rFonts w:ascii="Arial" w:hAnsi="Arial" w:cs="Arial"/>
          <w:b/>
          <w:color w:val="000000" w:themeColor="text1"/>
          <w:sz w:val="20"/>
          <w:szCs w:val="20"/>
        </w:rPr>
        <w:t>ПРОВЕЖДАНЕ НА ПОЛИТИКА ПО ОКОЛНА СРЕДА ИНТЕГРИРАНА В СТОПАНСКИТЕ ОТРАСЛИ НА МЕСТНО НИВО</w:t>
      </w:r>
    </w:p>
    <w:p w:rsidR="00404653" w:rsidRPr="0034342C" w:rsidRDefault="00404653" w:rsidP="00404653">
      <w:pPr>
        <w:pStyle w:val="Style4"/>
        <w:widowControl/>
        <w:spacing w:line="240" w:lineRule="auto"/>
        <w:ind w:left="1709"/>
        <w:rPr>
          <w:rStyle w:val="FontStyle60"/>
          <w:rFonts w:ascii="Arial" w:hAnsi="Arial" w:cs="Arial"/>
          <w:color w:val="000000" w:themeColor="text1"/>
          <w:sz w:val="20"/>
          <w:szCs w:val="20"/>
          <w:u w:val="single"/>
          <w:lang w:val="ru-RU"/>
        </w:rPr>
      </w:pPr>
    </w:p>
    <w:p w:rsidR="00404653" w:rsidRPr="0034342C" w:rsidRDefault="00404653" w:rsidP="00A73941">
      <w:pPr>
        <w:pStyle w:val="Style26"/>
        <w:widowControl/>
        <w:tabs>
          <w:tab w:val="left" w:pos="696"/>
        </w:tabs>
        <w:spacing w:line="302" w:lineRule="exact"/>
        <w:jc w:val="left"/>
        <w:rPr>
          <w:rStyle w:val="FontStyle60"/>
          <w:rFonts w:ascii="Arial" w:hAnsi="Arial" w:cs="Arial"/>
          <w:b w:val="0"/>
          <w:color w:val="000000" w:themeColor="text1"/>
          <w:sz w:val="20"/>
          <w:szCs w:val="20"/>
          <w:u w:val="single"/>
          <w:lang w:eastAsia="en-US"/>
        </w:rPr>
      </w:pPr>
      <w:r w:rsidRPr="0034342C">
        <w:rPr>
          <w:rStyle w:val="FontStyle60"/>
          <w:rFonts w:ascii="Arial" w:hAnsi="Arial" w:cs="Arial"/>
          <w:b w:val="0"/>
          <w:color w:val="000000" w:themeColor="text1"/>
          <w:sz w:val="20"/>
          <w:szCs w:val="20"/>
          <w:u w:val="single"/>
          <w:lang w:eastAsia="en-US"/>
        </w:rPr>
        <w:t>А</w:t>
      </w:r>
      <w:r w:rsidRPr="0034342C">
        <w:rPr>
          <w:rStyle w:val="FontStyle60"/>
          <w:rFonts w:ascii="Arial" w:hAnsi="Arial" w:cs="Arial"/>
          <w:b w:val="0"/>
          <w:color w:val="000000" w:themeColor="text1"/>
          <w:sz w:val="20"/>
          <w:szCs w:val="20"/>
          <w:u w:val="single"/>
          <w:lang w:val="ru-RU" w:eastAsia="en-US"/>
        </w:rPr>
        <w:t>.</w:t>
      </w:r>
      <w:r w:rsidRPr="0034342C">
        <w:rPr>
          <w:rStyle w:val="FontStyle60"/>
          <w:rFonts w:ascii="Arial" w:hAnsi="Arial" w:cs="Arial"/>
          <w:b w:val="0"/>
          <w:color w:val="000000" w:themeColor="text1"/>
          <w:sz w:val="20"/>
          <w:szCs w:val="20"/>
          <w:u w:val="single"/>
          <w:lang w:eastAsia="en-US"/>
        </w:rPr>
        <w:t>/ Цели</w:t>
      </w:r>
    </w:p>
    <w:p w:rsidR="00404653" w:rsidRPr="0034342C" w:rsidRDefault="00404653" w:rsidP="00404653">
      <w:pPr>
        <w:pStyle w:val="Style16"/>
        <w:widowControl/>
        <w:spacing w:line="276" w:lineRule="auto"/>
        <w:ind w:firstLine="667"/>
        <w:jc w:val="both"/>
        <w:rPr>
          <w:rFonts w:ascii="Arial" w:eastAsia="Times New Roman" w:hAnsi="Arial" w:cs="Arial"/>
          <w:color w:val="000000" w:themeColor="text1"/>
          <w:sz w:val="20"/>
          <w:szCs w:val="20"/>
        </w:rPr>
      </w:pPr>
      <w:r w:rsidRPr="0034342C">
        <w:rPr>
          <w:rStyle w:val="FontStyle62"/>
          <w:rFonts w:ascii="Arial" w:hAnsi="Arial" w:cs="Arial"/>
          <w:color w:val="000000" w:themeColor="text1"/>
          <w:sz w:val="20"/>
          <w:szCs w:val="20"/>
        </w:rPr>
        <w:t>Повишаване на екологичната култура и образование на гражданите, запознаване с екологичните проблеми, пълна прозрачност за политиката и действията по опазване на околната среда.Ф</w:t>
      </w:r>
      <w:r w:rsidRPr="0034342C">
        <w:rPr>
          <w:rFonts w:ascii="Arial" w:eastAsia="Times New Roman" w:hAnsi="Arial" w:cs="Arial"/>
          <w:color w:val="000000" w:themeColor="text1"/>
          <w:sz w:val="20"/>
          <w:szCs w:val="20"/>
        </w:rPr>
        <w:t xml:space="preserve">ормиране на правилно </w:t>
      </w:r>
      <w:r w:rsidRPr="0034342C">
        <w:rPr>
          <w:rFonts w:ascii="Arial" w:eastAsia="Times New Roman" w:hAnsi="Arial" w:cs="Arial"/>
          <w:color w:val="000000" w:themeColor="text1"/>
          <w:sz w:val="20"/>
          <w:szCs w:val="20"/>
        </w:rPr>
        <w:br/>
        <w:t>екологично поведение на населението, селскостопанските производители и стопанските субекти, при осигурен  разумен баланс между административните и пазарно-ориентираните икономически регулатори.</w:t>
      </w:r>
    </w:p>
    <w:p w:rsidR="00404653" w:rsidRPr="00A73941" w:rsidRDefault="00404653" w:rsidP="00404653">
      <w:pPr>
        <w:pStyle w:val="Style16"/>
        <w:widowControl/>
        <w:spacing w:line="276" w:lineRule="auto"/>
        <w:ind w:firstLine="667"/>
        <w:jc w:val="both"/>
        <w:rPr>
          <w:rFonts w:ascii="Arial" w:eastAsia="Times New Roman" w:hAnsi="Arial" w:cs="Arial"/>
          <w:color w:val="7030A0"/>
          <w:sz w:val="16"/>
          <w:szCs w:val="16"/>
        </w:rPr>
      </w:pPr>
    </w:p>
    <w:p w:rsidR="00404653" w:rsidRPr="0034342C" w:rsidRDefault="00404653" w:rsidP="00404653">
      <w:pPr>
        <w:pStyle w:val="Style26"/>
        <w:widowControl/>
        <w:tabs>
          <w:tab w:val="left" w:pos="787"/>
        </w:tabs>
        <w:spacing w:line="276" w:lineRule="auto"/>
        <w:jc w:val="left"/>
        <w:rPr>
          <w:rStyle w:val="FontStyle60"/>
          <w:rFonts w:ascii="Arial" w:hAnsi="Arial" w:cs="Arial"/>
          <w:b w:val="0"/>
          <w:color w:val="000000" w:themeColor="text1"/>
          <w:sz w:val="20"/>
          <w:szCs w:val="20"/>
          <w:u w:val="single"/>
        </w:rPr>
      </w:pPr>
      <w:r w:rsidRPr="0034342C">
        <w:rPr>
          <w:rStyle w:val="FontStyle60"/>
          <w:rFonts w:ascii="Arial" w:hAnsi="Arial" w:cs="Arial"/>
          <w:b w:val="0"/>
          <w:color w:val="000000" w:themeColor="text1"/>
          <w:sz w:val="20"/>
          <w:szCs w:val="20"/>
          <w:u w:val="single"/>
        </w:rPr>
        <w:t>Б./ Приоритети</w:t>
      </w:r>
    </w:p>
    <w:p w:rsidR="00404653" w:rsidRPr="0034342C" w:rsidRDefault="00404653" w:rsidP="00404653">
      <w:pPr>
        <w:pStyle w:val="Style37"/>
        <w:widowControl/>
        <w:numPr>
          <w:ilvl w:val="0"/>
          <w:numId w:val="120"/>
        </w:numPr>
        <w:tabs>
          <w:tab w:val="left" w:pos="922"/>
        </w:tabs>
        <w:spacing w:line="276" w:lineRule="auto"/>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повишаване на обществената култура и съзнание по проблемите на околната среда</w:t>
      </w:r>
    </w:p>
    <w:p w:rsidR="00404653" w:rsidRPr="0034342C" w:rsidRDefault="00404653" w:rsidP="00404653">
      <w:pPr>
        <w:pStyle w:val="Style17"/>
        <w:widowControl/>
        <w:numPr>
          <w:ilvl w:val="0"/>
          <w:numId w:val="120"/>
        </w:numPr>
        <w:spacing w:line="276" w:lineRule="auto"/>
        <w:jc w:val="left"/>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развитие на екологично чисти земеделие и животновъдство;</w:t>
      </w:r>
    </w:p>
    <w:p w:rsidR="00404653" w:rsidRPr="0034342C" w:rsidRDefault="00404653" w:rsidP="00404653">
      <w:pPr>
        <w:pStyle w:val="Style17"/>
        <w:widowControl/>
        <w:numPr>
          <w:ilvl w:val="0"/>
          <w:numId w:val="120"/>
        </w:numPr>
        <w:spacing w:line="276" w:lineRule="auto"/>
        <w:jc w:val="left"/>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опазване  на околната среда в туристически райони;</w:t>
      </w:r>
    </w:p>
    <w:p w:rsidR="00404653" w:rsidRPr="0034342C" w:rsidRDefault="00404653" w:rsidP="00404653">
      <w:pPr>
        <w:pStyle w:val="ListParagraph"/>
        <w:numPr>
          <w:ilvl w:val="0"/>
          <w:numId w:val="120"/>
        </w:numPr>
        <w:spacing w:line="276" w:lineRule="auto"/>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превенция и управление на риска от горски пожари;</w:t>
      </w:r>
    </w:p>
    <w:p w:rsidR="00404653" w:rsidRPr="0034342C" w:rsidRDefault="00404653" w:rsidP="00404653">
      <w:pPr>
        <w:pStyle w:val="ListParagraph"/>
        <w:numPr>
          <w:ilvl w:val="0"/>
          <w:numId w:val="120"/>
        </w:numPr>
        <w:spacing w:line="276" w:lineRule="auto"/>
        <w:jc w:val="both"/>
        <w:rPr>
          <w:i/>
          <w:color w:val="000000" w:themeColor="text1"/>
          <w:sz w:val="20"/>
          <w:szCs w:val="20"/>
        </w:rPr>
      </w:pPr>
      <w:r w:rsidRPr="0034342C">
        <w:rPr>
          <w:rFonts w:ascii="Arial" w:eastAsia="Times New Roman" w:hAnsi="Arial" w:cs="Arial"/>
          <w:color w:val="000000" w:themeColor="text1"/>
          <w:sz w:val="20"/>
          <w:szCs w:val="20"/>
        </w:rPr>
        <w:t>изграждане на система за предупреждение, наблюдение, прогнозиране и сигнализиране във връзка с климатичните изменения;</w:t>
      </w:r>
    </w:p>
    <w:p w:rsidR="00404653" w:rsidRPr="0034342C" w:rsidRDefault="00404653" w:rsidP="00404653">
      <w:pPr>
        <w:pStyle w:val="Style37"/>
        <w:widowControl/>
        <w:numPr>
          <w:ilvl w:val="0"/>
          <w:numId w:val="120"/>
        </w:numPr>
        <w:tabs>
          <w:tab w:val="left" w:pos="922"/>
        </w:tabs>
        <w:spacing w:line="276" w:lineRule="auto"/>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привличане на обществеността в процеса на вземане на решения.</w:t>
      </w:r>
    </w:p>
    <w:p w:rsidR="00404653" w:rsidRPr="00A73941" w:rsidRDefault="00404653" w:rsidP="00404653">
      <w:pPr>
        <w:pStyle w:val="Style37"/>
        <w:widowControl/>
        <w:tabs>
          <w:tab w:val="left" w:pos="922"/>
        </w:tabs>
        <w:spacing w:line="276" w:lineRule="auto"/>
        <w:ind w:left="720" w:firstLine="0"/>
        <w:rPr>
          <w:rStyle w:val="FontStyle62"/>
          <w:rFonts w:ascii="Arial" w:hAnsi="Arial" w:cs="Arial"/>
          <w:color w:val="000000" w:themeColor="text1"/>
          <w:sz w:val="16"/>
          <w:szCs w:val="16"/>
        </w:rPr>
      </w:pPr>
    </w:p>
    <w:p w:rsidR="00404653" w:rsidRPr="0034342C" w:rsidRDefault="00404653" w:rsidP="00A73941">
      <w:pPr>
        <w:pStyle w:val="Style24"/>
        <w:widowControl/>
        <w:tabs>
          <w:tab w:val="left" w:pos="1037"/>
        </w:tabs>
        <w:spacing w:line="276" w:lineRule="auto"/>
        <w:ind w:firstLine="0"/>
        <w:jc w:val="left"/>
        <w:rPr>
          <w:rStyle w:val="FontStyle62"/>
          <w:rFonts w:ascii="Arial" w:hAnsi="Arial" w:cs="Arial"/>
          <w:color w:val="000000" w:themeColor="text1"/>
          <w:sz w:val="20"/>
          <w:szCs w:val="20"/>
          <w:u w:val="single"/>
        </w:rPr>
      </w:pPr>
      <w:r w:rsidRPr="0034342C">
        <w:rPr>
          <w:rStyle w:val="FontStyle62"/>
          <w:rFonts w:ascii="Arial" w:hAnsi="Arial" w:cs="Arial"/>
          <w:color w:val="000000" w:themeColor="text1"/>
          <w:sz w:val="20"/>
          <w:szCs w:val="20"/>
          <w:u w:val="single"/>
        </w:rPr>
        <w:t>В./ Приоритетни направления  за действие :</w:t>
      </w:r>
    </w:p>
    <w:p w:rsidR="00404653" w:rsidRPr="0034342C" w:rsidRDefault="00404653" w:rsidP="00404653">
      <w:pPr>
        <w:pStyle w:val="Style41"/>
        <w:numPr>
          <w:ilvl w:val="0"/>
          <w:numId w:val="121"/>
        </w:numPr>
        <w:tabs>
          <w:tab w:val="left" w:pos="709"/>
        </w:tabs>
        <w:spacing w:before="5" w:line="276" w:lineRule="auto"/>
        <w:jc w:val="both"/>
        <w:rPr>
          <w:rFonts w:ascii="Arial" w:hAnsi="Arial" w:cs="Arial"/>
          <w:color w:val="000000" w:themeColor="text1"/>
          <w:sz w:val="20"/>
          <w:szCs w:val="20"/>
          <w:lang w:val="ru-RU"/>
        </w:rPr>
      </w:pPr>
      <w:r w:rsidRPr="0034342C">
        <w:rPr>
          <w:rFonts w:ascii="Arial" w:hAnsi="Arial" w:cs="Arial"/>
          <w:color w:val="000000" w:themeColor="text1"/>
          <w:sz w:val="20"/>
          <w:szCs w:val="20"/>
          <w:lang w:val="ru-RU"/>
        </w:rPr>
        <w:t xml:space="preserve">стимулиране на земеделските производители за въвеждането на практики, свързани с подобряване състоянието на почвата; </w:t>
      </w:r>
    </w:p>
    <w:p w:rsidR="00404653" w:rsidRPr="0034342C" w:rsidRDefault="00404653" w:rsidP="00404653">
      <w:pPr>
        <w:pStyle w:val="Style41"/>
        <w:numPr>
          <w:ilvl w:val="0"/>
          <w:numId w:val="121"/>
        </w:numPr>
        <w:tabs>
          <w:tab w:val="left" w:pos="422"/>
        </w:tabs>
        <w:spacing w:before="5" w:line="317" w:lineRule="exact"/>
        <w:jc w:val="both"/>
        <w:rPr>
          <w:rFonts w:ascii="Arial" w:hAnsi="Arial" w:cs="Arial"/>
          <w:bCs/>
          <w:color w:val="000000" w:themeColor="text1"/>
          <w:sz w:val="20"/>
          <w:szCs w:val="20"/>
          <w:lang w:val="ru-RU"/>
        </w:rPr>
      </w:pPr>
      <w:r w:rsidRPr="0034342C">
        <w:rPr>
          <w:rFonts w:ascii="Arial" w:hAnsi="Arial" w:cs="Arial"/>
          <w:color w:val="000000" w:themeColor="text1"/>
          <w:sz w:val="20"/>
          <w:szCs w:val="20"/>
        </w:rPr>
        <w:t>с</w:t>
      </w:r>
      <w:r w:rsidRPr="0034342C">
        <w:rPr>
          <w:rFonts w:ascii="Arial" w:hAnsi="Arial" w:cs="Arial"/>
          <w:color w:val="000000" w:themeColor="text1"/>
          <w:sz w:val="20"/>
          <w:szCs w:val="20"/>
          <w:lang w:val="ru-RU"/>
        </w:rPr>
        <w:t xml:space="preserve">тимулиране на земеделските производители за въвеждането </w:t>
      </w:r>
      <w:r w:rsidRPr="0034342C">
        <w:rPr>
          <w:rFonts w:ascii="Arial" w:hAnsi="Arial" w:cs="Arial"/>
          <w:bCs/>
          <w:color w:val="000000" w:themeColor="text1"/>
          <w:sz w:val="20"/>
          <w:szCs w:val="20"/>
          <w:lang w:val="ru-RU"/>
        </w:rPr>
        <w:t xml:space="preserve">на практики, осигуряващи на ефективно напояване </w:t>
      </w:r>
    </w:p>
    <w:p w:rsidR="00404653" w:rsidRPr="0034342C" w:rsidRDefault="00404653" w:rsidP="00404653">
      <w:pPr>
        <w:pStyle w:val="ListParagraph"/>
        <w:numPr>
          <w:ilvl w:val="0"/>
          <w:numId w:val="121"/>
        </w:numPr>
        <w:jc w:val="both"/>
        <w:rPr>
          <w:rStyle w:val="markedcontent"/>
          <w:rFonts w:ascii="Arial" w:hAnsi="Arial" w:cs="Arial"/>
          <w:color w:val="000000" w:themeColor="text1"/>
          <w:sz w:val="20"/>
          <w:szCs w:val="20"/>
        </w:rPr>
      </w:pPr>
      <w:r w:rsidRPr="0034342C">
        <w:rPr>
          <w:rFonts w:ascii="Arial" w:hAnsi="Arial" w:cs="Arial"/>
          <w:bCs/>
          <w:color w:val="000000" w:themeColor="text1"/>
          <w:sz w:val="20"/>
          <w:szCs w:val="20"/>
          <w:lang w:val="ru-RU"/>
        </w:rPr>
        <w:t>в</w:t>
      </w:r>
      <w:r w:rsidRPr="0034342C">
        <w:rPr>
          <w:rStyle w:val="markedcontent"/>
          <w:rFonts w:ascii="Arial" w:hAnsi="Arial" w:cs="Arial"/>
          <w:color w:val="000000" w:themeColor="text1"/>
          <w:sz w:val="20"/>
          <w:szCs w:val="20"/>
        </w:rPr>
        <w:t>ъзстановяване, реконструкция и поддръжка на селскостопански пътища</w:t>
      </w:r>
    </w:p>
    <w:p w:rsidR="00404653" w:rsidRPr="0034342C" w:rsidRDefault="00404653" w:rsidP="00404653">
      <w:pPr>
        <w:pStyle w:val="ListParagraph"/>
        <w:numPr>
          <w:ilvl w:val="0"/>
          <w:numId w:val="121"/>
        </w:numPr>
        <w:spacing w:line="276" w:lineRule="auto"/>
        <w:jc w:val="both"/>
        <w:rPr>
          <w:i/>
          <w:color w:val="000000" w:themeColor="text1"/>
          <w:sz w:val="20"/>
          <w:szCs w:val="20"/>
        </w:rPr>
      </w:pPr>
      <w:r w:rsidRPr="0034342C">
        <w:rPr>
          <w:rFonts w:ascii="Arial" w:eastAsia="Times New Roman" w:hAnsi="Arial" w:cs="Arial"/>
          <w:color w:val="000000" w:themeColor="text1"/>
          <w:sz w:val="20"/>
          <w:szCs w:val="20"/>
        </w:rPr>
        <w:t>картиране на уязвимите от наводнения зони в общината.</w:t>
      </w:r>
    </w:p>
    <w:p w:rsidR="00404653" w:rsidRPr="0034342C" w:rsidRDefault="00404653" w:rsidP="00404653">
      <w:pPr>
        <w:pStyle w:val="ListParagraph"/>
        <w:numPr>
          <w:ilvl w:val="0"/>
          <w:numId w:val="121"/>
        </w:numPr>
        <w:spacing w:line="276" w:lineRule="auto"/>
        <w:jc w:val="both"/>
        <w:rPr>
          <w:i/>
          <w:color w:val="000000" w:themeColor="text1"/>
          <w:sz w:val="20"/>
          <w:szCs w:val="20"/>
        </w:rPr>
      </w:pPr>
      <w:r w:rsidRPr="0034342C">
        <w:rPr>
          <w:rFonts w:ascii="Arial" w:eastAsia="Times New Roman" w:hAnsi="Arial" w:cs="Arial"/>
          <w:color w:val="000000" w:themeColor="text1"/>
          <w:sz w:val="20"/>
          <w:szCs w:val="20"/>
        </w:rPr>
        <w:t>почистване на наносни отложения от речните легла с намалена</w:t>
      </w:r>
      <w:r w:rsidRPr="0034342C">
        <w:rPr>
          <w:rFonts w:ascii="Arial" w:eastAsia="Times New Roman" w:hAnsi="Arial" w:cs="Arial"/>
          <w:color w:val="000000" w:themeColor="text1"/>
          <w:sz w:val="20"/>
          <w:szCs w:val="20"/>
          <w:lang w:val="ru-RU"/>
        </w:rPr>
        <w:t xml:space="preserve"> </w:t>
      </w:r>
      <w:r w:rsidRPr="0034342C">
        <w:rPr>
          <w:rFonts w:ascii="Arial" w:eastAsia="Times New Roman" w:hAnsi="Arial" w:cs="Arial"/>
          <w:color w:val="000000" w:themeColor="text1"/>
          <w:sz w:val="20"/>
          <w:szCs w:val="20"/>
        </w:rPr>
        <w:t xml:space="preserve">проводимост на </w:t>
      </w:r>
    </w:p>
    <w:p w:rsidR="00404653" w:rsidRPr="0034342C" w:rsidRDefault="00404653" w:rsidP="00404653">
      <w:pPr>
        <w:pStyle w:val="Style21"/>
        <w:widowControl/>
        <w:numPr>
          <w:ilvl w:val="0"/>
          <w:numId w:val="121"/>
        </w:numPr>
        <w:tabs>
          <w:tab w:val="left" w:pos="970"/>
        </w:tabs>
        <w:spacing w:before="14" w:line="312" w:lineRule="exact"/>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формиране на екологично поведение</w:t>
      </w:r>
    </w:p>
    <w:p w:rsidR="00404653" w:rsidRPr="0034342C" w:rsidRDefault="00404653" w:rsidP="00404653">
      <w:pPr>
        <w:pStyle w:val="Style17"/>
        <w:widowControl/>
        <w:spacing w:before="62" w:line="240" w:lineRule="auto"/>
        <w:jc w:val="left"/>
        <w:rPr>
          <w:rStyle w:val="FontStyle62"/>
          <w:rFonts w:ascii="Arial" w:hAnsi="Arial" w:cs="Arial"/>
          <w:color w:val="000000" w:themeColor="text1"/>
          <w:sz w:val="20"/>
          <w:szCs w:val="20"/>
        </w:rPr>
      </w:pPr>
    </w:p>
    <w:p w:rsidR="00404653" w:rsidRPr="0034342C" w:rsidRDefault="00404653" w:rsidP="00A73941">
      <w:pPr>
        <w:pStyle w:val="Style37"/>
        <w:widowControl/>
        <w:numPr>
          <w:ilvl w:val="0"/>
          <w:numId w:val="129"/>
        </w:numPr>
        <w:tabs>
          <w:tab w:val="left" w:pos="426"/>
        </w:tabs>
        <w:spacing w:line="274" w:lineRule="exact"/>
        <w:ind w:hanging="720"/>
        <w:rPr>
          <w:rStyle w:val="FontStyle62"/>
          <w:rFonts w:ascii="Arial" w:hAnsi="Arial" w:cs="Arial"/>
          <w:b/>
          <w:i/>
          <w:color w:val="000000" w:themeColor="text1"/>
          <w:sz w:val="20"/>
          <w:szCs w:val="20"/>
        </w:rPr>
      </w:pPr>
      <w:r w:rsidRPr="0034342C">
        <w:rPr>
          <w:rStyle w:val="FontStyle62"/>
          <w:rFonts w:ascii="Arial" w:hAnsi="Arial" w:cs="Arial"/>
          <w:b/>
          <w:i/>
          <w:color w:val="000000" w:themeColor="text1"/>
          <w:sz w:val="20"/>
          <w:szCs w:val="20"/>
        </w:rPr>
        <w:t>ОБУЧЕНИЕ НА АНГАЖИРАНИТЕ ЛИЦА ОТ ОБЩИНСКА АДМИНИСТРАЦИЯ</w:t>
      </w:r>
    </w:p>
    <w:p w:rsidR="00404653" w:rsidRPr="0034342C" w:rsidRDefault="00404653" w:rsidP="00A73941">
      <w:pPr>
        <w:pStyle w:val="Style37"/>
        <w:widowControl/>
        <w:tabs>
          <w:tab w:val="left" w:pos="826"/>
        </w:tabs>
        <w:spacing w:line="276" w:lineRule="auto"/>
        <w:ind w:firstLine="0"/>
        <w:rPr>
          <w:rStyle w:val="FontStyle62"/>
          <w:rFonts w:ascii="Arial" w:hAnsi="Arial" w:cs="Arial"/>
          <w:b/>
          <w:i/>
          <w:color w:val="000000" w:themeColor="text1"/>
          <w:sz w:val="20"/>
          <w:szCs w:val="20"/>
        </w:rPr>
      </w:pPr>
    </w:p>
    <w:p w:rsidR="00404653" w:rsidRPr="0034342C" w:rsidRDefault="00404653" w:rsidP="00A73941">
      <w:pPr>
        <w:pStyle w:val="Style26"/>
        <w:widowControl/>
        <w:tabs>
          <w:tab w:val="left" w:pos="696"/>
        </w:tabs>
        <w:spacing w:line="276" w:lineRule="auto"/>
        <w:jc w:val="left"/>
        <w:rPr>
          <w:rStyle w:val="FontStyle60"/>
          <w:rFonts w:ascii="Arial" w:hAnsi="Arial" w:cs="Arial"/>
          <w:b w:val="0"/>
          <w:color w:val="000000" w:themeColor="text1"/>
          <w:sz w:val="20"/>
          <w:szCs w:val="20"/>
          <w:u w:val="single"/>
          <w:lang w:eastAsia="en-US"/>
        </w:rPr>
      </w:pPr>
      <w:r w:rsidRPr="0034342C">
        <w:rPr>
          <w:rStyle w:val="FontStyle60"/>
          <w:rFonts w:ascii="Arial" w:hAnsi="Arial" w:cs="Arial"/>
          <w:b w:val="0"/>
          <w:color w:val="000000" w:themeColor="text1"/>
          <w:sz w:val="20"/>
          <w:szCs w:val="20"/>
          <w:u w:val="single"/>
          <w:lang w:eastAsia="en-US"/>
        </w:rPr>
        <w:t>А</w:t>
      </w:r>
      <w:r w:rsidRPr="0034342C">
        <w:rPr>
          <w:rStyle w:val="FontStyle60"/>
          <w:rFonts w:ascii="Arial" w:hAnsi="Arial" w:cs="Arial"/>
          <w:b w:val="0"/>
          <w:color w:val="000000" w:themeColor="text1"/>
          <w:sz w:val="20"/>
          <w:szCs w:val="20"/>
          <w:u w:val="single"/>
          <w:lang w:val="ru-RU" w:eastAsia="en-US"/>
        </w:rPr>
        <w:t>.</w:t>
      </w:r>
      <w:r w:rsidRPr="0034342C">
        <w:rPr>
          <w:rStyle w:val="FontStyle60"/>
          <w:rFonts w:ascii="Arial" w:hAnsi="Arial" w:cs="Arial"/>
          <w:b w:val="0"/>
          <w:color w:val="000000" w:themeColor="text1"/>
          <w:sz w:val="20"/>
          <w:szCs w:val="20"/>
          <w:u w:val="single"/>
          <w:lang w:eastAsia="en-US"/>
        </w:rPr>
        <w:t>/ Цели</w:t>
      </w:r>
    </w:p>
    <w:p w:rsidR="00404653" w:rsidRPr="0034342C" w:rsidRDefault="00404653" w:rsidP="00404653">
      <w:pPr>
        <w:pStyle w:val="Style17"/>
        <w:widowControl/>
        <w:spacing w:line="276" w:lineRule="auto"/>
        <w:ind w:left="720"/>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П</w:t>
      </w:r>
      <w:r w:rsidRPr="0034342C">
        <w:rPr>
          <w:rFonts w:ascii="Arial" w:hAnsi="Arial" w:cs="Arial"/>
          <w:color w:val="000000" w:themeColor="text1"/>
          <w:sz w:val="20"/>
          <w:szCs w:val="20"/>
        </w:rPr>
        <w:t>овишаване знанията и уменията на местната администрация за планиране,реализация на дейности и инициативи по контрол на екологичната обстановка .</w:t>
      </w:r>
    </w:p>
    <w:p w:rsidR="00404653" w:rsidRPr="0034342C" w:rsidRDefault="00404653" w:rsidP="00404653">
      <w:pPr>
        <w:pStyle w:val="Style26"/>
        <w:widowControl/>
        <w:tabs>
          <w:tab w:val="left" w:pos="696"/>
        </w:tabs>
        <w:spacing w:line="276" w:lineRule="auto"/>
        <w:jc w:val="left"/>
        <w:rPr>
          <w:rStyle w:val="FontStyle60"/>
          <w:rFonts w:ascii="Arial" w:hAnsi="Arial" w:cs="Arial"/>
          <w:b w:val="0"/>
          <w:color w:val="000000" w:themeColor="text1"/>
          <w:sz w:val="20"/>
          <w:szCs w:val="20"/>
          <w:u w:val="single"/>
          <w:lang w:eastAsia="en-US"/>
        </w:rPr>
      </w:pPr>
    </w:p>
    <w:p w:rsidR="00404653" w:rsidRPr="0034342C" w:rsidRDefault="00404653" w:rsidP="00404653">
      <w:pPr>
        <w:pStyle w:val="Style26"/>
        <w:widowControl/>
        <w:tabs>
          <w:tab w:val="left" w:pos="787"/>
        </w:tabs>
        <w:spacing w:line="276" w:lineRule="auto"/>
        <w:jc w:val="left"/>
        <w:rPr>
          <w:rStyle w:val="FontStyle60"/>
          <w:rFonts w:ascii="Arial" w:hAnsi="Arial" w:cs="Arial"/>
          <w:b w:val="0"/>
          <w:color w:val="000000" w:themeColor="text1"/>
          <w:sz w:val="20"/>
          <w:szCs w:val="20"/>
          <w:u w:val="single"/>
        </w:rPr>
      </w:pPr>
      <w:r w:rsidRPr="0034342C">
        <w:rPr>
          <w:rStyle w:val="FontStyle60"/>
          <w:rFonts w:ascii="Arial" w:hAnsi="Arial" w:cs="Arial"/>
          <w:b w:val="0"/>
          <w:color w:val="000000" w:themeColor="text1"/>
          <w:sz w:val="20"/>
          <w:szCs w:val="20"/>
          <w:u w:val="single"/>
        </w:rPr>
        <w:t>Б./ Приоритети</w:t>
      </w:r>
    </w:p>
    <w:p w:rsidR="00404653" w:rsidRPr="0034342C" w:rsidRDefault="00404653" w:rsidP="00404653">
      <w:pPr>
        <w:pStyle w:val="Style26"/>
        <w:widowControl/>
        <w:numPr>
          <w:ilvl w:val="0"/>
          <w:numId w:val="124"/>
        </w:numPr>
        <w:tabs>
          <w:tab w:val="left" w:pos="787"/>
        </w:tabs>
        <w:spacing w:line="276" w:lineRule="auto"/>
        <w:jc w:val="left"/>
        <w:rPr>
          <w:rStyle w:val="FontStyle60"/>
          <w:rFonts w:ascii="Arial" w:hAnsi="Arial" w:cs="Arial"/>
          <w:b w:val="0"/>
          <w:color w:val="000000" w:themeColor="text1"/>
          <w:sz w:val="20"/>
          <w:szCs w:val="20"/>
          <w:u w:val="single"/>
        </w:rPr>
      </w:pPr>
      <w:r w:rsidRPr="0034342C">
        <w:rPr>
          <w:rFonts w:ascii="Arial" w:hAnsi="Arial" w:cs="Arial"/>
          <w:color w:val="000000" w:themeColor="text1"/>
          <w:sz w:val="20"/>
          <w:szCs w:val="20"/>
        </w:rPr>
        <w:t>подобряване контролната дейност на общината за спазване на    екологичното законодателство</w:t>
      </w:r>
    </w:p>
    <w:p w:rsidR="00404653" w:rsidRPr="0034342C" w:rsidRDefault="00404653" w:rsidP="00A73941">
      <w:pPr>
        <w:pStyle w:val="Style24"/>
        <w:widowControl/>
        <w:tabs>
          <w:tab w:val="left" w:pos="1037"/>
        </w:tabs>
        <w:spacing w:line="276" w:lineRule="auto"/>
        <w:ind w:firstLine="0"/>
        <w:jc w:val="left"/>
        <w:rPr>
          <w:rStyle w:val="FontStyle62"/>
          <w:rFonts w:ascii="Arial" w:hAnsi="Arial" w:cs="Arial"/>
          <w:color w:val="000000" w:themeColor="text1"/>
          <w:sz w:val="20"/>
          <w:szCs w:val="20"/>
          <w:u w:val="single"/>
        </w:rPr>
      </w:pPr>
      <w:r w:rsidRPr="0034342C">
        <w:rPr>
          <w:rStyle w:val="FontStyle62"/>
          <w:rFonts w:ascii="Arial" w:hAnsi="Arial" w:cs="Arial"/>
          <w:color w:val="000000" w:themeColor="text1"/>
          <w:sz w:val="20"/>
          <w:szCs w:val="20"/>
          <w:u w:val="single"/>
        </w:rPr>
        <w:lastRenderedPageBreak/>
        <w:t>В./ Приоритетни направления  за действие :</w:t>
      </w:r>
    </w:p>
    <w:p w:rsidR="00404653" w:rsidRPr="0034342C" w:rsidRDefault="00404653" w:rsidP="00404653">
      <w:pPr>
        <w:pStyle w:val="Style42"/>
        <w:widowControl/>
        <w:numPr>
          <w:ilvl w:val="0"/>
          <w:numId w:val="125"/>
        </w:numPr>
        <w:spacing w:line="276" w:lineRule="auto"/>
        <w:rPr>
          <w:rFonts w:ascii="Arial" w:hAnsi="Arial" w:cs="Arial"/>
          <w:color w:val="000000" w:themeColor="text1"/>
          <w:sz w:val="20"/>
          <w:szCs w:val="20"/>
        </w:rPr>
      </w:pPr>
      <w:r w:rsidRPr="0034342C">
        <w:rPr>
          <w:rFonts w:ascii="Arial" w:hAnsi="Arial" w:cs="Arial"/>
          <w:color w:val="000000" w:themeColor="text1"/>
          <w:sz w:val="20"/>
          <w:szCs w:val="20"/>
        </w:rPr>
        <w:t>насърчаване подаването на сигнали и гражданска ангажираност за осигуряване    на контрол.</w:t>
      </w:r>
    </w:p>
    <w:p w:rsidR="00404653" w:rsidRPr="0034342C" w:rsidRDefault="00404653" w:rsidP="00404653">
      <w:pPr>
        <w:pStyle w:val="Style42"/>
        <w:widowControl/>
        <w:numPr>
          <w:ilvl w:val="0"/>
          <w:numId w:val="125"/>
        </w:numPr>
        <w:spacing w:line="276" w:lineRule="auto"/>
        <w:rPr>
          <w:rFonts w:ascii="Arial" w:hAnsi="Arial" w:cs="Arial"/>
          <w:color w:val="000000" w:themeColor="text1"/>
          <w:sz w:val="20"/>
          <w:szCs w:val="20"/>
        </w:rPr>
      </w:pPr>
      <w:r w:rsidRPr="0034342C">
        <w:rPr>
          <w:rFonts w:ascii="Arial" w:hAnsi="Arial" w:cs="Arial"/>
          <w:color w:val="000000" w:themeColor="text1"/>
          <w:sz w:val="20"/>
          <w:szCs w:val="20"/>
        </w:rPr>
        <w:t>поставяне на кутии в населените места за сигнали от граждани</w:t>
      </w:r>
    </w:p>
    <w:p w:rsidR="00404653" w:rsidRPr="0034342C" w:rsidRDefault="00404653" w:rsidP="00404653">
      <w:pPr>
        <w:pStyle w:val="Style42"/>
        <w:widowControl/>
        <w:spacing w:line="240" w:lineRule="exact"/>
        <w:ind w:firstLine="662"/>
        <w:rPr>
          <w:color w:val="000000" w:themeColor="text1"/>
          <w:sz w:val="20"/>
          <w:szCs w:val="20"/>
        </w:rPr>
      </w:pPr>
    </w:p>
    <w:p w:rsidR="00404653" w:rsidRPr="0034342C" w:rsidRDefault="00404653" w:rsidP="00404653">
      <w:pPr>
        <w:pStyle w:val="Style4"/>
        <w:widowControl/>
        <w:numPr>
          <w:ilvl w:val="0"/>
          <w:numId w:val="130"/>
        </w:numPr>
        <w:spacing w:line="276" w:lineRule="auto"/>
        <w:ind w:left="426" w:hanging="426"/>
        <w:rPr>
          <w:rStyle w:val="FontStyle60"/>
          <w:rFonts w:ascii="Arial" w:hAnsi="Arial" w:cs="Arial"/>
          <w:i/>
          <w:color w:val="000000" w:themeColor="text1"/>
          <w:sz w:val="20"/>
          <w:szCs w:val="20"/>
          <w:lang w:val="ru-RU"/>
        </w:rPr>
      </w:pPr>
      <w:r w:rsidRPr="0034342C">
        <w:rPr>
          <w:rStyle w:val="FontStyle60"/>
          <w:rFonts w:ascii="Arial" w:hAnsi="Arial" w:cs="Arial"/>
          <w:i/>
          <w:color w:val="000000" w:themeColor="text1"/>
          <w:sz w:val="20"/>
          <w:szCs w:val="20"/>
        </w:rPr>
        <w:t>УЧАСТИЕ НА ОБЩЕСТВЕНОСТТА  В  РЕШАВАНЕ НА ПРОБЛЕМИТЕ НА ОКОЛНАТА СРЕДА</w:t>
      </w:r>
    </w:p>
    <w:p w:rsidR="00404653" w:rsidRPr="0034342C" w:rsidRDefault="00404653" w:rsidP="00404653">
      <w:pPr>
        <w:pStyle w:val="Style26"/>
        <w:widowControl/>
        <w:tabs>
          <w:tab w:val="left" w:pos="696"/>
        </w:tabs>
        <w:spacing w:before="62" w:line="302" w:lineRule="exact"/>
        <w:jc w:val="left"/>
        <w:rPr>
          <w:rStyle w:val="FontStyle60"/>
          <w:rFonts w:ascii="Arial" w:hAnsi="Arial" w:cs="Arial"/>
          <w:b w:val="0"/>
          <w:color w:val="000000" w:themeColor="text1"/>
          <w:sz w:val="20"/>
          <w:szCs w:val="20"/>
          <w:u w:val="single"/>
          <w:lang w:eastAsia="en-US"/>
        </w:rPr>
      </w:pPr>
      <w:r w:rsidRPr="0034342C">
        <w:rPr>
          <w:rStyle w:val="FontStyle60"/>
          <w:rFonts w:ascii="Arial" w:hAnsi="Arial" w:cs="Arial"/>
          <w:b w:val="0"/>
          <w:color w:val="000000" w:themeColor="text1"/>
          <w:sz w:val="20"/>
          <w:szCs w:val="20"/>
          <w:u w:val="single"/>
          <w:lang w:eastAsia="en-US"/>
        </w:rPr>
        <w:t>А</w:t>
      </w:r>
      <w:r w:rsidRPr="0034342C">
        <w:rPr>
          <w:rStyle w:val="FontStyle60"/>
          <w:rFonts w:ascii="Arial" w:hAnsi="Arial" w:cs="Arial"/>
          <w:b w:val="0"/>
          <w:color w:val="000000" w:themeColor="text1"/>
          <w:sz w:val="20"/>
          <w:szCs w:val="20"/>
          <w:u w:val="single"/>
          <w:lang w:val="ru-RU" w:eastAsia="en-US"/>
        </w:rPr>
        <w:t>.</w:t>
      </w:r>
      <w:r w:rsidRPr="0034342C">
        <w:rPr>
          <w:rStyle w:val="FontStyle60"/>
          <w:rFonts w:ascii="Arial" w:hAnsi="Arial" w:cs="Arial"/>
          <w:b w:val="0"/>
          <w:color w:val="000000" w:themeColor="text1"/>
          <w:sz w:val="20"/>
          <w:szCs w:val="20"/>
          <w:u w:val="single"/>
          <w:lang w:eastAsia="en-US"/>
        </w:rPr>
        <w:t>/ Цели</w:t>
      </w:r>
    </w:p>
    <w:p w:rsidR="00404653" w:rsidRPr="0034342C" w:rsidRDefault="00404653" w:rsidP="00404653">
      <w:pPr>
        <w:pStyle w:val="Style16"/>
        <w:widowControl/>
        <w:spacing w:before="53" w:line="302" w:lineRule="exact"/>
        <w:ind w:firstLine="653"/>
        <w:jc w:val="both"/>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Развие екологичната култура на гражданите от различните възрастови групи на територията на Община Хаджидимово. Придобиване знания, ценностни ориентации и  активна позиция  за опазване и подобряване на околната среда.</w:t>
      </w:r>
    </w:p>
    <w:p w:rsidR="00404653" w:rsidRPr="00A73941" w:rsidRDefault="00404653" w:rsidP="00404653">
      <w:pPr>
        <w:pStyle w:val="Style11"/>
        <w:widowControl/>
        <w:spacing w:line="276" w:lineRule="auto"/>
        <w:ind w:left="475"/>
        <w:jc w:val="both"/>
        <w:rPr>
          <w:rFonts w:ascii="Arial" w:hAnsi="Arial" w:cs="Arial"/>
          <w:color w:val="000000" w:themeColor="text1"/>
          <w:sz w:val="16"/>
          <w:szCs w:val="16"/>
        </w:rPr>
      </w:pPr>
    </w:p>
    <w:p w:rsidR="00404653" w:rsidRPr="0034342C" w:rsidRDefault="00404653" w:rsidP="00A73941">
      <w:pPr>
        <w:pStyle w:val="Style26"/>
        <w:widowControl/>
        <w:tabs>
          <w:tab w:val="left" w:pos="787"/>
        </w:tabs>
        <w:spacing w:line="276" w:lineRule="auto"/>
        <w:jc w:val="left"/>
        <w:rPr>
          <w:rStyle w:val="FontStyle60"/>
          <w:rFonts w:ascii="Arial" w:hAnsi="Arial" w:cs="Arial"/>
          <w:b w:val="0"/>
          <w:color w:val="000000" w:themeColor="text1"/>
          <w:sz w:val="20"/>
          <w:szCs w:val="20"/>
          <w:u w:val="single"/>
        </w:rPr>
      </w:pPr>
      <w:r w:rsidRPr="0034342C">
        <w:rPr>
          <w:rStyle w:val="FontStyle60"/>
          <w:rFonts w:ascii="Arial" w:hAnsi="Arial" w:cs="Arial"/>
          <w:b w:val="0"/>
          <w:color w:val="000000" w:themeColor="text1"/>
          <w:sz w:val="20"/>
          <w:szCs w:val="20"/>
          <w:u w:val="single"/>
        </w:rPr>
        <w:t>Б./ Приоритети</w:t>
      </w:r>
    </w:p>
    <w:p w:rsidR="00404653" w:rsidRPr="0034342C" w:rsidRDefault="00404653" w:rsidP="00404653">
      <w:pPr>
        <w:pStyle w:val="Style49"/>
        <w:widowControl/>
        <w:numPr>
          <w:ilvl w:val="0"/>
          <w:numId w:val="126"/>
        </w:numPr>
        <w:tabs>
          <w:tab w:val="left" w:pos="797"/>
        </w:tabs>
        <w:spacing w:before="53" w:line="259" w:lineRule="exact"/>
        <w:jc w:val="both"/>
        <w:rPr>
          <w:rStyle w:val="FontStyle62"/>
          <w:rFonts w:ascii="Arial" w:hAnsi="Arial" w:cs="Arial"/>
          <w:color w:val="000000" w:themeColor="text1"/>
          <w:sz w:val="20"/>
          <w:szCs w:val="20"/>
        </w:rPr>
      </w:pPr>
      <w:r w:rsidRPr="0034342C">
        <w:rPr>
          <w:rStyle w:val="FontStyle61"/>
          <w:rFonts w:ascii="Arial" w:hAnsi="Arial" w:cs="Arial"/>
          <w:color w:val="000000" w:themeColor="text1"/>
          <w:sz w:val="20"/>
          <w:szCs w:val="20"/>
        </w:rPr>
        <w:t>с</w:t>
      </w:r>
      <w:r w:rsidRPr="0034342C">
        <w:rPr>
          <w:rStyle w:val="FontStyle62"/>
          <w:rFonts w:ascii="Arial" w:hAnsi="Arial" w:cs="Arial"/>
          <w:color w:val="000000" w:themeColor="text1"/>
          <w:sz w:val="20"/>
          <w:szCs w:val="20"/>
        </w:rPr>
        <w:t>ъздаване на условия за включване на местното население в инициативи</w:t>
      </w:r>
      <w:r w:rsidRPr="0034342C">
        <w:rPr>
          <w:rStyle w:val="FontStyle62"/>
          <w:rFonts w:ascii="Arial" w:hAnsi="Arial" w:cs="Arial"/>
          <w:color w:val="000000" w:themeColor="text1"/>
          <w:sz w:val="20"/>
          <w:szCs w:val="20"/>
        </w:rPr>
        <w:br/>
        <w:t>по опазване на околната реда</w:t>
      </w:r>
    </w:p>
    <w:p w:rsidR="00404653" w:rsidRPr="0034342C" w:rsidRDefault="00404653" w:rsidP="00404653">
      <w:pPr>
        <w:pStyle w:val="Style49"/>
        <w:widowControl/>
        <w:numPr>
          <w:ilvl w:val="0"/>
          <w:numId w:val="126"/>
        </w:numPr>
        <w:tabs>
          <w:tab w:val="left" w:pos="797"/>
        </w:tabs>
        <w:spacing w:before="53" w:line="259" w:lineRule="exact"/>
        <w:jc w:val="both"/>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пивличане на обществеността в процеса на вземане на решения и прилагане  на националната екологична политика на местно ниво.</w:t>
      </w:r>
    </w:p>
    <w:p w:rsidR="00404653" w:rsidRPr="00A73941" w:rsidRDefault="00404653" w:rsidP="00404653">
      <w:pPr>
        <w:pStyle w:val="Style49"/>
        <w:widowControl/>
        <w:tabs>
          <w:tab w:val="left" w:pos="797"/>
        </w:tabs>
        <w:spacing w:line="276" w:lineRule="auto"/>
        <w:ind w:firstLine="0"/>
        <w:jc w:val="both"/>
        <w:rPr>
          <w:rStyle w:val="FontStyle62"/>
          <w:rFonts w:ascii="Arial" w:hAnsi="Arial" w:cs="Arial"/>
          <w:color w:val="000000" w:themeColor="text1"/>
          <w:sz w:val="16"/>
          <w:szCs w:val="16"/>
        </w:rPr>
      </w:pPr>
    </w:p>
    <w:p w:rsidR="00404653" w:rsidRPr="0034342C" w:rsidRDefault="00404653" w:rsidP="00A73941">
      <w:pPr>
        <w:pStyle w:val="Style24"/>
        <w:widowControl/>
        <w:tabs>
          <w:tab w:val="left" w:pos="1037"/>
        </w:tabs>
        <w:spacing w:line="312" w:lineRule="exact"/>
        <w:ind w:firstLine="0"/>
        <w:jc w:val="left"/>
        <w:rPr>
          <w:rStyle w:val="FontStyle62"/>
          <w:rFonts w:ascii="Arial" w:hAnsi="Arial" w:cs="Arial"/>
          <w:color w:val="000000" w:themeColor="text1"/>
          <w:sz w:val="20"/>
          <w:szCs w:val="20"/>
          <w:u w:val="single"/>
        </w:rPr>
      </w:pPr>
      <w:r w:rsidRPr="0034342C">
        <w:rPr>
          <w:rStyle w:val="FontStyle62"/>
          <w:rFonts w:ascii="Arial" w:hAnsi="Arial" w:cs="Arial"/>
          <w:color w:val="000000" w:themeColor="text1"/>
          <w:sz w:val="20"/>
          <w:szCs w:val="20"/>
          <w:u w:val="single"/>
        </w:rPr>
        <w:t>В./ Приоритетни направления  за действие :</w:t>
      </w:r>
    </w:p>
    <w:p w:rsidR="00404653" w:rsidRPr="0034342C" w:rsidRDefault="00404653" w:rsidP="00404653">
      <w:pPr>
        <w:pStyle w:val="Style24"/>
        <w:widowControl/>
        <w:numPr>
          <w:ilvl w:val="0"/>
          <w:numId w:val="127"/>
        </w:numPr>
        <w:tabs>
          <w:tab w:val="left" w:pos="619"/>
        </w:tabs>
        <w:spacing w:before="10" w:line="278" w:lineRule="exact"/>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 xml:space="preserve"> запознаване на местното население с най-актуалните насоки в сферата на</w:t>
      </w:r>
      <w:r w:rsidRPr="0034342C">
        <w:rPr>
          <w:rStyle w:val="FontStyle62"/>
          <w:rFonts w:ascii="Arial" w:hAnsi="Arial" w:cs="Arial"/>
          <w:color w:val="000000" w:themeColor="text1"/>
          <w:sz w:val="20"/>
          <w:szCs w:val="20"/>
        </w:rPr>
        <w:br/>
        <w:t>глобалната екология, социалната и приложна екология</w:t>
      </w:r>
    </w:p>
    <w:p w:rsidR="00404653" w:rsidRPr="0034342C" w:rsidRDefault="00404653" w:rsidP="00404653">
      <w:pPr>
        <w:pStyle w:val="Style21"/>
        <w:widowControl/>
        <w:numPr>
          <w:ilvl w:val="0"/>
          <w:numId w:val="127"/>
        </w:numPr>
        <w:tabs>
          <w:tab w:val="left" w:pos="576"/>
        </w:tabs>
        <w:spacing w:line="276" w:lineRule="auto"/>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 xml:space="preserve">  повишаване на обществената култура и съзнание по проблемите на околната среда;</w:t>
      </w:r>
    </w:p>
    <w:p w:rsidR="00404653" w:rsidRPr="0034342C" w:rsidRDefault="00404653" w:rsidP="00404653">
      <w:pPr>
        <w:widowControl/>
        <w:spacing w:line="1" w:lineRule="exact"/>
        <w:jc w:val="both"/>
        <w:rPr>
          <w:color w:val="FF0000"/>
          <w:sz w:val="20"/>
          <w:szCs w:val="20"/>
        </w:rPr>
      </w:pPr>
    </w:p>
    <w:p w:rsidR="00404653" w:rsidRPr="0034342C" w:rsidRDefault="00404653" w:rsidP="00404653">
      <w:pPr>
        <w:rPr>
          <w:color w:val="FF0000"/>
          <w:sz w:val="20"/>
          <w:szCs w:val="20"/>
          <w:lang w:val="ru-RU"/>
        </w:rPr>
      </w:pPr>
    </w:p>
    <w:p w:rsidR="00404653" w:rsidRPr="0034342C" w:rsidRDefault="00404653" w:rsidP="00404653">
      <w:pPr>
        <w:spacing w:after="60"/>
        <w:jc w:val="both"/>
        <w:rPr>
          <w:color w:val="000000" w:themeColor="text1"/>
          <w:sz w:val="20"/>
          <w:szCs w:val="20"/>
        </w:rPr>
      </w:pPr>
      <w:r w:rsidRPr="0034342C">
        <w:rPr>
          <w:rStyle w:val="FontStyle61"/>
          <w:rFonts w:ascii="Arial" w:hAnsi="Arial" w:cs="Arial"/>
          <w:b/>
          <w:i/>
          <w:color w:val="000000" w:themeColor="text1"/>
          <w:sz w:val="20"/>
          <w:szCs w:val="20"/>
        </w:rPr>
        <w:t>VIII.  План за действие</w:t>
      </w:r>
    </w:p>
    <w:p w:rsidR="00404653" w:rsidRPr="0034342C" w:rsidRDefault="00404653" w:rsidP="00404653">
      <w:pPr>
        <w:pStyle w:val="Style42"/>
        <w:widowControl/>
        <w:spacing w:line="276" w:lineRule="auto"/>
        <w:ind w:firstLine="662"/>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Програма за опазване на околната среда на Община Хаджидимово  се явява естествено продължение на провежданата от общинската администрация политика в областта на околната среда, която трябва да бъде успешно реализирана в условията на ограничени финасови ресурси. При тези условия от решаващо значение се явява правилното поставяне на приоритетите, така че решаването на един проблем да създава предпоставки за по-успешното и ефективно решаване на следващите задачи и недопускане възникването на екологични рискове или кризи. Това може да се постигне чрез прилагане на принципа „днес и сега“ по отношение на  съвременните екологични стандарти, въпреки проблемите, които Хаджидимово има,  като малка и погранична община.</w:t>
      </w:r>
    </w:p>
    <w:p w:rsidR="00404653" w:rsidRPr="0034342C" w:rsidRDefault="00404653" w:rsidP="00404653">
      <w:pPr>
        <w:numPr>
          <w:ilvl w:val="12"/>
          <w:numId w:val="0"/>
        </w:numPr>
        <w:spacing w:after="60"/>
        <w:ind w:firstLine="720"/>
        <w:jc w:val="both"/>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Целите предоставят основата за формулиране и осъществяване на пакет от последователни задачи и действия, представени детайлно в следващия "План за Действие" от програмата.</w:t>
      </w:r>
    </w:p>
    <w:p w:rsidR="00404653" w:rsidRPr="0034342C" w:rsidRDefault="00404653" w:rsidP="00404653">
      <w:pPr>
        <w:numPr>
          <w:ilvl w:val="12"/>
          <w:numId w:val="0"/>
        </w:numPr>
        <w:spacing w:after="60"/>
        <w:ind w:firstLine="720"/>
        <w:jc w:val="both"/>
        <w:rPr>
          <w:color w:val="000000" w:themeColor="text1"/>
          <w:sz w:val="20"/>
          <w:szCs w:val="20"/>
        </w:rPr>
      </w:pPr>
    </w:p>
    <w:p w:rsidR="00404653" w:rsidRPr="0034342C" w:rsidRDefault="00404653" w:rsidP="00404653">
      <w:pPr>
        <w:pStyle w:val="Title"/>
        <w:spacing w:line="276" w:lineRule="auto"/>
        <w:jc w:val="left"/>
        <w:rPr>
          <w:rFonts w:ascii="Arial" w:hAnsi="Arial" w:cs="Arial"/>
          <w:i/>
          <w:color w:val="000000" w:themeColor="text1"/>
          <w:sz w:val="20"/>
          <w:u w:val="single"/>
          <w:lang w:val="bg-BG"/>
        </w:rPr>
      </w:pPr>
      <w:r w:rsidRPr="0034342C">
        <w:rPr>
          <w:rStyle w:val="FontStyle61"/>
          <w:rFonts w:ascii="Arial" w:hAnsi="Arial" w:cs="Arial"/>
          <w:i/>
          <w:color w:val="000000" w:themeColor="text1"/>
          <w:sz w:val="20"/>
          <w:szCs w:val="20"/>
          <w:u w:val="single"/>
        </w:rPr>
        <w:t>VIII.</w:t>
      </w:r>
      <w:r w:rsidRPr="0034342C">
        <w:rPr>
          <w:rStyle w:val="FontStyle61"/>
          <w:rFonts w:ascii="Arial" w:hAnsi="Arial" w:cs="Arial"/>
          <w:i/>
          <w:color w:val="000000" w:themeColor="text1"/>
          <w:sz w:val="20"/>
          <w:szCs w:val="20"/>
          <w:u w:val="single"/>
          <w:lang w:val="bg-BG"/>
        </w:rPr>
        <w:t xml:space="preserve">А. -  </w:t>
      </w:r>
      <w:r w:rsidRPr="0034342C">
        <w:rPr>
          <w:rFonts w:ascii="Arial" w:hAnsi="Arial" w:cs="Arial"/>
          <w:i/>
          <w:color w:val="000000" w:themeColor="text1"/>
          <w:sz w:val="20"/>
          <w:u w:val="single"/>
          <w:lang w:val="bg-BG"/>
        </w:rPr>
        <w:t xml:space="preserve">Действия по </w:t>
      </w:r>
      <w:r w:rsidRPr="0034342C">
        <w:rPr>
          <w:rFonts w:ascii="Arial" w:hAnsi="Arial" w:cs="Arial"/>
          <w:i/>
          <w:color w:val="000000" w:themeColor="text1"/>
          <w:sz w:val="20"/>
          <w:u w:val="single"/>
          <w:lang w:val="en-US"/>
        </w:rPr>
        <w:t>I</w:t>
      </w:r>
      <w:r w:rsidRPr="0034342C">
        <w:rPr>
          <w:rFonts w:ascii="Arial" w:hAnsi="Arial" w:cs="Arial"/>
          <w:i/>
          <w:color w:val="000000" w:themeColor="text1"/>
          <w:sz w:val="20"/>
          <w:u w:val="single"/>
          <w:lang w:val="bg-BG"/>
        </w:rPr>
        <w:t xml:space="preserve"> </w:t>
      </w:r>
      <w:r w:rsidRPr="0034342C">
        <w:rPr>
          <w:rFonts w:ascii="Arial" w:hAnsi="Arial" w:cs="Arial"/>
          <w:i/>
          <w:color w:val="000000" w:themeColor="text1"/>
          <w:sz w:val="20"/>
          <w:u w:val="single"/>
          <w:vertAlign w:val="superscript"/>
          <w:lang w:val="bg-BG"/>
        </w:rPr>
        <w:t xml:space="preserve">– ва   </w:t>
      </w:r>
      <w:r w:rsidRPr="0034342C">
        <w:rPr>
          <w:rFonts w:ascii="Arial" w:hAnsi="Arial" w:cs="Arial"/>
          <w:i/>
          <w:color w:val="000000" w:themeColor="text1"/>
          <w:sz w:val="20"/>
          <w:u w:val="single"/>
          <w:lang w:val="bg-BG"/>
        </w:rPr>
        <w:t>Генерална стратегическа цел:</w:t>
      </w:r>
    </w:p>
    <w:p w:rsidR="00404653" w:rsidRPr="0034342C" w:rsidRDefault="00404653" w:rsidP="00404653">
      <w:pPr>
        <w:spacing w:line="276" w:lineRule="auto"/>
        <w:ind w:firstLine="720"/>
        <w:jc w:val="both"/>
        <w:rPr>
          <w:rFonts w:ascii="Arial" w:hAnsi="Arial" w:cs="Arial"/>
          <w:color w:val="000000" w:themeColor="text1"/>
          <w:sz w:val="20"/>
          <w:szCs w:val="20"/>
        </w:rPr>
      </w:pPr>
      <w:r w:rsidRPr="0034342C">
        <w:rPr>
          <w:rFonts w:ascii="Arial" w:hAnsi="Arial" w:cs="Arial"/>
          <w:color w:val="000000" w:themeColor="text1"/>
          <w:sz w:val="20"/>
          <w:szCs w:val="20"/>
        </w:rPr>
        <w:t>Община Хаджидимово притежава богата и запазена   природна среда, съхранена във относително висока степен. Стратегическа цел в периода на реализация на програмата ще бъде запазването  компонентите на околната среда в състояние, което да гарантира устойчивост и ненакърняване  параметрите им и осигуряване добро качество на жизнената среда. Специално внимание в рамките на тази стратегическа цел се отрежда  на подобряване  показателите за качеството  на атмосферния въздух и намаляване на замърсеността му с фини прахови частици (ФПЧ). Постигането на целта ще се осигури, чрез реализацията на поредица от специфични цели, които да обезпечат  устойчивото ползване на ресурсите в бъдеще, подобряване качеството на инженерната инфраструктура ( водопроводи, канализации, депа за отпадъци) и минимизиране на рисковете от аварии и бедствия.</w:t>
      </w:r>
    </w:p>
    <w:p w:rsidR="00404653" w:rsidRPr="0034342C" w:rsidRDefault="00404653" w:rsidP="00404653">
      <w:pPr>
        <w:spacing w:line="276" w:lineRule="auto"/>
        <w:ind w:firstLine="720"/>
        <w:jc w:val="both"/>
        <w:rPr>
          <w:rFonts w:ascii="Arial" w:hAnsi="Arial" w:cs="Arial"/>
          <w:color w:val="000000" w:themeColor="text1"/>
          <w:sz w:val="20"/>
          <w:szCs w:val="20"/>
        </w:rPr>
      </w:pPr>
    </w:p>
    <w:p w:rsidR="00404653" w:rsidRPr="0034342C" w:rsidRDefault="00404653" w:rsidP="00404653">
      <w:pPr>
        <w:pStyle w:val="Style28"/>
        <w:widowControl/>
        <w:spacing w:line="276" w:lineRule="auto"/>
        <w:jc w:val="left"/>
        <w:rPr>
          <w:rStyle w:val="FontStyle60"/>
          <w:rFonts w:ascii="Arial" w:hAnsi="Arial" w:cs="Arial"/>
          <w:i/>
          <w:color w:val="000000" w:themeColor="text1"/>
          <w:sz w:val="20"/>
          <w:szCs w:val="20"/>
        </w:rPr>
      </w:pPr>
      <w:r w:rsidRPr="0034342C">
        <w:rPr>
          <w:rStyle w:val="FontStyle60"/>
          <w:rFonts w:ascii="Arial" w:hAnsi="Arial" w:cs="Arial"/>
          <w:i/>
          <w:color w:val="000000" w:themeColor="text1"/>
          <w:sz w:val="20"/>
          <w:szCs w:val="20"/>
        </w:rPr>
        <w:t>АТМОСФЕРЕН ВЪЗЛУХ</w:t>
      </w:r>
    </w:p>
    <w:p w:rsidR="00404653" w:rsidRPr="0034342C" w:rsidRDefault="00404653" w:rsidP="00404653">
      <w:pPr>
        <w:pStyle w:val="Style5"/>
        <w:widowControl/>
        <w:numPr>
          <w:ilvl w:val="0"/>
          <w:numId w:val="111"/>
        </w:numPr>
        <w:spacing w:line="276" w:lineRule="auto"/>
        <w:rPr>
          <w:rStyle w:val="markedcontent"/>
          <w:rFonts w:ascii="Arial" w:hAnsi="Arial" w:cs="Arial"/>
          <w:iCs/>
          <w:color w:val="000000" w:themeColor="text1"/>
          <w:sz w:val="20"/>
          <w:szCs w:val="20"/>
        </w:rPr>
      </w:pPr>
      <w:r w:rsidRPr="0034342C">
        <w:rPr>
          <w:rStyle w:val="FontStyle68"/>
          <w:rFonts w:ascii="Arial" w:hAnsi="Arial" w:cs="Arial"/>
          <w:color w:val="000000" w:themeColor="text1"/>
          <w:sz w:val="20"/>
          <w:szCs w:val="20"/>
        </w:rPr>
        <w:t xml:space="preserve">Подобряване качеството на атмосферния въздух в съответствие с изискванията на </w:t>
      </w:r>
      <w:r w:rsidRPr="0034342C">
        <w:rPr>
          <w:rStyle w:val="markedcontent"/>
          <w:rFonts w:ascii="Arial" w:hAnsi="Arial" w:cs="Arial"/>
          <w:i/>
          <w:color w:val="000000" w:themeColor="text1"/>
          <w:sz w:val="20"/>
          <w:szCs w:val="20"/>
        </w:rPr>
        <w:t>Наредба No 7 за оценка и управление качеството на атмосферния въздух (ДВ бр. 45/1999год., в сила от 1.01.2000 г.)</w:t>
      </w:r>
    </w:p>
    <w:p w:rsidR="00404653" w:rsidRPr="0034342C" w:rsidRDefault="00404653" w:rsidP="00404653">
      <w:pPr>
        <w:pStyle w:val="Style5"/>
        <w:widowControl/>
        <w:spacing w:line="276" w:lineRule="auto"/>
        <w:ind w:left="360"/>
        <w:rPr>
          <w:rStyle w:val="FontStyle68"/>
          <w:rFonts w:ascii="Arial" w:hAnsi="Arial" w:cs="Arial"/>
          <w:i w:val="0"/>
          <w:color w:val="000000" w:themeColor="text1"/>
          <w:sz w:val="20"/>
          <w:szCs w:val="20"/>
        </w:rPr>
      </w:pPr>
    </w:p>
    <w:p w:rsidR="00404653" w:rsidRPr="0034342C" w:rsidRDefault="00404653" w:rsidP="00404653">
      <w:pPr>
        <w:pStyle w:val="Style49"/>
        <w:widowControl/>
        <w:numPr>
          <w:ilvl w:val="0"/>
          <w:numId w:val="10"/>
        </w:numPr>
        <w:tabs>
          <w:tab w:val="left" w:pos="648"/>
        </w:tabs>
        <w:spacing w:line="276" w:lineRule="auto"/>
        <w:ind w:left="709" w:hanging="709"/>
        <w:jc w:val="both"/>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Намаляване на емисиите на вредни вещества от промишлеността,   автомобилния транспорт и битовия сектор;</w:t>
      </w:r>
    </w:p>
    <w:p w:rsidR="00404653" w:rsidRPr="0034342C" w:rsidRDefault="00404653" w:rsidP="00404653">
      <w:pPr>
        <w:pStyle w:val="Style49"/>
        <w:widowControl/>
        <w:numPr>
          <w:ilvl w:val="0"/>
          <w:numId w:val="10"/>
        </w:numPr>
        <w:tabs>
          <w:tab w:val="left" w:pos="648"/>
        </w:tabs>
        <w:spacing w:line="276" w:lineRule="auto"/>
        <w:ind w:firstLine="0"/>
        <w:jc w:val="both"/>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Усъвършенстване системата за мониторинг и контрол на въздуха;</w:t>
      </w:r>
    </w:p>
    <w:p w:rsidR="00404653" w:rsidRPr="0034342C" w:rsidRDefault="00404653" w:rsidP="00404653">
      <w:pPr>
        <w:pStyle w:val="Title"/>
        <w:numPr>
          <w:ilvl w:val="1"/>
          <w:numId w:val="111"/>
        </w:numPr>
        <w:spacing w:line="276" w:lineRule="auto"/>
        <w:jc w:val="both"/>
        <w:rPr>
          <w:rFonts w:ascii="Arial" w:hAnsi="Arial" w:cs="Arial"/>
          <w:color w:val="000000" w:themeColor="text1"/>
          <w:sz w:val="20"/>
          <w:lang w:val="bg-BG"/>
        </w:rPr>
      </w:pPr>
      <w:r w:rsidRPr="0034342C">
        <w:rPr>
          <w:rFonts w:ascii="Arial" w:hAnsi="Arial" w:cs="Arial"/>
          <w:color w:val="000000" w:themeColor="text1"/>
          <w:sz w:val="20"/>
          <w:lang w:val="bg-BG"/>
        </w:rPr>
        <w:t xml:space="preserve">Предприемане на действия за  изграждане на  газоразпределителна мрежа в гр. Хаджидимово и поетапното преминаване на промишлените предприятия, стопанските обекти, административните сгради и битовите абонати към използването на газ вместо използваните до сега твърди и течни горива. </w:t>
      </w:r>
    </w:p>
    <w:p w:rsidR="00404653" w:rsidRPr="0034342C" w:rsidRDefault="00404653" w:rsidP="00404653">
      <w:pPr>
        <w:pStyle w:val="ListParagraph"/>
        <w:numPr>
          <w:ilvl w:val="1"/>
          <w:numId w:val="111"/>
        </w:numPr>
        <w:spacing w:after="60"/>
        <w:jc w:val="both"/>
        <w:rPr>
          <w:rFonts w:ascii="Arial" w:hAnsi="Arial" w:cs="Arial"/>
          <w:color w:val="000000" w:themeColor="text1"/>
          <w:sz w:val="20"/>
          <w:szCs w:val="20"/>
        </w:rPr>
      </w:pPr>
      <w:r w:rsidRPr="0034342C">
        <w:rPr>
          <w:rFonts w:ascii="Arial" w:hAnsi="Arial" w:cs="Arial"/>
          <w:color w:val="000000" w:themeColor="text1"/>
          <w:sz w:val="20"/>
          <w:szCs w:val="20"/>
        </w:rPr>
        <w:t>Саниране на публични сгади за повишаване на енергийната им ефективност и намаляване на количеството на вредните емисии в атмосферата.</w:t>
      </w:r>
    </w:p>
    <w:p w:rsidR="00404653" w:rsidRPr="0034342C" w:rsidRDefault="00404653" w:rsidP="00404653">
      <w:pPr>
        <w:pStyle w:val="Style49"/>
        <w:widowControl/>
        <w:numPr>
          <w:ilvl w:val="1"/>
          <w:numId w:val="111"/>
        </w:numPr>
        <w:tabs>
          <w:tab w:val="left" w:pos="648"/>
        </w:tabs>
        <w:spacing w:line="276" w:lineRule="auto"/>
        <w:jc w:val="both"/>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Повишаване информираността на населението за вредите, рисковете и опасностите от влошаване на КАВ и повишаване на екологичната култура.</w:t>
      </w:r>
    </w:p>
    <w:p w:rsidR="00404653" w:rsidRPr="0034342C" w:rsidRDefault="00404653" w:rsidP="00404653">
      <w:pPr>
        <w:pStyle w:val="Style49"/>
        <w:widowControl/>
        <w:tabs>
          <w:tab w:val="left" w:pos="648"/>
        </w:tabs>
        <w:spacing w:line="276" w:lineRule="auto"/>
        <w:ind w:left="720" w:firstLine="0"/>
        <w:jc w:val="both"/>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 xml:space="preserve">За опазване чистотата на въздуха. </w:t>
      </w:r>
    </w:p>
    <w:p w:rsidR="00404653" w:rsidRPr="0034342C" w:rsidRDefault="00404653" w:rsidP="00404653">
      <w:pPr>
        <w:pStyle w:val="Style49"/>
        <w:widowControl/>
        <w:tabs>
          <w:tab w:val="left" w:pos="648"/>
        </w:tabs>
        <w:spacing w:line="276" w:lineRule="auto"/>
        <w:ind w:left="720" w:firstLine="0"/>
        <w:jc w:val="both"/>
        <w:rPr>
          <w:rStyle w:val="FontStyle62"/>
          <w:rFonts w:ascii="Arial" w:hAnsi="Arial" w:cs="Arial"/>
          <w:color w:val="FF0000"/>
          <w:sz w:val="20"/>
          <w:szCs w:val="20"/>
        </w:rPr>
      </w:pPr>
    </w:p>
    <w:p w:rsidR="00404653" w:rsidRPr="0034342C" w:rsidRDefault="00404653" w:rsidP="00404653">
      <w:pPr>
        <w:pStyle w:val="Style49"/>
        <w:widowControl/>
        <w:tabs>
          <w:tab w:val="left" w:pos="648"/>
        </w:tabs>
        <w:spacing w:line="276" w:lineRule="auto"/>
        <w:ind w:firstLine="0"/>
        <w:jc w:val="both"/>
        <w:rPr>
          <w:rStyle w:val="FontStyle62"/>
          <w:rFonts w:ascii="Arial" w:hAnsi="Arial" w:cs="Arial"/>
          <w:b/>
          <w:i/>
          <w:color w:val="000000" w:themeColor="text1"/>
          <w:sz w:val="20"/>
          <w:szCs w:val="20"/>
        </w:rPr>
      </w:pPr>
      <w:r w:rsidRPr="0034342C">
        <w:rPr>
          <w:rStyle w:val="FontStyle62"/>
          <w:rFonts w:ascii="Arial" w:hAnsi="Arial" w:cs="Arial"/>
          <w:b/>
          <w:i/>
          <w:color w:val="000000" w:themeColor="text1"/>
          <w:sz w:val="20"/>
          <w:szCs w:val="20"/>
        </w:rPr>
        <w:t xml:space="preserve">ВОДИ </w:t>
      </w:r>
    </w:p>
    <w:p w:rsidR="00404653" w:rsidRPr="0034342C" w:rsidRDefault="00404653" w:rsidP="00404653">
      <w:pPr>
        <w:pStyle w:val="Style29"/>
        <w:widowControl/>
        <w:tabs>
          <w:tab w:val="left" w:pos="259"/>
        </w:tabs>
        <w:spacing w:line="276" w:lineRule="auto"/>
        <w:rPr>
          <w:rFonts w:ascii="Arial" w:hAnsi="Arial" w:cs="Arial"/>
          <w:color w:val="000000" w:themeColor="text1"/>
          <w:sz w:val="20"/>
          <w:szCs w:val="20"/>
        </w:rPr>
      </w:pPr>
      <w:r w:rsidRPr="0034342C">
        <w:rPr>
          <w:rFonts w:ascii="Arial" w:hAnsi="Arial" w:cs="Arial"/>
          <w:color w:val="000000" w:themeColor="text1"/>
          <w:sz w:val="20"/>
          <w:szCs w:val="20"/>
        </w:rPr>
        <w:tab/>
      </w:r>
      <w:r w:rsidRPr="0034342C">
        <w:rPr>
          <w:rFonts w:ascii="Arial" w:hAnsi="Arial" w:cs="Arial"/>
          <w:color w:val="000000" w:themeColor="text1"/>
          <w:sz w:val="20"/>
          <w:szCs w:val="20"/>
        </w:rPr>
        <w:tab/>
        <w:t>Проучването на Европейската комисия  2017/2018 г. за по-добра защита на ресурсите за питейна вода формулира  европейските препоръки при опазване на водите, предназначени за питейно-битово водоснабдяване.</w:t>
      </w:r>
    </w:p>
    <w:p w:rsidR="00404653" w:rsidRPr="0034342C" w:rsidRDefault="00404653" w:rsidP="00404653">
      <w:pPr>
        <w:pStyle w:val="Style29"/>
        <w:tabs>
          <w:tab w:val="left" w:pos="259"/>
        </w:tabs>
        <w:spacing w:line="276" w:lineRule="auto"/>
        <w:rPr>
          <w:rFonts w:ascii="Arial" w:hAnsi="Arial" w:cs="Arial"/>
          <w:iCs/>
          <w:sz w:val="20"/>
          <w:szCs w:val="20"/>
          <w:lang w:val="ru-RU"/>
        </w:rPr>
      </w:pPr>
      <w:r w:rsidRPr="0034342C">
        <w:rPr>
          <w:rFonts w:ascii="Arial" w:hAnsi="Arial" w:cs="Arial"/>
          <w:iCs/>
          <w:color w:val="000000" w:themeColor="text1"/>
          <w:sz w:val="20"/>
          <w:szCs w:val="20"/>
        </w:rPr>
        <w:t>Съгласно член 7 от Рамковата директива за водите,</w:t>
      </w:r>
      <w:r w:rsidRPr="0034342C">
        <w:rPr>
          <w:rFonts w:ascii="Arial" w:hAnsi="Arial" w:cs="Arial"/>
          <w:iCs/>
          <w:color w:val="000000" w:themeColor="text1"/>
          <w:sz w:val="20"/>
          <w:szCs w:val="20"/>
          <w:lang w:val="ru-RU"/>
        </w:rPr>
        <w:t xml:space="preserve">държавите-членки определят всички водни </w:t>
      </w:r>
      <w:r w:rsidRPr="0034342C">
        <w:rPr>
          <w:rFonts w:ascii="Arial" w:hAnsi="Arial" w:cs="Arial"/>
          <w:iCs/>
          <w:sz w:val="20"/>
          <w:szCs w:val="20"/>
          <w:lang w:val="ru-RU"/>
        </w:rPr>
        <w:t>тела, които се използват за черпене на вода с питейни качества  и имат дебит средно над 10 м</w:t>
      </w:r>
      <w:r w:rsidRPr="0034342C">
        <w:rPr>
          <w:rFonts w:ascii="Arial" w:hAnsi="Arial" w:cs="Arial"/>
          <w:iCs/>
          <w:sz w:val="20"/>
          <w:szCs w:val="20"/>
          <w:vertAlign w:val="superscript"/>
          <w:lang w:val="ru-RU"/>
        </w:rPr>
        <w:t>3</w:t>
      </w:r>
      <w:r w:rsidRPr="0034342C">
        <w:rPr>
          <w:rFonts w:ascii="Arial" w:hAnsi="Arial" w:cs="Arial"/>
          <w:iCs/>
          <w:sz w:val="20"/>
          <w:szCs w:val="20"/>
          <w:lang w:val="ru-RU"/>
        </w:rPr>
        <w:t xml:space="preserve"> на ден, или обслужват повече от петдесет човека. </w:t>
      </w:r>
    </w:p>
    <w:p w:rsidR="00404653" w:rsidRPr="0034342C" w:rsidRDefault="00404653" w:rsidP="00404653">
      <w:pPr>
        <w:pStyle w:val="Style29"/>
        <w:tabs>
          <w:tab w:val="left" w:pos="259"/>
        </w:tabs>
        <w:spacing w:line="276" w:lineRule="auto"/>
        <w:rPr>
          <w:rFonts w:ascii="Arial" w:hAnsi="Arial" w:cs="Arial"/>
          <w:sz w:val="20"/>
          <w:szCs w:val="20"/>
        </w:rPr>
      </w:pPr>
      <w:r w:rsidRPr="0034342C">
        <w:rPr>
          <w:rFonts w:ascii="Arial" w:hAnsi="Arial" w:cs="Arial"/>
          <w:iCs/>
          <w:sz w:val="20"/>
          <w:szCs w:val="20"/>
          <w:lang w:val="ru-RU"/>
        </w:rPr>
        <w:tab/>
      </w:r>
      <w:r w:rsidRPr="0034342C">
        <w:rPr>
          <w:rFonts w:ascii="Arial" w:hAnsi="Arial" w:cs="Arial"/>
          <w:iCs/>
          <w:sz w:val="20"/>
          <w:szCs w:val="20"/>
          <w:lang w:val="ru-RU"/>
        </w:rPr>
        <w:tab/>
      </w:r>
      <w:r w:rsidRPr="0034342C">
        <w:rPr>
          <w:rFonts w:ascii="Arial" w:hAnsi="Arial" w:cs="Arial"/>
          <w:iCs/>
          <w:sz w:val="20"/>
          <w:szCs w:val="20"/>
        </w:rPr>
        <w:t>Държавите - членки осигуряват установе</w:t>
      </w:r>
      <w:r w:rsidRPr="0034342C">
        <w:rPr>
          <w:rFonts w:ascii="Arial" w:hAnsi="Arial" w:cs="Arial"/>
          <w:iCs/>
          <w:sz w:val="20"/>
          <w:szCs w:val="20"/>
        </w:rPr>
        <w:softHyphen/>
        <w:t>ното ниво на опазване на посочените водни обекти с цел предотвратяване на влошаването на техните качества и нама</w:t>
      </w:r>
      <w:r w:rsidRPr="0034342C">
        <w:rPr>
          <w:rFonts w:ascii="Arial" w:hAnsi="Arial" w:cs="Arial"/>
          <w:iCs/>
          <w:sz w:val="20"/>
          <w:szCs w:val="20"/>
        </w:rPr>
        <w:softHyphen/>
        <w:t xml:space="preserve">ляване нивото на пречистване. Държавите-членки </w:t>
      </w:r>
      <w:r w:rsidRPr="0034342C">
        <w:rPr>
          <w:rFonts w:ascii="Arial" w:hAnsi="Arial" w:cs="Arial"/>
          <w:bCs/>
          <w:iCs/>
          <w:sz w:val="20"/>
          <w:szCs w:val="20"/>
        </w:rPr>
        <w:t>мо</w:t>
      </w:r>
      <w:r w:rsidRPr="0034342C">
        <w:rPr>
          <w:rFonts w:ascii="Arial" w:hAnsi="Arial" w:cs="Arial"/>
          <w:bCs/>
          <w:iCs/>
          <w:sz w:val="20"/>
          <w:szCs w:val="20"/>
        </w:rPr>
        <w:softHyphen/>
        <w:t>гат да създадат охранителни зони за тези водни тела</w:t>
      </w:r>
      <w:r w:rsidRPr="0034342C">
        <w:rPr>
          <w:rFonts w:ascii="Arial" w:hAnsi="Arial" w:cs="Arial"/>
          <w:iCs/>
          <w:sz w:val="20"/>
          <w:szCs w:val="20"/>
        </w:rPr>
        <w:t>.</w:t>
      </w:r>
    </w:p>
    <w:p w:rsidR="00404653" w:rsidRPr="0034342C" w:rsidRDefault="00404653" w:rsidP="00404653">
      <w:pPr>
        <w:pStyle w:val="Style29"/>
        <w:widowControl/>
        <w:tabs>
          <w:tab w:val="left" w:pos="259"/>
        </w:tabs>
        <w:spacing w:line="293" w:lineRule="exact"/>
        <w:rPr>
          <w:rStyle w:val="FontStyle62"/>
          <w:rFonts w:ascii="Arial" w:hAnsi="Arial" w:cs="Arial"/>
          <w:color w:val="000000" w:themeColor="text1"/>
          <w:sz w:val="20"/>
          <w:szCs w:val="20"/>
        </w:rPr>
      </w:pPr>
      <w:r w:rsidRPr="0034342C">
        <w:rPr>
          <w:rFonts w:ascii="Arial" w:hAnsi="Arial" w:cs="Arial"/>
          <w:color w:val="000000" w:themeColor="text1"/>
          <w:sz w:val="20"/>
          <w:szCs w:val="20"/>
        </w:rPr>
        <w:tab/>
      </w:r>
      <w:r w:rsidRPr="0034342C">
        <w:rPr>
          <w:rFonts w:ascii="Arial" w:hAnsi="Arial" w:cs="Arial"/>
          <w:color w:val="000000" w:themeColor="text1"/>
          <w:sz w:val="20"/>
          <w:szCs w:val="20"/>
        </w:rPr>
        <w:tab/>
        <w:t xml:space="preserve">В  тази връзка </w:t>
      </w:r>
      <w:r w:rsidRPr="0034342C">
        <w:rPr>
          <w:rStyle w:val="FontStyle62"/>
          <w:rFonts w:ascii="Arial" w:hAnsi="Arial" w:cs="Arial"/>
          <w:color w:val="000000" w:themeColor="text1"/>
          <w:sz w:val="20"/>
          <w:szCs w:val="20"/>
        </w:rPr>
        <w:t>Община Хаджидимово формулира следните задачи по отношение на водите:</w:t>
      </w:r>
    </w:p>
    <w:p w:rsidR="00404653" w:rsidRPr="0034342C" w:rsidRDefault="00404653" w:rsidP="00404653">
      <w:pPr>
        <w:pStyle w:val="Style49"/>
        <w:widowControl/>
        <w:tabs>
          <w:tab w:val="left" w:pos="648"/>
        </w:tabs>
        <w:spacing w:line="276" w:lineRule="auto"/>
        <w:ind w:left="720" w:firstLine="0"/>
        <w:jc w:val="both"/>
        <w:rPr>
          <w:rStyle w:val="FontStyle62"/>
          <w:rFonts w:ascii="Arial" w:hAnsi="Arial" w:cs="Arial"/>
          <w:color w:val="000000" w:themeColor="text1"/>
          <w:sz w:val="20"/>
          <w:szCs w:val="20"/>
        </w:rPr>
      </w:pPr>
    </w:p>
    <w:p w:rsidR="00404653" w:rsidRPr="0034342C" w:rsidRDefault="00404653" w:rsidP="00404653">
      <w:pPr>
        <w:pStyle w:val="Style29"/>
        <w:widowControl/>
        <w:tabs>
          <w:tab w:val="left" w:pos="284"/>
        </w:tabs>
        <w:spacing w:line="293" w:lineRule="exact"/>
        <w:ind w:left="284" w:hanging="284"/>
        <w:jc w:val="left"/>
        <w:rPr>
          <w:rStyle w:val="FontStyle68"/>
          <w:rFonts w:ascii="Arial" w:hAnsi="Arial" w:cs="Arial"/>
          <w:color w:val="000000" w:themeColor="text1"/>
          <w:sz w:val="20"/>
          <w:szCs w:val="20"/>
        </w:rPr>
      </w:pPr>
      <w:r w:rsidRPr="0034342C">
        <w:rPr>
          <w:rStyle w:val="FontStyle62"/>
          <w:rFonts w:ascii="Arial" w:hAnsi="Arial" w:cs="Arial"/>
          <w:color w:val="000000" w:themeColor="text1"/>
          <w:sz w:val="20"/>
          <w:szCs w:val="20"/>
        </w:rPr>
        <w:t xml:space="preserve">2. </w:t>
      </w:r>
      <w:r w:rsidRPr="0034342C">
        <w:rPr>
          <w:rStyle w:val="FontStyle68"/>
          <w:rFonts w:ascii="Arial" w:hAnsi="Arial" w:cs="Arial"/>
          <w:color w:val="000000" w:themeColor="text1"/>
          <w:sz w:val="20"/>
          <w:szCs w:val="20"/>
        </w:rPr>
        <w:t>Осигуряване на необходимото количество и качество вода за населението и промишлеността:</w:t>
      </w:r>
    </w:p>
    <w:p w:rsidR="00404653" w:rsidRPr="00A73941" w:rsidRDefault="00404653" w:rsidP="00404653">
      <w:pPr>
        <w:pStyle w:val="Style29"/>
        <w:widowControl/>
        <w:tabs>
          <w:tab w:val="left" w:pos="259"/>
        </w:tabs>
        <w:spacing w:line="293" w:lineRule="exact"/>
        <w:rPr>
          <w:rFonts w:ascii="Arial" w:hAnsi="Arial" w:cs="Arial"/>
          <w:color w:val="000000" w:themeColor="text1"/>
          <w:sz w:val="16"/>
          <w:szCs w:val="16"/>
        </w:rPr>
      </w:pPr>
    </w:p>
    <w:p w:rsidR="00404653" w:rsidRPr="0034342C" w:rsidRDefault="00404653" w:rsidP="00404653">
      <w:pPr>
        <w:pStyle w:val="Style21"/>
        <w:widowControl/>
        <w:numPr>
          <w:ilvl w:val="1"/>
          <w:numId w:val="108"/>
        </w:numPr>
        <w:tabs>
          <w:tab w:val="left" w:pos="567"/>
        </w:tabs>
        <w:spacing w:line="276" w:lineRule="auto"/>
        <w:ind w:left="567" w:hanging="567"/>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Преодоляване недостига на питейна вода за някои</w:t>
      </w:r>
      <w:r w:rsidR="00A73941">
        <w:rPr>
          <w:rStyle w:val="FontStyle62"/>
          <w:rFonts w:ascii="Arial" w:hAnsi="Arial" w:cs="Arial"/>
          <w:color w:val="000000" w:themeColor="text1"/>
          <w:sz w:val="20"/>
          <w:szCs w:val="20"/>
        </w:rPr>
        <w:t xml:space="preserve"> от </w:t>
      </w:r>
      <w:r w:rsidRPr="0034342C">
        <w:rPr>
          <w:rStyle w:val="FontStyle62"/>
          <w:rFonts w:ascii="Arial" w:hAnsi="Arial" w:cs="Arial"/>
          <w:color w:val="000000" w:themeColor="text1"/>
          <w:sz w:val="20"/>
          <w:szCs w:val="20"/>
        </w:rPr>
        <w:t>селища</w:t>
      </w:r>
      <w:r w:rsidR="00A73941">
        <w:rPr>
          <w:rStyle w:val="FontStyle62"/>
          <w:rFonts w:ascii="Arial" w:hAnsi="Arial" w:cs="Arial"/>
          <w:color w:val="000000" w:themeColor="text1"/>
          <w:sz w:val="20"/>
          <w:szCs w:val="20"/>
        </w:rPr>
        <w:t>та</w:t>
      </w:r>
      <w:r w:rsidRPr="0034342C">
        <w:rPr>
          <w:rStyle w:val="FontStyle62"/>
          <w:rFonts w:ascii="Arial" w:hAnsi="Arial" w:cs="Arial"/>
          <w:color w:val="000000" w:themeColor="text1"/>
          <w:sz w:val="20"/>
          <w:szCs w:val="20"/>
        </w:rPr>
        <w:t xml:space="preserve"> на общината;</w:t>
      </w:r>
    </w:p>
    <w:p w:rsidR="00404653" w:rsidRPr="0034342C" w:rsidRDefault="00404653" w:rsidP="00404653">
      <w:pPr>
        <w:pStyle w:val="Style21"/>
        <w:widowControl/>
        <w:numPr>
          <w:ilvl w:val="1"/>
          <w:numId w:val="108"/>
        </w:numPr>
        <w:tabs>
          <w:tab w:val="left" w:pos="567"/>
        </w:tabs>
        <w:spacing w:line="276" w:lineRule="auto"/>
        <w:ind w:left="567" w:hanging="567"/>
        <w:rPr>
          <w:rFonts w:ascii="Arial" w:hAnsi="Arial" w:cs="Arial"/>
          <w:color w:val="000000" w:themeColor="text1"/>
          <w:sz w:val="20"/>
          <w:szCs w:val="20"/>
        </w:rPr>
      </w:pPr>
      <w:r w:rsidRPr="0034342C">
        <w:rPr>
          <w:color w:val="000000" w:themeColor="text1"/>
          <w:sz w:val="20"/>
          <w:szCs w:val="20"/>
        </w:rPr>
        <w:t xml:space="preserve"> </w:t>
      </w:r>
      <w:r w:rsidRPr="0034342C">
        <w:rPr>
          <w:rFonts w:ascii="Arial" w:hAnsi="Arial" w:cs="Arial"/>
          <w:color w:val="000000" w:themeColor="text1"/>
          <w:sz w:val="20"/>
          <w:szCs w:val="20"/>
        </w:rPr>
        <w:t>Проучване и установяване на местата със сериозни загуби на вода. Установяване размера на згубите;</w:t>
      </w:r>
    </w:p>
    <w:p w:rsidR="00404653" w:rsidRPr="0034342C" w:rsidRDefault="00404653" w:rsidP="00404653">
      <w:pPr>
        <w:pStyle w:val="ListParagraph"/>
        <w:numPr>
          <w:ilvl w:val="1"/>
          <w:numId w:val="131"/>
        </w:numPr>
        <w:ind w:left="567" w:hanging="567"/>
        <w:rPr>
          <w:color w:val="000000" w:themeColor="text1"/>
          <w:sz w:val="20"/>
          <w:szCs w:val="20"/>
        </w:rPr>
      </w:pPr>
      <w:r w:rsidRPr="0034342C">
        <w:rPr>
          <w:rStyle w:val="FontStyle62"/>
          <w:rFonts w:ascii="Arial" w:hAnsi="Arial" w:cs="Arial"/>
          <w:color w:val="000000" w:themeColor="text1"/>
          <w:sz w:val="20"/>
          <w:szCs w:val="20"/>
        </w:rPr>
        <w:t>Изграждане на ПСОВ за град Хаджидимово</w:t>
      </w:r>
    </w:p>
    <w:p w:rsidR="00404653" w:rsidRPr="0034342C" w:rsidRDefault="00404653" w:rsidP="00404653">
      <w:pPr>
        <w:pStyle w:val="Style21"/>
        <w:widowControl/>
        <w:numPr>
          <w:ilvl w:val="1"/>
          <w:numId w:val="131"/>
        </w:numPr>
        <w:tabs>
          <w:tab w:val="left" w:pos="475"/>
        </w:tabs>
        <w:spacing w:line="276" w:lineRule="auto"/>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 xml:space="preserve"> Обхващане и пречистване на отпадни води от бита и промишлеността;</w:t>
      </w:r>
    </w:p>
    <w:p w:rsidR="00404653" w:rsidRPr="0034342C" w:rsidRDefault="00404653" w:rsidP="00404653">
      <w:pPr>
        <w:pStyle w:val="ListParagraph"/>
        <w:numPr>
          <w:ilvl w:val="1"/>
          <w:numId w:val="131"/>
        </w:numPr>
        <w:spacing w:line="276" w:lineRule="auto"/>
        <w:ind w:left="567" w:hanging="567"/>
        <w:jc w:val="both"/>
        <w:rPr>
          <w:rFonts w:ascii="Arial" w:hAnsi="Arial" w:cs="Arial"/>
          <w:color w:val="000000" w:themeColor="text1"/>
          <w:sz w:val="20"/>
          <w:szCs w:val="20"/>
        </w:rPr>
      </w:pPr>
      <w:r w:rsidRPr="0034342C">
        <w:rPr>
          <w:rFonts w:ascii="Arial" w:hAnsi="Arial" w:cs="Arial"/>
          <w:color w:val="000000" w:themeColor="text1"/>
          <w:sz w:val="20"/>
          <w:szCs w:val="20"/>
        </w:rPr>
        <w:t>Предприемане  на комплекс от мерки и дейности, насочени към проектно и финасово осигуряване  на инциативите свързани с пречистване на отпадните води;</w:t>
      </w:r>
    </w:p>
    <w:p w:rsidR="00404653" w:rsidRPr="0034342C" w:rsidRDefault="00404653" w:rsidP="00404653">
      <w:pPr>
        <w:pStyle w:val="Style21"/>
        <w:widowControl/>
        <w:numPr>
          <w:ilvl w:val="1"/>
          <w:numId w:val="131"/>
        </w:numPr>
        <w:tabs>
          <w:tab w:val="left" w:pos="475"/>
        </w:tabs>
        <w:spacing w:line="276" w:lineRule="auto"/>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 xml:space="preserve"> Запазване и подобряване качеството на подземните и повърхностните води;</w:t>
      </w:r>
    </w:p>
    <w:p w:rsidR="00404653" w:rsidRPr="0034342C" w:rsidRDefault="00404653" w:rsidP="00404653">
      <w:pPr>
        <w:pStyle w:val="Style21"/>
        <w:widowControl/>
        <w:numPr>
          <w:ilvl w:val="1"/>
          <w:numId w:val="131"/>
        </w:numPr>
        <w:tabs>
          <w:tab w:val="left" w:pos="475"/>
        </w:tabs>
        <w:spacing w:line="276" w:lineRule="auto"/>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 xml:space="preserve"> Формиране на съзнание и интерес за икономии на водни ресурси.</w:t>
      </w:r>
    </w:p>
    <w:p w:rsidR="00404653" w:rsidRPr="0034342C" w:rsidRDefault="00404653" w:rsidP="00404653">
      <w:pPr>
        <w:pStyle w:val="Style21"/>
        <w:widowControl/>
        <w:numPr>
          <w:ilvl w:val="1"/>
          <w:numId w:val="131"/>
        </w:numPr>
        <w:tabs>
          <w:tab w:val="left" w:pos="567"/>
        </w:tabs>
        <w:spacing w:line="276" w:lineRule="auto"/>
        <w:ind w:left="567" w:hanging="567"/>
        <w:rPr>
          <w:rStyle w:val="markedcontent"/>
          <w:rFonts w:ascii="Arial" w:hAnsi="Arial" w:cs="Arial"/>
          <w:color w:val="000000" w:themeColor="text1"/>
          <w:sz w:val="20"/>
          <w:szCs w:val="20"/>
        </w:rPr>
      </w:pPr>
      <w:r w:rsidRPr="0034342C">
        <w:rPr>
          <w:rStyle w:val="markedcontent"/>
          <w:rFonts w:ascii="Arial" w:hAnsi="Arial" w:cs="Arial"/>
          <w:color w:val="000000" w:themeColor="text1"/>
          <w:sz w:val="20"/>
          <w:szCs w:val="20"/>
        </w:rPr>
        <w:t>Осъществяване на постоянен ипериодичен мониторинг относно качествата на подаваната питейна вода на територията на Община Хаджидимово</w:t>
      </w:r>
    </w:p>
    <w:p w:rsidR="00404653" w:rsidRPr="0034342C" w:rsidRDefault="00404653" w:rsidP="00404653">
      <w:pPr>
        <w:pStyle w:val="Style21"/>
        <w:widowControl/>
        <w:tabs>
          <w:tab w:val="left" w:pos="475"/>
        </w:tabs>
        <w:spacing w:line="276" w:lineRule="auto"/>
        <w:ind w:left="360"/>
        <w:rPr>
          <w:rStyle w:val="FontStyle62"/>
          <w:rFonts w:ascii="Arial" w:hAnsi="Arial" w:cs="Arial"/>
          <w:color w:val="FF0000"/>
          <w:sz w:val="20"/>
          <w:szCs w:val="20"/>
        </w:rPr>
      </w:pPr>
      <w:r w:rsidRPr="0034342C">
        <w:rPr>
          <w:rStyle w:val="markedcontent"/>
          <w:rFonts w:ascii="Arial" w:hAnsi="Arial" w:cs="Arial"/>
          <w:sz w:val="20"/>
          <w:szCs w:val="20"/>
        </w:rPr>
        <w:t>.</w:t>
      </w:r>
    </w:p>
    <w:p w:rsidR="00404653" w:rsidRDefault="00404653" w:rsidP="00404653">
      <w:pPr>
        <w:pStyle w:val="Style29"/>
        <w:widowControl/>
        <w:tabs>
          <w:tab w:val="left" w:pos="259"/>
        </w:tabs>
        <w:spacing w:before="48" w:line="240" w:lineRule="auto"/>
        <w:jc w:val="left"/>
        <w:rPr>
          <w:rStyle w:val="FontStyle68"/>
          <w:rFonts w:ascii="Arial" w:hAnsi="Arial" w:cs="Arial"/>
          <w:b/>
          <w:color w:val="000000" w:themeColor="text1"/>
          <w:sz w:val="20"/>
          <w:szCs w:val="20"/>
        </w:rPr>
      </w:pPr>
      <w:r w:rsidRPr="0034342C">
        <w:rPr>
          <w:rStyle w:val="FontStyle68"/>
          <w:rFonts w:ascii="Arial" w:hAnsi="Arial" w:cs="Arial"/>
          <w:b/>
          <w:color w:val="000000" w:themeColor="text1"/>
          <w:sz w:val="20"/>
          <w:szCs w:val="20"/>
        </w:rPr>
        <w:t xml:space="preserve">ОТПАДЪЦИ </w:t>
      </w:r>
    </w:p>
    <w:p w:rsidR="005057FC" w:rsidRPr="005057FC" w:rsidRDefault="005057FC" w:rsidP="00404653">
      <w:pPr>
        <w:pStyle w:val="Style29"/>
        <w:widowControl/>
        <w:tabs>
          <w:tab w:val="left" w:pos="259"/>
        </w:tabs>
        <w:spacing w:before="48" w:line="240" w:lineRule="auto"/>
        <w:jc w:val="left"/>
        <w:rPr>
          <w:rStyle w:val="FontStyle68"/>
          <w:rFonts w:ascii="Arial" w:hAnsi="Arial" w:cs="Arial"/>
          <w:b/>
          <w:color w:val="000000" w:themeColor="text1"/>
          <w:sz w:val="16"/>
          <w:szCs w:val="16"/>
        </w:rPr>
      </w:pPr>
    </w:p>
    <w:p w:rsidR="00404653" w:rsidRPr="0034342C" w:rsidRDefault="00404653" w:rsidP="00404653">
      <w:pPr>
        <w:pStyle w:val="Style29"/>
        <w:widowControl/>
        <w:tabs>
          <w:tab w:val="left" w:pos="259"/>
        </w:tabs>
        <w:spacing w:line="276" w:lineRule="auto"/>
        <w:rPr>
          <w:rFonts w:ascii="Arial" w:hAnsi="Arial" w:cs="Arial"/>
          <w:color w:val="000000" w:themeColor="text1"/>
          <w:sz w:val="20"/>
          <w:szCs w:val="20"/>
        </w:rPr>
      </w:pPr>
      <w:r w:rsidRPr="0034342C">
        <w:rPr>
          <w:rFonts w:ascii="Arial" w:hAnsi="Arial" w:cs="Arial"/>
          <w:color w:val="000000" w:themeColor="text1"/>
          <w:sz w:val="20"/>
          <w:szCs w:val="20"/>
        </w:rPr>
        <w:t xml:space="preserve">          Факторът „отпадъци” не представлява особен проблем за община Хаджидимово. Въпреки това ефективното управление</w:t>
      </w:r>
      <w:r w:rsidRPr="0034342C">
        <w:rPr>
          <w:rFonts w:ascii="Arial" w:hAnsi="Arial" w:cs="Arial"/>
          <w:b/>
          <w:color w:val="000000" w:themeColor="text1"/>
          <w:sz w:val="20"/>
          <w:szCs w:val="20"/>
        </w:rPr>
        <w:t xml:space="preserve"> </w:t>
      </w:r>
      <w:r w:rsidRPr="0034342C">
        <w:rPr>
          <w:rFonts w:ascii="Arial" w:hAnsi="Arial" w:cs="Arial"/>
          <w:color w:val="000000" w:themeColor="text1"/>
          <w:sz w:val="20"/>
          <w:szCs w:val="20"/>
        </w:rPr>
        <w:t xml:space="preserve">на отпадъците може да спести разходването на ограничените   публични ресурси,  да подобри облика на населените места и да окаже положително въздействия върху общественото здраве. Поради тази причина, общественият интерес от съвременно управление на отпадъците  е много висок., което може да се постигне чрез мерки насочени към: </w:t>
      </w:r>
    </w:p>
    <w:p w:rsidR="00404653" w:rsidRPr="005057FC" w:rsidRDefault="00404653" w:rsidP="00404653">
      <w:pPr>
        <w:pStyle w:val="Style29"/>
        <w:widowControl/>
        <w:tabs>
          <w:tab w:val="left" w:pos="259"/>
        </w:tabs>
        <w:spacing w:line="276" w:lineRule="auto"/>
        <w:rPr>
          <w:rFonts w:ascii="Arial" w:hAnsi="Arial" w:cs="Arial"/>
          <w:i/>
          <w:iCs/>
          <w:color w:val="000000" w:themeColor="text1"/>
          <w:sz w:val="16"/>
          <w:szCs w:val="16"/>
        </w:rPr>
      </w:pPr>
    </w:p>
    <w:p w:rsidR="00404653" w:rsidRPr="0034342C" w:rsidRDefault="00404653" w:rsidP="005057FC">
      <w:pPr>
        <w:pStyle w:val="Style29"/>
        <w:widowControl/>
        <w:numPr>
          <w:ilvl w:val="0"/>
          <w:numId w:val="131"/>
        </w:numPr>
        <w:tabs>
          <w:tab w:val="left" w:pos="259"/>
        </w:tabs>
        <w:spacing w:line="240" w:lineRule="auto"/>
        <w:jc w:val="left"/>
        <w:rPr>
          <w:rStyle w:val="FontStyle68"/>
          <w:rFonts w:ascii="Arial" w:hAnsi="Arial" w:cs="Arial"/>
          <w:color w:val="000000" w:themeColor="text1"/>
          <w:sz w:val="20"/>
          <w:szCs w:val="20"/>
        </w:rPr>
      </w:pPr>
      <w:r w:rsidRPr="0034342C">
        <w:rPr>
          <w:rStyle w:val="FontStyle68"/>
          <w:rFonts w:ascii="Arial" w:hAnsi="Arial" w:cs="Arial"/>
          <w:color w:val="000000" w:themeColor="text1"/>
          <w:sz w:val="20"/>
          <w:szCs w:val="20"/>
        </w:rPr>
        <w:t xml:space="preserve">    Подобряване на системата за управление на отпадъците:</w:t>
      </w:r>
    </w:p>
    <w:p w:rsidR="00404653" w:rsidRPr="005057FC" w:rsidRDefault="00404653" w:rsidP="005057FC">
      <w:pPr>
        <w:pStyle w:val="Style29"/>
        <w:widowControl/>
        <w:tabs>
          <w:tab w:val="left" w:pos="259"/>
        </w:tabs>
        <w:spacing w:line="240" w:lineRule="auto"/>
        <w:ind w:left="360"/>
        <w:jc w:val="left"/>
        <w:rPr>
          <w:rStyle w:val="FontStyle68"/>
          <w:rFonts w:ascii="Arial" w:hAnsi="Arial" w:cs="Arial"/>
          <w:color w:val="000000" w:themeColor="text1"/>
          <w:sz w:val="16"/>
          <w:szCs w:val="16"/>
        </w:rPr>
      </w:pPr>
      <w:bookmarkStart w:id="3" w:name="_GoBack"/>
      <w:bookmarkEnd w:id="3"/>
    </w:p>
    <w:p w:rsidR="00404653" w:rsidRPr="0034342C" w:rsidRDefault="00404653" w:rsidP="00404653">
      <w:pPr>
        <w:ind w:left="709" w:hanging="709"/>
        <w:jc w:val="both"/>
        <w:rPr>
          <w:rFonts w:ascii="Arial" w:hAnsi="Arial" w:cs="Arial"/>
          <w:i/>
          <w:color w:val="000000" w:themeColor="text1"/>
          <w:sz w:val="20"/>
          <w:szCs w:val="20"/>
        </w:rPr>
      </w:pPr>
      <w:r w:rsidRPr="0034342C">
        <w:rPr>
          <w:rStyle w:val="FontStyle62"/>
          <w:rFonts w:ascii="Arial" w:hAnsi="Arial" w:cs="Arial"/>
          <w:color w:val="000000" w:themeColor="text1"/>
          <w:sz w:val="20"/>
          <w:szCs w:val="20"/>
        </w:rPr>
        <w:t xml:space="preserve">3.1.    </w:t>
      </w:r>
      <w:r w:rsidRPr="0034342C">
        <w:rPr>
          <w:rFonts w:ascii="Arial" w:hAnsi="Arial" w:cs="Arial"/>
          <w:color w:val="000000" w:themeColor="text1"/>
          <w:sz w:val="20"/>
          <w:szCs w:val="20"/>
        </w:rPr>
        <w:t>Включване в системата за събиране на отработените масла, акумулатори и автомобилни гуми;</w:t>
      </w:r>
    </w:p>
    <w:p w:rsidR="00404653" w:rsidRPr="0034342C" w:rsidRDefault="00404653" w:rsidP="00404653">
      <w:pPr>
        <w:pStyle w:val="Style17"/>
        <w:widowControl/>
        <w:spacing w:line="276" w:lineRule="auto"/>
        <w:ind w:left="709" w:hanging="709"/>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lastRenderedPageBreak/>
        <w:t>3.2.   Разработване на система за разделно събиране, рециклиране и повторна употреба на отпадъци;</w:t>
      </w:r>
    </w:p>
    <w:p w:rsidR="00404653" w:rsidRPr="0034342C" w:rsidRDefault="00404653" w:rsidP="00404653">
      <w:pPr>
        <w:ind w:left="709" w:hanging="709"/>
        <w:jc w:val="both"/>
        <w:rPr>
          <w:rFonts w:ascii="Arial" w:hAnsi="Arial" w:cs="Arial"/>
          <w:color w:val="000000" w:themeColor="text1"/>
          <w:sz w:val="20"/>
          <w:szCs w:val="20"/>
        </w:rPr>
      </w:pPr>
      <w:r w:rsidRPr="0034342C">
        <w:rPr>
          <w:rStyle w:val="FontStyle62"/>
          <w:rFonts w:ascii="Arial" w:hAnsi="Arial" w:cs="Arial"/>
          <w:color w:val="000000" w:themeColor="text1"/>
          <w:sz w:val="20"/>
          <w:szCs w:val="20"/>
        </w:rPr>
        <w:t xml:space="preserve">3.3.    </w:t>
      </w:r>
      <w:r w:rsidRPr="0034342C">
        <w:rPr>
          <w:rFonts w:ascii="Arial" w:hAnsi="Arial" w:cs="Arial"/>
          <w:color w:val="000000" w:themeColor="text1"/>
          <w:sz w:val="20"/>
          <w:szCs w:val="20"/>
        </w:rPr>
        <w:t xml:space="preserve">Въвеждане поетапно на домашно компостиране на биоразградими </w:t>
      </w:r>
    </w:p>
    <w:p w:rsidR="00404653" w:rsidRPr="0034342C" w:rsidRDefault="00404653" w:rsidP="00404653">
      <w:pPr>
        <w:ind w:left="709"/>
        <w:jc w:val="both"/>
        <w:rPr>
          <w:rFonts w:ascii="Arial" w:hAnsi="Arial" w:cs="Arial"/>
          <w:i/>
          <w:color w:val="000000" w:themeColor="text1"/>
          <w:sz w:val="20"/>
          <w:szCs w:val="20"/>
        </w:rPr>
      </w:pPr>
      <w:r w:rsidRPr="0034342C">
        <w:rPr>
          <w:rFonts w:ascii="Arial" w:hAnsi="Arial" w:cs="Arial"/>
          <w:color w:val="000000" w:themeColor="text1"/>
          <w:sz w:val="20"/>
          <w:szCs w:val="20"/>
        </w:rPr>
        <w:t>отпадъци</w:t>
      </w:r>
      <w:r w:rsidRPr="0034342C">
        <w:rPr>
          <w:rFonts w:ascii="Arial" w:hAnsi="Arial" w:cs="Arial"/>
          <w:b/>
          <w:color w:val="000000" w:themeColor="text1"/>
          <w:sz w:val="20"/>
          <w:szCs w:val="20"/>
        </w:rPr>
        <w:t xml:space="preserve"> </w:t>
      </w:r>
      <w:r w:rsidRPr="0034342C">
        <w:rPr>
          <w:rFonts w:ascii="Arial" w:hAnsi="Arial" w:cs="Arial"/>
          <w:color w:val="000000" w:themeColor="text1"/>
          <w:sz w:val="20"/>
          <w:szCs w:val="20"/>
        </w:rPr>
        <w:t>в селата на общината;</w:t>
      </w:r>
    </w:p>
    <w:p w:rsidR="00404653" w:rsidRPr="0034342C" w:rsidRDefault="00404653" w:rsidP="00404653">
      <w:pPr>
        <w:pStyle w:val="Style21"/>
        <w:widowControl/>
        <w:tabs>
          <w:tab w:val="left" w:pos="709"/>
        </w:tabs>
        <w:spacing w:line="276" w:lineRule="auto"/>
        <w:ind w:left="709" w:hanging="709"/>
        <w:rPr>
          <w:rStyle w:val="FontStyle62"/>
          <w:color w:val="000000" w:themeColor="text1"/>
          <w:sz w:val="20"/>
          <w:szCs w:val="20"/>
        </w:rPr>
      </w:pPr>
      <w:r w:rsidRPr="0034342C">
        <w:rPr>
          <w:rStyle w:val="FontStyle62"/>
          <w:rFonts w:ascii="Arial" w:hAnsi="Arial" w:cs="Arial"/>
          <w:color w:val="000000" w:themeColor="text1"/>
          <w:sz w:val="20"/>
          <w:szCs w:val="20"/>
        </w:rPr>
        <w:t>3.4.</w:t>
      </w:r>
      <w:r w:rsidRPr="0034342C">
        <w:rPr>
          <w:rStyle w:val="FontStyle62"/>
          <w:rFonts w:ascii="Arial" w:hAnsi="Arial" w:cs="Arial"/>
          <w:color w:val="000000" w:themeColor="text1"/>
          <w:sz w:val="20"/>
          <w:szCs w:val="20"/>
        </w:rPr>
        <w:tab/>
        <w:t>Значително подобряване чистотата на населените места на територията на Община Хаджидимово</w:t>
      </w:r>
      <w:r w:rsidRPr="0034342C">
        <w:rPr>
          <w:rStyle w:val="FontStyle62"/>
          <w:color w:val="000000" w:themeColor="text1"/>
          <w:sz w:val="20"/>
          <w:szCs w:val="20"/>
        </w:rPr>
        <w:t>;</w:t>
      </w:r>
    </w:p>
    <w:p w:rsidR="00404653" w:rsidRPr="0034342C" w:rsidRDefault="00404653" w:rsidP="00404653">
      <w:pPr>
        <w:spacing w:line="276" w:lineRule="auto"/>
        <w:ind w:left="709" w:hanging="709"/>
        <w:jc w:val="both"/>
        <w:rPr>
          <w:rFonts w:ascii="Arial" w:hAnsi="Arial" w:cs="Arial"/>
          <w:color w:val="000000" w:themeColor="text1"/>
          <w:sz w:val="20"/>
          <w:szCs w:val="20"/>
        </w:rPr>
      </w:pPr>
      <w:r w:rsidRPr="0034342C">
        <w:rPr>
          <w:rFonts w:ascii="Arial" w:hAnsi="Arial" w:cs="Arial"/>
          <w:color w:val="000000" w:themeColor="text1"/>
          <w:sz w:val="20"/>
          <w:szCs w:val="20"/>
        </w:rPr>
        <w:t>3.5. Намаляване на отпадъците от селското стопанство и дървопреработвателните предприятия чрез изгаряне на отпадъците и добиване на биоенергия;</w:t>
      </w:r>
    </w:p>
    <w:p w:rsidR="00404653" w:rsidRPr="0034342C" w:rsidRDefault="00404653" w:rsidP="00404653">
      <w:pPr>
        <w:spacing w:line="276" w:lineRule="auto"/>
        <w:ind w:left="709" w:hanging="709"/>
        <w:jc w:val="both"/>
        <w:rPr>
          <w:rFonts w:ascii="Arial" w:hAnsi="Arial" w:cs="Arial"/>
          <w:i/>
          <w:color w:val="000000" w:themeColor="text1"/>
          <w:sz w:val="20"/>
          <w:szCs w:val="20"/>
        </w:rPr>
      </w:pPr>
      <w:r w:rsidRPr="0034342C">
        <w:rPr>
          <w:rStyle w:val="markedcontent"/>
          <w:rFonts w:ascii="Arial" w:hAnsi="Arial" w:cs="Arial"/>
          <w:color w:val="000000" w:themeColor="text1"/>
          <w:sz w:val="20"/>
          <w:szCs w:val="20"/>
        </w:rPr>
        <w:t>3.6     Съставяне на регистър на всички производствени фирми на територията на общината и създаване на база данни за отделяните производствени отпадъци от тях;</w:t>
      </w:r>
    </w:p>
    <w:p w:rsidR="00404653" w:rsidRPr="0034342C" w:rsidRDefault="00404653" w:rsidP="00404653">
      <w:pPr>
        <w:widowControl/>
        <w:tabs>
          <w:tab w:val="left" w:pos="993"/>
        </w:tabs>
        <w:autoSpaceDE/>
        <w:autoSpaceDN/>
        <w:adjustRightInd/>
        <w:spacing w:line="276" w:lineRule="auto"/>
        <w:ind w:left="567" w:hanging="567"/>
        <w:jc w:val="both"/>
        <w:rPr>
          <w:rFonts w:ascii="Arial" w:hAnsi="Arial" w:cs="Arial"/>
          <w:color w:val="000000" w:themeColor="text1"/>
          <w:sz w:val="20"/>
          <w:szCs w:val="20"/>
        </w:rPr>
      </w:pPr>
      <w:r w:rsidRPr="0034342C">
        <w:rPr>
          <w:rFonts w:ascii="Arial" w:hAnsi="Arial" w:cs="Arial"/>
          <w:color w:val="000000" w:themeColor="text1"/>
          <w:sz w:val="20"/>
          <w:szCs w:val="20"/>
        </w:rPr>
        <w:t xml:space="preserve">3.7.    Предприемане      на      конкретни      действия      за      недопускане     на  </w:t>
      </w:r>
    </w:p>
    <w:p w:rsidR="00404653" w:rsidRPr="0034342C" w:rsidRDefault="00404653" w:rsidP="00404653">
      <w:pPr>
        <w:widowControl/>
        <w:tabs>
          <w:tab w:val="left" w:pos="993"/>
        </w:tabs>
        <w:autoSpaceDE/>
        <w:autoSpaceDN/>
        <w:adjustRightInd/>
        <w:spacing w:line="276" w:lineRule="auto"/>
        <w:ind w:left="709" w:hanging="567"/>
        <w:jc w:val="both"/>
        <w:rPr>
          <w:rFonts w:ascii="Arial" w:hAnsi="Arial" w:cs="Arial"/>
          <w:color w:val="000000" w:themeColor="text1"/>
          <w:sz w:val="20"/>
          <w:szCs w:val="20"/>
        </w:rPr>
      </w:pPr>
      <w:r w:rsidRPr="0034342C">
        <w:rPr>
          <w:rFonts w:ascii="Arial" w:hAnsi="Arial" w:cs="Arial"/>
          <w:color w:val="000000" w:themeColor="text1"/>
          <w:sz w:val="20"/>
          <w:szCs w:val="20"/>
        </w:rPr>
        <w:t xml:space="preserve">         нерегламентирано изхвърляне на отпадъци с което ще се спестят занчителни финасови ресурси;</w:t>
      </w:r>
    </w:p>
    <w:p w:rsidR="00404653" w:rsidRPr="0034342C" w:rsidRDefault="00404653" w:rsidP="00404653">
      <w:pPr>
        <w:pStyle w:val="ListParagraph"/>
        <w:numPr>
          <w:ilvl w:val="1"/>
          <w:numId w:val="4"/>
        </w:numPr>
        <w:spacing w:line="276" w:lineRule="auto"/>
        <w:jc w:val="both"/>
        <w:rPr>
          <w:rFonts w:ascii="Arial" w:hAnsi="Arial" w:cs="Arial"/>
          <w:i/>
          <w:color w:val="000000" w:themeColor="text1"/>
          <w:sz w:val="20"/>
          <w:szCs w:val="20"/>
        </w:rPr>
      </w:pPr>
      <w:r w:rsidRPr="0034342C">
        <w:rPr>
          <w:rStyle w:val="markedcontent"/>
          <w:rFonts w:ascii="Arial" w:hAnsi="Arial" w:cs="Arial"/>
          <w:color w:val="000000" w:themeColor="text1"/>
          <w:sz w:val="20"/>
          <w:szCs w:val="20"/>
        </w:rPr>
        <w:t>Организиране на</w:t>
      </w:r>
      <w:r w:rsidRPr="0034342C">
        <w:rPr>
          <w:rStyle w:val="markedcontent"/>
          <w:rFonts w:ascii="Arial" w:hAnsi="Arial" w:cs="Arial"/>
          <w:color w:val="000000" w:themeColor="text1"/>
          <w:sz w:val="20"/>
          <w:szCs w:val="20"/>
          <w:lang w:val="ru-RU"/>
        </w:rPr>
        <w:t xml:space="preserve"> </w:t>
      </w:r>
      <w:r w:rsidRPr="0034342C">
        <w:rPr>
          <w:rStyle w:val="markedcontent"/>
          <w:rFonts w:ascii="Arial" w:hAnsi="Arial" w:cs="Arial"/>
          <w:color w:val="000000" w:themeColor="text1"/>
          <w:sz w:val="20"/>
          <w:szCs w:val="20"/>
        </w:rPr>
        <w:t>информационни кампании за ползите</w:t>
      </w:r>
      <w:r w:rsidRPr="0034342C">
        <w:rPr>
          <w:rStyle w:val="markedcontent"/>
          <w:rFonts w:ascii="Arial" w:hAnsi="Arial" w:cs="Arial"/>
          <w:color w:val="000000" w:themeColor="text1"/>
          <w:sz w:val="20"/>
          <w:szCs w:val="20"/>
          <w:lang w:val="ru-RU"/>
        </w:rPr>
        <w:t xml:space="preserve"> </w:t>
      </w:r>
      <w:r w:rsidRPr="0034342C">
        <w:rPr>
          <w:rStyle w:val="markedcontent"/>
          <w:rFonts w:ascii="Arial" w:hAnsi="Arial" w:cs="Arial"/>
          <w:color w:val="000000" w:themeColor="text1"/>
          <w:sz w:val="20"/>
          <w:szCs w:val="20"/>
        </w:rPr>
        <w:t>от разделно събиране на</w:t>
      </w:r>
      <w:r w:rsidRPr="0034342C">
        <w:rPr>
          <w:rStyle w:val="markedcontent"/>
          <w:rFonts w:ascii="Arial" w:hAnsi="Arial" w:cs="Arial"/>
          <w:color w:val="000000" w:themeColor="text1"/>
          <w:sz w:val="20"/>
          <w:szCs w:val="20"/>
          <w:lang w:val="ru-RU"/>
        </w:rPr>
        <w:t xml:space="preserve"> </w:t>
      </w:r>
      <w:r w:rsidRPr="0034342C">
        <w:rPr>
          <w:rStyle w:val="markedcontent"/>
          <w:rFonts w:ascii="Arial" w:hAnsi="Arial" w:cs="Arial"/>
          <w:color w:val="000000" w:themeColor="text1"/>
          <w:sz w:val="20"/>
          <w:szCs w:val="20"/>
        </w:rPr>
        <w:t>рециклируемите отпадъци</w:t>
      </w:r>
    </w:p>
    <w:p w:rsidR="00404653" w:rsidRPr="0034342C" w:rsidRDefault="00404653" w:rsidP="00404653">
      <w:pPr>
        <w:pStyle w:val="Style21"/>
        <w:widowControl/>
        <w:numPr>
          <w:ilvl w:val="1"/>
          <w:numId w:val="4"/>
        </w:numPr>
        <w:tabs>
          <w:tab w:val="left" w:pos="709"/>
        </w:tabs>
        <w:spacing w:line="276" w:lineRule="auto"/>
        <w:rPr>
          <w:rStyle w:val="FontStyle62"/>
          <w:rFonts w:ascii="Arial" w:hAnsi="Arial" w:cs="Arial"/>
          <w:color w:val="000000" w:themeColor="text1"/>
          <w:sz w:val="20"/>
          <w:szCs w:val="20"/>
        </w:rPr>
      </w:pPr>
      <w:r w:rsidRPr="0034342C">
        <w:rPr>
          <w:rStyle w:val="markedcontent"/>
          <w:rFonts w:ascii="Arial" w:hAnsi="Arial" w:cs="Arial"/>
          <w:color w:val="000000" w:themeColor="text1"/>
          <w:sz w:val="20"/>
          <w:szCs w:val="20"/>
        </w:rPr>
        <w:t>Извършване на актуален</w:t>
      </w:r>
      <w:r w:rsidRPr="0034342C">
        <w:rPr>
          <w:rStyle w:val="markedcontent"/>
          <w:rFonts w:ascii="Arial" w:hAnsi="Arial" w:cs="Arial"/>
          <w:color w:val="000000" w:themeColor="text1"/>
          <w:sz w:val="20"/>
          <w:szCs w:val="20"/>
          <w:lang w:val="ru-RU"/>
        </w:rPr>
        <w:t xml:space="preserve"> </w:t>
      </w:r>
      <w:r w:rsidRPr="0034342C">
        <w:rPr>
          <w:rStyle w:val="markedcontent"/>
          <w:rFonts w:ascii="Arial" w:hAnsi="Arial" w:cs="Arial"/>
          <w:color w:val="000000" w:themeColor="text1"/>
          <w:sz w:val="20"/>
          <w:szCs w:val="20"/>
        </w:rPr>
        <w:t>морфологичен анализ на смесените битови отпадъци</w:t>
      </w:r>
    </w:p>
    <w:p w:rsidR="00404653" w:rsidRPr="0034342C" w:rsidRDefault="00404653" w:rsidP="00404653">
      <w:pPr>
        <w:pStyle w:val="Style21"/>
        <w:widowControl/>
        <w:tabs>
          <w:tab w:val="left" w:pos="709"/>
        </w:tabs>
        <w:spacing w:line="276" w:lineRule="auto"/>
        <w:ind w:left="709" w:hanging="709"/>
        <w:rPr>
          <w:rStyle w:val="FontStyle62"/>
          <w:rFonts w:ascii="Arial" w:hAnsi="Arial" w:cs="Arial"/>
          <w:color w:val="FF0000"/>
          <w:sz w:val="20"/>
          <w:szCs w:val="20"/>
        </w:rPr>
      </w:pPr>
    </w:p>
    <w:p w:rsidR="00404653" w:rsidRPr="0034342C" w:rsidRDefault="00404653" w:rsidP="00404653">
      <w:pPr>
        <w:pStyle w:val="Style21"/>
        <w:widowControl/>
        <w:tabs>
          <w:tab w:val="left" w:pos="709"/>
        </w:tabs>
        <w:spacing w:line="276" w:lineRule="auto"/>
        <w:ind w:left="709" w:hanging="709"/>
        <w:rPr>
          <w:rStyle w:val="FontStyle62"/>
          <w:rFonts w:ascii="Arial" w:hAnsi="Arial" w:cs="Arial"/>
          <w:b/>
          <w:i/>
          <w:color w:val="000000" w:themeColor="text1"/>
          <w:sz w:val="20"/>
          <w:szCs w:val="20"/>
        </w:rPr>
      </w:pPr>
      <w:r w:rsidRPr="0034342C">
        <w:rPr>
          <w:rStyle w:val="FontStyle62"/>
          <w:rFonts w:ascii="Arial" w:hAnsi="Arial" w:cs="Arial"/>
          <w:b/>
          <w:i/>
          <w:color w:val="000000" w:themeColor="text1"/>
          <w:sz w:val="20"/>
          <w:szCs w:val="20"/>
        </w:rPr>
        <w:t xml:space="preserve">БИОЛОГИЧНО РАЗНООБРАЗИЕ </w:t>
      </w:r>
    </w:p>
    <w:p w:rsidR="00404653" w:rsidRPr="00C93954" w:rsidRDefault="00404653" w:rsidP="00404653">
      <w:pPr>
        <w:pStyle w:val="Style21"/>
        <w:widowControl/>
        <w:tabs>
          <w:tab w:val="left" w:pos="709"/>
        </w:tabs>
        <w:spacing w:line="276" w:lineRule="auto"/>
        <w:ind w:left="709" w:hanging="709"/>
        <w:rPr>
          <w:rStyle w:val="FontStyle62"/>
          <w:rFonts w:ascii="Arial" w:hAnsi="Arial" w:cs="Arial"/>
          <w:b/>
          <w:i/>
          <w:color w:val="000000" w:themeColor="text1"/>
          <w:sz w:val="16"/>
          <w:szCs w:val="16"/>
        </w:rPr>
      </w:pPr>
    </w:p>
    <w:p w:rsidR="00404653" w:rsidRPr="0034342C" w:rsidRDefault="00404653" w:rsidP="00404653">
      <w:pPr>
        <w:spacing w:line="276" w:lineRule="auto"/>
        <w:ind w:firstLine="720"/>
        <w:jc w:val="both"/>
        <w:rPr>
          <w:rFonts w:ascii="Arial" w:hAnsi="Arial" w:cs="Arial"/>
          <w:color w:val="000000" w:themeColor="text1"/>
          <w:sz w:val="20"/>
          <w:szCs w:val="20"/>
        </w:rPr>
      </w:pPr>
      <w:r w:rsidRPr="0034342C">
        <w:rPr>
          <w:rFonts w:ascii="Arial" w:hAnsi="Arial" w:cs="Arial"/>
          <w:color w:val="000000" w:themeColor="text1"/>
          <w:sz w:val="20"/>
          <w:szCs w:val="20"/>
        </w:rPr>
        <w:t xml:space="preserve">Богатото биологично разнообразие е един от значимите активи на територията, чието разумно ползване, следва да бъде обект на целенасочена местна политика. Извличането на стопанска изгода в краткосрочен план следва да се осуети, чрез поредица от мерки и дейности, гарантиращи опазването и обогатяваснето на консервационната стойност на територията. Устойчивото ползване на този ресурс е важен фактор за бъдещия просперитет на местната общност в дългосрочен план. </w:t>
      </w:r>
    </w:p>
    <w:p w:rsidR="00404653" w:rsidRPr="0034342C" w:rsidRDefault="00404653" w:rsidP="00404653">
      <w:pPr>
        <w:pStyle w:val="Style21"/>
        <w:widowControl/>
        <w:tabs>
          <w:tab w:val="left" w:pos="709"/>
        </w:tabs>
        <w:spacing w:line="276" w:lineRule="auto"/>
        <w:ind w:left="709" w:hanging="709"/>
        <w:rPr>
          <w:rStyle w:val="FontStyle62"/>
          <w:rFonts w:ascii="Arial" w:hAnsi="Arial" w:cs="Arial"/>
          <w:color w:val="000000" w:themeColor="text1"/>
          <w:sz w:val="20"/>
          <w:szCs w:val="20"/>
        </w:rPr>
      </w:pPr>
    </w:p>
    <w:p w:rsidR="00404653" w:rsidRPr="0034342C" w:rsidRDefault="00404653" w:rsidP="00404653">
      <w:pPr>
        <w:pStyle w:val="Style31"/>
        <w:widowControl/>
        <w:numPr>
          <w:ilvl w:val="0"/>
          <w:numId w:val="112"/>
        </w:numPr>
        <w:tabs>
          <w:tab w:val="left" w:pos="264"/>
        </w:tabs>
        <w:spacing w:before="14"/>
        <w:jc w:val="left"/>
        <w:rPr>
          <w:rStyle w:val="FontStyle68"/>
          <w:rFonts w:ascii="Arial" w:hAnsi="Arial" w:cs="Arial"/>
          <w:color w:val="000000" w:themeColor="text1"/>
          <w:sz w:val="20"/>
          <w:szCs w:val="20"/>
        </w:rPr>
      </w:pPr>
      <w:r w:rsidRPr="0034342C">
        <w:rPr>
          <w:rStyle w:val="FontStyle68"/>
          <w:rFonts w:ascii="Arial" w:hAnsi="Arial" w:cs="Arial"/>
          <w:color w:val="000000" w:themeColor="text1"/>
          <w:sz w:val="20"/>
          <w:szCs w:val="20"/>
        </w:rPr>
        <w:t>Опазване и подържане на богатото биологично разнообразие:</w:t>
      </w:r>
    </w:p>
    <w:p w:rsidR="00404653" w:rsidRPr="00C93954" w:rsidRDefault="00404653" w:rsidP="00404653">
      <w:pPr>
        <w:pStyle w:val="Style31"/>
        <w:widowControl/>
        <w:tabs>
          <w:tab w:val="left" w:pos="264"/>
        </w:tabs>
        <w:spacing w:before="14"/>
        <w:ind w:left="390"/>
        <w:jc w:val="left"/>
        <w:rPr>
          <w:rStyle w:val="FontStyle68"/>
          <w:rFonts w:ascii="Arial" w:hAnsi="Arial" w:cs="Arial"/>
          <w:color w:val="000000" w:themeColor="text1"/>
          <w:sz w:val="16"/>
          <w:szCs w:val="16"/>
        </w:rPr>
      </w:pPr>
    </w:p>
    <w:p w:rsidR="00404653" w:rsidRPr="0034342C" w:rsidRDefault="00404653" w:rsidP="00404653">
      <w:pPr>
        <w:pStyle w:val="Style21"/>
        <w:widowControl/>
        <w:numPr>
          <w:ilvl w:val="1"/>
          <w:numId w:val="112"/>
        </w:numPr>
        <w:tabs>
          <w:tab w:val="left" w:pos="466"/>
        </w:tabs>
        <w:spacing w:line="298" w:lineRule="exact"/>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 xml:space="preserve">    Съхраняване, укрепване и възстановяване на екосистемите в защитените територии;</w:t>
      </w:r>
    </w:p>
    <w:p w:rsidR="00404653" w:rsidRPr="0034342C" w:rsidRDefault="00404653" w:rsidP="00404653">
      <w:pPr>
        <w:pStyle w:val="Style21"/>
        <w:widowControl/>
        <w:tabs>
          <w:tab w:val="left" w:pos="466"/>
        </w:tabs>
        <w:spacing w:line="240" w:lineRule="auto"/>
        <w:jc w:val="left"/>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4.2.    Осигуряване на условия за устойчиво ползване на биологичните ресурси.</w:t>
      </w:r>
    </w:p>
    <w:p w:rsidR="00404653" w:rsidRPr="0034342C" w:rsidRDefault="00404653" w:rsidP="00404653">
      <w:pPr>
        <w:pStyle w:val="Style41"/>
        <w:tabs>
          <w:tab w:val="left" w:pos="422"/>
        </w:tabs>
        <w:spacing w:before="5" w:line="317" w:lineRule="exact"/>
        <w:ind w:left="709" w:hanging="709"/>
        <w:jc w:val="both"/>
        <w:rPr>
          <w:rFonts w:ascii="Arial" w:hAnsi="Arial" w:cs="Arial"/>
          <w:color w:val="000000" w:themeColor="text1"/>
          <w:sz w:val="20"/>
          <w:szCs w:val="20"/>
          <w:lang w:val="ru-RU"/>
        </w:rPr>
      </w:pPr>
      <w:r w:rsidRPr="0034342C">
        <w:rPr>
          <w:rFonts w:ascii="Arial" w:hAnsi="Arial" w:cs="Arial"/>
          <w:bCs/>
          <w:color w:val="000000" w:themeColor="text1"/>
          <w:sz w:val="20"/>
          <w:szCs w:val="20"/>
          <w:lang w:val="ru-RU"/>
        </w:rPr>
        <w:t xml:space="preserve">4.3.    </w:t>
      </w:r>
      <w:r w:rsidRPr="0034342C">
        <w:rPr>
          <w:rFonts w:ascii="Arial" w:hAnsi="Arial" w:cs="Arial"/>
          <w:color w:val="000000" w:themeColor="text1"/>
          <w:sz w:val="20"/>
          <w:szCs w:val="20"/>
        </w:rPr>
        <w:t>Разработване на общинскан програма за опазване на лечебните растения</w:t>
      </w:r>
      <w:r w:rsidRPr="0034342C">
        <w:rPr>
          <w:rFonts w:ascii="Arial" w:hAnsi="Arial" w:cs="Arial"/>
          <w:color w:val="000000" w:themeColor="text1"/>
          <w:sz w:val="20"/>
          <w:szCs w:val="20"/>
          <w:lang w:val="ru-RU"/>
        </w:rPr>
        <w:t xml:space="preserve">. </w:t>
      </w:r>
    </w:p>
    <w:p w:rsidR="00404653" w:rsidRPr="0034342C" w:rsidRDefault="00404653" w:rsidP="00404653">
      <w:pPr>
        <w:pStyle w:val="Style41"/>
        <w:tabs>
          <w:tab w:val="left" w:pos="426"/>
        </w:tabs>
        <w:spacing w:before="5" w:line="317" w:lineRule="exact"/>
        <w:ind w:left="567" w:hanging="567"/>
        <w:jc w:val="both"/>
        <w:rPr>
          <w:rFonts w:ascii="Arial" w:hAnsi="Arial" w:cs="Arial"/>
          <w:color w:val="000000" w:themeColor="text1"/>
          <w:sz w:val="20"/>
          <w:szCs w:val="20"/>
        </w:rPr>
      </w:pPr>
      <w:r w:rsidRPr="0034342C">
        <w:rPr>
          <w:rFonts w:ascii="Arial" w:hAnsi="Arial" w:cs="Arial"/>
          <w:color w:val="000000" w:themeColor="text1"/>
          <w:sz w:val="20"/>
          <w:szCs w:val="20"/>
          <w:lang w:val="ru-RU"/>
        </w:rPr>
        <w:t xml:space="preserve">4.4.    Популяризиране на агролесовъдството като форма за многофункционално и екологосъобразно използване на природните ресурси, при която се ползват предимствата от биологичното взаимодействие, създаващо се при съвместно отглеждане на дървесна и/или храстова растителност със земеделски култури и/или домашни животни. </w:t>
      </w:r>
    </w:p>
    <w:p w:rsidR="00404653" w:rsidRPr="0034342C" w:rsidRDefault="00404653" w:rsidP="00404653">
      <w:pPr>
        <w:pStyle w:val="ListParagraph"/>
        <w:numPr>
          <w:ilvl w:val="1"/>
          <w:numId w:val="113"/>
        </w:numPr>
        <w:spacing w:line="276" w:lineRule="auto"/>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Внедряване на съвременни информационни технологии в управлението на околната среда и природните ресурси, вкл. географски информационни системи (ГИС);</w:t>
      </w:r>
    </w:p>
    <w:p w:rsidR="00404653" w:rsidRPr="0034342C" w:rsidRDefault="00404653" w:rsidP="00404653">
      <w:pPr>
        <w:pStyle w:val="ListParagraph"/>
        <w:numPr>
          <w:ilvl w:val="1"/>
          <w:numId w:val="113"/>
        </w:numPr>
        <w:spacing w:line="276" w:lineRule="auto"/>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 xml:space="preserve">Изготвяне на дългосточна програма за адаптиране на новите залесявания към климатичните промени и увеличаване капацитета на горите при усвояване и редуциране на вредните емисии в атмосферата. </w:t>
      </w:r>
    </w:p>
    <w:p w:rsidR="00404653" w:rsidRPr="0034342C" w:rsidRDefault="00404653" w:rsidP="00404653">
      <w:pPr>
        <w:pStyle w:val="ListParagraph"/>
        <w:numPr>
          <w:ilvl w:val="1"/>
          <w:numId w:val="113"/>
        </w:numPr>
        <w:spacing w:line="276" w:lineRule="auto"/>
        <w:jc w:val="both"/>
        <w:rPr>
          <w:rFonts w:ascii="Arial" w:eastAsia="Times New Roman" w:hAnsi="Arial" w:cs="Arial"/>
          <w:color w:val="000000" w:themeColor="text1"/>
          <w:sz w:val="20"/>
          <w:szCs w:val="20"/>
        </w:rPr>
      </w:pPr>
      <w:r w:rsidRPr="0034342C">
        <w:rPr>
          <w:rStyle w:val="markedcontent"/>
          <w:rFonts w:ascii="Arial" w:hAnsi="Arial" w:cs="Arial"/>
          <w:color w:val="000000" w:themeColor="text1"/>
          <w:sz w:val="20"/>
          <w:szCs w:val="20"/>
        </w:rPr>
        <w:t>Разкриване  на предприятие за преработка на диворастящи плодове,билки и гъби.</w:t>
      </w:r>
    </w:p>
    <w:p w:rsidR="00404653" w:rsidRPr="0034342C" w:rsidRDefault="00404653" w:rsidP="00404653">
      <w:pPr>
        <w:pStyle w:val="ListParagraph"/>
        <w:numPr>
          <w:ilvl w:val="1"/>
          <w:numId w:val="113"/>
        </w:numPr>
        <w:spacing w:line="276" w:lineRule="auto"/>
        <w:jc w:val="both"/>
        <w:rPr>
          <w:rFonts w:ascii="Arial" w:hAnsi="Arial" w:cs="Arial"/>
          <w:i/>
          <w:color w:val="000000" w:themeColor="text1"/>
          <w:sz w:val="20"/>
          <w:szCs w:val="20"/>
        </w:rPr>
      </w:pPr>
      <w:r w:rsidRPr="0034342C">
        <w:rPr>
          <w:rStyle w:val="markedcontent"/>
          <w:rFonts w:ascii="Arial" w:hAnsi="Arial" w:cs="Arial"/>
          <w:color w:val="000000" w:themeColor="text1"/>
          <w:sz w:val="20"/>
          <w:szCs w:val="20"/>
        </w:rPr>
        <w:t>Изграждане и поддържане</w:t>
      </w:r>
      <w:r w:rsidRPr="0034342C">
        <w:rPr>
          <w:rFonts w:ascii="Arial" w:hAnsi="Arial" w:cs="Arial"/>
          <w:color w:val="000000" w:themeColor="text1"/>
          <w:sz w:val="20"/>
          <w:szCs w:val="20"/>
        </w:rPr>
        <w:t xml:space="preserve"> н</w:t>
      </w:r>
      <w:r w:rsidRPr="0034342C">
        <w:rPr>
          <w:rStyle w:val="markedcontent"/>
          <w:rFonts w:ascii="Arial" w:hAnsi="Arial" w:cs="Arial"/>
          <w:color w:val="000000" w:themeColor="text1"/>
          <w:sz w:val="20"/>
          <w:szCs w:val="20"/>
        </w:rPr>
        <w:t>а мржа екопътеки и кътове за отдих в извънселищни територии</w:t>
      </w:r>
    </w:p>
    <w:p w:rsidR="00404653" w:rsidRPr="0034342C" w:rsidRDefault="00404653" w:rsidP="00404653">
      <w:pPr>
        <w:spacing w:line="276" w:lineRule="auto"/>
        <w:jc w:val="both"/>
        <w:rPr>
          <w:rFonts w:ascii="Arial" w:eastAsia="Times New Roman" w:hAnsi="Arial" w:cs="Arial"/>
          <w:color w:val="000000" w:themeColor="text1"/>
          <w:sz w:val="20"/>
          <w:szCs w:val="20"/>
        </w:rPr>
      </w:pPr>
    </w:p>
    <w:p w:rsidR="00404653" w:rsidRPr="0034342C" w:rsidRDefault="00404653" w:rsidP="00404653">
      <w:pPr>
        <w:spacing w:line="276" w:lineRule="auto"/>
        <w:jc w:val="both"/>
        <w:rPr>
          <w:rFonts w:ascii="Arial" w:eastAsia="Times New Roman" w:hAnsi="Arial" w:cs="Arial"/>
          <w:b/>
          <w:i/>
          <w:color w:val="000000" w:themeColor="text1"/>
          <w:sz w:val="20"/>
          <w:szCs w:val="20"/>
        </w:rPr>
      </w:pPr>
      <w:r w:rsidRPr="0034342C">
        <w:rPr>
          <w:rFonts w:ascii="Arial" w:eastAsia="Times New Roman" w:hAnsi="Arial" w:cs="Arial"/>
          <w:b/>
          <w:i/>
          <w:color w:val="000000" w:themeColor="text1"/>
          <w:sz w:val="20"/>
          <w:szCs w:val="20"/>
        </w:rPr>
        <w:t>ШУМ</w:t>
      </w:r>
    </w:p>
    <w:p w:rsidR="00404653" w:rsidRPr="00C93954" w:rsidRDefault="00404653" w:rsidP="00404653">
      <w:pPr>
        <w:pStyle w:val="Style41"/>
        <w:tabs>
          <w:tab w:val="left" w:pos="422"/>
        </w:tabs>
        <w:spacing w:line="276" w:lineRule="auto"/>
        <w:ind w:left="360"/>
        <w:rPr>
          <w:rFonts w:ascii="Arial" w:hAnsi="Arial" w:cs="Arial"/>
          <w:color w:val="000000" w:themeColor="text1"/>
          <w:sz w:val="16"/>
          <w:szCs w:val="16"/>
        </w:rPr>
      </w:pPr>
    </w:p>
    <w:p w:rsidR="00404653" w:rsidRPr="0034342C" w:rsidRDefault="00404653" w:rsidP="00404653">
      <w:pPr>
        <w:pStyle w:val="Style29"/>
        <w:widowControl/>
        <w:numPr>
          <w:ilvl w:val="0"/>
          <w:numId w:val="113"/>
        </w:numPr>
        <w:tabs>
          <w:tab w:val="left" w:pos="259"/>
        </w:tabs>
        <w:spacing w:line="240" w:lineRule="auto"/>
        <w:jc w:val="left"/>
        <w:rPr>
          <w:rStyle w:val="FontStyle68"/>
          <w:rFonts w:ascii="Arial" w:hAnsi="Arial" w:cs="Arial"/>
          <w:color w:val="000000" w:themeColor="text1"/>
          <w:sz w:val="20"/>
          <w:szCs w:val="20"/>
        </w:rPr>
      </w:pPr>
      <w:r w:rsidRPr="0034342C">
        <w:rPr>
          <w:rStyle w:val="FontStyle68"/>
          <w:rFonts w:ascii="Arial" w:hAnsi="Arial" w:cs="Arial"/>
          <w:color w:val="000000" w:themeColor="text1"/>
          <w:sz w:val="20"/>
          <w:szCs w:val="20"/>
        </w:rPr>
        <w:t>Намаляване шумовото замърсяване:</w:t>
      </w:r>
    </w:p>
    <w:p w:rsidR="00404653" w:rsidRPr="0034342C" w:rsidRDefault="00404653" w:rsidP="00404653">
      <w:pPr>
        <w:pStyle w:val="Style29"/>
        <w:widowControl/>
        <w:tabs>
          <w:tab w:val="left" w:pos="259"/>
        </w:tabs>
        <w:spacing w:line="240" w:lineRule="auto"/>
        <w:ind w:left="390"/>
        <w:jc w:val="left"/>
        <w:rPr>
          <w:rStyle w:val="FontStyle68"/>
          <w:rFonts w:ascii="Arial" w:hAnsi="Arial" w:cs="Arial"/>
          <w:color w:val="000000" w:themeColor="text1"/>
          <w:sz w:val="20"/>
          <w:szCs w:val="20"/>
        </w:rPr>
      </w:pPr>
    </w:p>
    <w:p w:rsidR="00404653" w:rsidRPr="0034342C" w:rsidRDefault="00404653" w:rsidP="00404653">
      <w:pPr>
        <w:pStyle w:val="Style17"/>
        <w:widowControl/>
        <w:spacing w:line="240" w:lineRule="auto"/>
        <w:ind w:left="709" w:hanging="709"/>
        <w:jc w:val="left"/>
        <w:rPr>
          <w:rFonts w:ascii="Arial" w:hAnsi="Arial" w:cs="Arial"/>
          <w:color w:val="000000" w:themeColor="text1"/>
          <w:sz w:val="20"/>
          <w:szCs w:val="20"/>
        </w:rPr>
      </w:pPr>
      <w:r w:rsidRPr="0034342C">
        <w:rPr>
          <w:rStyle w:val="FontStyle62"/>
          <w:rFonts w:ascii="Arial" w:hAnsi="Arial" w:cs="Arial"/>
          <w:color w:val="000000" w:themeColor="text1"/>
          <w:sz w:val="20"/>
          <w:szCs w:val="20"/>
        </w:rPr>
        <w:t>5.1.    Намаляване шумовото замърсяване в населените места от стопански обекти;</w:t>
      </w:r>
      <w:r w:rsidRPr="0034342C">
        <w:rPr>
          <w:rFonts w:ascii="Arial" w:hAnsi="Arial" w:cs="Arial"/>
          <w:color w:val="000000" w:themeColor="text1"/>
          <w:sz w:val="20"/>
          <w:szCs w:val="20"/>
        </w:rPr>
        <w:t xml:space="preserve"> </w:t>
      </w:r>
    </w:p>
    <w:p w:rsidR="00404653" w:rsidRDefault="00404653" w:rsidP="00404653">
      <w:pPr>
        <w:pStyle w:val="Style17"/>
        <w:widowControl/>
        <w:spacing w:line="240" w:lineRule="auto"/>
        <w:jc w:val="left"/>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5.2.    Намаляване шумовото замърсяване предизвикано от транспорта.</w:t>
      </w:r>
    </w:p>
    <w:p w:rsidR="00C93954" w:rsidRPr="0034342C" w:rsidRDefault="00C93954" w:rsidP="00404653">
      <w:pPr>
        <w:pStyle w:val="Style17"/>
        <w:widowControl/>
        <w:spacing w:line="240" w:lineRule="auto"/>
        <w:jc w:val="left"/>
        <w:rPr>
          <w:rStyle w:val="FontStyle62"/>
          <w:rFonts w:ascii="Arial" w:hAnsi="Arial" w:cs="Arial"/>
          <w:color w:val="000000" w:themeColor="text1"/>
          <w:sz w:val="20"/>
          <w:szCs w:val="20"/>
        </w:rPr>
      </w:pPr>
    </w:p>
    <w:p w:rsidR="00404653" w:rsidRPr="0034342C" w:rsidRDefault="00404653" w:rsidP="00404653">
      <w:pPr>
        <w:spacing w:line="276" w:lineRule="auto"/>
        <w:rPr>
          <w:rFonts w:ascii="Arial" w:hAnsi="Arial" w:cs="Arial"/>
          <w:i/>
          <w:color w:val="000000" w:themeColor="text1"/>
          <w:sz w:val="20"/>
          <w:szCs w:val="20"/>
          <w:u w:val="single"/>
        </w:rPr>
      </w:pPr>
      <w:r w:rsidRPr="0034342C">
        <w:rPr>
          <w:rStyle w:val="FontStyle61"/>
          <w:rFonts w:ascii="Arial" w:hAnsi="Arial" w:cs="Arial"/>
          <w:i/>
          <w:color w:val="000000" w:themeColor="text1"/>
          <w:sz w:val="20"/>
          <w:szCs w:val="20"/>
          <w:u w:val="single"/>
        </w:rPr>
        <w:t xml:space="preserve">VIII. Б. - </w:t>
      </w:r>
      <w:r w:rsidRPr="0034342C">
        <w:rPr>
          <w:rFonts w:ascii="Arial" w:hAnsi="Arial" w:cs="Arial"/>
          <w:i/>
          <w:color w:val="000000" w:themeColor="text1"/>
          <w:sz w:val="20"/>
          <w:szCs w:val="20"/>
          <w:u w:val="single"/>
        </w:rPr>
        <w:t xml:space="preserve">Действия по </w:t>
      </w:r>
      <w:r w:rsidRPr="0034342C">
        <w:rPr>
          <w:rFonts w:ascii="Arial" w:hAnsi="Arial" w:cs="Arial"/>
          <w:i/>
          <w:color w:val="000000" w:themeColor="text1"/>
          <w:sz w:val="20"/>
          <w:szCs w:val="20"/>
          <w:u w:val="single"/>
          <w:lang w:val="en-US"/>
        </w:rPr>
        <w:t>II</w:t>
      </w:r>
      <w:r w:rsidRPr="0034342C">
        <w:rPr>
          <w:rFonts w:ascii="Arial" w:hAnsi="Arial" w:cs="Arial"/>
          <w:i/>
          <w:color w:val="000000" w:themeColor="text1"/>
          <w:sz w:val="20"/>
          <w:szCs w:val="20"/>
          <w:u w:val="single"/>
        </w:rPr>
        <w:t xml:space="preserve"> </w:t>
      </w:r>
      <w:r w:rsidRPr="0034342C">
        <w:rPr>
          <w:rFonts w:ascii="Arial" w:hAnsi="Arial" w:cs="Arial"/>
          <w:i/>
          <w:color w:val="000000" w:themeColor="text1"/>
          <w:sz w:val="20"/>
          <w:szCs w:val="20"/>
          <w:u w:val="single"/>
          <w:vertAlign w:val="superscript"/>
        </w:rPr>
        <w:t xml:space="preserve">– ра </w:t>
      </w:r>
      <w:r w:rsidRPr="0034342C">
        <w:rPr>
          <w:rFonts w:ascii="Arial" w:hAnsi="Arial" w:cs="Arial"/>
          <w:i/>
          <w:color w:val="000000" w:themeColor="text1"/>
          <w:sz w:val="20"/>
          <w:szCs w:val="20"/>
          <w:u w:val="single"/>
          <w:lang w:val="ru-RU"/>
        </w:rPr>
        <w:t xml:space="preserve">  </w:t>
      </w:r>
      <w:r w:rsidRPr="0034342C">
        <w:rPr>
          <w:rFonts w:ascii="Arial" w:hAnsi="Arial" w:cs="Arial"/>
          <w:i/>
          <w:color w:val="000000" w:themeColor="text1"/>
          <w:sz w:val="20"/>
          <w:szCs w:val="20"/>
          <w:u w:val="single"/>
        </w:rPr>
        <w:t xml:space="preserve">Генерална стратегическа цел: </w:t>
      </w:r>
    </w:p>
    <w:p w:rsidR="00404653" w:rsidRPr="00C93954" w:rsidRDefault="00404653" w:rsidP="00404653">
      <w:pPr>
        <w:spacing w:after="60"/>
        <w:jc w:val="both"/>
        <w:rPr>
          <w:rFonts w:ascii="Arial" w:hAnsi="Arial" w:cs="Arial"/>
          <w:b/>
          <w:color w:val="000000" w:themeColor="text1"/>
          <w:sz w:val="16"/>
          <w:szCs w:val="16"/>
        </w:rPr>
      </w:pPr>
    </w:p>
    <w:p w:rsidR="00404653" w:rsidRPr="0034342C" w:rsidRDefault="00404653" w:rsidP="00404653">
      <w:pPr>
        <w:spacing w:line="276" w:lineRule="auto"/>
        <w:ind w:firstLine="720"/>
        <w:jc w:val="both"/>
        <w:rPr>
          <w:rFonts w:ascii="Arial" w:hAnsi="Arial" w:cs="Arial"/>
          <w:color w:val="000000" w:themeColor="text1"/>
          <w:sz w:val="20"/>
          <w:szCs w:val="20"/>
        </w:rPr>
      </w:pPr>
      <w:r w:rsidRPr="0034342C">
        <w:rPr>
          <w:rFonts w:ascii="Arial" w:hAnsi="Arial" w:cs="Arial"/>
          <w:color w:val="000000" w:themeColor="text1"/>
          <w:sz w:val="20"/>
          <w:szCs w:val="20"/>
        </w:rPr>
        <w:t xml:space="preserve">Интегриране общинската политика по опазване на околната среда в секторните политики, чрез отчитане на екологичните изисквания поставени в настоящата ОПООС при планирането на </w:t>
      </w:r>
      <w:r w:rsidRPr="0034342C">
        <w:rPr>
          <w:rFonts w:ascii="Arial" w:hAnsi="Arial" w:cs="Arial"/>
          <w:color w:val="000000" w:themeColor="text1"/>
          <w:sz w:val="20"/>
          <w:szCs w:val="20"/>
        </w:rPr>
        <w:lastRenderedPageBreak/>
        <w:t xml:space="preserve">другите общински инициативи, свързани с  развитието на икономиката и средата за обитаване.  За реализацията на подобна политика е необходим местен институционален капацитет, воля и широка подкрепа от местните общности, както във етапа на формулиране на политики, така и в етапа на тяхната реализация. </w:t>
      </w:r>
    </w:p>
    <w:p w:rsidR="00404653" w:rsidRPr="0034342C" w:rsidRDefault="00404653" w:rsidP="00404653">
      <w:pPr>
        <w:spacing w:line="276" w:lineRule="auto"/>
        <w:ind w:firstLine="720"/>
        <w:jc w:val="both"/>
        <w:rPr>
          <w:rFonts w:ascii="Arial" w:hAnsi="Arial" w:cs="Arial"/>
          <w:color w:val="000000" w:themeColor="text1"/>
          <w:sz w:val="20"/>
          <w:szCs w:val="20"/>
        </w:rPr>
      </w:pPr>
      <w:r w:rsidRPr="0034342C">
        <w:rPr>
          <w:rFonts w:ascii="Arial" w:hAnsi="Arial" w:cs="Arial"/>
          <w:color w:val="000000" w:themeColor="text1"/>
          <w:sz w:val="20"/>
          <w:szCs w:val="20"/>
        </w:rPr>
        <w:t xml:space="preserve">Опазването и обогатяването на околната среда на дадена територия не е грижа само на една отделна институция, а зависи от дейността и активността на всички субекти в обществото.  Интегрираното управление на околната среда е подход, който се прилага не само на национално, но и на местно ниво. Реализацията на тази стратегическа цел е стъпка в тази посока.  </w:t>
      </w:r>
    </w:p>
    <w:p w:rsidR="00404653" w:rsidRPr="0034342C" w:rsidRDefault="00404653" w:rsidP="00404653">
      <w:pPr>
        <w:pStyle w:val="Default"/>
        <w:spacing w:line="276" w:lineRule="auto"/>
        <w:ind w:firstLine="720"/>
        <w:jc w:val="both"/>
        <w:rPr>
          <w:rFonts w:ascii="Arial" w:hAnsi="Arial" w:cs="Arial"/>
          <w:color w:val="000000" w:themeColor="text1"/>
          <w:sz w:val="20"/>
          <w:szCs w:val="20"/>
        </w:rPr>
      </w:pPr>
      <w:r w:rsidRPr="0034342C">
        <w:rPr>
          <w:rFonts w:ascii="Arial" w:hAnsi="Arial" w:cs="Arial"/>
          <w:color w:val="000000" w:themeColor="text1"/>
          <w:sz w:val="20"/>
          <w:szCs w:val="20"/>
        </w:rPr>
        <w:t xml:space="preserve">При сегашната структура на местната икономика не се очаква негативно въздействие върху състоянието на почвите. Въпреки това, при по-интензивен стопански растеж в бъдеще- развитие на земеделие, горското стопанство, добивна промишленост, трябва да се отчита възможността за проявление на дегенеративни процеси. Мерките и дейностите по тази специфична цел са насочени основно към изграждане на знания и умения за превенция на пожари, наводнения и ерозия на почвената покривка. </w:t>
      </w:r>
    </w:p>
    <w:p w:rsidR="00404653" w:rsidRPr="00C93954" w:rsidRDefault="00404653" w:rsidP="00404653">
      <w:pPr>
        <w:pStyle w:val="Default"/>
        <w:spacing w:line="276" w:lineRule="auto"/>
        <w:ind w:firstLine="720"/>
        <w:jc w:val="both"/>
        <w:rPr>
          <w:rFonts w:ascii="Arial" w:hAnsi="Arial" w:cs="Arial"/>
          <w:color w:val="000000" w:themeColor="text1"/>
          <w:sz w:val="16"/>
          <w:szCs w:val="16"/>
        </w:rPr>
      </w:pPr>
    </w:p>
    <w:p w:rsidR="00404653" w:rsidRPr="0034342C" w:rsidRDefault="00404653" w:rsidP="00404653">
      <w:pPr>
        <w:pStyle w:val="Style29"/>
        <w:widowControl/>
        <w:tabs>
          <w:tab w:val="left" w:pos="259"/>
        </w:tabs>
        <w:ind w:left="709" w:hanging="709"/>
        <w:rPr>
          <w:rStyle w:val="FontStyle68"/>
          <w:rFonts w:ascii="Arial" w:hAnsi="Arial" w:cs="Arial"/>
          <w:color w:val="000000" w:themeColor="text1"/>
          <w:sz w:val="20"/>
          <w:szCs w:val="20"/>
        </w:rPr>
      </w:pPr>
      <w:r w:rsidRPr="0034342C">
        <w:rPr>
          <w:rStyle w:val="FontStyle68"/>
          <w:rFonts w:ascii="Arial" w:hAnsi="Arial" w:cs="Arial"/>
          <w:color w:val="000000" w:themeColor="text1"/>
          <w:sz w:val="20"/>
          <w:szCs w:val="20"/>
        </w:rPr>
        <w:t>1.</w:t>
      </w:r>
      <w:r w:rsidRPr="0034342C">
        <w:rPr>
          <w:rStyle w:val="FontStyle68"/>
          <w:rFonts w:ascii="Arial" w:hAnsi="Arial" w:cs="Arial"/>
          <w:color w:val="000000" w:themeColor="text1"/>
          <w:sz w:val="20"/>
          <w:szCs w:val="20"/>
        </w:rPr>
        <w:tab/>
        <w:t xml:space="preserve">        Въвеждане на политика за управление на околната среда, интегрирана </w:t>
      </w:r>
      <w:r w:rsidRPr="0034342C">
        <w:rPr>
          <w:rStyle w:val="FontStyle70"/>
          <w:rFonts w:ascii="Arial" w:hAnsi="Arial" w:cs="Arial"/>
          <w:b w:val="0"/>
          <w:color w:val="000000" w:themeColor="text1"/>
          <w:sz w:val="20"/>
          <w:szCs w:val="20"/>
        </w:rPr>
        <w:t xml:space="preserve">в </w:t>
      </w:r>
      <w:r w:rsidRPr="0034342C">
        <w:rPr>
          <w:rStyle w:val="FontStyle68"/>
          <w:rFonts w:ascii="Arial" w:hAnsi="Arial" w:cs="Arial"/>
          <w:color w:val="000000" w:themeColor="text1"/>
          <w:sz w:val="20"/>
          <w:szCs w:val="20"/>
        </w:rPr>
        <w:t xml:space="preserve">  дейностите на стопанските отрасли на местно ниво:</w:t>
      </w:r>
    </w:p>
    <w:p w:rsidR="00404653" w:rsidRPr="00C93954" w:rsidRDefault="00404653" w:rsidP="00404653">
      <w:pPr>
        <w:pStyle w:val="Style29"/>
        <w:widowControl/>
        <w:tabs>
          <w:tab w:val="left" w:pos="259"/>
        </w:tabs>
        <w:spacing w:line="276" w:lineRule="auto"/>
        <w:ind w:left="709" w:hanging="709"/>
        <w:rPr>
          <w:rStyle w:val="FontStyle68"/>
          <w:rFonts w:ascii="Arial" w:hAnsi="Arial" w:cs="Arial"/>
          <w:color w:val="000000" w:themeColor="text1"/>
          <w:sz w:val="16"/>
          <w:szCs w:val="16"/>
        </w:rPr>
      </w:pPr>
    </w:p>
    <w:p w:rsidR="00404653" w:rsidRPr="0034342C" w:rsidRDefault="00404653" w:rsidP="00404653">
      <w:pPr>
        <w:pStyle w:val="Style17"/>
        <w:widowControl/>
        <w:spacing w:before="106" w:line="276" w:lineRule="auto"/>
        <w:jc w:val="left"/>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1.1.     Развитие на екологично чисти земеделие и животновъдство;</w:t>
      </w:r>
    </w:p>
    <w:p w:rsidR="00404653" w:rsidRPr="0034342C" w:rsidRDefault="00404653" w:rsidP="00404653">
      <w:pPr>
        <w:pStyle w:val="Style17"/>
        <w:widowControl/>
        <w:spacing w:line="276" w:lineRule="auto"/>
        <w:jc w:val="left"/>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1.2.     Запазване на околната среда в туристически райони.</w:t>
      </w:r>
    </w:p>
    <w:p w:rsidR="00404653" w:rsidRPr="0034342C" w:rsidRDefault="00404653" w:rsidP="00404653">
      <w:pPr>
        <w:pStyle w:val="ListParagraph"/>
        <w:numPr>
          <w:ilvl w:val="1"/>
          <w:numId w:val="111"/>
        </w:numPr>
        <w:spacing w:line="276" w:lineRule="auto"/>
        <w:rPr>
          <w:rFonts w:ascii="Arial" w:eastAsia="Times New Roman" w:hAnsi="Arial" w:cs="Arial"/>
          <w:color w:val="000000" w:themeColor="text1"/>
          <w:sz w:val="20"/>
          <w:szCs w:val="20"/>
          <w:lang w:val="ru-RU"/>
        </w:rPr>
      </w:pPr>
      <w:r w:rsidRPr="0034342C">
        <w:rPr>
          <w:rFonts w:ascii="Arial" w:eastAsia="Times New Roman" w:hAnsi="Arial" w:cs="Arial"/>
          <w:color w:val="000000" w:themeColor="text1"/>
          <w:sz w:val="20"/>
          <w:szCs w:val="20"/>
        </w:rPr>
        <w:t xml:space="preserve">Запазване и развитие на зелената система </w:t>
      </w:r>
    </w:p>
    <w:p w:rsidR="00404653" w:rsidRPr="0034342C" w:rsidRDefault="00404653" w:rsidP="00404653">
      <w:pPr>
        <w:pStyle w:val="Style41"/>
        <w:numPr>
          <w:ilvl w:val="1"/>
          <w:numId w:val="111"/>
        </w:numPr>
        <w:tabs>
          <w:tab w:val="left" w:pos="709"/>
        </w:tabs>
        <w:spacing w:before="5" w:line="276" w:lineRule="auto"/>
        <w:jc w:val="both"/>
        <w:rPr>
          <w:rFonts w:ascii="Arial" w:hAnsi="Arial" w:cs="Arial"/>
          <w:color w:val="000000" w:themeColor="text1"/>
          <w:sz w:val="20"/>
          <w:szCs w:val="20"/>
        </w:rPr>
      </w:pPr>
      <w:r w:rsidRPr="0034342C">
        <w:rPr>
          <w:rFonts w:ascii="Arial" w:hAnsi="Arial" w:cs="Arial"/>
          <w:color w:val="000000" w:themeColor="text1"/>
          <w:sz w:val="20"/>
          <w:szCs w:val="20"/>
          <w:lang w:val="ru-RU"/>
        </w:rPr>
        <w:t xml:space="preserve">Стимулиране на земеделските производители за въвеждането на практики, свързани с подобряване състоянието на почвата, избор на подходящи сортове, приспособени към изменения на климата употреба на торове от естествен произход – оборски тор и компостни материали практики за секвестиране на въглерода /напр. добавяне на биовъглен, отпадъчни продукти и биоресурси, зелено торене (сидерация) </w:t>
      </w:r>
      <w:r w:rsidRPr="0034342C">
        <w:rPr>
          <w:rFonts w:ascii="Arial" w:hAnsi="Arial" w:cs="Arial"/>
          <w:color w:val="000000" w:themeColor="text1"/>
          <w:sz w:val="20"/>
          <w:szCs w:val="20"/>
        </w:rPr>
        <w:t xml:space="preserve">и отглеждане на азотфиксиращи култури като боб, леща грах, соя и др. </w:t>
      </w:r>
    </w:p>
    <w:p w:rsidR="00404653" w:rsidRPr="0034342C" w:rsidRDefault="00404653" w:rsidP="00C93954">
      <w:pPr>
        <w:pStyle w:val="Style41"/>
        <w:tabs>
          <w:tab w:val="left" w:pos="422"/>
        </w:tabs>
        <w:spacing w:line="276" w:lineRule="auto"/>
        <w:ind w:left="709" w:hanging="709"/>
        <w:jc w:val="both"/>
        <w:rPr>
          <w:rFonts w:ascii="Arial" w:hAnsi="Arial" w:cs="Arial"/>
          <w:bCs/>
          <w:color w:val="000000" w:themeColor="text1"/>
          <w:sz w:val="20"/>
          <w:szCs w:val="20"/>
          <w:lang w:val="ru-RU"/>
        </w:rPr>
      </w:pPr>
      <w:r w:rsidRPr="0034342C">
        <w:rPr>
          <w:rFonts w:ascii="Arial" w:hAnsi="Arial" w:cs="Arial"/>
          <w:color w:val="000000" w:themeColor="text1"/>
          <w:sz w:val="20"/>
          <w:szCs w:val="20"/>
        </w:rPr>
        <w:t>1.5.</w:t>
      </w:r>
      <w:r w:rsidRPr="0034342C">
        <w:rPr>
          <w:rFonts w:ascii="Arial" w:hAnsi="Arial" w:cs="Arial"/>
          <w:b/>
          <w:bCs/>
          <w:color w:val="000000" w:themeColor="text1"/>
          <w:sz w:val="20"/>
          <w:szCs w:val="20"/>
          <w:lang w:val="ru-RU"/>
        </w:rPr>
        <w:t xml:space="preserve">    </w:t>
      </w:r>
      <w:r w:rsidRPr="0034342C">
        <w:rPr>
          <w:rFonts w:ascii="Arial" w:hAnsi="Arial" w:cs="Arial"/>
          <w:color w:val="000000" w:themeColor="text1"/>
          <w:sz w:val="20"/>
          <w:szCs w:val="20"/>
          <w:lang w:val="ru-RU"/>
        </w:rPr>
        <w:t xml:space="preserve">Стимулиране на земеделските производители за въвеждането </w:t>
      </w:r>
      <w:r w:rsidRPr="0034342C">
        <w:rPr>
          <w:rFonts w:ascii="Arial" w:hAnsi="Arial" w:cs="Arial"/>
          <w:bCs/>
          <w:color w:val="000000" w:themeColor="text1"/>
          <w:sz w:val="20"/>
          <w:szCs w:val="20"/>
          <w:lang w:val="ru-RU"/>
        </w:rPr>
        <w:t>на практики, свързани с осигуряване на ефективно напояване на културите, задържане на влагата и температура на почвата.</w:t>
      </w:r>
    </w:p>
    <w:p w:rsidR="00404653" w:rsidRPr="0034342C" w:rsidRDefault="00404653" w:rsidP="00404653">
      <w:pPr>
        <w:jc w:val="both"/>
        <w:rPr>
          <w:rStyle w:val="markedcontent"/>
          <w:rFonts w:ascii="Arial" w:hAnsi="Arial" w:cs="Arial"/>
          <w:color w:val="000000" w:themeColor="text1"/>
          <w:sz w:val="20"/>
          <w:szCs w:val="20"/>
        </w:rPr>
      </w:pPr>
      <w:r w:rsidRPr="0034342C">
        <w:rPr>
          <w:rStyle w:val="markedcontent"/>
          <w:rFonts w:ascii="Arial" w:hAnsi="Arial" w:cs="Arial"/>
          <w:color w:val="000000" w:themeColor="text1"/>
          <w:sz w:val="20"/>
          <w:szCs w:val="20"/>
        </w:rPr>
        <w:t>1.6.    Възстановяване, реконструкция и поддръжка на селскостопански пътища</w:t>
      </w:r>
    </w:p>
    <w:p w:rsidR="00404653" w:rsidRPr="0034342C" w:rsidRDefault="00404653" w:rsidP="00C93954">
      <w:pPr>
        <w:pStyle w:val="Style41"/>
        <w:tabs>
          <w:tab w:val="left" w:pos="422"/>
        </w:tabs>
        <w:spacing w:before="5" w:line="276" w:lineRule="auto"/>
        <w:ind w:left="709" w:hanging="709"/>
        <w:jc w:val="both"/>
        <w:rPr>
          <w:rFonts w:ascii="Arial" w:hAnsi="Arial" w:cs="Arial"/>
          <w:color w:val="000000" w:themeColor="text1"/>
          <w:sz w:val="20"/>
          <w:szCs w:val="20"/>
          <w:lang w:val="ru-RU"/>
        </w:rPr>
      </w:pPr>
      <w:r w:rsidRPr="0034342C">
        <w:rPr>
          <w:rFonts w:ascii="Arial" w:hAnsi="Arial" w:cs="Arial"/>
          <w:bCs/>
          <w:color w:val="000000" w:themeColor="text1"/>
          <w:sz w:val="20"/>
          <w:szCs w:val="20"/>
          <w:lang w:val="ru-RU"/>
        </w:rPr>
        <w:t>1.7.    Управление на заплахите от ерозия чрез п</w:t>
      </w:r>
      <w:r w:rsidRPr="0034342C">
        <w:rPr>
          <w:rFonts w:ascii="Arial" w:hAnsi="Arial" w:cs="Arial"/>
          <w:color w:val="000000" w:themeColor="text1"/>
          <w:sz w:val="20"/>
          <w:szCs w:val="20"/>
          <w:lang w:val="ru-RU"/>
        </w:rPr>
        <w:t xml:space="preserve">рилагане на поясно земеделие, за тревяване на междуредията в трайни насаждения и лозя и др. </w:t>
      </w:r>
    </w:p>
    <w:p w:rsidR="00404653" w:rsidRPr="0034342C" w:rsidRDefault="00404653" w:rsidP="00C93954">
      <w:pPr>
        <w:pStyle w:val="Style41"/>
        <w:tabs>
          <w:tab w:val="left" w:pos="422"/>
        </w:tabs>
        <w:spacing w:before="5" w:line="276" w:lineRule="auto"/>
        <w:ind w:left="709" w:hanging="709"/>
        <w:jc w:val="both"/>
        <w:rPr>
          <w:rFonts w:ascii="Arial" w:hAnsi="Arial" w:cs="Arial"/>
          <w:color w:val="000000" w:themeColor="text1"/>
          <w:sz w:val="20"/>
          <w:szCs w:val="20"/>
          <w:lang w:val="ru-RU"/>
        </w:rPr>
      </w:pPr>
      <w:r w:rsidRPr="0034342C">
        <w:rPr>
          <w:rFonts w:ascii="Arial" w:hAnsi="Arial" w:cs="Arial"/>
          <w:bCs/>
          <w:color w:val="000000" w:themeColor="text1"/>
          <w:sz w:val="20"/>
          <w:szCs w:val="20"/>
          <w:lang w:val="ru-RU"/>
        </w:rPr>
        <w:t>1.8.     Управление на елементите на ландшафта и пасища чрез и</w:t>
      </w:r>
      <w:r w:rsidRPr="0034342C">
        <w:rPr>
          <w:rFonts w:ascii="Arial" w:hAnsi="Arial" w:cs="Arial"/>
          <w:color w:val="000000" w:themeColor="text1"/>
          <w:sz w:val="20"/>
          <w:szCs w:val="20"/>
          <w:lang w:val="ru-RU"/>
        </w:rPr>
        <w:t xml:space="preserve">нтегриране на полуестествени елементи. Отглеждане и управление на ивици и живи плетове на парцелите и по границите им. Създаване на малки площи или </w:t>
      </w:r>
      <w:r w:rsidRPr="0034342C">
        <w:rPr>
          <w:rFonts w:ascii="Arial" w:hAnsi="Arial" w:cs="Arial"/>
          <w:color w:val="000000" w:themeColor="text1"/>
          <w:sz w:val="20"/>
          <w:szCs w:val="20"/>
        </w:rPr>
        <w:t>ивици земя с постоянна растителност, предназначени да задържат</w:t>
      </w:r>
      <w:r w:rsidRPr="0034342C">
        <w:rPr>
          <w:rFonts w:ascii="Arial" w:hAnsi="Arial" w:cs="Arial"/>
          <w:color w:val="000000" w:themeColor="text1"/>
          <w:sz w:val="20"/>
          <w:szCs w:val="20"/>
          <w:lang w:val="ru-RU"/>
        </w:rPr>
        <w:t xml:space="preserve"> замърсители. Крайречни  буферни ивици, ветрозащитни пояси, филтър ивици, валове, контурни тревни ивици – край водни обекти, гори и в обработваеми земи.</w:t>
      </w:r>
    </w:p>
    <w:p w:rsidR="00404653" w:rsidRPr="0034342C" w:rsidRDefault="00404653" w:rsidP="00404653">
      <w:pPr>
        <w:spacing w:line="276" w:lineRule="auto"/>
        <w:ind w:left="709" w:hanging="709"/>
        <w:jc w:val="both"/>
        <w:rPr>
          <w:i/>
          <w:color w:val="000000" w:themeColor="text1"/>
          <w:sz w:val="20"/>
          <w:szCs w:val="20"/>
        </w:rPr>
      </w:pPr>
      <w:r w:rsidRPr="0034342C">
        <w:rPr>
          <w:rFonts w:ascii="Arial" w:eastAsia="Times New Roman" w:hAnsi="Arial" w:cs="Arial"/>
          <w:color w:val="000000" w:themeColor="text1"/>
          <w:sz w:val="20"/>
          <w:szCs w:val="20"/>
        </w:rPr>
        <w:t>1.9.     Картиране на уязвимите от наводнения зони в общината.</w:t>
      </w:r>
    </w:p>
    <w:p w:rsidR="00404653" w:rsidRPr="0034342C" w:rsidRDefault="00404653" w:rsidP="00404653">
      <w:pPr>
        <w:spacing w:line="276" w:lineRule="auto"/>
        <w:ind w:left="709" w:hanging="709"/>
        <w:jc w:val="both"/>
        <w:rPr>
          <w:i/>
          <w:color w:val="000000" w:themeColor="text1"/>
          <w:sz w:val="20"/>
          <w:szCs w:val="20"/>
        </w:rPr>
      </w:pPr>
      <w:r w:rsidRPr="0034342C">
        <w:rPr>
          <w:rFonts w:ascii="Arial" w:eastAsia="Times New Roman" w:hAnsi="Arial" w:cs="Arial"/>
          <w:color w:val="000000" w:themeColor="text1"/>
          <w:sz w:val="20"/>
          <w:szCs w:val="20"/>
        </w:rPr>
        <w:t>1.10. Почистване на наносни отложения от речните легла с намалена</w:t>
      </w:r>
      <w:r w:rsidRPr="0034342C">
        <w:rPr>
          <w:rFonts w:ascii="Arial" w:eastAsia="Times New Roman" w:hAnsi="Arial" w:cs="Arial"/>
          <w:color w:val="000000" w:themeColor="text1"/>
          <w:sz w:val="20"/>
          <w:szCs w:val="20"/>
          <w:lang w:val="ru-RU"/>
        </w:rPr>
        <w:t xml:space="preserve"> </w:t>
      </w:r>
      <w:r w:rsidRPr="0034342C">
        <w:rPr>
          <w:rFonts w:ascii="Arial" w:eastAsia="Times New Roman" w:hAnsi="Arial" w:cs="Arial"/>
          <w:color w:val="000000" w:themeColor="text1"/>
          <w:sz w:val="20"/>
          <w:szCs w:val="20"/>
        </w:rPr>
        <w:t>проводимост на територията на община</w:t>
      </w:r>
      <w:r w:rsidRPr="0034342C">
        <w:rPr>
          <w:rFonts w:ascii="Arial" w:eastAsia="Times New Roman" w:hAnsi="Arial" w:cs="Arial"/>
          <w:color w:val="000000" w:themeColor="text1"/>
          <w:sz w:val="20"/>
          <w:szCs w:val="20"/>
          <w:lang w:val="ru-RU"/>
        </w:rPr>
        <w:t xml:space="preserve"> </w:t>
      </w:r>
      <w:r w:rsidRPr="0034342C">
        <w:rPr>
          <w:rFonts w:ascii="Arial" w:eastAsia="Times New Roman" w:hAnsi="Arial" w:cs="Arial"/>
          <w:color w:val="000000" w:themeColor="text1"/>
          <w:sz w:val="20"/>
          <w:szCs w:val="20"/>
        </w:rPr>
        <w:t>Хаджидимово</w:t>
      </w:r>
    </w:p>
    <w:p w:rsidR="00404653" w:rsidRPr="0034342C" w:rsidRDefault="00404653" w:rsidP="00404653">
      <w:pPr>
        <w:spacing w:line="276" w:lineRule="auto"/>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1.11.   Превенция и управление на риска от горски пожари</w:t>
      </w:r>
    </w:p>
    <w:p w:rsidR="00404653" w:rsidRPr="0034342C" w:rsidRDefault="00404653" w:rsidP="00404653">
      <w:pPr>
        <w:spacing w:line="276" w:lineRule="auto"/>
        <w:ind w:left="709" w:hanging="709"/>
        <w:jc w:val="both"/>
        <w:rPr>
          <w:i/>
          <w:color w:val="000000" w:themeColor="text1"/>
          <w:sz w:val="20"/>
          <w:szCs w:val="20"/>
        </w:rPr>
      </w:pPr>
      <w:r w:rsidRPr="0034342C">
        <w:rPr>
          <w:rFonts w:ascii="Arial" w:eastAsia="Times New Roman" w:hAnsi="Arial" w:cs="Arial"/>
          <w:color w:val="000000" w:themeColor="text1"/>
          <w:sz w:val="20"/>
          <w:szCs w:val="20"/>
        </w:rPr>
        <w:t>1.12.  Изграждане на система за предупреждение, наблюдение,прогнозиране и сигнализиране във връзка с климатичните изменения</w:t>
      </w:r>
    </w:p>
    <w:p w:rsidR="00404653" w:rsidRPr="0034342C" w:rsidRDefault="00404653" w:rsidP="00404653">
      <w:pPr>
        <w:pStyle w:val="Style17"/>
        <w:widowControl/>
        <w:spacing w:before="62" w:line="240" w:lineRule="auto"/>
        <w:jc w:val="left"/>
        <w:rPr>
          <w:rStyle w:val="FontStyle62"/>
          <w:rFonts w:ascii="Arial" w:hAnsi="Arial" w:cs="Arial"/>
          <w:color w:val="000000" w:themeColor="text1"/>
          <w:sz w:val="20"/>
          <w:szCs w:val="20"/>
        </w:rPr>
      </w:pPr>
    </w:p>
    <w:p w:rsidR="00404653" w:rsidRPr="0034342C" w:rsidRDefault="00404653" w:rsidP="00404653">
      <w:pPr>
        <w:spacing w:after="60" w:line="276" w:lineRule="auto"/>
        <w:ind w:firstLine="720"/>
        <w:jc w:val="both"/>
        <w:rPr>
          <w:rFonts w:ascii="Arial" w:hAnsi="Arial" w:cs="Arial"/>
          <w:color w:val="000000" w:themeColor="text1"/>
          <w:sz w:val="20"/>
          <w:szCs w:val="20"/>
        </w:rPr>
      </w:pPr>
      <w:r w:rsidRPr="0034342C">
        <w:rPr>
          <w:rFonts w:ascii="Arial" w:hAnsi="Arial" w:cs="Arial"/>
          <w:color w:val="000000" w:themeColor="text1"/>
          <w:sz w:val="20"/>
          <w:szCs w:val="20"/>
        </w:rPr>
        <w:t xml:space="preserve">Капацитета на администрацията от различните нива на управление е ключов фактор за прилагането на успешни политики за опазването на околната среда. Разработването и прилагането на годишни програми за обучение на служителите в публичната администрация ще осигурят информираност и нови компетенции, обмен на знания и опит, за по-добро управление на процесите по опазване на околната среда. </w:t>
      </w:r>
    </w:p>
    <w:p w:rsidR="00404653" w:rsidRPr="0034342C" w:rsidRDefault="00404653" w:rsidP="00404653">
      <w:pPr>
        <w:pStyle w:val="Style17"/>
        <w:widowControl/>
        <w:spacing w:before="62" w:line="240" w:lineRule="auto"/>
        <w:jc w:val="left"/>
        <w:rPr>
          <w:rStyle w:val="FontStyle62"/>
          <w:rFonts w:ascii="Arial" w:hAnsi="Arial" w:cs="Arial"/>
          <w:color w:val="000000" w:themeColor="text1"/>
          <w:sz w:val="20"/>
          <w:szCs w:val="20"/>
        </w:rPr>
      </w:pPr>
    </w:p>
    <w:p w:rsidR="00404653" w:rsidRPr="0034342C" w:rsidRDefault="00404653" w:rsidP="00404653">
      <w:pPr>
        <w:pStyle w:val="Style31"/>
        <w:widowControl/>
        <w:numPr>
          <w:ilvl w:val="0"/>
          <w:numId w:val="111"/>
        </w:numPr>
        <w:tabs>
          <w:tab w:val="left" w:pos="709"/>
        </w:tabs>
        <w:spacing w:before="14" w:line="276" w:lineRule="auto"/>
        <w:ind w:left="709" w:hanging="709"/>
        <w:rPr>
          <w:rFonts w:ascii="Arial" w:hAnsi="Arial" w:cs="Arial"/>
          <w:i/>
          <w:color w:val="000000" w:themeColor="text1"/>
          <w:sz w:val="20"/>
          <w:szCs w:val="20"/>
        </w:rPr>
      </w:pPr>
      <w:r w:rsidRPr="0034342C">
        <w:rPr>
          <w:rFonts w:ascii="Arial" w:hAnsi="Arial" w:cs="Arial"/>
          <w:i/>
          <w:color w:val="000000" w:themeColor="text1"/>
          <w:sz w:val="20"/>
          <w:szCs w:val="20"/>
        </w:rPr>
        <w:lastRenderedPageBreak/>
        <w:t>Обучение на ангажираните лица от общинска  администрация по теми свързани с управление и опазване на околната среда, многофункционално управление на горите и горските ресурси и развитието на екологосъобразни земеделски практики.</w:t>
      </w:r>
    </w:p>
    <w:p w:rsidR="00404653" w:rsidRPr="0034342C" w:rsidRDefault="00404653" w:rsidP="00404653">
      <w:pPr>
        <w:pStyle w:val="Style31"/>
        <w:widowControl/>
        <w:tabs>
          <w:tab w:val="left" w:pos="264"/>
        </w:tabs>
        <w:spacing w:before="14" w:line="276" w:lineRule="auto"/>
        <w:ind w:left="360"/>
        <w:rPr>
          <w:rStyle w:val="FontStyle68"/>
          <w:rFonts w:ascii="Arial" w:hAnsi="Arial" w:cs="Arial"/>
          <w:i w:val="0"/>
          <w:color w:val="000000" w:themeColor="text1"/>
          <w:sz w:val="20"/>
          <w:szCs w:val="20"/>
        </w:rPr>
      </w:pPr>
    </w:p>
    <w:p w:rsidR="00404653" w:rsidRPr="0034342C" w:rsidRDefault="00404653" w:rsidP="00404653">
      <w:pPr>
        <w:pStyle w:val="Style17"/>
        <w:widowControl/>
        <w:spacing w:line="276" w:lineRule="auto"/>
        <w:ind w:left="709" w:hanging="709"/>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2.1.  П</w:t>
      </w:r>
      <w:r w:rsidRPr="0034342C">
        <w:rPr>
          <w:rFonts w:ascii="Arial" w:hAnsi="Arial" w:cs="Arial"/>
          <w:color w:val="000000" w:themeColor="text1"/>
          <w:sz w:val="20"/>
          <w:szCs w:val="20"/>
        </w:rPr>
        <w:t>овишаване знанията и уменията на местната администрация за планиране, реализация на дейности и инициативи по контрол на екологичната обстановка .</w:t>
      </w:r>
    </w:p>
    <w:p w:rsidR="00404653" w:rsidRPr="0034342C" w:rsidRDefault="00404653" w:rsidP="00404653">
      <w:pPr>
        <w:pStyle w:val="Style17"/>
        <w:widowControl/>
        <w:spacing w:line="276" w:lineRule="auto"/>
        <w:ind w:left="709" w:hanging="709"/>
        <w:rPr>
          <w:rFonts w:ascii="Arial" w:hAnsi="Arial" w:cs="Arial"/>
          <w:color w:val="000000" w:themeColor="text1"/>
          <w:sz w:val="20"/>
          <w:szCs w:val="20"/>
        </w:rPr>
      </w:pPr>
      <w:r w:rsidRPr="0034342C">
        <w:rPr>
          <w:rFonts w:ascii="Arial" w:hAnsi="Arial" w:cs="Arial"/>
          <w:color w:val="000000" w:themeColor="text1"/>
          <w:sz w:val="20"/>
          <w:szCs w:val="20"/>
        </w:rPr>
        <w:t xml:space="preserve">2.2. Подобряване контролната дейност на общината за спазване на    екологичното законодателство </w:t>
      </w:r>
      <w:r w:rsidRPr="0034342C">
        <w:rPr>
          <w:rStyle w:val="txt1"/>
          <w:rFonts w:ascii="Arial" w:hAnsi="Arial" w:cs="Arial"/>
          <w:color w:val="000000" w:themeColor="text1"/>
          <w:sz w:val="20"/>
          <w:szCs w:val="20"/>
        </w:rPr>
        <w:t xml:space="preserve">по направлвния  </w:t>
      </w:r>
      <w:r w:rsidRPr="0034342C">
        <w:rPr>
          <w:rFonts w:ascii="Arial" w:hAnsi="Arial" w:cs="Arial"/>
          <w:color w:val="000000" w:themeColor="text1"/>
          <w:sz w:val="20"/>
          <w:szCs w:val="20"/>
        </w:rPr>
        <w:t xml:space="preserve">превантивен контрол ,   текущ контрол и последващ контрол </w:t>
      </w:r>
    </w:p>
    <w:p w:rsidR="00404653" w:rsidRPr="0034342C" w:rsidRDefault="00404653" w:rsidP="00404653">
      <w:pPr>
        <w:pStyle w:val="Style42"/>
        <w:widowControl/>
        <w:spacing w:line="276" w:lineRule="auto"/>
        <w:ind w:left="709" w:hanging="709"/>
        <w:rPr>
          <w:rFonts w:ascii="Arial" w:hAnsi="Arial" w:cs="Arial"/>
          <w:color w:val="000000" w:themeColor="text1"/>
          <w:sz w:val="20"/>
          <w:szCs w:val="20"/>
        </w:rPr>
      </w:pPr>
      <w:r w:rsidRPr="0034342C">
        <w:rPr>
          <w:rFonts w:ascii="Arial" w:hAnsi="Arial" w:cs="Arial"/>
          <w:color w:val="000000" w:themeColor="text1"/>
          <w:sz w:val="20"/>
          <w:szCs w:val="20"/>
        </w:rPr>
        <w:t>2.3.  Насърчаване подаването на сигнали и гражданска ангажираност за осигуряване на контрол. Поставяне на кутии в населените места за сигнали от граждани</w:t>
      </w:r>
    </w:p>
    <w:p w:rsidR="00404653" w:rsidRPr="0034342C" w:rsidRDefault="00404653" w:rsidP="00404653">
      <w:pPr>
        <w:pStyle w:val="Style42"/>
        <w:widowControl/>
        <w:spacing w:line="240" w:lineRule="exact"/>
        <w:ind w:firstLine="662"/>
        <w:rPr>
          <w:color w:val="000000" w:themeColor="text1"/>
          <w:sz w:val="20"/>
          <w:szCs w:val="20"/>
        </w:rPr>
      </w:pPr>
    </w:p>
    <w:p w:rsidR="00404653" w:rsidRPr="0034342C" w:rsidRDefault="00404653" w:rsidP="00404653">
      <w:pPr>
        <w:spacing w:line="276" w:lineRule="auto"/>
        <w:ind w:firstLine="720"/>
        <w:jc w:val="both"/>
        <w:rPr>
          <w:rFonts w:ascii="Arial" w:hAnsi="Arial" w:cs="Arial"/>
          <w:color w:val="000000" w:themeColor="text1"/>
          <w:sz w:val="20"/>
          <w:szCs w:val="20"/>
        </w:rPr>
      </w:pPr>
      <w:r w:rsidRPr="0034342C">
        <w:rPr>
          <w:rFonts w:ascii="Arial" w:hAnsi="Arial" w:cs="Arial"/>
          <w:color w:val="000000" w:themeColor="text1"/>
          <w:sz w:val="20"/>
          <w:szCs w:val="20"/>
        </w:rPr>
        <w:t>Широкото участие на обществеността  и местните заинтересовани страни в  процеса на опазване и обогатяване компонентите на околната среда е важно условие за постигане на целите на програмата. От една страна, хората, живеещи в общината, институциите и организациите са ползватели на природните ресурси, но от друга страна, те са основният източник на заплахи за състоянието на околната среда. Затова тяхната информираност, образованост, разбиране за причините и начините на опазване и мотивирането им за участие са от изключително значение за постигане на целите на програмата. Предприемането на планирани и целенасочени дейности за осигуряване на това разбиране  е необходимо за самото  прилагане на програмата.</w:t>
      </w:r>
    </w:p>
    <w:p w:rsidR="00404653" w:rsidRPr="0034342C" w:rsidRDefault="00404653" w:rsidP="00404653">
      <w:pPr>
        <w:spacing w:line="276" w:lineRule="auto"/>
        <w:ind w:firstLine="720"/>
        <w:jc w:val="both"/>
        <w:rPr>
          <w:rFonts w:ascii="Arial" w:hAnsi="Arial" w:cs="Arial"/>
          <w:color w:val="000000" w:themeColor="text1"/>
          <w:sz w:val="20"/>
          <w:szCs w:val="20"/>
        </w:rPr>
      </w:pPr>
    </w:p>
    <w:p w:rsidR="00404653" w:rsidRPr="0034342C" w:rsidRDefault="00404653" w:rsidP="00404653">
      <w:pPr>
        <w:pStyle w:val="Style31"/>
        <w:widowControl/>
        <w:tabs>
          <w:tab w:val="left" w:pos="264"/>
        </w:tabs>
        <w:spacing w:line="276" w:lineRule="auto"/>
        <w:ind w:left="709" w:hanging="709"/>
        <w:rPr>
          <w:rStyle w:val="FontStyle68"/>
          <w:rFonts w:ascii="Arial" w:hAnsi="Arial" w:cs="Arial"/>
          <w:color w:val="000000" w:themeColor="text1"/>
          <w:sz w:val="20"/>
          <w:szCs w:val="20"/>
        </w:rPr>
      </w:pPr>
      <w:r w:rsidRPr="0034342C">
        <w:rPr>
          <w:rStyle w:val="FontStyle62"/>
          <w:rFonts w:ascii="Arial" w:hAnsi="Arial" w:cs="Arial"/>
          <w:color w:val="000000" w:themeColor="text1"/>
          <w:sz w:val="20"/>
          <w:szCs w:val="20"/>
        </w:rPr>
        <w:t>3.</w:t>
      </w:r>
      <w:r w:rsidRPr="0034342C">
        <w:rPr>
          <w:rStyle w:val="FontStyle62"/>
          <w:rFonts w:ascii="Arial" w:hAnsi="Arial" w:cs="Arial"/>
          <w:color w:val="000000" w:themeColor="text1"/>
          <w:sz w:val="20"/>
          <w:szCs w:val="20"/>
        </w:rPr>
        <w:tab/>
        <w:t xml:space="preserve">      </w:t>
      </w:r>
      <w:r w:rsidRPr="0034342C">
        <w:rPr>
          <w:rStyle w:val="FontStyle68"/>
          <w:rFonts w:ascii="Arial" w:hAnsi="Arial" w:cs="Arial"/>
          <w:color w:val="000000" w:themeColor="text1"/>
          <w:sz w:val="20"/>
          <w:szCs w:val="20"/>
        </w:rPr>
        <w:t>Участие на обществеността при решаване на проблемите на околната</w:t>
      </w:r>
      <w:r w:rsidRPr="0034342C">
        <w:rPr>
          <w:rStyle w:val="FontStyle68"/>
          <w:rFonts w:ascii="Arial" w:hAnsi="Arial" w:cs="Arial"/>
          <w:color w:val="000000" w:themeColor="text1"/>
          <w:sz w:val="20"/>
          <w:szCs w:val="20"/>
        </w:rPr>
        <w:br/>
        <w:t>среда:</w:t>
      </w:r>
    </w:p>
    <w:p w:rsidR="00404653" w:rsidRPr="0034342C" w:rsidRDefault="00404653" w:rsidP="00404653">
      <w:pPr>
        <w:pStyle w:val="Style17"/>
        <w:widowControl/>
        <w:spacing w:line="276" w:lineRule="auto"/>
        <w:ind w:left="709" w:hanging="709"/>
        <w:jc w:val="left"/>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3.1.    Създаване условия за включване на местното население в инициативи по   опазване на околната реда;</w:t>
      </w:r>
    </w:p>
    <w:p w:rsidR="00404653" w:rsidRPr="0034342C" w:rsidRDefault="00404653" w:rsidP="00404653">
      <w:pPr>
        <w:pStyle w:val="Style21"/>
        <w:widowControl/>
        <w:tabs>
          <w:tab w:val="left" w:pos="576"/>
        </w:tabs>
        <w:spacing w:line="276" w:lineRule="auto"/>
        <w:ind w:left="709" w:hanging="709"/>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3.2.  Повишаване на обществената култура и съзнание по проблемите на околната среда;</w:t>
      </w:r>
    </w:p>
    <w:p w:rsidR="00404653" w:rsidRPr="0034342C" w:rsidRDefault="00404653" w:rsidP="00404653">
      <w:pPr>
        <w:pStyle w:val="Style21"/>
        <w:widowControl/>
        <w:tabs>
          <w:tab w:val="left" w:pos="576"/>
        </w:tabs>
        <w:spacing w:line="276" w:lineRule="auto"/>
        <w:ind w:left="709" w:hanging="709"/>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3.3.  Привличане на обществеността в процеса на вземане на решения и съставяне на екологична политика.</w:t>
      </w:r>
    </w:p>
    <w:p w:rsidR="00404653" w:rsidRPr="0034342C" w:rsidRDefault="00404653" w:rsidP="00404653">
      <w:pPr>
        <w:pStyle w:val="Style42"/>
        <w:widowControl/>
        <w:spacing w:line="240" w:lineRule="exact"/>
        <w:ind w:left="709" w:hanging="709"/>
        <w:rPr>
          <w:color w:val="000000" w:themeColor="text1"/>
          <w:sz w:val="20"/>
          <w:szCs w:val="20"/>
        </w:rPr>
      </w:pPr>
    </w:p>
    <w:p w:rsidR="00404653" w:rsidRPr="0034342C" w:rsidRDefault="00404653" w:rsidP="00404653">
      <w:pPr>
        <w:pStyle w:val="Style42"/>
        <w:widowControl/>
        <w:spacing w:line="276" w:lineRule="auto"/>
        <w:ind w:firstLine="662"/>
        <w:rPr>
          <w:rStyle w:val="FontStyle62"/>
          <w:rFonts w:ascii="Arial" w:hAnsi="Arial" w:cs="Arial"/>
          <w:color w:val="000000" w:themeColor="text1"/>
          <w:sz w:val="20"/>
          <w:szCs w:val="20"/>
        </w:rPr>
      </w:pPr>
      <w:r w:rsidRPr="0034342C">
        <w:rPr>
          <w:rStyle w:val="FontStyle62"/>
          <w:rFonts w:ascii="Arial" w:hAnsi="Arial" w:cs="Arial"/>
          <w:color w:val="000000" w:themeColor="text1"/>
          <w:sz w:val="20"/>
          <w:szCs w:val="20"/>
        </w:rPr>
        <w:t xml:space="preserve">Формулираните по-горе цели на Програмата по Околна Среда на Община Хаджидимово представят не само посоката на развитие на политиката  в опазването на околната среда  през следващите години до 2028, но са и основополагащи за бъдещата стратегия за устойчиво развитие. Постигането на целите заложени в настоящата програма само по себе си е стъпка към систематичното решаване на екологичните проблеми в Община Хаджидимово. </w:t>
      </w:r>
    </w:p>
    <w:p w:rsidR="00404653" w:rsidRPr="0034342C" w:rsidRDefault="00404653" w:rsidP="00404653">
      <w:pPr>
        <w:pStyle w:val="Style28"/>
        <w:widowControl/>
        <w:spacing w:line="240" w:lineRule="exact"/>
        <w:ind w:left="2539"/>
        <w:rPr>
          <w:b/>
          <w:color w:val="000000" w:themeColor="text1"/>
          <w:sz w:val="20"/>
          <w:szCs w:val="20"/>
        </w:rPr>
      </w:pPr>
    </w:p>
    <w:p w:rsidR="00404653" w:rsidRPr="0034342C" w:rsidRDefault="00C91973" w:rsidP="00C91973">
      <w:pPr>
        <w:pStyle w:val="Heading1"/>
        <w:spacing w:before="0" w:line="276" w:lineRule="auto"/>
        <w:jc w:val="both"/>
        <w:rPr>
          <w:rFonts w:ascii="Arial" w:hAnsi="Arial" w:cs="Arial"/>
          <w:i/>
          <w:color w:val="000000" w:themeColor="text1"/>
          <w:sz w:val="20"/>
          <w:szCs w:val="20"/>
        </w:rPr>
      </w:pPr>
      <w:bookmarkStart w:id="4" w:name="_Toc220323083"/>
      <w:r w:rsidRPr="0034342C">
        <w:rPr>
          <w:rStyle w:val="FontStyle60"/>
          <w:rFonts w:ascii="Arial" w:hAnsi="Arial" w:cs="Arial"/>
          <w:b/>
          <w:i/>
          <w:color w:val="000000" w:themeColor="text1"/>
          <w:sz w:val="20"/>
          <w:szCs w:val="20"/>
          <w:lang w:val="en-US"/>
        </w:rPr>
        <w:t>IX</w:t>
      </w:r>
      <w:r w:rsidRPr="0034342C">
        <w:rPr>
          <w:rStyle w:val="FontStyle60"/>
          <w:rFonts w:ascii="Arial" w:hAnsi="Arial" w:cs="Arial"/>
          <w:b/>
          <w:i/>
          <w:color w:val="000000" w:themeColor="text1"/>
          <w:sz w:val="20"/>
          <w:szCs w:val="20"/>
        </w:rPr>
        <w:t>.</w:t>
      </w:r>
      <w:r w:rsidRPr="0034342C">
        <w:rPr>
          <w:rStyle w:val="FontStyle62"/>
          <w:rFonts w:ascii="Arial" w:hAnsi="Arial" w:cs="Arial"/>
          <w:i/>
          <w:color w:val="000000" w:themeColor="text1"/>
          <w:sz w:val="20"/>
          <w:szCs w:val="20"/>
        </w:rPr>
        <w:t xml:space="preserve"> Индикативна таблица на необходимите средства за реализаия на ОПООС</w:t>
      </w:r>
      <w:r w:rsidRPr="0034342C">
        <w:rPr>
          <w:rFonts w:ascii="Arial" w:hAnsi="Arial" w:cs="Arial"/>
          <w:i/>
          <w:color w:val="000000" w:themeColor="text1"/>
          <w:sz w:val="20"/>
          <w:szCs w:val="20"/>
        </w:rPr>
        <w:t xml:space="preserve"> </w:t>
      </w:r>
      <w:bookmarkEnd w:id="4"/>
    </w:p>
    <w:p w:rsidR="00882254" w:rsidRPr="0034342C" w:rsidRDefault="00882254" w:rsidP="00882254">
      <w:pPr>
        <w:rPr>
          <w:sz w:val="20"/>
          <w:szCs w:val="20"/>
        </w:rPr>
      </w:pPr>
    </w:p>
    <w:p w:rsidR="00C91973" w:rsidRPr="0034342C" w:rsidRDefault="00882254" w:rsidP="00147302">
      <w:pPr>
        <w:spacing w:line="276" w:lineRule="auto"/>
        <w:ind w:firstLine="708"/>
        <w:jc w:val="both"/>
        <w:rPr>
          <w:rFonts w:ascii="Arial" w:hAnsi="Arial" w:cs="Arial"/>
          <w:color w:val="000000" w:themeColor="text1"/>
          <w:sz w:val="20"/>
          <w:szCs w:val="20"/>
        </w:rPr>
      </w:pPr>
      <w:r w:rsidRPr="0034342C">
        <w:rPr>
          <w:rFonts w:ascii="Arial" w:hAnsi="Arial" w:cs="Arial"/>
          <w:color w:val="000000" w:themeColor="text1"/>
          <w:sz w:val="20"/>
          <w:szCs w:val="20"/>
        </w:rPr>
        <w:t>Посочените по долу стойности за изпъление на мерките са ориентировъчни и са приети при ценовите равнища на горива, електроенергия, консумативи и МРЗ към м. Януари  2022г. Друга част от цените ще бъдат определени след провеждане на процедури по ЗОП , а трети по ПСД на съответните проекти.</w:t>
      </w:r>
    </w:p>
    <w:p w:rsidR="00882254" w:rsidRPr="0034342C" w:rsidRDefault="00882254" w:rsidP="00C91973">
      <w:pPr>
        <w:rPr>
          <w:color w:val="FF0000"/>
          <w:sz w:val="20"/>
          <w:szCs w:val="20"/>
          <w:lang w:val="en-US"/>
        </w:rPr>
      </w:pPr>
    </w:p>
    <w:p w:rsidR="0034034C" w:rsidRPr="0034034C" w:rsidRDefault="0034034C" w:rsidP="00C91973">
      <w:pPr>
        <w:rPr>
          <w:lang w:val="en-US"/>
        </w:rPr>
      </w:pPr>
    </w:p>
    <w:tbl>
      <w:tblPr>
        <w:tblStyle w:val="TableGrid"/>
        <w:tblW w:w="0" w:type="auto"/>
        <w:tblLook w:val="04A0" w:firstRow="1" w:lastRow="0" w:firstColumn="1" w:lastColumn="0" w:noHBand="0" w:noVBand="1"/>
      </w:tblPr>
      <w:tblGrid>
        <w:gridCol w:w="675"/>
        <w:gridCol w:w="6946"/>
        <w:gridCol w:w="1808"/>
      </w:tblGrid>
      <w:tr w:rsidR="00B542A0" w:rsidTr="002010B5">
        <w:tc>
          <w:tcPr>
            <w:tcW w:w="675" w:type="dxa"/>
            <w:shd w:val="clear" w:color="auto" w:fill="FFC000"/>
          </w:tcPr>
          <w:p w:rsidR="00B542A0" w:rsidRPr="00B542A0" w:rsidRDefault="00B542A0" w:rsidP="00B542A0">
            <w:pPr>
              <w:jc w:val="center"/>
              <w:rPr>
                <w:rFonts w:ascii="Arial" w:hAnsi="Arial" w:cs="Arial"/>
                <w:b/>
                <w:i/>
                <w:color w:val="000000" w:themeColor="text1"/>
                <w:lang w:val="en-US"/>
              </w:rPr>
            </w:pPr>
            <w:r w:rsidRPr="00B542A0">
              <w:rPr>
                <w:rFonts w:ascii="Arial" w:hAnsi="Arial" w:cs="Arial"/>
                <w:b/>
                <w:i/>
                <w:color w:val="000000" w:themeColor="text1"/>
                <w:lang w:val="en-US"/>
              </w:rPr>
              <w:t>№</w:t>
            </w:r>
          </w:p>
          <w:p w:rsidR="00B542A0" w:rsidRPr="00B542A0" w:rsidRDefault="00B542A0" w:rsidP="00B542A0">
            <w:pPr>
              <w:jc w:val="center"/>
              <w:rPr>
                <w:rFonts w:ascii="Arial" w:hAnsi="Arial" w:cs="Arial"/>
                <w:b/>
                <w:i/>
                <w:color w:val="000000" w:themeColor="text1"/>
                <w:lang w:val="en-US"/>
              </w:rPr>
            </w:pPr>
          </w:p>
        </w:tc>
        <w:tc>
          <w:tcPr>
            <w:tcW w:w="6946" w:type="dxa"/>
            <w:shd w:val="clear" w:color="auto" w:fill="FFC000"/>
          </w:tcPr>
          <w:p w:rsidR="00B542A0" w:rsidRPr="00B542A0" w:rsidRDefault="00B542A0" w:rsidP="00B542A0">
            <w:pPr>
              <w:pStyle w:val="Style49"/>
              <w:widowControl/>
              <w:tabs>
                <w:tab w:val="left" w:pos="459"/>
              </w:tabs>
              <w:spacing w:line="276" w:lineRule="auto"/>
              <w:ind w:firstLine="0"/>
              <w:jc w:val="center"/>
              <w:rPr>
                <w:rStyle w:val="FontStyle68"/>
                <w:rFonts w:ascii="Arial" w:hAnsi="Arial" w:cs="Arial"/>
                <w:b/>
                <w:color w:val="000000" w:themeColor="text1"/>
              </w:rPr>
            </w:pPr>
            <w:r w:rsidRPr="00B542A0">
              <w:rPr>
                <w:rStyle w:val="FontStyle68"/>
                <w:rFonts w:ascii="Arial" w:hAnsi="Arial" w:cs="Arial"/>
                <w:b/>
                <w:color w:val="000000" w:themeColor="text1"/>
              </w:rPr>
              <w:t>МЯРКА</w:t>
            </w:r>
          </w:p>
        </w:tc>
        <w:tc>
          <w:tcPr>
            <w:tcW w:w="1808" w:type="dxa"/>
            <w:shd w:val="clear" w:color="auto" w:fill="FFC000"/>
          </w:tcPr>
          <w:p w:rsidR="00B542A0" w:rsidRPr="00B542A0" w:rsidRDefault="00B542A0" w:rsidP="00B542A0">
            <w:pPr>
              <w:jc w:val="center"/>
              <w:rPr>
                <w:rFonts w:ascii="Arial" w:hAnsi="Arial" w:cs="Arial"/>
                <w:b/>
                <w:i/>
                <w:color w:val="000000" w:themeColor="text1"/>
                <w:sz w:val="18"/>
                <w:szCs w:val="18"/>
              </w:rPr>
            </w:pPr>
            <w:r w:rsidRPr="00B542A0">
              <w:rPr>
                <w:rFonts w:ascii="Arial" w:hAnsi="Arial" w:cs="Arial"/>
                <w:b/>
                <w:i/>
                <w:color w:val="000000" w:themeColor="text1"/>
                <w:sz w:val="18"/>
                <w:szCs w:val="18"/>
              </w:rPr>
              <w:t>Прогнозна стойност</w:t>
            </w:r>
            <w:r>
              <w:rPr>
                <w:rFonts w:ascii="Arial" w:hAnsi="Arial" w:cs="Arial"/>
                <w:b/>
                <w:i/>
                <w:color w:val="000000" w:themeColor="text1"/>
                <w:sz w:val="18"/>
                <w:szCs w:val="18"/>
              </w:rPr>
              <w:t xml:space="preserve"> </w:t>
            </w:r>
            <w:r w:rsidRPr="00B542A0">
              <w:rPr>
                <w:rFonts w:ascii="Arial" w:hAnsi="Arial" w:cs="Arial"/>
                <w:b/>
                <w:i/>
                <w:color w:val="000000" w:themeColor="text1"/>
                <w:sz w:val="18"/>
                <w:szCs w:val="18"/>
              </w:rPr>
              <w:t>(лв.)</w:t>
            </w:r>
          </w:p>
        </w:tc>
      </w:tr>
      <w:tr w:rsidR="00C91973" w:rsidTr="002010B5">
        <w:tc>
          <w:tcPr>
            <w:tcW w:w="675" w:type="dxa"/>
            <w:shd w:val="clear" w:color="auto" w:fill="8DB3E2" w:themeFill="text2" w:themeFillTint="66"/>
          </w:tcPr>
          <w:p w:rsidR="00C91973" w:rsidRPr="0034034C" w:rsidRDefault="00277A37" w:rsidP="00C91973">
            <w:pPr>
              <w:rPr>
                <w:rFonts w:ascii="Arial" w:hAnsi="Arial" w:cs="Arial"/>
                <w:b/>
                <w:i/>
                <w:sz w:val="20"/>
                <w:szCs w:val="20"/>
                <w:lang w:val="en-US"/>
              </w:rPr>
            </w:pPr>
            <w:r w:rsidRPr="0034034C">
              <w:rPr>
                <w:rFonts w:ascii="Arial" w:hAnsi="Arial" w:cs="Arial"/>
                <w:b/>
                <w:i/>
                <w:sz w:val="20"/>
                <w:szCs w:val="20"/>
                <w:lang w:val="en-US"/>
              </w:rPr>
              <w:t>I.1.</w:t>
            </w:r>
          </w:p>
        </w:tc>
        <w:tc>
          <w:tcPr>
            <w:tcW w:w="6946" w:type="dxa"/>
            <w:shd w:val="clear" w:color="auto" w:fill="8DB3E2" w:themeFill="text2" w:themeFillTint="66"/>
          </w:tcPr>
          <w:p w:rsidR="00C91973" w:rsidRPr="0034034C" w:rsidRDefault="00C91973" w:rsidP="00882254">
            <w:pPr>
              <w:pStyle w:val="Style49"/>
              <w:widowControl/>
              <w:tabs>
                <w:tab w:val="left" w:pos="459"/>
              </w:tabs>
              <w:spacing w:line="276" w:lineRule="auto"/>
              <w:ind w:firstLine="0"/>
              <w:jc w:val="both"/>
              <w:rPr>
                <w:b/>
              </w:rPr>
            </w:pPr>
            <w:r w:rsidRPr="0034034C">
              <w:rPr>
                <w:rStyle w:val="FontStyle68"/>
                <w:rFonts w:ascii="Arial" w:hAnsi="Arial" w:cs="Arial"/>
                <w:b/>
                <w:color w:val="000000" w:themeColor="text1"/>
                <w:sz w:val="20"/>
                <w:szCs w:val="20"/>
              </w:rPr>
              <w:t xml:space="preserve">Подобряване качеството на атмосферния въздух в съответствие с изискванията на </w:t>
            </w:r>
            <w:r w:rsidRPr="0034034C">
              <w:rPr>
                <w:rStyle w:val="markedcontent"/>
                <w:rFonts w:ascii="Arial" w:hAnsi="Arial" w:cs="Arial"/>
                <w:b/>
                <w:i/>
                <w:color w:val="000000" w:themeColor="text1"/>
                <w:sz w:val="20"/>
                <w:szCs w:val="20"/>
              </w:rPr>
              <w:t>Наредба No 7 за КАВ</w:t>
            </w:r>
          </w:p>
        </w:tc>
        <w:tc>
          <w:tcPr>
            <w:tcW w:w="1808" w:type="dxa"/>
            <w:shd w:val="clear" w:color="auto" w:fill="8DB3E2" w:themeFill="text2" w:themeFillTint="66"/>
          </w:tcPr>
          <w:p w:rsidR="00C91973" w:rsidRPr="00147302" w:rsidRDefault="00C91973" w:rsidP="00C91973">
            <w:pPr>
              <w:rPr>
                <w:rFonts w:ascii="Arial" w:hAnsi="Arial" w:cs="Arial"/>
                <w:sz w:val="20"/>
                <w:szCs w:val="20"/>
              </w:rPr>
            </w:pPr>
          </w:p>
        </w:tc>
      </w:tr>
      <w:tr w:rsidR="00C91973" w:rsidTr="002010B5">
        <w:tc>
          <w:tcPr>
            <w:tcW w:w="675" w:type="dxa"/>
          </w:tcPr>
          <w:p w:rsidR="00C91973" w:rsidRPr="00231A11" w:rsidRDefault="00231A11" w:rsidP="00C91973">
            <w:pPr>
              <w:rPr>
                <w:rFonts w:ascii="Arial" w:hAnsi="Arial" w:cs="Arial"/>
                <w:sz w:val="20"/>
                <w:szCs w:val="20"/>
                <w:lang w:val="en-US"/>
              </w:rPr>
            </w:pPr>
            <w:r>
              <w:rPr>
                <w:rFonts w:ascii="Arial" w:hAnsi="Arial" w:cs="Arial"/>
                <w:sz w:val="20"/>
                <w:szCs w:val="20"/>
                <w:lang w:val="en-US"/>
              </w:rPr>
              <w:t>1.1.</w:t>
            </w:r>
          </w:p>
        </w:tc>
        <w:tc>
          <w:tcPr>
            <w:tcW w:w="6946" w:type="dxa"/>
          </w:tcPr>
          <w:p w:rsidR="00C91973" w:rsidRDefault="00C91973" w:rsidP="00882254">
            <w:pPr>
              <w:pStyle w:val="Style49"/>
              <w:widowControl/>
              <w:tabs>
                <w:tab w:val="left" w:pos="459"/>
              </w:tabs>
              <w:spacing w:line="276" w:lineRule="auto"/>
              <w:ind w:firstLine="0"/>
              <w:jc w:val="both"/>
            </w:pPr>
            <w:r w:rsidRPr="00A62A2D">
              <w:rPr>
                <w:rStyle w:val="FontStyle62"/>
                <w:rFonts w:ascii="Arial" w:hAnsi="Arial" w:cs="Arial"/>
                <w:color w:val="000000" w:themeColor="text1"/>
                <w:sz w:val="20"/>
                <w:szCs w:val="20"/>
              </w:rPr>
              <w:t>Намаляване на емисиите на вредни вещества от промишлеността,   автомобилния транспорт и битовия сектор;</w:t>
            </w:r>
          </w:p>
        </w:tc>
        <w:tc>
          <w:tcPr>
            <w:tcW w:w="1808" w:type="dxa"/>
          </w:tcPr>
          <w:p w:rsidR="00C91973" w:rsidRPr="00147302" w:rsidRDefault="00147302" w:rsidP="00C91973">
            <w:pPr>
              <w:rPr>
                <w:rFonts w:ascii="Arial" w:hAnsi="Arial" w:cs="Arial"/>
                <w:sz w:val="18"/>
                <w:szCs w:val="18"/>
              </w:rPr>
            </w:pPr>
            <w:r w:rsidRPr="00147302">
              <w:rPr>
                <w:rStyle w:val="markedcontent"/>
                <w:rFonts w:ascii="Arial" w:hAnsi="Arial" w:cs="Arial"/>
                <w:sz w:val="18"/>
                <w:szCs w:val="18"/>
              </w:rPr>
              <w:t>Стойността ще се установи с разработката на проектите</w:t>
            </w:r>
          </w:p>
        </w:tc>
      </w:tr>
      <w:tr w:rsidR="00C91973" w:rsidTr="002010B5">
        <w:tc>
          <w:tcPr>
            <w:tcW w:w="675" w:type="dxa"/>
          </w:tcPr>
          <w:p w:rsidR="00C91973" w:rsidRPr="00231A11" w:rsidRDefault="00231A11" w:rsidP="00C91973">
            <w:pPr>
              <w:rPr>
                <w:rFonts w:ascii="Arial" w:hAnsi="Arial" w:cs="Arial"/>
                <w:sz w:val="20"/>
                <w:szCs w:val="20"/>
                <w:lang w:val="en-US"/>
              </w:rPr>
            </w:pPr>
            <w:r>
              <w:rPr>
                <w:rFonts w:ascii="Arial" w:hAnsi="Arial" w:cs="Arial"/>
                <w:sz w:val="20"/>
                <w:szCs w:val="20"/>
                <w:lang w:val="en-US"/>
              </w:rPr>
              <w:t>1.2.</w:t>
            </w:r>
          </w:p>
        </w:tc>
        <w:tc>
          <w:tcPr>
            <w:tcW w:w="6946" w:type="dxa"/>
          </w:tcPr>
          <w:p w:rsidR="00C91973" w:rsidRDefault="00C91973" w:rsidP="0034034C">
            <w:pPr>
              <w:pStyle w:val="Style49"/>
              <w:widowControl/>
              <w:tabs>
                <w:tab w:val="left" w:pos="648"/>
              </w:tabs>
              <w:spacing w:line="240" w:lineRule="auto"/>
              <w:ind w:firstLine="0"/>
              <w:jc w:val="both"/>
            </w:pPr>
            <w:r w:rsidRPr="00A62A2D">
              <w:rPr>
                <w:rStyle w:val="FontStyle62"/>
                <w:rFonts w:ascii="Arial" w:hAnsi="Arial" w:cs="Arial"/>
                <w:color w:val="000000" w:themeColor="text1"/>
                <w:sz w:val="20"/>
                <w:szCs w:val="20"/>
              </w:rPr>
              <w:t>Усъвършенстване системата за мониторинг</w:t>
            </w:r>
            <w:r w:rsidR="0034034C">
              <w:rPr>
                <w:rStyle w:val="FontStyle62"/>
                <w:rFonts w:ascii="Arial" w:hAnsi="Arial" w:cs="Arial"/>
                <w:color w:val="000000" w:themeColor="text1"/>
                <w:sz w:val="20"/>
                <w:szCs w:val="20"/>
                <w:lang w:val="en-US"/>
              </w:rPr>
              <w:t xml:space="preserve"> </w:t>
            </w:r>
            <w:r w:rsidR="00882254">
              <w:rPr>
                <w:rStyle w:val="FontStyle62"/>
                <w:rFonts w:ascii="Arial" w:hAnsi="Arial" w:cs="Arial"/>
                <w:color w:val="000000" w:themeColor="text1"/>
                <w:sz w:val="20"/>
                <w:szCs w:val="20"/>
              </w:rPr>
              <w:t xml:space="preserve"> и контрол на въздуха.</w:t>
            </w:r>
          </w:p>
        </w:tc>
        <w:tc>
          <w:tcPr>
            <w:tcW w:w="1808" w:type="dxa"/>
          </w:tcPr>
          <w:p w:rsidR="00C91973" w:rsidRPr="00147302" w:rsidRDefault="00147302" w:rsidP="00C91973">
            <w:pPr>
              <w:rPr>
                <w:rFonts w:ascii="Arial" w:hAnsi="Arial" w:cs="Arial"/>
                <w:sz w:val="20"/>
                <w:szCs w:val="20"/>
              </w:rPr>
            </w:pPr>
            <w:r>
              <w:rPr>
                <w:rFonts w:ascii="Arial" w:hAnsi="Arial" w:cs="Arial"/>
                <w:sz w:val="20"/>
                <w:szCs w:val="20"/>
              </w:rPr>
              <w:t>6000</w:t>
            </w:r>
            <w:r w:rsidR="001C0C83">
              <w:rPr>
                <w:rFonts w:ascii="Arial" w:hAnsi="Arial" w:cs="Arial"/>
                <w:sz w:val="20"/>
                <w:szCs w:val="20"/>
              </w:rPr>
              <w:t xml:space="preserve"> лв. в т.ч. и проект</w:t>
            </w:r>
          </w:p>
        </w:tc>
      </w:tr>
      <w:tr w:rsidR="00C91973" w:rsidTr="002010B5">
        <w:tc>
          <w:tcPr>
            <w:tcW w:w="675" w:type="dxa"/>
          </w:tcPr>
          <w:p w:rsidR="00C91973" w:rsidRPr="00231A11" w:rsidRDefault="00231A11" w:rsidP="00C91973">
            <w:pPr>
              <w:rPr>
                <w:rFonts w:ascii="Arial" w:hAnsi="Arial" w:cs="Arial"/>
                <w:sz w:val="20"/>
                <w:szCs w:val="20"/>
                <w:lang w:val="en-US"/>
              </w:rPr>
            </w:pPr>
            <w:r>
              <w:rPr>
                <w:rFonts w:ascii="Arial" w:hAnsi="Arial" w:cs="Arial"/>
                <w:sz w:val="20"/>
                <w:szCs w:val="20"/>
                <w:lang w:val="en-US"/>
              </w:rPr>
              <w:t>1.3.</w:t>
            </w:r>
          </w:p>
        </w:tc>
        <w:tc>
          <w:tcPr>
            <w:tcW w:w="6946" w:type="dxa"/>
          </w:tcPr>
          <w:p w:rsidR="00C91973" w:rsidRDefault="00C91973" w:rsidP="0034034C">
            <w:r w:rsidRPr="00A62A2D">
              <w:rPr>
                <w:rFonts w:ascii="Arial" w:hAnsi="Arial" w:cs="Arial"/>
                <w:color w:val="000000" w:themeColor="text1"/>
                <w:sz w:val="20"/>
                <w:szCs w:val="20"/>
              </w:rPr>
              <w:t>Подготовка за изграждане на газоразпределителна мрежа в гр. Хаджидимово и  дефиниране на нуждите на потребителите.</w:t>
            </w:r>
          </w:p>
        </w:tc>
        <w:tc>
          <w:tcPr>
            <w:tcW w:w="1808" w:type="dxa"/>
          </w:tcPr>
          <w:p w:rsidR="00147302" w:rsidRPr="00147302" w:rsidRDefault="00147302" w:rsidP="00147302">
            <w:pPr>
              <w:rPr>
                <w:rStyle w:val="markedcontent"/>
                <w:rFonts w:ascii="Arial" w:hAnsi="Arial" w:cs="Arial"/>
                <w:sz w:val="20"/>
                <w:szCs w:val="20"/>
              </w:rPr>
            </w:pPr>
            <w:r w:rsidRPr="00147302">
              <w:rPr>
                <w:rStyle w:val="markedcontent"/>
                <w:rFonts w:ascii="Arial" w:hAnsi="Arial" w:cs="Arial"/>
                <w:sz w:val="20"/>
                <w:szCs w:val="20"/>
              </w:rPr>
              <w:t>По проект</w:t>
            </w:r>
          </w:p>
          <w:p w:rsidR="00C91973" w:rsidRPr="00147302" w:rsidRDefault="00C91973" w:rsidP="00C91973">
            <w:pPr>
              <w:rPr>
                <w:rFonts w:ascii="Arial" w:hAnsi="Arial" w:cs="Arial"/>
                <w:sz w:val="20"/>
                <w:szCs w:val="20"/>
              </w:rPr>
            </w:pPr>
          </w:p>
        </w:tc>
      </w:tr>
      <w:tr w:rsidR="00C91973" w:rsidTr="002010B5">
        <w:tc>
          <w:tcPr>
            <w:tcW w:w="675" w:type="dxa"/>
          </w:tcPr>
          <w:p w:rsidR="00C91973" w:rsidRPr="00231A11" w:rsidRDefault="00231A11" w:rsidP="00C91973">
            <w:pPr>
              <w:rPr>
                <w:rFonts w:ascii="Arial" w:hAnsi="Arial" w:cs="Arial"/>
                <w:sz w:val="20"/>
                <w:szCs w:val="20"/>
                <w:lang w:val="en-US"/>
              </w:rPr>
            </w:pPr>
            <w:r>
              <w:rPr>
                <w:rFonts w:ascii="Arial" w:hAnsi="Arial" w:cs="Arial"/>
                <w:sz w:val="20"/>
                <w:szCs w:val="20"/>
                <w:lang w:val="en-US"/>
              </w:rPr>
              <w:lastRenderedPageBreak/>
              <w:t>1.4.</w:t>
            </w:r>
          </w:p>
        </w:tc>
        <w:tc>
          <w:tcPr>
            <w:tcW w:w="6946" w:type="dxa"/>
          </w:tcPr>
          <w:p w:rsidR="00C91973" w:rsidRDefault="00C91973" w:rsidP="0034034C">
            <w:r w:rsidRPr="00A62A2D">
              <w:rPr>
                <w:rFonts w:ascii="Arial" w:hAnsi="Arial" w:cs="Arial"/>
                <w:color w:val="000000" w:themeColor="text1"/>
                <w:sz w:val="20"/>
                <w:szCs w:val="20"/>
              </w:rPr>
              <w:t>Саниране на публични сгади за повишаване на енергийната им ефективност</w:t>
            </w:r>
            <w:r w:rsidR="00882254">
              <w:rPr>
                <w:rFonts w:ascii="Arial" w:hAnsi="Arial" w:cs="Arial"/>
                <w:color w:val="000000" w:themeColor="text1"/>
                <w:sz w:val="20"/>
                <w:szCs w:val="20"/>
              </w:rPr>
              <w:t>.</w:t>
            </w:r>
          </w:p>
        </w:tc>
        <w:tc>
          <w:tcPr>
            <w:tcW w:w="1808" w:type="dxa"/>
          </w:tcPr>
          <w:p w:rsidR="00147302" w:rsidRPr="00147302" w:rsidRDefault="00147302" w:rsidP="00147302">
            <w:pPr>
              <w:rPr>
                <w:rStyle w:val="markedcontent"/>
                <w:rFonts w:ascii="Arial" w:hAnsi="Arial" w:cs="Arial"/>
                <w:sz w:val="20"/>
                <w:szCs w:val="20"/>
              </w:rPr>
            </w:pPr>
            <w:r w:rsidRPr="00147302">
              <w:rPr>
                <w:rStyle w:val="markedcontent"/>
                <w:rFonts w:ascii="Arial" w:hAnsi="Arial" w:cs="Arial"/>
                <w:sz w:val="20"/>
                <w:szCs w:val="20"/>
              </w:rPr>
              <w:t>По проект</w:t>
            </w:r>
            <w:r w:rsidR="001C0C83">
              <w:rPr>
                <w:rStyle w:val="markedcontent"/>
                <w:rFonts w:ascii="Arial" w:hAnsi="Arial" w:cs="Arial"/>
                <w:sz w:val="20"/>
                <w:szCs w:val="20"/>
              </w:rPr>
              <w:t xml:space="preserve"> – прогнозно 120 лв./м.кв</w:t>
            </w:r>
          </w:p>
          <w:p w:rsidR="00C91973" w:rsidRPr="00147302" w:rsidRDefault="00C91973" w:rsidP="00C91973">
            <w:pPr>
              <w:rPr>
                <w:rFonts w:ascii="Arial" w:hAnsi="Arial" w:cs="Arial"/>
                <w:sz w:val="20"/>
                <w:szCs w:val="20"/>
              </w:rPr>
            </w:pPr>
          </w:p>
        </w:tc>
      </w:tr>
      <w:tr w:rsidR="00C91973" w:rsidTr="002010B5">
        <w:tc>
          <w:tcPr>
            <w:tcW w:w="675" w:type="dxa"/>
          </w:tcPr>
          <w:p w:rsidR="00C91973" w:rsidRPr="00231A11" w:rsidRDefault="00231A11" w:rsidP="00C91973">
            <w:pPr>
              <w:rPr>
                <w:rFonts w:ascii="Arial" w:hAnsi="Arial" w:cs="Arial"/>
                <w:sz w:val="20"/>
                <w:szCs w:val="20"/>
                <w:lang w:val="en-US"/>
              </w:rPr>
            </w:pPr>
            <w:r>
              <w:rPr>
                <w:rFonts w:ascii="Arial" w:hAnsi="Arial" w:cs="Arial"/>
                <w:sz w:val="20"/>
                <w:szCs w:val="20"/>
                <w:lang w:val="en-US"/>
              </w:rPr>
              <w:t>1.5.</w:t>
            </w:r>
          </w:p>
        </w:tc>
        <w:tc>
          <w:tcPr>
            <w:tcW w:w="6946" w:type="dxa"/>
          </w:tcPr>
          <w:p w:rsidR="00C91973" w:rsidRDefault="00C91973" w:rsidP="00231A11">
            <w:r w:rsidRPr="00A62A2D">
              <w:rPr>
                <w:rStyle w:val="FontStyle62"/>
                <w:rFonts w:ascii="Arial" w:hAnsi="Arial" w:cs="Arial"/>
                <w:color w:val="000000" w:themeColor="text1"/>
                <w:sz w:val="20"/>
                <w:szCs w:val="20"/>
              </w:rPr>
              <w:t>Повишаване информираността на населението по отношение КАВ</w:t>
            </w:r>
            <w:r w:rsidR="00882254">
              <w:rPr>
                <w:rStyle w:val="FontStyle62"/>
                <w:rFonts w:ascii="Arial" w:hAnsi="Arial" w:cs="Arial"/>
                <w:color w:val="000000" w:themeColor="text1"/>
                <w:sz w:val="20"/>
                <w:szCs w:val="20"/>
              </w:rPr>
              <w:t>.</w:t>
            </w:r>
          </w:p>
        </w:tc>
        <w:tc>
          <w:tcPr>
            <w:tcW w:w="1808" w:type="dxa"/>
          </w:tcPr>
          <w:p w:rsidR="00C91973" w:rsidRPr="00147302" w:rsidRDefault="00147302" w:rsidP="00C91973">
            <w:pPr>
              <w:rPr>
                <w:rFonts w:ascii="Arial" w:hAnsi="Arial" w:cs="Arial"/>
                <w:sz w:val="20"/>
                <w:szCs w:val="20"/>
              </w:rPr>
            </w:pPr>
            <w:r>
              <w:rPr>
                <w:rFonts w:ascii="Arial" w:hAnsi="Arial" w:cs="Arial"/>
                <w:sz w:val="20"/>
                <w:szCs w:val="20"/>
              </w:rPr>
              <w:t>5000</w:t>
            </w:r>
            <w:r w:rsidR="001C0C83">
              <w:rPr>
                <w:rFonts w:ascii="Arial" w:hAnsi="Arial" w:cs="Arial"/>
                <w:sz w:val="20"/>
                <w:szCs w:val="20"/>
              </w:rPr>
              <w:t xml:space="preserve"> лв.</w:t>
            </w:r>
          </w:p>
        </w:tc>
      </w:tr>
      <w:tr w:rsidR="00C91973" w:rsidTr="002010B5">
        <w:tc>
          <w:tcPr>
            <w:tcW w:w="675" w:type="dxa"/>
            <w:shd w:val="clear" w:color="auto" w:fill="C6D9F1" w:themeFill="text2" w:themeFillTint="33"/>
          </w:tcPr>
          <w:p w:rsidR="00C91973" w:rsidRPr="00231A11" w:rsidRDefault="00277A37" w:rsidP="00C91973">
            <w:pPr>
              <w:rPr>
                <w:rFonts w:ascii="Arial" w:hAnsi="Arial" w:cs="Arial"/>
                <w:b/>
                <w:i/>
                <w:sz w:val="20"/>
                <w:szCs w:val="20"/>
                <w:lang w:val="en-US"/>
              </w:rPr>
            </w:pPr>
            <w:r w:rsidRPr="00231A11">
              <w:rPr>
                <w:rFonts w:ascii="Arial" w:hAnsi="Arial" w:cs="Arial"/>
                <w:b/>
                <w:i/>
                <w:sz w:val="20"/>
                <w:szCs w:val="20"/>
                <w:lang w:val="en-US"/>
              </w:rPr>
              <w:t>I.2</w:t>
            </w:r>
          </w:p>
        </w:tc>
        <w:tc>
          <w:tcPr>
            <w:tcW w:w="6946" w:type="dxa"/>
            <w:shd w:val="clear" w:color="auto" w:fill="C6D9F1" w:themeFill="text2" w:themeFillTint="33"/>
          </w:tcPr>
          <w:p w:rsidR="00C91973" w:rsidRPr="0034034C" w:rsidRDefault="00C91973" w:rsidP="0034034C">
            <w:pPr>
              <w:pStyle w:val="Style29"/>
              <w:widowControl/>
              <w:tabs>
                <w:tab w:val="left" w:pos="0"/>
              </w:tabs>
              <w:spacing w:line="240" w:lineRule="auto"/>
              <w:rPr>
                <w:b/>
                <w:color w:val="000000" w:themeColor="text1"/>
              </w:rPr>
            </w:pPr>
            <w:r w:rsidRPr="0034034C">
              <w:rPr>
                <w:rStyle w:val="FontStyle68"/>
                <w:rFonts w:ascii="Arial" w:hAnsi="Arial" w:cs="Arial"/>
                <w:b/>
                <w:color w:val="000000" w:themeColor="text1"/>
                <w:sz w:val="20"/>
                <w:szCs w:val="20"/>
              </w:rPr>
              <w:t>Осигуряване на необходимото количество и качество вода за населението и промишлеността</w:t>
            </w:r>
          </w:p>
        </w:tc>
        <w:tc>
          <w:tcPr>
            <w:tcW w:w="1808" w:type="dxa"/>
            <w:shd w:val="clear" w:color="auto" w:fill="C6D9F1" w:themeFill="text2" w:themeFillTint="33"/>
          </w:tcPr>
          <w:p w:rsidR="00C91973" w:rsidRPr="00147302" w:rsidRDefault="00C91973" w:rsidP="00C91973">
            <w:pPr>
              <w:rPr>
                <w:rFonts w:ascii="Arial" w:hAnsi="Arial" w:cs="Arial"/>
                <w:sz w:val="20"/>
                <w:szCs w:val="20"/>
              </w:rPr>
            </w:pPr>
          </w:p>
        </w:tc>
      </w:tr>
      <w:tr w:rsidR="009E3F6F" w:rsidTr="002010B5">
        <w:tc>
          <w:tcPr>
            <w:tcW w:w="675" w:type="dxa"/>
          </w:tcPr>
          <w:p w:rsidR="009E3F6F" w:rsidRPr="00231A11" w:rsidRDefault="00231A11" w:rsidP="009E3F6F">
            <w:pPr>
              <w:rPr>
                <w:rFonts w:ascii="Arial" w:hAnsi="Arial" w:cs="Arial"/>
                <w:sz w:val="20"/>
                <w:szCs w:val="20"/>
                <w:lang w:val="en-US"/>
              </w:rPr>
            </w:pPr>
            <w:r>
              <w:rPr>
                <w:rFonts w:ascii="Arial" w:hAnsi="Arial" w:cs="Arial"/>
                <w:sz w:val="20"/>
                <w:szCs w:val="20"/>
                <w:lang w:val="en-US"/>
              </w:rPr>
              <w:t>2.1.</w:t>
            </w:r>
          </w:p>
        </w:tc>
        <w:tc>
          <w:tcPr>
            <w:tcW w:w="6946" w:type="dxa"/>
          </w:tcPr>
          <w:p w:rsidR="009E3F6F" w:rsidRPr="00E259A2" w:rsidRDefault="009E3F6F" w:rsidP="009E3F6F">
            <w:pPr>
              <w:pStyle w:val="Style21"/>
              <w:widowControl/>
              <w:tabs>
                <w:tab w:val="left" w:pos="34"/>
              </w:tabs>
              <w:spacing w:line="276" w:lineRule="auto"/>
              <w:rPr>
                <w:color w:val="000000" w:themeColor="text1"/>
              </w:rPr>
            </w:pPr>
            <w:r w:rsidRPr="00E259A2">
              <w:rPr>
                <w:rStyle w:val="FontStyle62"/>
                <w:rFonts w:ascii="Arial" w:hAnsi="Arial" w:cs="Arial"/>
                <w:color w:val="000000" w:themeColor="text1"/>
                <w:sz w:val="20"/>
                <w:szCs w:val="20"/>
              </w:rPr>
              <w:t>Преодоляване недостига на питейна вода за някои селища от общината.</w:t>
            </w:r>
          </w:p>
        </w:tc>
        <w:tc>
          <w:tcPr>
            <w:tcW w:w="1808" w:type="dxa"/>
          </w:tcPr>
          <w:p w:rsidR="009E3F6F" w:rsidRPr="00147302" w:rsidRDefault="00147302" w:rsidP="009E3F6F">
            <w:pPr>
              <w:rPr>
                <w:rFonts w:ascii="Arial" w:hAnsi="Arial" w:cs="Arial"/>
                <w:sz w:val="20"/>
                <w:szCs w:val="20"/>
              </w:rPr>
            </w:pPr>
            <w:r w:rsidRPr="00147302">
              <w:rPr>
                <w:rStyle w:val="markedcontent"/>
                <w:rFonts w:ascii="Arial" w:hAnsi="Arial" w:cs="Arial"/>
                <w:sz w:val="18"/>
                <w:szCs w:val="18"/>
              </w:rPr>
              <w:t>Стойността ще се установи с разработката на проектите</w:t>
            </w:r>
          </w:p>
        </w:tc>
      </w:tr>
      <w:tr w:rsidR="009E3F6F" w:rsidTr="002010B5">
        <w:tc>
          <w:tcPr>
            <w:tcW w:w="675" w:type="dxa"/>
          </w:tcPr>
          <w:p w:rsidR="009E3F6F" w:rsidRPr="00231A11" w:rsidRDefault="00231A11" w:rsidP="009E3F6F">
            <w:pPr>
              <w:rPr>
                <w:rFonts w:ascii="Arial" w:hAnsi="Arial" w:cs="Arial"/>
                <w:sz w:val="20"/>
                <w:szCs w:val="20"/>
                <w:lang w:val="en-US"/>
              </w:rPr>
            </w:pPr>
            <w:r>
              <w:rPr>
                <w:rFonts w:ascii="Arial" w:hAnsi="Arial" w:cs="Arial"/>
                <w:sz w:val="20"/>
                <w:szCs w:val="20"/>
                <w:lang w:val="en-US"/>
              </w:rPr>
              <w:t>2.2.</w:t>
            </w:r>
          </w:p>
        </w:tc>
        <w:tc>
          <w:tcPr>
            <w:tcW w:w="6946" w:type="dxa"/>
          </w:tcPr>
          <w:p w:rsidR="009E3F6F" w:rsidRPr="00E259A2" w:rsidRDefault="009E3F6F" w:rsidP="009E3F6F">
            <w:pPr>
              <w:rPr>
                <w:rStyle w:val="FontStyle62"/>
                <w:rFonts w:ascii="Arial" w:hAnsi="Arial" w:cs="Arial"/>
                <w:color w:val="000000" w:themeColor="text1"/>
                <w:sz w:val="20"/>
                <w:szCs w:val="20"/>
              </w:rPr>
            </w:pPr>
            <w:r w:rsidRPr="00E259A2">
              <w:rPr>
                <w:rFonts w:ascii="Arial" w:hAnsi="Arial" w:cs="Arial"/>
                <w:color w:val="000000" w:themeColor="text1"/>
                <w:sz w:val="20"/>
                <w:szCs w:val="20"/>
              </w:rPr>
              <w:t>Проучване и установяване на местата на сериозни загуби на вода</w:t>
            </w:r>
          </w:p>
        </w:tc>
        <w:tc>
          <w:tcPr>
            <w:tcW w:w="1808" w:type="dxa"/>
          </w:tcPr>
          <w:p w:rsidR="009E3F6F" w:rsidRPr="00147302" w:rsidRDefault="001C0C83" w:rsidP="009E3F6F">
            <w:pPr>
              <w:rPr>
                <w:rFonts w:ascii="Arial" w:hAnsi="Arial" w:cs="Arial"/>
                <w:sz w:val="20"/>
                <w:szCs w:val="20"/>
              </w:rPr>
            </w:pPr>
            <w:r>
              <w:rPr>
                <w:rFonts w:ascii="Arial" w:hAnsi="Arial" w:cs="Arial"/>
                <w:sz w:val="20"/>
                <w:szCs w:val="20"/>
              </w:rPr>
              <w:t>3000 лв.</w:t>
            </w:r>
          </w:p>
        </w:tc>
      </w:tr>
      <w:tr w:rsidR="009E3F6F" w:rsidTr="002010B5">
        <w:tc>
          <w:tcPr>
            <w:tcW w:w="675" w:type="dxa"/>
          </w:tcPr>
          <w:p w:rsidR="009E3F6F" w:rsidRPr="00231A11" w:rsidRDefault="00231A11" w:rsidP="009E3F6F">
            <w:pPr>
              <w:rPr>
                <w:rFonts w:ascii="Arial" w:hAnsi="Arial" w:cs="Arial"/>
                <w:sz w:val="20"/>
                <w:szCs w:val="20"/>
                <w:lang w:val="en-US"/>
              </w:rPr>
            </w:pPr>
            <w:r>
              <w:rPr>
                <w:rFonts w:ascii="Arial" w:hAnsi="Arial" w:cs="Arial"/>
                <w:sz w:val="20"/>
                <w:szCs w:val="20"/>
                <w:lang w:val="en-US"/>
              </w:rPr>
              <w:t>2.3.</w:t>
            </w:r>
          </w:p>
        </w:tc>
        <w:tc>
          <w:tcPr>
            <w:tcW w:w="6946" w:type="dxa"/>
          </w:tcPr>
          <w:p w:rsidR="009E3F6F" w:rsidRPr="00E259A2" w:rsidRDefault="009E3F6F" w:rsidP="0034034C">
            <w:pPr>
              <w:rPr>
                <w:rStyle w:val="FontStyle62"/>
                <w:rFonts w:ascii="Arial" w:hAnsi="Arial" w:cs="Arial"/>
                <w:color w:val="000000" w:themeColor="text1"/>
                <w:sz w:val="20"/>
                <w:szCs w:val="20"/>
              </w:rPr>
            </w:pPr>
            <w:r w:rsidRPr="00F756E4">
              <w:rPr>
                <w:rStyle w:val="FontStyle62"/>
                <w:rFonts w:ascii="Arial" w:hAnsi="Arial" w:cs="Arial"/>
                <w:color w:val="000000" w:themeColor="text1"/>
                <w:sz w:val="20"/>
                <w:szCs w:val="20"/>
              </w:rPr>
              <w:t>Изграждане на ПСОВ за град Хаджидимово</w:t>
            </w:r>
          </w:p>
        </w:tc>
        <w:tc>
          <w:tcPr>
            <w:tcW w:w="1808" w:type="dxa"/>
          </w:tcPr>
          <w:p w:rsidR="009E3F6F" w:rsidRPr="00147302" w:rsidRDefault="001C0C83" w:rsidP="009E3F6F">
            <w:pPr>
              <w:rPr>
                <w:rFonts w:ascii="Arial" w:hAnsi="Arial" w:cs="Arial"/>
                <w:sz w:val="20"/>
                <w:szCs w:val="20"/>
              </w:rPr>
            </w:pPr>
            <w:r>
              <w:rPr>
                <w:rFonts w:ascii="Arial" w:hAnsi="Arial" w:cs="Arial"/>
                <w:sz w:val="20"/>
                <w:szCs w:val="20"/>
              </w:rPr>
              <w:t>по ПСД</w:t>
            </w:r>
          </w:p>
        </w:tc>
      </w:tr>
      <w:tr w:rsidR="009E3F6F" w:rsidTr="002010B5">
        <w:tc>
          <w:tcPr>
            <w:tcW w:w="675" w:type="dxa"/>
          </w:tcPr>
          <w:p w:rsidR="009E3F6F" w:rsidRPr="00231A11" w:rsidRDefault="00231A11" w:rsidP="009E3F6F">
            <w:pPr>
              <w:rPr>
                <w:rFonts w:ascii="Arial" w:hAnsi="Arial" w:cs="Arial"/>
                <w:sz w:val="20"/>
                <w:szCs w:val="20"/>
                <w:lang w:val="en-US"/>
              </w:rPr>
            </w:pPr>
            <w:r>
              <w:rPr>
                <w:rFonts w:ascii="Arial" w:hAnsi="Arial" w:cs="Arial"/>
                <w:sz w:val="20"/>
                <w:szCs w:val="20"/>
                <w:lang w:val="en-US"/>
              </w:rPr>
              <w:t>2.4.</w:t>
            </w:r>
          </w:p>
        </w:tc>
        <w:tc>
          <w:tcPr>
            <w:tcW w:w="6946" w:type="dxa"/>
          </w:tcPr>
          <w:p w:rsidR="009E3F6F" w:rsidRPr="00E259A2" w:rsidRDefault="009E3F6F" w:rsidP="009E3F6F">
            <w:pPr>
              <w:rPr>
                <w:color w:val="000000" w:themeColor="text1"/>
              </w:rPr>
            </w:pPr>
            <w:r w:rsidRPr="00E259A2">
              <w:rPr>
                <w:rStyle w:val="FontStyle62"/>
                <w:rFonts w:ascii="Arial" w:hAnsi="Arial" w:cs="Arial"/>
                <w:color w:val="000000" w:themeColor="text1"/>
                <w:sz w:val="20"/>
                <w:szCs w:val="20"/>
              </w:rPr>
              <w:t>Обхващане и пречистване на отпадни  води от бита и промишлеността</w:t>
            </w:r>
          </w:p>
        </w:tc>
        <w:tc>
          <w:tcPr>
            <w:tcW w:w="1808" w:type="dxa"/>
          </w:tcPr>
          <w:p w:rsidR="009E3F6F" w:rsidRPr="00147302" w:rsidRDefault="00147302" w:rsidP="009E3F6F">
            <w:pPr>
              <w:rPr>
                <w:rFonts w:ascii="Arial" w:hAnsi="Arial" w:cs="Arial"/>
                <w:sz w:val="20"/>
                <w:szCs w:val="20"/>
              </w:rPr>
            </w:pPr>
            <w:r w:rsidRPr="00147302">
              <w:rPr>
                <w:rStyle w:val="markedcontent"/>
                <w:rFonts w:ascii="Arial" w:hAnsi="Arial" w:cs="Arial"/>
                <w:sz w:val="18"/>
                <w:szCs w:val="18"/>
              </w:rPr>
              <w:t>Стойността ще се установи с разработката на проектите</w:t>
            </w:r>
          </w:p>
        </w:tc>
      </w:tr>
      <w:tr w:rsidR="009E3F6F" w:rsidTr="002010B5">
        <w:tc>
          <w:tcPr>
            <w:tcW w:w="675" w:type="dxa"/>
          </w:tcPr>
          <w:p w:rsidR="009E3F6F" w:rsidRPr="00231A11" w:rsidRDefault="00231A11" w:rsidP="009E3F6F">
            <w:pPr>
              <w:rPr>
                <w:rFonts w:ascii="Arial" w:hAnsi="Arial" w:cs="Arial"/>
                <w:sz w:val="20"/>
                <w:szCs w:val="20"/>
                <w:lang w:val="en-US"/>
              </w:rPr>
            </w:pPr>
            <w:r>
              <w:rPr>
                <w:rFonts w:ascii="Arial" w:hAnsi="Arial" w:cs="Arial"/>
                <w:sz w:val="20"/>
                <w:szCs w:val="20"/>
                <w:lang w:val="en-US"/>
              </w:rPr>
              <w:t>2.5.</w:t>
            </w:r>
          </w:p>
        </w:tc>
        <w:tc>
          <w:tcPr>
            <w:tcW w:w="6946" w:type="dxa"/>
          </w:tcPr>
          <w:p w:rsidR="009E3F6F" w:rsidRPr="00E259A2" w:rsidRDefault="009E3F6F" w:rsidP="009E3F6F">
            <w:pPr>
              <w:jc w:val="both"/>
              <w:rPr>
                <w:color w:val="000000" w:themeColor="text1"/>
              </w:rPr>
            </w:pPr>
            <w:r w:rsidRPr="00E259A2">
              <w:rPr>
                <w:rFonts w:ascii="Arial" w:hAnsi="Arial" w:cs="Arial"/>
                <w:color w:val="000000" w:themeColor="text1"/>
                <w:sz w:val="20"/>
                <w:szCs w:val="20"/>
              </w:rPr>
              <w:t>Проектно и финасово осигуряване  на инциативи  свързани с пречистване на отпадни води.</w:t>
            </w:r>
          </w:p>
        </w:tc>
        <w:tc>
          <w:tcPr>
            <w:tcW w:w="1808" w:type="dxa"/>
          </w:tcPr>
          <w:p w:rsidR="009E3F6F" w:rsidRPr="00147302" w:rsidRDefault="00147302" w:rsidP="009E3F6F">
            <w:pPr>
              <w:rPr>
                <w:rFonts w:ascii="Arial" w:hAnsi="Arial" w:cs="Arial"/>
                <w:sz w:val="20"/>
                <w:szCs w:val="20"/>
              </w:rPr>
            </w:pPr>
            <w:r w:rsidRPr="00147302">
              <w:rPr>
                <w:rStyle w:val="markedcontent"/>
                <w:rFonts w:ascii="Arial" w:hAnsi="Arial" w:cs="Arial"/>
                <w:sz w:val="18"/>
                <w:szCs w:val="18"/>
              </w:rPr>
              <w:t>Стойността ще се установи с разработката на проектите</w:t>
            </w:r>
          </w:p>
        </w:tc>
      </w:tr>
      <w:tr w:rsidR="009E3F6F" w:rsidTr="002010B5">
        <w:tc>
          <w:tcPr>
            <w:tcW w:w="675" w:type="dxa"/>
          </w:tcPr>
          <w:p w:rsidR="009E3F6F" w:rsidRPr="00231A11" w:rsidRDefault="00231A11" w:rsidP="009E3F6F">
            <w:pPr>
              <w:rPr>
                <w:rFonts w:ascii="Arial" w:hAnsi="Arial" w:cs="Arial"/>
                <w:sz w:val="20"/>
                <w:szCs w:val="20"/>
                <w:lang w:val="en-US"/>
              </w:rPr>
            </w:pPr>
            <w:r>
              <w:rPr>
                <w:rFonts w:ascii="Arial" w:hAnsi="Arial" w:cs="Arial"/>
                <w:sz w:val="20"/>
                <w:szCs w:val="20"/>
                <w:lang w:val="en-US"/>
              </w:rPr>
              <w:t>2.6.</w:t>
            </w:r>
          </w:p>
        </w:tc>
        <w:tc>
          <w:tcPr>
            <w:tcW w:w="6946" w:type="dxa"/>
          </w:tcPr>
          <w:p w:rsidR="009E3F6F" w:rsidRPr="00E259A2" w:rsidRDefault="009E3F6F" w:rsidP="009E3F6F">
            <w:pPr>
              <w:jc w:val="both"/>
              <w:rPr>
                <w:color w:val="000000" w:themeColor="text1"/>
              </w:rPr>
            </w:pPr>
            <w:r w:rsidRPr="00E259A2">
              <w:rPr>
                <w:rStyle w:val="FontStyle62"/>
                <w:rFonts w:ascii="Arial" w:hAnsi="Arial" w:cs="Arial"/>
                <w:color w:val="000000" w:themeColor="text1"/>
                <w:sz w:val="20"/>
                <w:szCs w:val="20"/>
              </w:rPr>
              <w:t>Запазване и подобряване качеството на подземните и повърхностните води</w:t>
            </w:r>
          </w:p>
        </w:tc>
        <w:tc>
          <w:tcPr>
            <w:tcW w:w="1808" w:type="dxa"/>
          </w:tcPr>
          <w:p w:rsidR="009E3F6F" w:rsidRPr="00147302" w:rsidRDefault="001C0C83" w:rsidP="009E3F6F">
            <w:pPr>
              <w:rPr>
                <w:rFonts w:ascii="Arial" w:hAnsi="Arial" w:cs="Arial"/>
                <w:sz w:val="20"/>
                <w:szCs w:val="20"/>
              </w:rPr>
            </w:pPr>
            <w:r>
              <w:rPr>
                <w:rFonts w:ascii="Arial" w:hAnsi="Arial" w:cs="Arial"/>
                <w:sz w:val="20"/>
                <w:szCs w:val="20"/>
              </w:rPr>
              <w:t>2500 лв. проекти за СОЗ</w:t>
            </w:r>
          </w:p>
        </w:tc>
      </w:tr>
      <w:tr w:rsidR="009E3F6F" w:rsidTr="002010B5">
        <w:tc>
          <w:tcPr>
            <w:tcW w:w="675" w:type="dxa"/>
          </w:tcPr>
          <w:p w:rsidR="009E3F6F" w:rsidRPr="00231A11" w:rsidRDefault="00231A11" w:rsidP="009E3F6F">
            <w:pPr>
              <w:rPr>
                <w:rFonts w:ascii="Arial" w:hAnsi="Arial" w:cs="Arial"/>
                <w:sz w:val="20"/>
                <w:szCs w:val="20"/>
                <w:lang w:val="en-US"/>
              </w:rPr>
            </w:pPr>
            <w:r>
              <w:rPr>
                <w:rFonts w:ascii="Arial" w:hAnsi="Arial" w:cs="Arial"/>
                <w:sz w:val="20"/>
                <w:szCs w:val="20"/>
                <w:lang w:val="en-US"/>
              </w:rPr>
              <w:t>2.7.</w:t>
            </w:r>
          </w:p>
        </w:tc>
        <w:tc>
          <w:tcPr>
            <w:tcW w:w="6946" w:type="dxa"/>
          </w:tcPr>
          <w:p w:rsidR="009E3F6F" w:rsidRPr="00E259A2" w:rsidRDefault="009E3F6F" w:rsidP="009E3F6F">
            <w:pPr>
              <w:jc w:val="both"/>
              <w:rPr>
                <w:color w:val="000000" w:themeColor="text1"/>
              </w:rPr>
            </w:pPr>
            <w:r w:rsidRPr="00E259A2">
              <w:rPr>
                <w:rStyle w:val="FontStyle62"/>
                <w:rFonts w:ascii="Arial" w:hAnsi="Arial" w:cs="Arial"/>
                <w:color w:val="000000" w:themeColor="text1"/>
                <w:sz w:val="20"/>
                <w:szCs w:val="20"/>
              </w:rPr>
              <w:t>Формиране на съзнание и интерес за икономии на водни ресурси</w:t>
            </w:r>
          </w:p>
        </w:tc>
        <w:tc>
          <w:tcPr>
            <w:tcW w:w="1808" w:type="dxa"/>
          </w:tcPr>
          <w:p w:rsidR="001C0C83" w:rsidRDefault="00147302" w:rsidP="009E3F6F">
            <w:pPr>
              <w:rPr>
                <w:rFonts w:ascii="Arial" w:hAnsi="Arial" w:cs="Arial"/>
                <w:sz w:val="20"/>
                <w:szCs w:val="20"/>
              </w:rPr>
            </w:pPr>
            <w:r>
              <w:rPr>
                <w:rFonts w:ascii="Arial" w:hAnsi="Arial" w:cs="Arial"/>
                <w:sz w:val="20"/>
                <w:szCs w:val="20"/>
              </w:rPr>
              <w:t>7000</w:t>
            </w:r>
            <w:r w:rsidR="001C0C83">
              <w:rPr>
                <w:rFonts w:ascii="Arial" w:hAnsi="Arial" w:cs="Arial"/>
                <w:sz w:val="20"/>
                <w:szCs w:val="20"/>
              </w:rPr>
              <w:t xml:space="preserve"> лв.</w:t>
            </w:r>
          </w:p>
          <w:p w:rsidR="009E3F6F" w:rsidRPr="00147302" w:rsidRDefault="001C0C83" w:rsidP="009E3F6F">
            <w:pPr>
              <w:rPr>
                <w:rFonts w:ascii="Arial" w:hAnsi="Arial" w:cs="Arial"/>
                <w:sz w:val="20"/>
                <w:szCs w:val="20"/>
              </w:rPr>
            </w:pPr>
            <w:r>
              <w:rPr>
                <w:rFonts w:ascii="Arial" w:hAnsi="Arial" w:cs="Arial"/>
                <w:sz w:val="20"/>
                <w:szCs w:val="20"/>
              </w:rPr>
              <w:t xml:space="preserve"> </w:t>
            </w:r>
          </w:p>
        </w:tc>
      </w:tr>
      <w:tr w:rsidR="009E3F6F" w:rsidTr="002010B5">
        <w:tc>
          <w:tcPr>
            <w:tcW w:w="675" w:type="dxa"/>
          </w:tcPr>
          <w:p w:rsidR="009E3F6F" w:rsidRPr="00231A11" w:rsidRDefault="00231A11" w:rsidP="009E3F6F">
            <w:pPr>
              <w:rPr>
                <w:rFonts w:ascii="Arial" w:hAnsi="Arial" w:cs="Arial"/>
                <w:sz w:val="20"/>
                <w:szCs w:val="20"/>
                <w:lang w:val="en-US"/>
              </w:rPr>
            </w:pPr>
            <w:r>
              <w:rPr>
                <w:rFonts w:ascii="Arial" w:hAnsi="Arial" w:cs="Arial"/>
                <w:sz w:val="20"/>
                <w:szCs w:val="20"/>
                <w:lang w:val="en-US"/>
              </w:rPr>
              <w:t>2.8.</w:t>
            </w:r>
          </w:p>
        </w:tc>
        <w:tc>
          <w:tcPr>
            <w:tcW w:w="6946" w:type="dxa"/>
          </w:tcPr>
          <w:p w:rsidR="009E3F6F" w:rsidRPr="00E259A2" w:rsidRDefault="009E3F6F" w:rsidP="009E3F6F">
            <w:pPr>
              <w:rPr>
                <w:color w:val="000000" w:themeColor="text1"/>
              </w:rPr>
            </w:pPr>
            <w:r w:rsidRPr="00E259A2">
              <w:rPr>
                <w:rStyle w:val="markedcontent"/>
                <w:rFonts w:ascii="Arial" w:hAnsi="Arial" w:cs="Arial"/>
                <w:color w:val="000000" w:themeColor="text1"/>
                <w:sz w:val="20"/>
                <w:szCs w:val="20"/>
              </w:rPr>
              <w:t>Осъществяване на постоянен и</w:t>
            </w:r>
            <w:r w:rsidR="00147302">
              <w:rPr>
                <w:rStyle w:val="markedcontent"/>
                <w:rFonts w:ascii="Arial" w:hAnsi="Arial" w:cs="Arial"/>
                <w:color w:val="000000" w:themeColor="text1"/>
                <w:sz w:val="20"/>
                <w:szCs w:val="20"/>
              </w:rPr>
              <w:t xml:space="preserve"> </w:t>
            </w:r>
            <w:r w:rsidRPr="00E259A2">
              <w:rPr>
                <w:rStyle w:val="markedcontent"/>
                <w:rFonts w:ascii="Arial" w:hAnsi="Arial" w:cs="Arial"/>
                <w:color w:val="000000" w:themeColor="text1"/>
                <w:sz w:val="20"/>
                <w:szCs w:val="20"/>
              </w:rPr>
              <w:t>периодичен мониторинг относно качествата на подаваната питейна вода на територията на Община Хаджидимо</w:t>
            </w:r>
          </w:p>
        </w:tc>
        <w:tc>
          <w:tcPr>
            <w:tcW w:w="1808" w:type="dxa"/>
          </w:tcPr>
          <w:p w:rsidR="009E3F6F" w:rsidRPr="00147302" w:rsidRDefault="00147302" w:rsidP="009E3F6F">
            <w:pPr>
              <w:rPr>
                <w:rFonts w:ascii="Arial" w:hAnsi="Arial" w:cs="Arial"/>
                <w:sz w:val="20"/>
                <w:szCs w:val="20"/>
              </w:rPr>
            </w:pPr>
            <w:r>
              <w:rPr>
                <w:rFonts w:ascii="Arial" w:hAnsi="Arial" w:cs="Arial"/>
                <w:sz w:val="20"/>
                <w:szCs w:val="20"/>
              </w:rPr>
              <w:t>4000</w:t>
            </w:r>
            <w:r w:rsidR="001C0C83">
              <w:rPr>
                <w:rFonts w:ascii="Arial" w:hAnsi="Arial" w:cs="Arial"/>
                <w:sz w:val="20"/>
                <w:szCs w:val="20"/>
              </w:rPr>
              <w:t xml:space="preserve"> лв. </w:t>
            </w:r>
          </w:p>
        </w:tc>
      </w:tr>
      <w:tr w:rsidR="009E3F6F" w:rsidTr="002010B5">
        <w:tc>
          <w:tcPr>
            <w:tcW w:w="675" w:type="dxa"/>
            <w:shd w:val="clear" w:color="auto" w:fill="C6D9F1" w:themeFill="text2" w:themeFillTint="33"/>
          </w:tcPr>
          <w:p w:rsidR="009E3F6F" w:rsidRPr="0034034C" w:rsidRDefault="00277A37" w:rsidP="009E3F6F">
            <w:pPr>
              <w:rPr>
                <w:rFonts w:ascii="Arial" w:hAnsi="Arial" w:cs="Arial"/>
                <w:b/>
                <w:i/>
                <w:sz w:val="20"/>
                <w:szCs w:val="20"/>
                <w:lang w:val="en-US"/>
              </w:rPr>
            </w:pPr>
            <w:r w:rsidRPr="0034034C">
              <w:rPr>
                <w:rFonts w:ascii="Arial" w:hAnsi="Arial" w:cs="Arial"/>
                <w:b/>
                <w:i/>
                <w:sz w:val="20"/>
                <w:szCs w:val="20"/>
                <w:lang w:val="en-US"/>
              </w:rPr>
              <w:t>I.3.</w:t>
            </w:r>
          </w:p>
        </w:tc>
        <w:tc>
          <w:tcPr>
            <w:tcW w:w="6946" w:type="dxa"/>
            <w:shd w:val="clear" w:color="auto" w:fill="C6D9F1" w:themeFill="text2" w:themeFillTint="33"/>
          </w:tcPr>
          <w:p w:rsidR="009E3F6F" w:rsidRDefault="009E3F6F" w:rsidP="009E3F6F">
            <w:pPr>
              <w:rPr>
                <w:rStyle w:val="FontStyle68"/>
                <w:rFonts w:ascii="Arial" w:hAnsi="Arial" w:cs="Arial"/>
                <w:b/>
                <w:color w:val="000000" w:themeColor="text1"/>
                <w:sz w:val="20"/>
                <w:szCs w:val="20"/>
              </w:rPr>
            </w:pPr>
            <w:r w:rsidRPr="0034034C">
              <w:rPr>
                <w:rStyle w:val="FontStyle68"/>
                <w:rFonts w:ascii="Arial" w:hAnsi="Arial" w:cs="Arial"/>
                <w:b/>
                <w:color w:val="000000" w:themeColor="text1"/>
                <w:sz w:val="20"/>
                <w:szCs w:val="20"/>
              </w:rPr>
              <w:t>Подобряване на системата за управление на отпадъците</w:t>
            </w:r>
          </w:p>
          <w:p w:rsidR="001C0C83" w:rsidRPr="0034034C" w:rsidRDefault="001C0C83" w:rsidP="009E3F6F">
            <w:pPr>
              <w:rPr>
                <w:b/>
              </w:rPr>
            </w:pPr>
          </w:p>
        </w:tc>
        <w:tc>
          <w:tcPr>
            <w:tcW w:w="1808" w:type="dxa"/>
            <w:shd w:val="clear" w:color="auto" w:fill="C6D9F1" w:themeFill="text2" w:themeFillTint="33"/>
          </w:tcPr>
          <w:p w:rsidR="009E3F6F" w:rsidRPr="00147302" w:rsidRDefault="009E3F6F" w:rsidP="009E3F6F">
            <w:pPr>
              <w:rPr>
                <w:rFonts w:ascii="Arial" w:hAnsi="Arial" w:cs="Arial"/>
                <w:b/>
                <w:sz w:val="20"/>
                <w:szCs w:val="20"/>
              </w:rPr>
            </w:pPr>
          </w:p>
        </w:tc>
      </w:tr>
      <w:tr w:rsidR="009E3F6F" w:rsidTr="002010B5">
        <w:tc>
          <w:tcPr>
            <w:tcW w:w="675" w:type="dxa"/>
          </w:tcPr>
          <w:p w:rsidR="009E3F6F" w:rsidRPr="00231A11" w:rsidRDefault="00231A11" w:rsidP="009E3F6F">
            <w:pPr>
              <w:rPr>
                <w:rFonts w:ascii="Arial" w:hAnsi="Arial" w:cs="Arial"/>
                <w:sz w:val="20"/>
                <w:szCs w:val="20"/>
                <w:lang w:val="en-US"/>
              </w:rPr>
            </w:pPr>
            <w:r>
              <w:rPr>
                <w:rFonts w:ascii="Arial" w:hAnsi="Arial" w:cs="Arial"/>
                <w:sz w:val="20"/>
                <w:szCs w:val="20"/>
                <w:lang w:val="en-US"/>
              </w:rPr>
              <w:t>3.1.</w:t>
            </w:r>
          </w:p>
        </w:tc>
        <w:tc>
          <w:tcPr>
            <w:tcW w:w="6946" w:type="dxa"/>
          </w:tcPr>
          <w:p w:rsidR="009E3F6F" w:rsidRPr="00C40406" w:rsidRDefault="009E3F6F" w:rsidP="0034034C">
            <w:pPr>
              <w:rPr>
                <w:color w:val="000000" w:themeColor="text1"/>
              </w:rPr>
            </w:pPr>
            <w:r w:rsidRPr="00C40406">
              <w:rPr>
                <w:rFonts w:ascii="Arial" w:hAnsi="Arial" w:cs="Arial"/>
                <w:color w:val="000000" w:themeColor="text1"/>
                <w:sz w:val="20"/>
                <w:szCs w:val="20"/>
              </w:rPr>
              <w:t>Включване в системата за събиране на отработените масла, акумулатори и автомобилни гуми</w:t>
            </w:r>
          </w:p>
        </w:tc>
        <w:tc>
          <w:tcPr>
            <w:tcW w:w="1808" w:type="dxa"/>
          </w:tcPr>
          <w:p w:rsidR="009E3F6F" w:rsidRPr="00147302" w:rsidRDefault="001C0C83" w:rsidP="009E3F6F">
            <w:pPr>
              <w:rPr>
                <w:rFonts w:ascii="Arial" w:hAnsi="Arial" w:cs="Arial"/>
                <w:sz w:val="20"/>
                <w:szCs w:val="20"/>
              </w:rPr>
            </w:pPr>
            <w:r w:rsidRPr="00C40406">
              <w:rPr>
                <w:rFonts w:ascii="Arial" w:hAnsi="Arial" w:cs="Arial"/>
                <w:color w:val="000000" w:themeColor="text1"/>
                <w:sz w:val="20"/>
                <w:szCs w:val="20"/>
              </w:rPr>
              <w:t>Корпоративно финансиране</w:t>
            </w:r>
          </w:p>
        </w:tc>
      </w:tr>
      <w:tr w:rsidR="009E3F6F" w:rsidTr="002010B5">
        <w:tc>
          <w:tcPr>
            <w:tcW w:w="675" w:type="dxa"/>
          </w:tcPr>
          <w:p w:rsidR="009E3F6F" w:rsidRPr="00231A11" w:rsidRDefault="00231A11" w:rsidP="009E3F6F">
            <w:pPr>
              <w:rPr>
                <w:rFonts w:ascii="Arial" w:hAnsi="Arial" w:cs="Arial"/>
                <w:sz w:val="20"/>
                <w:szCs w:val="20"/>
                <w:lang w:val="en-US"/>
              </w:rPr>
            </w:pPr>
            <w:r>
              <w:rPr>
                <w:rFonts w:ascii="Arial" w:hAnsi="Arial" w:cs="Arial"/>
                <w:sz w:val="20"/>
                <w:szCs w:val="20"/>
                <w:lang w:val="en-US"/>
              </w:rPr>
              <w:t>3.2.</w:t>
            </w:r>
          </w:p>
        </w:tc>
        <w:tc>
          <w:tcPr>
            <w:tcW w:w="6946" w:type="dxa"/>
          </w:tcPr>
          <w:p w:rsidR="009E3F6F" w:rsidRPr="00C40406" w:rsidRDefault="009E3F6F" w:rsidP="0034034C">
            <w:pPr>
              <w:pStyle w:val="Style17"/>
              <w:widowControl/>
              <w:spacing w:line="240" w:lineRule="auto"/>
              <w:jc w:val="left"/>
              <w:rPr>
                <w:color w:val="000000" w:themeColor="text1"/>
              </w:rPr>
            </w:pPr>
            <w:r w:rsidRPr="00C40406">
              <w:rPr>
                <w:rStyle w:val="FontStyle62"/>
                <w:rFonts w:ascii="Arial" w:hAnsi="Arial" w:cs="Arial"/>
                <w:color w:val="000000" w:themeColor="text1"/>
                <w:sz w:val="20"/>
                <w:szCs w:val="20"/>
              </w:rPr>
              <w:t>Въвеждане на система за разделно събиране, рециклиране и повторна употреба на отпадъци</w:t>
            </w:r>
          </w:p>
        </w:tc>
        <w:tc>
          <w:tcPr>
            <w:tcW w:w="1808" w:type="dxa"/>
          </w:tcPr>
          <w:p w:rsidR="009E3F6F" w:rsidRPr="00147302" w:rsidRDefault="001C0C83" w:rsidP="001C0C83">
            <w:pPr>
              <w:rPr>
                <w:rFonts w:ascii="Arial" w:hAnsi="Arial" w:cs="Arial"/>
                <w:sz w:val="20"/>
                <w:szCs w:val="20"/>
              </w:rPr>
            </w:pPr>
            <w:r>
              <w:rPr>
                <w:rFonts w:ascii="Arial" w:hAnsi="Arial" w:cs="Arial"/>
                <w:sz w:val="20"/>
                <w:szCs w:val="20"/>
              </w:rPr>
              <w:t>25000 лв.</w:t>
            </w:r>
          </w:p>
        </w:tc>
      </w:tr>
      <w:tr w:rsidR="009E3F6F" w:rsidTr="002010B5">
        <w:tc>
          <w:tcPr>
            <w:tcW w:w="675" w:type="dxa"/>
          </w:tcPr>
          <w:p w:rsidR="009E3F6F" w:rsidRPr="00231A11" w:rsidRDefault="00231A11" w:rsidP="009E3F6F">
            <w:pPr>
              <w:rPr>
                <w:rFonts w:ascii="Arial" w:hAnsi="Arial" w:cs="Arial"/>
                <w:sz w:val="20"/>
                <w:szCs w:val="20"/>
                <w:lang w:val="en-US"/>
              </w:rPr>
            </w:pPr>
            <w:r>
              <w:rPr>
                <w:rFonts w:ascii="Arial" w:hAnsi="Arial" w:cs="Arial"/>
                <w:sz w:val="20"/>
                <w:szCs w:val="20"/>
                <w:lang w:val="en-US"/>
              </w:rPr>
              <w:t>3.3.</w:t>
            </w:r>
          </w:p>
        </w:tc>
        <w:tc>
          <w:tcPr>
            <w:tcW w:w="6946" w:type="dxa"/>
          </w:tcPr>
          <w:p w:rsidR="009E3F6F" w:rsidRPr="00C40406" w:rsidRDefault="009E3F6F" w:rsidP="0034034C">
            <w:pPr>
              <w:rPr>
                <w:color w:val="000000" w:themeColor="text1"/>
              </w:rPr>
            </w:pPr>
            <w:r w:rsidRPr="00C40406">
              <w:rPr>
                <w:rFonts w:ascii="Arial" w:hAnsi="Arial" w:cs="Arial"/>
                <w:color w:val="000000" w:themeColor="text1"/>
                <w:sz w:val="20"/>
                <w:szCs w:val="20"/>
              </w:rPr>
              <w:t>Поетапно въвеждане на домашно компостиране на биоразградими отпадъци</w:t>
            </w:r>
          </w:p>
        </w:tc>
        <w:tc>
          <w:tcPr>
            <w:tcW w:w="1808" w:type="dxa"/>
          </w:tcPr>
          <w:p w:rsidR="009E3F6F" w:rsidRPr="00147302" w:rsidRDefault="00A9714C" w:rsidP="009E3F6F">
            <w:pPr>
              <w:rPr>
                <w:rFonts w:ascii="Arial" w:hAnsi="Arial" w:cs="Arial"/>
                <w:sz w:val="20"/>
                <w:szCs w:val="20"/>
              </w:rPr>
            </w:pPr>
            <w:r>
              <w:rPr>
                <w:rFonts w:ascii="Arial" w:hAnsi="Arial" w:cs="Arial"/>
                <w:sz w:val="20"/>
                <w:szCs w:val="20"/>
              </w:rPr>
              <w:t>2500 лв.</w:t>
            </w:r>
          </w:p>
        </w:tc>
      </w:tr>
      <w:tr w:rsidR="009E3F6F" w:rsidTr="002010B5">
        <w:tc>
          <w:tcPr>
            <w:tcW w:w="675" w:type="dxa"/>
          </w:tcPr>
          <w:p w:rsidR="009E3F6F" w:rsidRPr="00231A11" w:rsidRDefault="00231A11" w:rsidP="009E3F6F">
            <w:pPr>
              <w:rPr>
                <w:rFonts w:ascii="Arial" w:hAnsi="Arial" w:cs="Arial"/>
                <w:sz w:val="20"/>
                <w:szCs w:val="20"/>
                <w:lang w:val="en-US"/>
              </w:rPr>
            </w:pPr>
            <w:r>
              <w:rPr>
                <w:rFonts w:ascii="Arial" w:hAnsi="Arial" w:cs="Arial"/>
                <w:sz w:val="20"/>
                <w:szCs w:val="20"/>
                <w:lang w:val="en-US"/>
              </w:rPr>
              <w:t>3.4.</w:t>
            </w:r>
          </w:p>
        </w:tc>
        <w:tc>
          <w:tcPr>
            <w:tcW w:w="6946" w:type="dxa"/>
          </w:tcPr>
          <w:p w:rsidR="009E3F6F" w:rsidRPr="00C40406" w:rsidRDefault="009E3F6F" w:rsidP="0034034C">
            <w:pPr>
              <w:pStyle w:val="Style21"/>
              <w:widowControl/>
              <w:tabs>
                <w:tab w:val="left" w:pos="0"/>
              </w:tabs>
              <w:spacing w:line="240" w:lineRule="auto"/>
              <w:jc w:val="left"/>
              <w:rPr>
                <w:color w:val="000000" w:themeColor="text1"/>
              </w:rPr>
            </w:pPr>
            <w:r w:rsidRPr="00C40406">
              <w:rPr>
                <w:rStyle w:val="FontStyle62"/>
                <w:rFonts w:ascii="Arial" w:hAnsi="Arial" w:cs="Arial"/>
                <w:color w:val="000000" w:themeColor="text1"/>
                <w:sz w:val="20"/>
                <w:szCs w:val="20"/>
              </w:rPr>
              <w:t>Подобряване чистотата на населените места на територията на Община Хаджидимово</w:t>
            </w:r>
          </w:p>
        </w:tc>
        <w:tc>
          <w:tcPr>
            <w:tcW w:w="1808" w:type="dxa"/>
          </w:tcPr>
          <w:p w:rsidR="009E3F6F" w:rsidRPr="00147302" w:rsidRDefault="00A9714C" w:rsidP="009E3F6F">
            <w:pPr>
              <w:rPr>
                <w:rFonts w:ascii="Arial" w:hAnsi="Arial" w:cs="Arial"/>
                <w:sz w:val="20"/>
                <w:szCs w:val="20"/>
              </w:rPr>
            </w:pPr>
            <w:r>
              <w:rPr>
                <w:rFonts w:ascii="Arial" w:hAnsi="Arial" w:cs="Arial"/>
                <w:sz w:val="20"/>
                <w:szCs w:val="20"/>
              </w:rPr>
              <w:t>60000 лв.</w:t>
            </w:r>
          </w:p>
        </w:tc>
      </w:tr>
      <w:tr w:rsidR="009E3F6F" w:rsidTr="002010B5">
        <w:tc>
          <w:tcPr>
            <w:tcW w:w="675" w:type="dxa"/>
          </w:tcPr>
          <w:p w:rsidR="009E3F6F" w:rsidRPr="00231A11" w:rsidRDefault="00231A11" w:rsidP="009E3F6F">
            <w:pPr>
              <w:rPr>
                <w:rFonts w:ascii="Arial" w:hAnsi="Arial" w:cs="Arial"/>
                <w:sz w:val="20"/>
                <w:szCs w:val="20"/>
                <w:lang w:val="en-US"/>
              </w:rPr>
            </w:pPr>
            <w:r>
              <w:rPr>
                <w:rFonts w:ascii="Arial" w:hAnsi="Arial" w:cs="Arial"/>
                <w:sz w:val="20"/>
                <w:szCs w:val="20"/>
                <w:lang w:val="en-US"/>
              </w:rPr>
              <w:t>3.5.</w:t>
            </w:r>
          </w:p>
        </w:tc>
        <w:tc>
          <w:tcPr>
            <w:tcW w:w="6946" w:type="dxa"/>
          </w:tcPr>
          <w:p w:rsidR="009E3F6F" w:rsidRPr="00C40406" w:rsidRDefault="009E3F6F" w:rsidP="0034034C">
            <w:pPr>
              <w:rPr>
                <w:color w:val="000000" w:themeColor="text1"/>
              </w:rPr>
            </w:pPr>
            <w:r w:rsidRPr="00C40406">
              <w:rPr>
                <w:rFonts w:ascii="Arial" w:hAnsi="Arial" w:cs="Arial"/>
                <w:color w:val="000000" w:themeColor="text1"/>
                <w:sz w:val="20"/>
                <w:szCs w:val="20"/>
              </w:rPr>
              <w:t>Намаляване на отпадъците от селското стопанство и дървопреработка чрез използването им за  биоенергия</w:t>
            </w:r>
          </w:p>
        </w:tc>
        <w:tc>
          <w:tcPr>
            <w:tcW w:w="1808" w:type="dxa"/>
          </w:tcPr>
          <w:p w:rsidR="009E3F6F" w:rsidRPr="00147302" w:rsidRDefault="00A9714C" w:rsidP="009E3F6F">
            <w:pPr>
              <w:rPr>
                <w:rFonts w:ascii="Arial" w:hAnsi="Arial" w:cs="Arial"/>
                <w:sz w:val="20"/>
                <w:szCs w:val="20"/>
              </w:rPr>
            </w:pPr>
            <w:r w:rsidRPr="00C40406">
              <w:rPr>
                <w:rFonts w:ascii="Arial" w:hAnsi="Arial" w:cs="Arial"/>
                <w:color w:val="000000" w:themeColor="text1"/>
                <w:sz w:val="20"/>
                <w:szCs w:val="20"/>
              </w:rPr>
              <w:t>Корпоративно финансиране</w:t>
            </w:r>
          </w:p>
        </w:tc>
      </w:tr>
      <w:tr w:rsidR="009E3F6F" w:rsidTr="002010B5">
        <w:tc>
          <w:tcPr>
            <w:tcW w:w="675" w:type="dxa"/>
          </w:tcPr>
          <w:p w:rsidR="009E3F6F" w:rsidRPr="00231A11" w:rsidRDefault="00231A11" w:rsidP="009E3F6F">
            <w:pPr>
              <w:rPr>
                <w:rFonts w:ascii="Arial" w:hAnsi="Arial" w:cs="Arial"/>
                <w:sz w:val="20"/>
                <w:szCs w:val="20"/>
                <w:lang w:val="en-US"/>
              </w:rPr>
            </w:pPr>
            <w:r>
              <w:rPr>
                <w:rFonts w:ascii="Arial" w:hAnsi="Arial" w:cs="Arial"/>
                <w:sz w:val="20"/>
                <w:szCs w:val="20"/>
                <w:lang w:val="en-US"/>
              </w:rPr>
              <w:t>3.6.</w:t>
            </w:r>
          </w:p>
        </w:tc>
        <w:tc>
          <w:tcPr>
            <w:tcW w:w="6946" w:type="dxa"/>
          </w:tcPr>
          <w:p w:rsidR="009E3F6F" w:rsidRPr="00C40406" w:rsidRDefault="009E3F6F" w:rsidP="0034034C">
            <w:pPr>
              <w:rPr>
                <w:color w:val="000000" w:themeColor="text1"/>
              </w:rPr>
            </w:pPr>
            <w:r w:rsidRPr="00C40406">
              <w:rPr>
                <w:rStyle w:val="markedcontent"/>
                <w:rFonts w:ascii="Arial" w:hAnsi="Arial" w:cs="Arial"/>
                <w:color w:val="000000" w:themeColor="text1"/>
                <w:sz w:val="20"/>
                <w:szCs w:val="20"/>
              </w:rPr>
              <w:t>Изготвяне регистър създаване на база данни за отделяните производствени отпадъци</w:t>
            </w:r>
          </w:p>
        </w:tc>
        <w:tc>
          <w:tcPr>
            <w:tcW w:w="1808" w:type="dxa"/>
          </w:tcPr>
          <w:p w:rsidR="009E3F6F" w:rsidRPr="00147302" w:rsidRDefault="00A9714C" w:rsidP="009E3F6F">
            <w:pPr>
              <w:rPr>
                <w:rFonts w:ascii="Arial" w:hAnsi="Arial" w:cs="Arial"/>
                <w:sz w:val="20"/>
                <w:szCs w:val="20"/>
              </w:rPr>
            </w:pPr>
            <w:r>
              <w:rPr>
                <w:rFonts w:ascii="Arial" w:hAnsi="Arial" w:cs="Arial"/>
                <w:sz w:val="20"/>
                <w:szCs w:val="20"/>
              </w:rPr>
              <w:t>В рамките на служебните ангажименти</w:t>
            </w:r>
          </w:p>
        </w:tc>
      </w:tr>
      <w:tr w:rsidR="009E3F6F" w:rsidTr="002010B5">
        <w:tc>
          <w:tcPr>
            <w:tcW w:w="675" w:type="dxa"/>
          </w:tcPr>
          <w:p w:rsidR="009E3F6F" w:rsidRPr="00231A11" w:rsidRDefault="00231A11" w:rsidP="009E3F6F">
            <w:pPr>
              <w:rPr>
                <w:rFonts w:ascii="Arial" w:hAnsi="Arial" w:cs="Arial"/>
                <w:sz w:val="20"/>
                <w:szCs w:val="20"/>
                <w:lang w:val="en-US"/>
              </w:rPr>
            </w:pPr>
            <w:r>
              <w:rPr>
                <w:rFonts w:ascii="Arial" w:hAnsi="Arial" w:cs="Arial"/>
                <w:sz w:val="20"/>
                <w:szCs w:val="20"/>
                <w:lang w:val="en-US"/>
              </w:rPr>
              <w:t>3.7.</w:t>
            </w:r>
          </w:p>
        </w:tc>
        <w:tc>
          <w:tcPr>
            <w:tcW w:w="6946" w:type="dxa"/>
          </w:tcPr>
          <w:p w:rsidR="009E3F6F" w:rsidRPr="00C40406" w:rsidRDefault="009E3F6F" w:rsidP="0034034C">
            <w:pPr>
              <w:tabs>
                <w:tab w:val="left" w:pos="993"/>
              </w:tabs>
              <w:rPr>
                <w:color w:val="000000" w:themeColor="text1"/>
              </w:rPr>
            </w:pPr>
            <w:r w:rsidRPr="00C40406">
              <w:rPr>
                <w:rFonts w:ascii="Arial" w:hAnsi="Arial" w:cs="Arial"/>
                <w:color w:val="000000" w:themeColor="text1"/>
                <w:sz w:val="20"/>
                <w:szCs w:val="20"/>
              </w:rPr>
              <w:t>Действия за недопускане на нерегламентирано изхвърляне на отпадъци</w:t>
            </w:r>
          </w:p>
        </w:tc>
        <w:tc>
          <w:tcPr>
            <w:tcW w:w="1808" w:type="dxa"/>
          </w:tcPr>
          <w:p w:rsidR="009E3F6F" w:rsidRPr="00147302" w:rsidRDefault="00A9714C" w:rsidP="009E3F6F">
            <w:pPr>
              <w:rPr>
                <w:rFonts w:ascii="Arial" w:hAnsi="Arial" w:cs="Arial"/>
                <w:sz w:val="20"/>
                <w:szCs w:val="20"/>
              </w:rPr>
            </w:pPr>
            <w:r>
              <w:rPr>
                <w:rFonts w:ascii="Arial" w:hAnsi="Arial" w:cs="Arial"/>
                <w:sz w:val="20"/>
                <w:szCs w:val="20"/>
              </w:rPr>
              <w:t>В рамките на служебните ангажименти</w:t>
            </w:r>
          </w:p>
        </w:tc>
      </w:tr>
      <w:tr w:rsidR="009E3F6F" w:rsidTr="002010B5">
        <w:tc>
          <w:tcPr>
            <w:tcW w:w="675" w:type="dxa"/>
          </w:tcPr>
          <w:p w:rsidR="009E3F6F" w:rsidRPr="00231A11" w:rsidRDefault="00231A11" w:rsidP="009E3F6F">
            <w:pPr>
              <w:rPr>
                <w:rFonts w:ascii="Arial" w:hAnsi="Arial" w:cs="Arial"/>
                <w:sz w:val="20"/>
                <w:szCs w:val="20"/>
                <w:lang w:val="en-US"/>
              </w:rPr>
            </w:pPr>
            <w:r>
              <w:rPr>
                <w:rFonts w:ascii="Arial" w:hAnsi="Arial" w:cs="Arial"/>
                <w:sz w:val="20"/>
                <w:szCs w:val="20"/>
                <w:lang w:val="en-US"/>
              </w:rPr>
              <w:t>3.8.</w:t>
            </w:r>
          </w:p>
        </w:tc>
        <w:tc>
          <w:tcPr>
            <w:tcW w:w="6946" w:type="dxa"/>
          </w:tcPr>
          <w:p w:rsidR="009E3F6F" w:rsidRPr="00C40406" w:rsidRDefault="009E3F6F" w:rsidP="0034034C">
            <w:pPr>
              <w:rPr>
                <w:color w:val="000000" w:themeColor="text1"/>
              </w:rPr>
            </w:pPr>
            <w:r w:rsidRPr="00C40406">
              <w:rPr>
                <w:rStyle w:val="markedcontent"/>
                <w:rFonts w:ascii="Arial" w:hAnsi="Arial" w:cs="Arial"/>
                <w:color w:val="000000" w:themeColor="text1"/>
                <w:sz w:val="20"/>
                <w:szCs w:val="20"/>
              </w:rPr>
              <w:t>Организиране на</w:t>
            </w:r>
            <w:r w:rsidRPr="00C40406">
              <w:rPr>
                <w:rStyle w:val="markedcontent"/>
                <w:rFonts w:ascii="Arial" w:hAnsi="Arial" w:cs="Arial"/>
                <w:color w:val="000000" w:themeColor="text1"/>
                <w:sz w:val="20"/>
                <w:szCs w:val="20"/>
                <w:lang w:val="en-US"/>
              </w:rPr>
              <w:t xml:space="preserve"> </w:t>
            </w:r>
            <w:r w:rsidRPr="00C40406">
              <w:rPr>
                <w:rStyle w:val="markedcontent"/>
                <w:rFonts w:ascii="Arial" w:hAnsi="Arial" w:cs="Arial"/>
                <w:color w:val="000000" w:themeColor="text1"/>
                <w:sz w:val="20"/>
                <w:szCs w:val="20"/>
              </w:rPr>
              <w:t>информационни кампании за ползите</w:t>
            </w:r>
            <w:r w:rsidRPr="00C40406">
              <w:rPr>
                <w:rStyle w:val="markedcontent"/>
                <w:rFonts w:ascii="Arial" w:hAnsi="Arial" w:cs="Arial"/>
                <w:color w:val="000000" w:themeColor="text1"/>
                <w:sz w:val="20"/>
                <w:szCs w:val="20"/>
                <w:lang w:val="en-US"/>
              </w:rPr>
              <w:t xml:space="preserve"> </w:t>
            </w:r>
            <w:r w:rsidRPr="00C40406">
              <w:rPr>
                <w:rStyle w:val="markedcontent"/>
                <w:rFonts w:ascii="Arial" w:hAnsi="Arial" w:cs="Arial"/>
                <w:color w:val="000000" w:themeColor="text1"/>
                <w:sz w:val="20"/>
                <w:szCs w:val="20"/>
              </w:rPr>
              <w:t>от разделно събиране на</w:t>
            </w:r>
            <w:r w:rsidRPr="00C40406">
              <w:rPr>
                <w:rStyle w:val="markedcontent"/>
                <w:rFonts w:ascii="Arial" w:hAnsi="Arial" w:cs="Arial"/>
                <w:color w:val="000000" w:themeColor="text1"/>
                <w:sz w:val="20"/>
                <w:szCs w:val="20"/>
                <w:lang w:val="en-US"/>
              </w:rPr>
              <w:t xml:space="preserve"> </w:t>
            </w:r>
            <w:r w:rsidRPr="00C40406">
              <w:rPr>
                <w:rStyle w:val="markedcontent"/>
                <w:rFonts w:ascii="Arial" w:hAnsi="Arial" w:cs="Arial"/>
                <w:color w:val="000000" w:themeColor="text1"/>
                <w:sz w:val="20"/>
                <w:szCs w:val="20"/>
              </w:rPr>
              <w:t>рециклируемите отпадъци</w:t>
            </w:r>
          </w:p>
        </w:tc>
        <w:tc>
          <w:tcPr>
            <w:tcW w:w="1808" w:type="dxa"/>
          </w:tcPr>
          <w:p w:rsidR="009E3F6F" w:rsidRPr="00147302" w:rsidRDefault="00A9714C" w:rsidP="009E3F6F">
            <w:pPr>
              <w:rPr>
                <w:rFonts w:ascii="Arial" w:hAnsi="Arial" w:cs="Arial"/>
                <w:sz w:val="20"/>
                <w:szCs w:val="20"/>
              </w:rPr>
            </w:pPr>
            <w:r>
              <w:rPr>
                <w:rFonts w:ascii="Arial" w:hAnsi="Arial" w:cs="Arial"/>
                <w:sz w:val="20"/>
                <w:szCs w:val="20"/>
              </w:rPr>
              <w:t>4500 лв.</w:t>
            </w:r>
          </w:p>
        </w:tc>
      </w:tr>
      <w:tr w:rsidR="009E3F6F" w:rsidTr="002010B5">
        <w:tc>
          <w:tcPr>
            <w:tcW w:w="675" w:type="dxa"/>
          </w:tcPr>
          <w:p w:rsidR="009E3F6F" w:rsidRPr="00231A11" w:rsidRDefault="00231A11" w:rsidP="009E3F6F">
            <w:pPr>
              <w:rPr>
                <w:rFonts w:ascii="Arial" w:hAnsi="Arial" w:cs="Arial"/>
                <w:sz w:val="20"/>
                <w:szCs w:val="20"/>
                <w:lang w:val="en-US"/>
              </w:rPr>
            </w:pPr>
            <w:r>
              <w:rPr>
                <w:rFonts w:ascii="Arial" w:hAnsi="Arial" w:cs="Arial"/>
                <w:sz w:val="20"/>
                <w:szCs w:val="20"/>
                <w:lang w:val="en-US"/>
              </w:rPr>
              <w:t>3.9.</w:t>
            </w:r>
          </w:p>
        </w:tc>
        <w:tc>
          <w:tcPr>
            <w:tcW w:w="6946" w:type="dxa"/>
          </w:tcPr>
          <w:p w:rsidR="009E3F6F" w:rsidRPr="00C40406" w:rsidRDefault="009E3F6F" w:rsidP="0034034C">
            <w:pPr>
              <w:rPr>
                <w:color w:val="000000" w:themeColor="text1"/>
              </w:rPr>
            </w:pPr>
            <w:r w:rsidRPr="00C40406">
              <w:rPr>
                <w:rStyle w:val="markedcontent"/>
                <w:rFonts w:ascii="Arial" w:hAnsi="Arial" w:cs="Arial"/>
                <w:color w:val="000000" w:themeColor="text1"/>
                <w:sz w:val="20"/>
                <w:szCs w:val="20"/>
              </w:rPr>
              <w:t>Извършване на актуален</w:t>
            </w:r>
            <w:r w:rsidRPr="00C40406">
              <w:rPr>
                <w:rStyle w:val="markedcontent"/>
                <w:rFonts w:ascii="Arial" w:hAnsi="Arial" w:cs="Arial"/>
                <w:color w:val="000000" w:themeColor="text1"/>
                <w:sz w:val="20"/>
                <w:szCs w:val="20"/>
                <w:lang w:val="en-US"/>
              </w:rPr>
              <w:t xml:space="preserve"> </w:t>
            </w:r>
            <w:r w:rsidRPr="00C40406">
              <w:rPr>
                <w:rStyle w:val="markedcontent"/>
                <w:rFonts w:ascii="Arial" w:hAnsi="Arial" w:cs="Arial"/>
                <w:color w:val="000000" w:themeColor="text1"/>
                <w:sz w:val="20"/>
                <w:szCs w:val="20"/>
              </w:rPr>
              <w:t xml:space="preserve">морфологичен анализ на ТБО </w:t>
            </w:r>
          </w:p>
        </w:tc>
        <w:tc>
          <w:tcPr>
            <w:tcW w:w="1808" w:type="dxa"/>
          </w:tcPr>
          <w:p w:rsidR="009E3F6F" w:rsidRPr="00147302" w:rsidRDefault="00A9714C" w:rsidP="009E3F6F">
            <w:pPr>
              <w:rPr>
                <w:rFonts w:ascii="Arial" w:hAnsi="Arial" w:cs="Arial"/>
                <w:sz w:val="20"/>
                <w:szCs w:val="20"/>
              </w:rPr>
            </w:pPr>
            <w:r>
              <w:rPr>
                <w:rFonts w:ascii="Arial" w:hAnsi="Arial" w:cs="Arial"/>
                <w:sz w:val="20"/>
                <w:szCs w:val="20"/>
              </w:rPr>
              <w:t xml:space="preserve">7000 лв. </w:t>
            </w:r>
          </w:p>
        </w:tc>
      </w:tr>
      <w:tr w:rsidR="009E3F6F" w:rsidTr="002010B5">
        <w:tc>
          <w:tcPr>
            <w:tcW w:w="675" w:type="dxa"/>
            <w:shd w:val="clear" w:color="auto" w:fill="C6D9F1" w:themeFill="text2" w:themeFillTint="33"/>
          </w:tcPr>
          <w:p w:rsidR="009E3F6F" w:rsidRPr="0034034C" w:rsidRDefault="00277A37" w:rsidP="009E3F6F">
            <w:pPr>
              <w:rPr>
                <w:rFonts w:ascii="Arial" w:hAnsi="Arial" w:cs="Arial"/>
                <w:b/>
                <w:i/>
                <w:sz w:val="20"/>
                <w:szCs w:val="20"/>
                <w:lang w:val="en-US"/>
              </w:rPr>
            </w:pPr>
            <w:r w:rsidRPr="0034034C">
              <w:rPr>
                <w:rFonts w:ascii="Arial" w:hAnsi="Arial" w:cs="Arial"/>
                <w:b/>
                <w:i/>
                <w:sz w:val="20"/>
                <w:szCs w:val="20"/>
                <w:lang w:val="en-US"/>
              </w:rPr>
              <w:t>I.4.</w:t>
            </w:r>
          </w:p>
        </w:tc>
        <w:tc>
          <w:tcPr>
            <w:tcW w:w="6946" w:type="dxa"/>
            <w:shd w:val="clear" w:color="auto" w:fill="C6D9F1" w:themeFill="text2" w:themeFillTint="33"/>
          </w:tcPr>
          <w:p w:rsidR="009E3F6F" w:rsidRPr="0034034C" w:rsidRDefault="009E3F6F" w:rsidP="009E3F6F">
            <w:pPr>
              <w:rPr>
                <w:b/>
              </w:rPr>
            </w:pPr>
            <w:r w:rsidRPr="0034034C">
              <w:rPr>
                <w:rStyle w:val="FontStyle68"/>
                <w:rFonts w:ascii="Arial" w:hAnsi="Arial" w:cs="Arial"/>
                <w:b/>
                <w:color w:val="000000" w:themeColor="text1"/>
                <w:sz w:val="20"/>
                <w:szCs w:val="20"/>
              </w:rPr>
              <w:t>Опазване и подържане на богатото биологично разнообразие:</w:t>
            </w:r>
          </w:p>
        </w:tc>
        <w:tc>
          <w:tcPr>
            <w:tcW w:w="1808" w:type="dxa"/>
            <w:shd w:val="clear" w:color="auto" w:fill="C6D9F1" w:themeFill="text2" w:themeFillTint="33"/>
          </w:tcPr>
          <w:p w:rsidR="009E3F6F" w:rsidRDefault="009E3F6F" w:rsidP="009E3F6F">
            <w:pPr>
              <w:rPr>
                <w:rFonts w:ascii="Arial" w:hAnsi="Arial" w:cs="Arial"/>
                <w:sz w:val="20"/>
                <w:szCs w:val="20"/>
              </w:rPr>
            </w:pPr>
          </w:p>
          <w:p w:rsidR="001C0C83" w:rsidRPr="00147302" w:rsidRDefault="001C0C83" w:rsidP="009E3F6F">
            <w:pPr>
              <w:rPr>
                <w:rFonts w:ascii="Arial" w:hAnsi="Arial" w:cs="Arial"/>
                <w:sz w:val="20"/>
                <w:szCs w:val="20"/>
              </w:rPr>
            </w:pPr>
          </w:p>
        </w:tc>
      </w:tr>
      <w:tr w:rsidR="009E3F6F" w:rsidTr="002010B5">
        <w:tc>
          <w:tcPr>
            <w:tcW w:w="675" w:type="dxa"/>
          </w:tcPr>
          <w:p w:rsidR="009E3F6F" w:rsidRPr="00231A11" w:rsidRDefault="00231A11" w:rsidP="009E3F6F">
            <w:pPr>
              <w:rPr>
                <w:rFonts w:ascii="Arial" w:hAnsi="Arial" w:cs="Arial"/>
                <w:sz w:val="20"/>
                <w:szCs w:val="20"/>
                <w:lang w:val="en-US"/>
              </w:rPr>
            </w:pPr>
            <w:r>
              <w:rPr>
                <w:rFonts w:ascii="Arial" w:hAnsi="Arial" w:cs="Arial"/>
                <w:sz w:val="20"/>
                <w:szCs w:val="20"/>
                <w:lang w:val="en-US"/>
              </w:rPr>
              <w:t>4.1.</w:t>
            </w:r>
          </w:p>
        </w:tc>
        <w:tc>
          <w:tcPr>
            <w:tcW w:w="6946" w:type="dxa"/>
          </w:tcPr>
          <w:p w:rsidR="009E3F6F" w:rsidRDefault="009E3F6F" w:rsidP="0034034C">
            <w:pPr>
              <w:rPr>
                <w:rFonts w:ascii="Arial" w:hAnsi="Arial" w:cs="Arial"/>
                <w:b/>
                <w:color w:val="0070C0"/>
                <w:sz w:val="20"/>
                <w:szCs w:val="20"/>
              </w:rPr>
            </w:pPr>
            <w:r w:rsidRPr="00C40406">
              <w:rPr>
                <w:rStyle w:val="FontStyle62"/>
                <w:rFonts w:ascii="Arial" w:hAnsi="Arial" w:cs="Arial"/>
                <w:color w:val="000000" w:themeColor="text1"/>
                <w:sz w:val="20"/>
                <w:szCs w:val="20"/>
              </w:rPr>
              <w:t>Съхраняване, укрепване и възстановяване на екосистеми в защитените територии</w:t>
            </w:r>
          </w:p>
        </w:tc>
        <w:tc>
          <w:tcPr>
            <w:tcW w:w="1808" w:type="dxa"/>
          </w:tcPr>
          <w:p w:rsidR="009E3F6F" w:rsidRPr="00147302" w:rsidRDefault="00A9714C" w:rsidP="009E3F6F">
            <w:pPr>
              <w:rPr>
                <w:rFonts w:ascii="Arial" w:hAnsi="Arial" w:cs="Arial"/>
                <w:sz w:val="20"/>
                <w:szCs w:val="20"/>
              </w:rPr>
            </w:pPr>
            <w:r>
              <w:rPr>
                <w:rFonts w:ascii="Arial" w:hAnsi="Arial" w:cs="Arial"/>
                <w:sz w:val="20"/>
                <w:szCs w:val="20"/>
              </w:rPr>
              <w:t>15000 лв.</w:t>
            </w:r>
          </w:p>
        </w:tc>
      </w:tr>
      <w:tr w:rsidR="009E3F6F" w:rsidTr="002010B5">
        <w:tc>
          <w:tcPr>
            <w:tcW w:w="675" w:type="dxa"/>
          </w:tcPr>
          <w:p w:rsidR="009E3F6F" w:rsidRPr="00231A11" w:rsidRDefault="00231A11" w:rsidP="009E3F6F">
            <w:pPr>
              <w:rPr>
                <w:rFonts w:ascii="Arial" w:hAnsi="Arial" w:cs="Arial"/>
                <w:sz w:val="20"/>
                <w:szCs w:val="20"/>
                <w:lang w:val="en-US"/>
              </w:rPr>
            </w:pPr>
            <w:r>
              <w:rPr>
                <w:rFonts w:ascii="Arial" w:hAnsi="Arial" w:cs="Arial"/>
                <w:sz w:val="20"/>
                <w:szCs w:val="20"/>
                <w:lang w:val="en-US"/>
              </w:rPr>
              <w:t>4.2.</w:t>
            </w:r>
          </w:p>
        </w:tc>
        <w:tc>
          <w:tcPr>
            <w:tcW w:w="6946" w:type="dxa"/>
          </w:tcPr>
          <w:p w:rsidR="009E3F6F" w:rsidRPr="00C40406" w:rsidRDefault="009E3F6F" w:rsidP="0034034C">
            <w:pPr>
              <w:rPr>
                <w:color w:val="000000" w:themeColor="text1"/>
              </w:rPr>
            </w:pPr>
            <w:r w:rsidRPr="00C40406">
              <w:rPr>
                <w:rStyle w:val="FontStyle62"/>
                <w:rFonts w:ascii="Arial" w:hAnsi="Arial" w:cs="Arial"/>
                <w:color w:val="000000" w:themeColor="text1"/>
                <w:sz w:val="20"/>
                <w:szCs w:val="20"/>
              </w:rPr>
              <w:t>Осигуряване на условия за устойчиво ползване на биологичните ресурси</w:t>
            </w:r>
          </w:p>
        </w:tc>
        <w:tc>
          <w:tcPr>
            <w:tcW w:w="1808" w:type="dxa"/>
          </w:tcPr>
          <w:p w:rsidR="009E3F6F" w:rsidRPr="00147302" w:rsidRDefault="00A9714C" w:rsidP="009E3F6F">
            <w:pPr>
              <w:rPr>
                <w:rFonts w:ascii="Arial" w:hAnsi="Arial" w:cs="Arial"/>
                <w:sz w:val="20"/>
                <w:szCs w:val="20"/>
              </w:rPr>
            </w:pPr>
            <w:r>
              <w:rPr>
                <w:rFonts w:ascii="Arial" w:hAnsi="Arial" w:cs="Arial"/>
                <w:sz w:val="20"/>
                <w:szCs w:val="20"/>
              </w:rPr>
              <w:t>4500 лв.</w:t>
            </w:r>
          </w:p>
        </w:tc>
      </w:tr>
      <w:tr w:rsidR="009E3F6F" w:rsidTr="002010B5">
        <w:tc>
          <w:tcPr>
            <w:tcW w:w="675" w:type="dxa"/>
          </w:tcPr>
          <w:p w:rsidR="009E3F6F" w:rsidRPr="00231A11" w:rsidRDefault="00231A11" w:rsidP="009E3F6F">
            <w:pPr>
              <w:rPr>
                <w:rFonts w:ascii="Arial" w:hAnsi="Arial" w:cs="Arial"/>
                <w:sz w:val="20"/>
                <w:szCs w:val="20"/>
                <w:lang w:val="en-US"/>
              </w:rPr>
            </w:pPr>
            <w:r>
              <w:rPr>
                <w:rFonts w:ascii="Arial" w:hAnsi="Arial" w:cs="Arial"/>
                <w:sz w:val="20"/>
                <w:szCs w:val="20"/>
                <w:lang w:val="en-US"/>
              </w:rPr>
              <w:t>4.3.</w:t>
            </w:r>
          </w:p>
        </w:tc>
        <w:tc>
          <w:tcPr>
            <w:tcW w:w="6946" w:type="dxa"/>
          </w:tcPr>
          <w:p w:rsidR="009E3F6F" w:rsidRPr="00C40406" w:rsidRDefault="009E3F6F" w:rsidP="0034034C">
            <w:pPr>
              <w:rPr>
                <w:rFonts w:ascii="Arial" w:hAnsi="Arial" w:cs="Arial"/>
                <w:color w:val="000000" w:themeColor="text1"/>
                <w:sz w:val="20"/>
                <w:szCs w:val="20"/>
              </w:rPr>
            </w:pPr>
            <w:r w:rsidRPr="00C40406">
              <w:rPr>
                <w:rFonts w:ascii="Arial" w:hAnsi="Arial" w:cs="Arial"/>
                <w:color w:val="000000" w:themeColor="text1"/>
                <w:sz w:val="20"/>
                <w:szCs w:val="20"/>
              </w:rPr>
              <w:t>Разработване на общинскан програма за опазване на лечебните растения</w:t>
            </w:r>
          </w:p>
        </w:tc>
        <w:tc>
          <w:tcPr>
            <w:tcW w:w="1808" w:type="dxa"/>
          </w:tcPr>
          <w:p w:rsidR="009E3F6F" w:rsidRPr="00147302" w:rsidRDefault="00A9714C" w:rsidP="009E3F6F">
            <w:pPr>
              <w:rPr>
                <w:rFonts w:ascii="Arial" w:hAnsi="Arial" w:cs="Arial"/>
                <w:sz w:val="20"/>
                <w:szCs w:val="20"/>
              </w:rPr>
            </w:pPr>
            <w:r>
              <w:rPr>
                <w:rFonts w:ascii="Arial" w:hAnsi="Arial" w:cs="Arial"/>
                <w:sz w:val="20"/>
                <w:szCs w:val="20"/>
              </w:rPr>
              <w:t>3500 лв.</w:t>
            </w:r>
          </w:p>
        </w:tc>
      </w:tr>
      <w:tr w:rsidR="009E3F6F" w:rsidTr="002010B5">
        <w:tc>
          <w:tcPr>
            <w:tcW w:w="675" w:type="dxa"/>
          </w:tcPr>
          <w:p w:rsidR="009E3F6F" w:rsidRPr="00231A11" w:rsidRDefault="00231A11" w:rsidP="009E3F6F">
            <w:pPr>
              <w:rPr>
                <w:rFonts w:ascii="Arial" w:hAnsi="Arial" w:cs="Arial"/>
                <w:sz w:val="20"/>
                <w:szCs w:val="20"/>
                <w:lang w:val="en-US"/>
              </w:rPr>
            </w:pPr>
            <w:r>
              <w:rPr>
                <w:rFonts w:ascii="Arial" w:hAnsi="Arial" w:cs="Arial"/>
                <w:sz w:val="20"/>
                <w:szCs w:val="20"/>
                <w:lang w:val="en-US"/>
              </w:rPr>
              <w:t>4.4.</w:t>
            </w:r>
          </w:p>
        </w:tc>
        <w:tc>
          <w:tcPr>
            <w:tcW w:w="6946" w:type="dxa"/>
          </w:tcPr>
          <w:p w:rsidR="009E3F6F" w:rsidRPr="00C40406" w:rsidRDefault="009E3F6F" w:rsidP="00A9714C">
            <w:pPr>
              <w:rPr>
                <w:color w:val="000000" w:themeColor="text1"/>
              </w:rPr>
            </w:pPr>
            <w:r w:rsidRPr="00C40406">
              <w:rPr>
                <w:rFonts w:ascii="Arial" w:hAnsi="Arial" w:cs="Arial"/>
                <w:color w:val="000000" w:themeColor="text1"/>
                <w:sz w:val="20"/>
                <w:szCs w:val="20"/>
                <w:lang w:val="ru-RU"/>
              </w:rPr>
              <w:t>Популяризиране на агролесовъдството като форма за многофунк- ционално и екологосъобразно използване на природните ресурси</w:t>
            </w:r>
            <w:r w:rsidR="00882254">
              <w:rPr>
                <w:rFonts w:ascii="Arial" w:hAnsi="Arial" w:cs="Arial"/>
                <w:color w:val="000000" w:themeColor="text1"/>
                <w:sz w:val="20"/>
                <w:szCs w:val="20"/>
                <w:lang w:val="ru-RU"/>
              </w:rPr>
              <w:t>.</w:t>
            </w:r>
          </w:p>
        </w:tc>
        <w:tc>
          <w:tcPr>
            <w:tcW w:w="1808" w:type="dxa"/>
          </w:tcPr>
          <w:p w:rsidR="009E3F6F" w:rsidRPr="00147302" w:rsidRDefault="00A9714C" w:rsidP="009E3F6F">
            <w:pPr>
              <w:rPr>
                <w:rFonts w:ascii="Arial" w:hAnsi="Arial" w:cs="Arial"/>
                <w:sz w:val="20"/>
                <w:szCs w:val="20"/>
              </w:rPr>
            </w:pPr>
            <w:r>
              <w:rPr>
                <w:rFonts w:ascii="Arial" w:hAnsi="Arial" w:cs="Arial"/>
                <w:sz w:val="20"/>
                <w:szCs w:val="20"/>
              </w:rPr>
              <w:t>6500 лв.</w:t>
            </w:r>
          </w:p>
        </w:tc>
      </w:tr>
      <w:tr w:rsidR="009E3F6F" w:rsidTr="002010B5">
        <w:tc>
          <w:tcPr>
            <w:tcW w:w="675" w:type="dxa"/>
          </w:tcPr>
          <w:p w:rsidR="009E3F6F" w:rsidRPr="00231A11" w:rsidRDefault="00231A11" w:rsidP="009E3F6F">
            <w:pPr>
              <w:rPr>
                <w:rFonts w:ascii="Arial" w:hAnsi="Arial" w:cs="Arial"/>
                <w:sz w:val="20"/>
                <w:szCs w:val="20"/>
                <w:lang w:val="en-US"/>
              </w:rPr>
            </w:pPr>
            <w:r>
              <w:rPr>
                <w:rFonts w:ascii="Arial" w:hAnsi="Arial" w:cs="Arial"/>
                <w:sz w:val="20"/>
                <w:szCs w:val="20"/>
                <w:lang w:val="en-US"/>
              </w:rPr>
              <w:t>4.5.</w:t>
            </w:r>
          </w:p>
        </w:tc>
        <w:tc>
          <w:tcPr>
            <w:tcW w:w="6946" w:type="dxa"/>
          </w:tcPr>
          <w:p w:rsidR="009E3F6F" w:rsidRPr="00C40406" w:rsidRDefault="009E3F6F" w:rsidP="0034034C">
            <w:pPr>
              <w:pStyle w:val="Style41"/>
              <w:tabs>
                <w:tab w:val="left" w:pos="426"/>
              </w:tabs>
              <w:jc w:val="both"/>
              <w:rPr>
                <w:color w:val="000000" w:themeColor="text1"/>
              </w:rPr>
            </w:pPr>
            <w:r w:rsidRPr="00C40406">
              <w:rPr>
                <w:rFonts w:ascii="Arial" w:eastAsia="Times New Roman" w:hAnsi="Arial" w:cs="Arial"/>
                <w:color w:val="000000" w:themeColor="text1"/>
                <w:sz w:val="20"/>
                <w:szCs w:val="20"/>
              </w:rPr>
              <w:t>Внедряване на съвременни информационни технологии в управлението на околната среда и природните ресурси, вкл. географски информационни системи</w:t>
            </w:r>
            <w:r w:rsidR="00882254">
              <w:rPr>
                <w:rFonts w:ascii="Arial" w:eastAsia="Times New Roman" w:hAnsi="Arial" w:cs="Arial"/>
                <w:color w:val="000000" w:themeColor="text1"/>
                <w:sz w:val="20"/>
                <w:szCs w:val="20"/>
              </w:rPr>
              <w:t>.</w:t>
            </w:r>
            <w:r w:rsidRPr="00C40406">
              <w:rPr>
                <w:rFonts w:ascii="Arial" w:eastAsia="Times New Roman" w:hAnsi="Arial" w:cs="Arial"/>
                <w:color w:val="000000" w:themeColor="text1"/>
                <w:sz w:val="20"/>
                <w:szCs w:val="20"/>
              </w:rPr>
              <w:t xml:space="preserve"> </w:t>
            </w:r>
          </w:p>
        </w:tc>
        <w:tc>
          <w:tcPr>
            <w:tcW w:w="1808" w:type="dxa"/>
          </w:tcPr>
          <w:p w:rsidR="009E3F6F" w:rsidRPr="00147302" w:rsidRDefault="002010B5" w:rsidP="009E3F6F">
            <w:pPr>
              <w:rPr>
                <w:rFonts w:ascii="Arial" w:hAnsi="Arial" w:cs="Arial"/>
                <w:sz w:val="20"/>
                <w:szCs w:val="20"/>
              </w:rPr>
            </w:pPr>
            <w:r>
              <w:rPr>
                <w:rFonts w:ascii="Arial" w:hAnsi="Arial" w:cs="Arial"/>
                <w:sz w:val="20"/>
                <w:szCs w:val="20"/>
              </w:rPr>
              <w:t>5500</w:t>
            </w:r>
          </w:p>
        </w:tc>
      </w:tr>
      <w:tr w:rsidR="009E3F6F" w:rsidTr="002010B5">
        <w:tc>
          <w:tcPr>
            <w:tcW w:w="675" w:type="dxa"/>
          </w:tcPr>
          <w:p w:rsidR="009E3F6F" w:rsidRPr="00231A11" w:rsidRDefault="00231A11" w:rsidP="009E3F6F">
            <w:pPr>
              <w:rPr>
                <w:rFonts w:ascii="Arial" w:hAnsi="Arial" w:cs="Arial"/>
                <w:sz w:val="20"/>
                <w:szCs w:val="20"/>
                <w:lang w:val="en-US"/>
              </w:rPr>
            </w:pPr>
            <w:r>
              <w:rPr>
                <w:rFonts w:ascii="Arial" w:hAnsi="Arial" w:cs="Arial"/>
                <w:sz w:val="20"/>
                <w:szCs w:val="20"/>
                <w:lang w:val="en-US"/>
              </w:rPr>
              <w:lastRenderedPageBreak/>
              <w:t>4.6.</w:t>
            </w:r>
          </w:p>
        </w:tc>
        <w:tc>
          <w:tcPr>
            <w:tcW w:w="6946" w:type="dxa"/>
          </w:tcPr>
          <w:p w:rsidR="009E3F6F" w:rsidRPr="00C40406" w:rsidRDefault="009E3F6F" w:rsidP="0034034C">
            <w:pPr>
              <w:rPr>
                <w:color w:val="000000" w:themeColor="text1"/>
              </w:rPr>
            </w:pPr>
            <w:r w:rsidRPr="00C40406">
              <w:rPr>
                <w:rFonts w:ascii="Arial" w:eastAsia="Times New Roman" w:hAnsi="Arial" w:cs="Arial"/>
                <w:color w:val="000000" w:themeColor="text1"/>
                <w:sz w:val="20"/>
                <w:szCs w:val="20"/>
              </w:rPr>
              <w:t>Изготвяне на дългосточна програма за адаптиране на новите залесявания към климатичните промени и увеличаване капацитета на горите</w:t>
            </w:r>
            <w:r>
              <w:rPr>
                <w:rFonts w:ascii="Arial" w:eastAsia="Times New Roman" w:hAnsi="Arial" w:cs="Arial"/>
                <w:color w:val="000000" w:themeColor="text1"/>
                <w:sz w:val="20"/>
                <w:szCs w:val="20"/>
              </w:rPr>
              <w:t>.</w:t>
            </w:r>
          </w:p>
        </w:tc>
        <w:tc>
          <w:tcPr>
            <w:tcW w:w="1808" w:type="dxa"/>
          </w:tcPr>
          <w:p w:rsidR="009E3F6F" w:rsidRPr="00147302" w:rsidRDefault="002010B5" w:rsidP="009E3F6F">
            <w:pPr>
              <w:rPr>
                <w:rFonts w:ascii="Arial" w:hAnsi="Arial" w:cs="Arial"/>
                <w:sz w:val="20"/>
                <w:szCs w:val="20"/>
              </w:rPr>
            </w:pPr>
            <w:r>
              <w:rPr>
                <w:rFonts w:ascii="Arial" w:hAnsi="Arial" w:cs="Arial"/>
                <w:sz w:val="20"/>
                <w:szCs w:val="20"/>
              </w:rPr>
              <w:t>10000 лв.</w:t>
            </w:r>
          </w:p>
        </w:tc>
      </w:tr>
      <w:tr w:rsidR="009E3F6F" w:rsidTr="002010B5">
        <w:tc>
          <w:tcPr>
            <w:tcW w:w="675" w:type="dxa"/>
          </w:tcPr>
          <w:p w:rsidR="009E3F6F" w:rsidRPr="00231A11" w:rsidRDefault="00231A11" w:rsidP="009E3F6F">
            <w:pPr>
              <w:rPr>
                <w:rFonts w:ascii="Arial" w:hAnsi="Arial" w:cs="Arial"/>
                <w:sz w:val="20"/>
                <w:szCs w:val="20"/>
                <w:lang w:val="en-US"/>
              </w:rPr>
            </w:pPr>
            <w:r>
              <w:rPr>
                <w:rFonts w:ascii="Arial" w:hAnsi="Arial" w:cs="Arial"/>
                <w:sz w:val="20"/>
                <w:szCs w:val="20"/>
                <w:lang w:val="en-US"/>
              </w:rPr>
              <w:t>4.7.</w:t>
            </w:r>
          </w:p>
        </w:tc>
        <w:tc>
          <w:tcPr>
            <w:tcW w:w="6946" w:type="dxa"/>
          </w:tcPr>
          <w:p w:rsidR="009E3F6F" w:rsidRPr="00C40406" w:rsidRDefault="009E3F6F" w:rsidP="0034034C">
            <w:pPr>
              <w:jc w:val="both"/>
              <w:rPr>
                <w:rFonts w:ascii="Arial" w:eastAsia="Times New Roman" w:hAnsi="Arial" w:cs="Arial"/>
                <w:color w:val="000000" w:themeColor="text1"/>
                <w:sz w:val="20"/>
                <w:szCs w:val="20"/>
              </w:rPr>
            </w:pPr>
            <w:r w:rsidRPr="00C40406">
              <w:rPr>
                <w:rStyle w:val="markedcontent"/>
                <w:rFonts w:ascii="Arial" w:hAnsi="Arial" w:cs="Arial"/>
                <w:color w:val="000000" w:themeColor="text1"/>
                <w:sz w:val="20"/>
                <w:szCs w:val="20"/>
              </w:rPr>
              <w:t>Разкриване  на предприятие за преработка на диворастящи плодове,билки и гъби.</w:t>
            </w:r>
          </w:p>
        </w:tc>
        <w:tc>
          <w:tcPr>
            <w:tcW w:w="1808" w:type="dxa"/>
          </w:tcPr>
          <w:p w:rsidR="009E3F6F" w:rsidRPr="00147302" w:rsidRDefault="002010B5" w:rsidP="009E3F6F">
            <w:pPr>
              <w:rPr>
                <w:rFonts w:ascii="Arial" w:hAnsi="Arial" w:cs="Arial"/>
                <w:sz w:val="20"/>
                <w:szCs w:val="20"/>
              </w:rPr>
            </w:pPr>
            <w:r w:rsidRPr="00C40406">
              <w:rPr>
                <w:rFonts w:ascii="Arial" w:hAnsi="Arial" w:cs="Arial"/>
                <w:color w:val="000000" w:themeColor="text1"/>
                <w:sz w:val="20"/>
                <w:szCs w:val="20"/>
              </w:rPr>
              <w:t>Корпоративно финансиране</w:t>
            </w:r>
          </w:p>
        </w:tc>
      </w:tr>
      <w:tr w:rsidR="009E3F6F" w:rsidTr="002010B5">
        <w:tc>
          <w:tcPr>
            <w:tcW w:w="675" w:type="dxa"/>
          </w:tcPr>
          <w:p w:rsidR="009E3F6F" w:rsidRPr="00231A11" w:rsidRDefault="00231A11" w:rsidP="009E3F6F">
            <w:pPr>
              <w:rPr>
                <w:rFonts w:ascii="Arial" w:hAnsi="Arial" w:cs="Arial"/>
                <w:sz w:val="20"/>
                <w:szCs w:val="20"/>
                <w:lang w:val="en-US"/>
              </w:rPr>
            </w:pPr>
            <w:r>
              <w:rPr>
                <w:rFonts w:ascii="Arial" w:hAnsi="Arial" w:cs="Arial"/>
                <w:sz w:val="20"/>
                <w:szCs w:val="20"/>
                <w:lang w:val="en-US"/>
              </w:rPr>
              <w:t>4.8.</w:t>
            </w:r>
          </w:p>
        </w:tc>
        <w:tc>
          <w:tcPr>
            <w:tcW w:w="6946" w:type="dxa"/>
          </w:tcPr>
          <w:p w:rsidR="009E3F6F" w:rsidRPr="00C40406" w:rsidRDefault="009E3F6F" w:rsidP="0034034C">
            <w:pPr>
              <w:rPr>
                <w:rFonts w:ascii="Arial" w:eastAsia="Times New Roman" w:hAnsi="Arial" w:cs="Arial"/>
                <w:color w:val="000000" w:themeColor="text1"/>
                <w:sz w:val="20"/>
                <w:szCs w:val="20"/>
              </w:rPr>
            </w:pPr>
            <w:r w:rsidRPr="00C40406">
              <w:rPr>
                <w:rStyle w:val="markedcontent"/>
                <w:rFonts w:ascii="Arial" w:hAnsi="Arial" w:cs="Arial"/>
                <w:color w:val="000000" w:themeColor="text1"/>
                <w:sz w:val="20"/>
                <w:szCs w:val="20"/>
              </w:rPr>
              <w:t>Изграждане и поддържане</w:t>
            </w:r>
            <w:r w:rsidRPr="00C40406">
              <w:rPr>
                <w:color w:val="000000" w:themeColor="text1"/>
                <w:sz w:val="20"/>
                <w:szCs w:val="20"/>
              </w:rPr>
              <w:t xml:space="preserve"> н</w:t>
            </w:r>
            <w:r w:rsidRPr="00C40406">
              <w:rPr>
                <w:rStyle w:val="markedcontent"/>
                <w:rFonts w:ascii="Arial" w:hAnsi="Arial" w:cs="Arial"/>
                <w:color w:val="000000" w:themeColor="text1"/>
                <w:sz w:val="20"/>
                <w:szCs w:val="20"/>
              </w:rPr>
              <w:t>а мржа екопътеки и кътове за отдих в извънселищни територии</w:t>
            </w:r>
            <w:r>
              <w:rPr>
                <w:rStyle w:val="markedcontent"/>
                <w:rFonts w:ascii="Arial" w:hAnsi="Arial" w:cs="Arial"/>
                <w:color w:val="000000" w:themeColor="text1"/>
                <w:sz w:val="20"/>
                <w:szCs w:val="20"/>
              </w:rPr>
              <w:t>.</w:t>
            </w:r>
          </w:p>
        </w:tc>
        <w:tc>
          <w:tcPr>
            <w:tcW w:w="1808" w:type="dxa"/>
          </w:tcPr>
          <w:p w:rsidR="002010B5" w:rsidRPr="00147302" w:rsidRDefault="002010B5" w:rsidP="002010B5">
            <w:pPr>
              <w:rPr>
                <w:rStyle w:val="markedcontent"/>
                <w:rFonts w:ascii="Arial" w:hAnsi="Arial" w:cs="Arial"/>
                <w:sz w:val="20"/>
                <w:szCs w:val="20"/>
              </w:rPr>
            </w:pPr>
            <w:r w:rsidRPr="00147302">
              <w:rPr>
                <w:rStyle w:val="markedcontent"/>
                <w:rFonts w:ascii="Arial" w:hAnsi="Arial" w:cs="Arial"/>
                <w:sz w:val="20"/>
                <w:szCs w:val="20"/>
              </w:rPr>
              <w:t>По проект</w:t>
            </w:r>
          </w:p>
          <w:p w:rsidR="009E3F6F" w:rsidRPr="00147302" w:rsidRDefault="009E3F6F" w:rsidP="009E3F6F">
            <w:pPr>
              <w:rPr>
                <w:rFonts w:ascii="Arial" w:hAnsi="Arial" w:cs="Arial"/>
                <w:sz w:val="20"/>
                <w:szCs w:val="20"/>
              </w:rPr>
            </w:pPr>
          </w:p>
        </w:tc>
      </w:tr>
      <w:tr w:rsidR="009E3F6F" w:rsidTr="002010B5">
        <w:tc>
          <w:tcPr>
            <w:tcW w:w="675" w:type="dxa"/>
            <w:shd w:val="clear" w:color="auto" w:fill="C6D9F1" w:themeFill="text2" w:themeFillTint="33"/>
          </w:tcPr>
          <w:p w:rsidR="009E3F6F" w:rsidRPr="0034034C" w:rsidRDefault="00277A37" w:rsidP="009E3F6F">
            <w:pPr>
              <w:rPr>
                <w:rFonts w:ascii="Arial" w:hAnsi="Arial" w:cs="Arial"/>
                <w:b/>
                <w:i/>
                <w:sz w:val="20"/>
                <w:szCs w:val="20"/>
                <w:lang w:val="en-US"/>
              </w:rPr>
            </w:pPr>
            <w:r w:rsidRPr="0034034C">
              <w:rPr>
                <w:rFonts w:ascii="Arial" w:hAnsi="Arial" w:cs="Arial"/>
                <w:b/>
                <w:i/>
                <w:sz w:val="20"/>
                <w:szCs w:val="20"/>
                <w:lang w:val="en-US"/>
              </w:rPr>
              <w:t>I.5.</w:t>
            </w:r>
          </w:p>
        </w:tc>
        <w:tc>
          <w:tcPr>
            <w:tcW w:w="6946" w:type="dxa"/>
            <w:shd w:val="clear" w:color="auto" w:fill="C6D9F1" w:themeFill="text2" w:themeFillTint="33"/>
          </w:tcPr>
          <w:p w:rsidR="009E3F6F" w:rsidRPr="0034034C" w:rsidRDefault="009E3F6F" w:rsidP="009E3F6F">
            <w:pPr>
              <w:pStyle w:val="Style29"/>
              <w:widowControl/>
              <w:tabs>
                <w:tab w:val="left" w:pos="0"/>
              </w:tabs>
              <w:spacing w:line="240" w:lineRule="auto"/>
              <w:jc w:val="left"/>
              <w:rPr>
                <w:rFonts w:ascii="Arial" w:hAnsi="Arial" w:cs="Arial"/>
                <w:b/>
                <w:color w:val="000000" w:themeColor="text1"/>
                <w:sz w:val="20"/>
                <w:szCs w:val="20"/>
              </w:rPr>
            </w:pPr>
            <w:r w:rsidRPr="0034034C">
              <w:rPr>
                <w:rStyle w:val="FontStyle68"/>
                <w:rFonts w:ascii="Arial" w:hAnsi="Arial" w:cs="Arial"/>
                <w:b/>
                <w:color w:val="000000" w:themeColor="text1"/>
                <w:sz w:val="20"/>
                <w:szCs w:val="20"/>
              </w:rPr>
              <w:t>Намаляване шумовото замърсяване</w:t>
            </w:r>
          </w:p>
        </w:tc>
        <w:tc>
          <w:tcPr>
            <w:tcW w:w="1808" w:type="dxa"/>
            <w:shd w:val="clear" w:color="auto" w:fill="C6D9F1" w:themeFill="text2" w:themeFillTint="33"/>
          </w:tcPr>
          <w:p w:rsidR="009E3F6F" w:rsidRDefault="009E3F6F" w:rsidP="009E3F6F">
            <w:pPr>
              <w:rPr>
                <w:rFonts w:ascii="Arial" w:hAnsi="Arial" w:cs="Arial"/>
                <w:sz w:val="20"/>
                <w:szCs w:val="20"/>
              </w:rPr>
            </w:pPr>
          </w:p>
          <w:p w:rsidR="001C0C83" w:rsidRPr="00147302" w:rsidRDefault="001C0C83" w:rsidP="009E3F6F">
            <w:pPr>
              <w:rPr>
                <w:rFonts w:ascii="Arial" w:hAnsi="Arial" w:cs="Arial"/>
                <w:sz w:val="20"/>
                <w:szCs w:val="20"/>
              </w:rPr>
            </w:pPr>
          </w:p>
        </w:tc>
      </w:tr>
      <w:tr w:rsidR="009E3F6F" w:rsidTr="002010B5">
        <w:tc>
          <w:tcPr>
            <w:tcW w:w="675" w:type="dxa"/>
          </w:tcPr>
          <w:p w:rsidR="009E3F6F" w:rsidRPr="00231A11" w:rsidRDefault="00231A11" w:rsidP="009E3F6F">
            <w:pPr>
              <w:rPr>
                <w:rFonts w:ascii="Arial" w:hAnsi="Arial" w:cs="Arial"/>
                <w:sz w:val="20"/>
                <w:szCs w:val="20"/>
                <w:lang w:val="en-US"/>
              </w:rPr>
            </w:pPr>
            <w:r>
              <w:rPr>
                <w:rFonts w:ascii="Arial" w:hAnsi="Arial" w:cs="Arial"/>
                <w:sz w:val="20"/>
                <w:szCs w:val="20"/>
                <w:lang w:val="en-US"/>
              </w:rPr>
              <w:t>5.1.</w:t>
            </w:r>
          </w:p>
        </w:tc>
        <w:tc>
          <w:tcPr>
            <w:tcW w:w="6946" w:type="dxa"/>
          </w:tcPr>
          <w:p w:rsidR="009E3F6F" w:rsidRPr="00D34B8A" w:rsidRDefault="009E3F6F" w:rsidP="0034034C">
            <w:pPr>
              <w:pStyle w:val="Style29"/>
              <w:widowControl/>
              <w:tabs>
                <w:tab w:val="left" w:pos="34"/>
                <w:tab w:val="left" w:pos="4427"/>
              </w:tabs>
              <w:spacing w:line="240" w:lineRule="auto"/>
              <w:jc w:val="left"/>
              <w:rPr>
                <w:rFonts w:ascii="Arial" w:hAnsi="Arial" w:cs="Arial"/>
                <w:color w:val="000000" w:themeColor="text1"/>
                <w:sz w:val="20"/>
                <w:szCs w:val="20"/>
              </w:rPr>
            </w:pPr>
            <w:r w:rsidRPr="00D34B8A">
              <w:rPr>
                <w:rStyle w:val="FontStyle62"/>
                <w:rFonts w:ascii="Arial" w:hAnsi="Arial" w:cs="Arial"/>
                <w:color w:val="000000" w:themeColor="text1"/>
                <w:sz w:val="20"/>
                <w:szCs w:val="20"/>
              </w:rPr>
              <w:t>Намаляване шумовото замърсяване в населените места от стопански обекти</w:t>
            </w:r>
            <w:r w:rsidR="00882254">
              <w:rPr>
                <w:rStyle w:val="FontStyle62"/>
                <w:rFonts w:ascii="Arial" w:hAnsi="Arial" w:cs="Arial"/>
                <w:color w:val="000000" w:themeColor="text1"/>
                <w:sz w:val="20"/>
                <w:szCs w:val="20"/>
              </w:rPr>
              <w:t>.</w:t>
            </w:r>
          </w:p>
        </w:tc>
        <w:tc>
          <w:tcPr>
            <w:tcW w:w="1808" w:type="dxa"/>
          </w:tcPr>
          <w:p w:rsidR="009E3F6F" w:rsidRPr="00147302" w:rsidRDefault="002010B5" w:rsidP="009E3F6F">
            <w:pPr>
              <w:rPr>
                <w:rFonts w:ascii="Arial" w:hAnsi="Arial" w:cs="Arial"/>
                <w:sz w:val="20"/>
                <w:szCs w:val="20"/>
              </w:rPr>
            </w:pPr>
            <w:r>
              <w:rPr>
                <w:rFonts w:ascii="Arial" w:hAnsi="Arial" w:cs="Arial"/>
                <w:sz w:val="20"/>
                <w:szCs w:val="20"/>
              </w:rPr>
              <w:t>В рамките на служебните ангажименти</w:t>
            </w:r>
          </w:p>
        </w:tc>
      </w:tr>
      <w:tr w:rsidR="009E3F6F" w:rsidTr="002010B5">
        <w:tc>
          <w:tcPr>
            <w:tcW w:w="675" w:type="dxa"/>
          </w:tcPr>
          <w:p w:rsidR="009E3F6F" w:rsidRPr="00231A11" w:rsidRDefault="00231A11" w:rsidP="009E3F6F">
            <w:pPr>
              <w:rPr>
                <w:rFonts w:ascii="Arial" w:hAnsi="Arial" w:cs="Arial"/>
                <w:sz w:val="20"/>
                <w:szCs w:val="20"/>
                <w:lang w:val="en-US"/>
              </w:rPr>
            </w:pPr>
            <w:r>
              <w:rPr>
                <w:rFonts w:ascii="Arial" w:hAnsi="Arial" w:cs="Arial"/>
                <w:sz w:val="20"/>
                <w:szCs w:val="20"/>
                <w:lang w:val="en-US"/>
              </w:rPr>
              <w:t>5.2.</w:t>
            </w:r>
          </w:p>
        </w:tc>
        <w:tc>
          <w:tcPr>
            <w:tcW w:w="6946" w:type="dxa"/>
          </w:tcPr>
          <w:p w:rsidR="009E3F6F" w:rsidRPr="00D34B8A" w:rsidRDefault="009E3F6F" w:rsidP="009E3F6F">
            <w:pPr>
              <w:rPr>
                <w:rFonts w:ascii="Arial" w:hAnsi="Arial" w:cs="Arial"/>
                <w:color w:val="000000" w:themeColor="text1"/>
                <w:sz w:val="20"/>
                <w:szCs w:val="20"/>
              </w:rPr>
            </w:pPr>
            <w:r w:rsidRPr="00D34B8A">
              <w:rPr>
                <w:rStyle w:val="FontStyle62"/>
                <w:rFonts w:ascii="Arial" w:hAnsi="Arial" w:cs="Arial"/>
                <w:color w:val="000000" w:themeColor="text1"/>
                <w:sz w:val="20"/>
                <w:szCs w:val="20"/>
              </w:rPr>
              <w:t>Намаляване шумовото замърсяване предизвикано от транспорта</w:t>
            </w:r>
            <w:r w:rsidR="00882254">
              <w:rPr>
                <w:rStyle w:val="FontStyle62"/>
                <w:rFonts w:ascii="Arial" w:hAnsi="Arial" w:cs="Arial"/>
                <w:color w:val="000000" w:themeColor="text1"/>
                <w:sz w:val="20"/>
                <w:szCs w:val="20"/>
              </w:rPr>
              <w:t>.</w:t>
            </w:r>
          </w:p>
        </w:tc>
        <w:tc>
          <w:tcPr>
            <w:tcW w:w="1808" w:type="dxa"/>
          </w:tcPr>
          <w:p w:rsidR="009E3F6F" w:rsidRPr="00147302" w:rsidRDefault="002010B5" w:rsidP="009E3F6F">
            <w:pPr>
              <w:rPr>
                <w:rFonts w:ascii="Arial" w:hAnsi="Arial" w:cs="Arial"/>
                <w:sz w:val="20"/>
                <w:szCs w:val="20"/>
              </w:rPr>
            </w:pPr>
            <w:r>
              <w:rPr>
                <w:rFonts w:ascii="Arial" w:hAnsi="Arial" w:cs="Arial"/>
                <w:sz w:val="20"/>
                <w:szCs w:val="20"/>
              </w:rPr>
              <w:t>В рамките на служебните ангажименти</w:t>
            </w:r>
          </w:p>
        </w:tc>
      </w:tr>
      <w:tr w:rsidR="009E3F6F" w:rsidTr="002010B5">
        <w:tc>
          <w:tcPr>
            <w:tcW w:w="675" w:type="dxa"/>
            <w:shd w:val="clear" w:color="auto" w:fill="92D050"/>
          </w:tcPr>
          <w:p w:rsidR="009E3F6F" w:rsidRPr="00231A11" w:rsidRDefault="00277A37" w:rsidP="009E3F6F">
            <w:pPr>
              <w:rPr>
                <w:rFonts w:ascii="Arial" w:hAnsi="Arial" w:cs="Arial"/>
                <w:b/>
                <w:i/>
                <w:sz w:val="20"/>
                <w:szCs w:val="20"/>
                <w:lang w:val="en-US"/>
              </w:rPr>
            </w:pPr>
            <w:r w:rsidRPr="00231A11">
              <w:rPr>
                <w:rFonts w:ascii="Arial" w:hAnsi="Arial" w:cs="Arial"/>
                <w:b/>
                <w:i/>
                <w:sz w:val="20"/>
                <w:szCs w:val="20"/>
                <w:lang w:val="en-US"/>
              </w:rPr>
              <w:t>II.1.</w:t>
            </w:r>
          </w:p>
        </w:tc>
        <w:tc>
          <w:tcPr>
            <w:tcW w:w="6946" w:type="dxa"/>
            <w:shd w:val="clear" w:color="auto" w:fill="92D050"/>
          </w:tcPr>
          <w:p w:rsidR="009E3F6F" w:rsidRPr="0034034C" w:rsidRDefault="009E3F6F" w:rsidP="0034034C">
            <w:pPr>
              <w:pStyle w:val="Style29"/>
              <w:widowControl/>
              <w:tabs>
                <w:tab w:val="left" w:pos="259"/>
              </w:tabs>
              <w:spacing w:line="240" w:lineRule="auto"/>
              <w:rPr>
                <w:rStyle w:val="FontStyle68"/>
                <w:rFonts w:ascii="Arial" w:hAnsi="Arial" w:cs="Arial"/>
                <w:b/>
                <w:color w:val="000000" w:themeColor="text1"/>
                <w:sz w:val="20"/>
                <w:szCs w:val="20"/>
                <w:lang w:val="en-US"/>
              </w:rPr>
            </w:pPr>
            <w:r w:rsidRPr="0034034C">
              <w:rPr>
                <w:rStyle w:val="FontStyle68"/>
                <w:rFonts w:ascii="Arial" w:hAnsi="Arial" w:cs="Arial"/>
                <w:b/>
                <w:color w:val="000000" w:themeColor="text1"/>
                <w:sz w:val="20"/>
                <w:szCs w:val="20"/>
              </w:rPr>
              <w:t xml:space="preserve">Въвеждане на политика за управление на околната среда, </w:t>
            </w:r>
          </w:p>
          <w:p w:rsidR="009E3F6F" w:rsidRDefault="009E3F6F" w:rsidP="009E3F6F">
            <w:r w:rsidRPr="0034034C">
              <w:rPr>
                <w:rStyle w:val="FontStyle68"/>
                <w:rFonts w:ascii="Arial" w:hAnsi="Arial" w:cs="Arial"/>
                <w:b/>
                <w:color w:val="000000" w:themeColor="text1"/>
                <w:sz w:val="20"/>
                <w:szCs w:val="20"/>
              </w:rPr>
              <w:t xml:space="preserve">интегрирана </w:t>
            </w:r>
            <w:r w:rsidRPr="0034034C">
              <w:rPr>
                <w:rStyle w:val="FontStyle70"/>
                <w:rFonts w:ascii="Arial" w:hAnsi="Arial" w:cs="Arial"/>
                <w:b w:val="0"/>
                <w:color w:val="000000" w:themeColor="text1"/>
                <w:sz w:val="20"/>
                <w:szCs w:val="20"/>
              </w:rPr>
              <w:t xml:space="preserve">в </w:t>
            </w:r>
            <w:r w:rsidRPr="0034034C">
              <w:rPr>
                <w:rStyle w:val="FontStyle68"/>
                <w:rFonts w:ascii="Arial" w:hAnsi="Arial" w:cs="Arial"/>
                <w:b/>
                <w:color w:val="000000" w:themeColor="text1"/>
                <w:sz w:val="20"/>
                <w:szCs w:val="20"/>
              </w:rPr>
              <w:t xml:space="preserve">  дейно</w:t>
            </w:r>
            <w:r w:rsidRPr="0034034C">
              <w:rPr>
                <w:rStyle w:val="FontStyle68"/>
                <w:rFonts w:ascii="Arial" w:hAnsi="Arial" w:cs="Arial"/>
                <w:b/>
                <w:color w:val="000000" w:themeColor="text1"/>
                <w:sz w:val="20"/>
                <w:szCs w:val="20"/>
                <w:lang w:val="en-US"/>
              </w:rPr>
              <w:t xml:space="preserve">- </w:t>
            </w:r>
            <w:r w:rsidRPr="0034034C">
              <w:rPr>
                <w:rStyle w:val="FontStyle68"/>
                <w:rFonts w:ascii="Arial" w:hAnsi="Arial" w:cs="Arial"/>
                <w:b/>
                <w:color w:val="000000" w:themeColor="text1"/>
                <w:sz w:val="20"/>
                <w:szCs w:val="20"/>
              </w:rPr>
              <w:t>стите на стопанските отрасли на местно ниво:</w:t>
            </w:r>
          </w:p>
        </w:tc>
        <w:tc>
          <w:tcPr>
            <w:tcW w:w="1808" w:type="dxa"/>
            <w:shd w:val="clear" w:color="auto" w:fill="92D050"/>
          </w:tcPr>
          <w:p w:rsidR="009E3F6F" w:rsidRPr="00147302" w:rsidRDefault="009E3F6F" w:rsidP="009E3F6F">
            <w:pPr>
              <w:rPr>
                <w:rFonts w:ascii="Arial" w:hAnsi="Arial" w:cs="Arial"/>
                <w:sz w:val="20"/>
                <w:szCs w:val="20"/>
              </w:rPr>
            </w:pPr>
          </w:p>
        </w:tc>
      </w:tr>
      <w:tr w:rsidR="009E3F6F" w:rsidTr="002010B5">
        <w:tc>
          <w:tcPr>
            <w:tcW w:w="675" w:type="dxa"/>
          </w:tcPr>
          <w:p w:rsidR="009E3F6F" w:rsidRPr="0034034C" w:rsidRDefault="0034034C" w:rsidP="009E3F6F">
            <w:pPr>
              <w:rPr>
                <w:rFonts w:ascii="Arial" w:hAnsi="Arial" w:cs="Arial"/>
                <w:sz w:val="20"/>
                <w:szCs w:val="20"/>
                <w:lang w:val="en-US"/>
              </w:rPr>
            </w:pPr>
            <w:r>
              <w:rPr>
                <w:rFonts w:ascii="Arial" w:hAnsi="Arial" w:cs="Arial"/>
                <w:sz w:val="20"/>
                <w:szCs w:val="20"/>
                <w:lang w:val="en-US"/>
              </w:rPr>
              <w:t>1.1.</w:t>
            </w:r>
          </w:p>
        </w:tc>
        <w:tc>
          <w:tcPr>
            <w:tcW w:w="6946" w:type="dxa"/>
          </w:tcPr>
          <w:p w:rsidR="009E3F6F" w:rsidRPr="00415C86" w:rsidRDefault="009E3F6F" w:rsidP="009E3F6F">
            <w:pPr>
              <w:pStyle w:val="Style17"/>
              <w:widowControl/>
              <w:spacing w:line="240" w:lineRule="auto"/>
              <w:jc w:val="left"/>
              <w:rPr>
                <w:color w:val="000000" w:themeColor="text1"/>
              </w:rPr>
            </w:pPr>
            <w:r w:rsidRPr="00415C86">
              <w:rPr>
                <w:rStyle w:val="FontStyle62"/>
                <w:rFonts w:ascii="Arial" w:hAnsi="Arial" w:cs="Arial"/>
                <w:color w:val="000000" w:themeColor="text1"/>
                <w:sz w:val="20"/>
                <w:szCs w:val="20"/>
              </w:rPr>
              <w:t>Развитие на екологично чисти земеделие и животновъдство</w:t>
            </w:r>
          </w:p>
        </w:tc>
        <w:tc>
          <w:tcPr>
            <w:tcW w:w="1808" w:type="dxa"/>
          </w:tcPr>
          <w:p w:rsidR="009E3F6F" w:rsidRPr="00147302" w:rsidRDefault="002010B5" w:rsidP="009E3F6F">
            <w:pPr>
              <w:rPr>
                <w:rFonts w:ascii="Arial" w:hAnsi="Arial" w:cs="Arial"/>
                <w:sz w:val="20"/>
                <w:szCs w:val="20"/>
              </w:rPr>
            </w:pPr>
            <w:r>
              <w:rPr>
                <w:rFonts w:ascii="Arial" w:hAnsi="Arial" w:cs="Arial"/>
                <w:sz w:val="20"/>
                <w:szCs w:val="20"/>
              </w:rPr>
              <w:t>4500 лв.</w:t>
            </w:r>
          </w:p>
        </w:tc>
      </w:tr>
      <w:tr w:rsidR="009E3F6F" w:rsidTr="002010B5">
        <w:tc>
          <w:tcPr>
            <w:tcW w:w="675" w:type="dxa"/>
          </w:tcPr>
          <w:p w:rsidR="009E3F6F" w:rsidRPr="0034034C" w:rsidRDefault="0034034C" w:rsidP="009E3F6F">
            <w:pPr>
              <w:rPr>
                <w:rFonts w:ascii="Arial" w:hAnsi="Arial" w:cs="Arial"/>
                <w:sz w:val="20"/>
                <w:szCs w:val="20"/>
                <w:lang w:val="en-US"/>
              </w:rPr>
            </w:pPr>
            <w:r>
              <w:rPr>
                <w:rFonts w:ascii="Arial" w:hAnsi="Arial" w:cs="Arial"/>
                <w:sz w:val="20"/>
                <w:szCs w:val="20"/>
                <w:lang w:val="en-US"/>
              </w:rPr>
              <w:t>1.2.</w:t>
            </w:r>
          </w:p>
        </w:tc>
        <w:tc>
          <w:tcPr>
            <w:tcW w:w="6946" w:type="dxa"/>
          </w:tcPr>
          <w:p w:rsidR="009E3F6F" w:rsidRPr="00415C86" w:rsidRDefault="009E3F6F" w:rsidP="009E3F6F">
            <w:pPr>
              <w:rPr>
                <w:color w:val="000000" w:themeColor="text1"/>
              </w:rPr>
            </w:pPr>
            <w:r w:rsidRPr="00415C86">
              <w:rPr>
                <w:rStyle w:val="FontStyle62"/>
                <w:rFonts w:ascii="Arial" w:hAnsi="Arial" w:cs="Arial"/>
                <w:color w:val="000000" w:themeColor="text1"/>
                <w:sz w:val="20"/>
                <w:szCs w:val="20"/>
              </w:rPr>
              <w:t>Запазване на околната среда в туристически райони</w:t>
            </w:r>
          </w:p>
        </w:tc>
        <w:tc>
          <w:tcPr>
            <w:tcW w:w="1808" w:type="dxa"/>
          </w:tcPr>
          <w:p w:rsidR="009E3F6F" w:rsidRPr="00147302" w:rsidRDefault="002010B5" w:rsidP="009E3F6F">
            <w:pPr>
              <w:rPr>
                <w:rFonts w:ascii="Arial" w:hAnsi="Arial" w:cs="Arial"/>
                <w:sz w:val="20"/>
                <w:szCs w:val="20"/>
              </w:rPr>
            </w:pPr>
            <w:r>
              <w:rPr>
                <w:rFonts w:ascii="Arial" w:hAnsi="Arial" w:cs="Arial"/>
                <w:sz w:val="20"/>
                <w:szCs w:val="20"/>
              </w:rPr>
              <w:t>3500 лв.</w:t>
            </w:r>
          </w:p>
        </w:tc>
      </w:tr>
      <w:tr w:rsidR="009E3F6F" w:rsidTr="002010B5">
        <w:tc>
          <w:tcPr>
            <w:tcW w:w="675" w:type="dxa"/>
          </w:tcPr>
          <w:p w:rsidR="009E3F6F" w:rsidRPr="0034034C" w:rsidRDefault="0034034C" w:rsidP="009E3F6F">
            <w:pPr>
              <w:rPr>
                <w:rFonts w:ascii="Arial" w:hAnsi="Arial" w:cs="Arial"/>
                <w:sz w:val="20"/>
                <w:szCs w:val="20"/>
                <w:lang w:val="en-US"/>
              </w:rPr>
            </w:pPr>
            <w:r>
              <w:rPr>
                <w:rFonts w:ascii="Arial" w:hAnsi="Arial" w:cs="Arial"/>
                <w:sz w:val="20"/>
                <w:szCs w:val="20"/>
                <w:lang w:val="en-US"/>
              </w:rPr>
              <w:t>1.3.</w:t>
            </w:r>
          </w:p>
        </w:tc>
        <w:tc>
          <w:tcPr>
            <w:tcW w:w="6946" w:type="dxa"/>
          </w:tcPr>
          <w:p w:rsidR="009E3F6F" w:rsidRPr="00415C86" w:rsidRDefault="009E3F6F" w:rsidP="00B542A0">
            <w:pPr>
              <w:rPr>
                <w:rFonts w:ascii="Arial" w:hAnsi="Arial" w:cs="Arial"/>
                <w:color w:val="000000" w:themeColor="text1"/>
                <w:sz w:val="20"/>
                <w:szCs w:val="20"/>
                <w:lang w:val="en-US"/>
              </w:rPr>
            </w:pPr>
            <w:r w:rsidRPr="00415C86">
              <w:rPr>
                <w:rFonts w:ascii="Arial" w:eastAsia="Times New Roman" w:hAnsi="Arial" w:cs="Arial"/>
                <w:color w:val="000000" w:themeColor="text1"/>
                <w:sz w:val="20"/>
                <w:szCs w:val="20"/>
              </w:rPr>
              <w:t xml:space="preserve">Запазване и развитие на зелената система </w:t>
            </w:r>
          </w:p>
        </w:tc>
        <w:tc>
          <w:tcPr>
            <w:tcW w:w="1808" w:type="dxa"/>
          </w:tcPr>
          <w:p w:rsidR="009E3F6F" w:rsidRPr="00147302" w:rsidRDefault="002010B5" w:rsidP="002010B5">
            <w:pPr>
              <w:rPr>
                <w:rFonts w:ascii="Arial" w:hAnsi="Arial" w:cs="Arial"/>
                <w:sz w:val="20"/>
                <w:szCs w:val="20"/>
              </w:rPr>
            </w:pPr>
            <w:r w:rsidRPr="002010B5">
              <w:rPr>
                <w:rStyle w:val="markedcontent"/>
                <w:rFonts w:ascii="Arial" w:hAnsi="Arial" w:cs="Arial"/>
                <w:sz w:val="20"/>
                <w:szCs w:val="20"/>
              </w:rPr>
              <w:t>Съгласно про</w:t>
            </w:r>
            <w:r>
              <w:rPr>
                <w:rStyle w:val="markedcontent"/>
                <w:rFonts w:ascii="Arial" w:hAnsi="Arial" w:cs="Arial"/>
                <w:sz w:val="20"/>
                <w:szCs w:val="20"/>
              </w:rPr>
              <w:t xml:space="preserve">- </w:t>
            </w:r>
            <w:r w:rsidRPr="002010B5">
              <w:rPr>
                <w:rStyle w:val="markedcontent"/>
                <w:rFonts w:ascii="Arial" w:hAnsi="Arial" w:cs="Arial"/>
                <w:sz w:val="20"/>
                <w:szCs w:val="20"/>
              </w:rPr>
              <w:t>ект прогнозна стойност 1135</w:t>
            </w:r>
            <w:r>
              <w:rPr>
                <w:rStyle w:val="markedcontent"/>
                <w:rFonts w:ascii="Arial" w:hAnsi="Arial" w:cs="Arial"/>
                <w:sz w:val="20"/>
                <w:szCs w:val="20"/>
              </w:rPr>
              <w:t xml:space="preserve"> </w:t>
            </w:r>
            <w:r w:rsidRPr="002010B5">
              <w:rPr>
                <w:rStyle w:val="markedcontent"/>
                <w:rFonts w:ascii="Arial" w:hAnsi="Arial" w:cs="Arial"/>
                <w:sz w:val="20"/>
                <w:szCs w:val="20"/>
              </w:rPr>
              <w:t>лв/дка</w:t>
            </w:r>
          </w:p>
        </w:tc>
      </w:tr>
      <w:tr w:rsidR="009E3F6F" w:rsidTr="002010B5">
        <w:tc>
          <w:tcPr>
            <w:tcW w:w="675" w:type="dxa"/>
          </w:tcPr>
          <w:p w:rsidR="009E3F6F" w:rsidRPr="0034034C" w:rsidRDefault="0034034C" w:rsidP="009E3F6F">
            <w:pPr>
              <w:rPr>
                <w:rFonts w:ascii="Arial" w:hAnsi="Arial" w:cs="Arial"/>
                <w:sz w:val="20"/>
                <w:szCs w:val="20"/>
                <w:lang w:val="en-US"/>
              </w:rPr>
            </w:pPr>
            <w:r>
              <w:rPr>
                <w:rFonts w:ascii="Arial" w:hAnsi="Arial" w:cs="Arial"/>
                <w:sz w:val="20"/>
                <w:szCs w:val="20"/>
                <w:lang w:val="en-US"/>
              </w:rPr>
              <w:t>1.4.</w:t>
            </w:r>
          </w:p>
        </w:tc>
        <w:tc>
          <w:tcPr>
            <w:tcW w:w="6946" w:type="dxa"/>
          </w:tcPr>
          <w:p w:rsidR="009E3F6F" w:rsidRPr="00415C86" w:rsidRDefault="009E3F6F" w:rsidP="00B542A0">
            <w:pPr>
              <w:rPr>
                <w:rFonts w:ascii="Arial" w:hAnsi="Arial" w:cs="Arial"/>
                <w:color w:val="000000" w:themeColor="text1"/>
                <w:sz w:val="20"/>
                <w:szCs w:val="20"/>
              </w:rPr>
            </w:pPr>
            <w:r w:rsidRPr="00415C86">
              <w:rPr>
                <w:rFonts w:ascii="Arial" w:hAnsi="Arial" w:cs="Arial"/>
                <w:color w:val="000000" w:themeColor="text1"/>
                <w:sz w:val="20"/>
                <w:szCs w:val="20"/>
                <w:lang w:val="ru-RU"/>
              </w:rPr>
              <w:t xml:space="preserve">Стимулиране на земеделските производители за </w:t>
            </w:r>
            <w:r w:rsidRPr="00415C86">
              <w:rPr>
                <w:rFonts w:ascii="Arial" w:hAnsi="Arial" w:cs="Arial"/>
                <w:color w:val="000000" w:themeColor="text1"/>
                <w:sz w:val="20"/>
                <w:szCs w:val="20"/>
                <w:lang w:val="en-US"/>
              </w:rPr>
              <w:t xml:space="preserve"> </w:t>
            </w:r>
            <w:r w:rsidRPr="00415C86">
              <w:rPr>
                <w:rFonts w:ascii="Arial" w:hAnsi="Arial" w:cs="Arial"/>
                <w:color w:val="000000" w:themeColor="text1"/>
                <w:sz w:val="20"/>
                <w:szCs w:val="20"/>
                <w:lang w:val="ru-RU"/>
              </w:rPr>
              <w:t xml:space="preserve"> подобряване състоянието на почвата</w:t>
            </w:r>
          </w:p>
        </w:tc>
        <w:tc>
          <w:tcPr>
            <w:tcW w:w="1808" w:type="dxa"/>
          </w:tcPr>
          <w:p w:rsidR="009E3F6F" w:rsidRPr="00147302" w:rsidRDefault="002010B5" w:rsidP="009E3F6F">
            <w:pPr>
              <w:rPr>
                <w:rFonts w:ascii="Arial" w:hAnsi="Arial" w:cs="Arial"/>
                <w:sz w:val="20"/>
                <w:szCs w:val="20"/>
              </w:rPr>
            </w:pPr>
            <w:r>
              <w:rPr>
                <w:rFonts w:ascii="Arial" w:hAnsi="Arial" w:cs="Arial"/>
                <w:sz w:val="20"/>
                <w:szCs w:val="20"/>
              </w:rPr>
              <w:t>5000 лв.</w:t>
            </w:r>
          </w:p>
        </w:tc>
      </w:tr>
      <w:tr w:rsidR="00277A37" w:rsidTr="002010B5">
        <w:tc>
          <w:tcPr>
            <w:tcW w:w="675" w:type="dxa"/>
          </w:tcPr>
          <w:p w:rsidR="00277A37" w:rsidRPr="0034034C" w:rsidRDefault="0034034C" w:rsidP="00277A37">
            <w:pPr>
              <w:rPr>
                <w:rFonts w:ascii="Arial" w:hAnsi="Arial" w:cs="Arial"/>
                <w:sz w:val="20"/>
                <w:szCs w:val="20"/>
                <w:lang w:val="en-US"/>
              </w:rPr>
            </w:pPr>
            <w:r>
              <w:rPr>
                <w:rFonts w:ascii="Arial" w:hAnsi="Arial" w:cs="Arial"/>
                <w:sz w:val="20"/>
                <w:szCs w:val="20"/>
                <w:lang w:val="en-US"/>
              </w:rPr>
              <w:t>1.5.</w:t>
            </w:r>
          </w:p>
        </w:tc>
        <w:tc>
          <w:tcPr>
            <w:tcW w:w="6946" w:type="dxa"/>
          </w:tcPr>
          <w:p w:rsidR="00277A37" w:rsidRPr="00415C86" w:rsidRDefault="00277A37" w:rsidP="00277A37">
            <w:pPr>
              <w:pStyle w:val="Style41"/>
              <w:tabs>
                <w:tab w:val="left" w:pos="709"/>
              </w:tabs>
              <w:spacing w:before="5"/>
              <w:jc w:val="both"/>
              <w:rPr>
                <w:rFonts w:ascii="Arial" w:hAnsi="Arial" w:cs="Arial"/>
                <w:color w:val="000000" w:themeColor="text1"/>
                <w:sz w:val="20"/>
                <w:szCs w:val="20"/>
              </w:rPr>
            </w:pPr>
            <w:r w:rsidRPr="00415C86">
              <w:rPr>
                <w:rFonts w:ascii="Arial" w:hAnsi="Arial" w:cs="Arial"/>
                <w:color w:val="000000" w:themeColor="text1"/>
                <w:sz w:val="20"/>
                <w:szCs w:val="20"/>
                <w:lang w:val="ru-RU"/>
              </w:rPr>
              <w:t xml:space="preserve">Стимулиране на земеделските производители за въвеждането </w:t>
            </w:r>
            <w:r w:rsidRPr="00415C86">
              <w:rPr>
                <w:rFonts w:ascii="Arial" w:hAnsi="Arial" w:cs="Arial"/>
                <w:bCs/>
                <w:color w:val="000000" w:themeColor="text1"/>
                <w:sz w:val="20"/>
                <w:szCs w:val="20"/>
                <w:lang w:val="ru-RU"/>
              </w:rPr>
              <w:t>на практики за ефективно напояване   задържане на влагата и температура на почвата</w:t>
            </w:r>
          </w:p>
        </w:tc>
        <w:tc>
          <w:tcPr>
            <w:tcW w:w="1808" w:type="dxa"/>
          </w:tcPr>
          <w:p w:rsidR="00277A37" w:rsidRPr="00147302" w:rsidRDefault="002010B5" w:rsidP="00277A37">
            <w:pPr>
              <w:rPr>
                <w:rFonts w:ascii="Arial" w:hAnsi="Arial" w:cs="Arial"/>
                <w:sz w:val="20"/>
                <w:szCs w:val="20"/>
              </w:rPr>
            </w:pPr>
            <w:r>
              <w:rPr>
                <w:rFonts w:ascii="Arial" w:hAnsi="Arial" w:cs="Arial"/>
                <w:sz w:val="20"/>
                <w:szCs w:val="20"/>
              </w:rPr>
              <w:t>5000 лв.</w:t>
            </w:r>
          </w:p>
        </w:tc>
      </w:tr>
      <w:tr w:rsidR="00277A37" w:rsidTr="002010B5">
        <w:tc>
          <w:tcPr>
            <w:tcW w:w="675" w:type="dxa"/>
          </w:tcPr>
          <w:p w:rsidR="00277A37" w:rsidRPr="0034034C" w:rsidRDefault="0034034C" w:rsidP="00277A37">
            <w:pPr>
              <w:rPr>
                <w:rFonts w:ascii="Arial" w:hAnsi="Arial" w:cs="Arial"/>
                <w:sz w:val="20"/>
                <w:szCs w:val="20"/>
                <w:lang w:val="en-US"/>
              </w:rPr>
            </w:pPr>
            <w:r>
              <w:rPr>
                <w:rFonts w:ascii="Arial" w:hAnsi="Arial" w:cs="Arial"/>
                <w:sz w:val="20"/>
                <w:szCs w:val="20"/>
                <w:lang w:val="en-US"/>
              </w:rPr>
              <w:t>1.6.</w:t>
            </w:r>
          </w:p>
        </w:tc>
        <w:tc>
          <w:tcPr>
            <w:tcW w:w="6946" w:type="dxa"/>
          </w:tcPr>
          <w:p w:rsidR="00277A37" w:rsidRPr="00415C86" w:rsidRDefault="00277A37" w:rsidP="00277A37">
            <w:pPr>
              <w:rPr>
                <w:rFonts w:ascii="Arial" w:hAnsi="Arial" w:cs="Arial"/>
                <w:color w:val="000000" w:themeColor="text1"/>
                <w:sz w:val="20"/>
                <w:szCs w:val="20"/>
              </w:rPr>
            </w:pPr>
            <w:r w:rsidRPr="00415C86">
              <w:rPr>
                <w:rStyle w:val="markedcontent"/>
                <w:rFonts w:ascii="Arial" w:hAnsi="Arial" w:cs="Arial"/>
                <w:color w:val="000000" w:themeColor="text1"/>
                <w:sz w:val="20"/>
                <w:szCs w:val="20"/>
              </w:rPr>
              <w:t>Възстановяване, реконструкция и поддръжка на селскостопански пътища</w:t>
            </w:r>
          </w:p>
        </w:tc>
        <w:tc>
          <w:tcPr>
            <w:tcW w:w="1808" w:type="dxa"/>
          </w:tcPr>
          <w:p w:rsidR="00277A37" w:rsidRPr="00147302" w:rsidRDefault="002010B5" w:rsidP="00277A37">
            <w:pPr>
              <w:rPr>
                <w:rFonts w:ascii="Arial" w:hAnsi="Arial" w:cs="Arial"/>
                <w:sz w:val="20"/>
                <w:szCs w:val="20"/>
              </w:rPr>
            </w:pPr>
            <w:r>
              <w:rPr>
                <w:rFonts w:ascii="Arial" w:hAnsi="Arial" w:cs="Arial"/>
                <w:sz w:val="20"/>
                <w:szCs w:val="20"/>
              </w:rPr>
              <w:t>по ПСД</w:t>
            </w:r>
          </w:p>
        </w:tc>
      </w:tr>
      <w:tr w:rsidR="00277A37" w:rsidTr="002010B5">
        <w:tc>
          <w:tcPr>
            <w:tcW w:w="675" w:type="dxa"/>
          </w:tcPr>
          <w:p w:rsidR="00277A37" w:rsidRPr="0034034C" w:rsidRDefault="0034034C" w:rsidP="00277A37">
            <w:pPr>
              <w:rPr>
                <w:rFonts w:ascii="Arial" w:hAnsi="Arial" w:cs="Arial"/>
                <w:sz w:val="20"/>
                <w:szCs w:val="20"/>
                <w:lang w:val="en-US"/>
              </w:rPr>
            </w:pPr>
            <w:r>
              <w:rPr>
                <w:rFonts w:ascii="Arial" w:hAnsi="Arial" w:cs="Arial"/>
                <w:sz w:val="20"/>
                <w:szCs w:val="20"/>
                <w:lang w:val="en-US"/>
              </w:rPr>
              <w:t>1.7.</w:t>
            </w:r>
          </w:p>
        </w:tc>
        <w:tc>
          <w:tcPr>
            <w:tcW w:w="6946" w:type="dxa"/>
          </w:tcPr>
          <w:p w:rsidR="00277A37" w:rsidRPr="00415C86" w:rsidRDefault="00277A37" w:rsidP="00277A37">
            <w:pPr>
              <w:pStyle w:val="Style41"/>
              <w:tabs>
                <w:tab w:val="left" w:pos="709"/>
              </w:tabs>
              <w:jc w:val="both"/>
              <w:rPr>
                <w:rFonts w:ascii="Arial" w:hAnsi="Arial" w:cs="Arial"/>
                <w:color w:val="000000" w:themeColor="text1"/>
                <w:sz w:val="20"/>
                <w:szCs w:val="20"/>
              </w:rPr>
            </w:pPr>
            <w:r w:rsidRPr="00415C86">
              <w:rPr>
                <w:rFonts w:ascii="Arial" w:hAnsi="Arial" w:cs="Arial"/>
                <w:bCs/>
                <w:color w:val="000000" w:themeColor="text1"/>
                <w:sz w:val="20"/>
                <w:szCs w:val="20"/>
                <w:lang w:val="ru-RU"/>
              </w:rPr>
              <w:t>Управление на заплахите от ерозия чрез п</w:t>
            </w:r>
            <w:r w:rsidRPr="00415C86">
              <w:rPr>
                <w:rFonts w:ascii="Arial" w:hAnsi="Arial" w:cs="Arial"/>
                <w:color w:val="000000" w:themeColor="text1"/>
                <w:sz w:val="20"/>
                <w:szCs w:val="20"/>
                <w:lang w:val="ru-RU"/>
              </w:rPr>
              <w:t>рилагане на поясно земеделие</w:t>
            </w:r>
          </w:p>
        </w:tc>
        <w:tc>
          <w:tcPr>
            <w:tcW w:w="1808" w:type="dxa"/>
          </w:tcPr>
          <w:p w:rsidR="00277A37" w:rsidRPr="00147302" w:rsidRDefault="007676C7" w:rsidP="00277A37">
            <w:pPr>
              <w:rPr>
                <w:rFonts w:ascii="Arial" w:hAnsi="Arial" w:cs="Arial"/>
                <w:sz w:val="20"/>
                <w:szCs w:val="20"/>
              </w:rPr>
            </w:pPr>
            <w:r>
              <w:rPr>
                <w:rFonts w:ascii="Arial" w:hAnsi="Arial" w:cs="Arial"/>
                <w:sz w:val="20"/>
                <w:szCs w:val="20"/>
              </w:rPr>
              <w:t>по ПСД</w:t>
            </w:r>
          </w:p>
        </w:tc>
      </w:tr>
      <w:tr w:rsidR="00277A37" w:rsidTr="002010B5">
        <w:tc>
          <w:tcPr>
            <w:tcW w:w="675" w:type="dxa"/>
          </w:tcPr>
          <w:p w:rsidR="00277A37" w:rsidRPr="0034034C" w:rsidRDefault="0034034C" w:rsidP="00277A37">
            <w:pPr>
              <w:rPr>
                <w:rFonts w:ascii="Arial" w:hAnsi="Arial" w:cs="Arial"/>
                <w:sz w:val="20"/>
                <w:szCs w:val="20"/>
                <w:lang w:val="en-US"/>
              </w:rPr>
            </w:pPr>
            <w:r>
              <w:rPr>
                <w:rFonts w:ascii="Arial" w:hAnsi="Arial" w:cs="Arial"/>
                <w:sz w:val="20"/>
                <w:szCs w:val="20"/>
                <w:lang w:val="en-US"/>
              </w:rPr>
              <w:t>1.8.</w:t>
            </w:r>
          </w:p>
        </w:tc>
        <w:tc>
          <w:tcPr>
            <w:tcW w:w="6946" w:type="dxa"/>
          </w:tcPr>
          <w:p w:rsidR="00277A37" w:rsidRPr="00415C86" w:rsidRDefault="00277A37" w:rsidP="00277A37">
            <w:pPr>
              <w:jc w:val="both"/>
              <w:rPr>
                <w:rFonts w:ascii="Arial" w:hAnsi="Arial" w:cs="Arial"/>
                <w:color w:val="000000" w:themeColor="text1"/>
                <w:sz w:val="20"/>
                <w:szCs w:val="20"/>
              </w:rPr>
            </w:pPr>
            <w:r w:rsidRPr="00415C86">
              <w:rPr>
                <w:rFonts w:ascii="Arial" w:hAnsi="Arial" w:cs="Arial"/>
                <w:bCs/>
                <w:color w:val="000000" w:themeColor="text1"/>
                <w:sz w:val="20"/>
                <w:szCs w:val="20"/>
                <w:lang w:val="ru-RU"/>
              </w:rPr>
              <w:t>Управление на елементите на ландшафта и пасища чрез и</w:t>
            </w:r>
            <w:r w:rsidRPr="00415C86">
              <w:rPr>
                <w:rFonts w:ascii="Arial" w:hAnsi="Arial" w:cs="Arial"/>
                <w:color w:val="000000" w:themeColor="text1"/>
                <w:sz w:val="20"/>
                <w:szCs w:val="20"/>
                <w:lang w:val="ru-RU"/>
              </w:rPr>
              <w:t>нтегриране на полуестествени елементи</w:t>
            </w:r>
          </w:p>
        </w:tc>
        <w:tc>
          <w:tcPr>
            <w:tcW w:w="1808" w:type="dxa"/>
          </w:tcPr>
          <w:p w:rsidR="00277A37" w:rsidRPr="00147302" w:rsidRDefault="007676C7" w:rsidP="00277A37">
            <w:pPr>
              <w:rPr>
                <w:rFonts w:ascii="Arial" w:hAnsi="Arial" w:cs="Arial"/>
                <w:sz w:val="20"/>
                <w:szCs w:val="20"/>
              </w:rPr>
            </w:pPr>
            <w:r>
              <w:rPr>
                <w:rFonts w:ascii="Arial" w:hAnsi="Arial" w:cs="Arial"/>
                <w:sz w:val="20"/>
                <w:szCs w:val="20"/>
              </w:rPr>
              <w:t>по ПСД</w:t>
            </w:r>
          </w:p>
        </w:tc>
      </w:tr>
      <w:tr w:rsidR="00277A37" w:rsidTr="002010B5">
        <w:tc>
          <w:tcPr>
            <w:tcW w:w="675" w:type="dxa"/>
          </w:tcPr>
          <w:p w:rsidR="00277A37" w:rsidRPr="0034034C" w:rsidRDefault="0034034C" w:rsidP="00277A37">
            <w:pPr>
              <w:rPr>
                <w:rFonts w:ascii="Arial" w:hAnsi="Arial" w:cs="Arial"/>
                <w:sz w:val="20"/>
                <w:szCs w:val="20"/>
                <w:lang w:val="en-US"/>
              </w:rPr>
            </w:pPr>
            <w:r>
              <w:rPr>
                <w:rFonts w:ascii="Arial" w:hAnsi="Arial" w:cs="Arial"/>
                <w:sz w:val="20"/>
                <w:szCs w:val="20"/>
                <w:lang w:val="en-US"/>
              </w:rPr>
              <w:t>1.9.</w:t>
            </w:r>
          </w:p>
        </w:tc>
        <w:tc>
          <w:tcPr>
            <w:tcW w:w="6946" w:type="dxa"/>
          </w:tcPr>
          <w:p w:rsidR="00277A37" w:rsidRPr="00415C86" w:rsidRDefault="00277A37" w:rsidP="00277A37">
            <w:pPr>
              <w:pStyle w:val="Style41"/>
              <w:tabs>
                <w:tab w:val="left" w:pos="422"/>
              </w:tabs>
              <w:jc w:val="both"/>
              <w:rPr>
                <w:rFonts w:ascii="Arial" w:hAnsi="Arial" w:cs="Arial"/>
                <w:color w:val="000000" w:themeColor="text1"/>
                <w:sz w:val="20"/>
                <w:szCs w:val="20"/>
              </w:rPr>
            </w:pPr>
            <w:r w:rsidRPr="00415C86">
              <w:rPr>
                <w:rFonts w:ascii="Arial" w:hAnsi="Arial" w:cs="Arial"/>
                <w:color w:val="000000" w:themeColor="text1"/>
                <w:sz w:val="20"/>
                <w:szCs w:val="20"/>
                <w:lang w:val="ru-RU"/>
              </w:rPr>
              <w:t>Отглеждане и управление на ивици и живи плетове на парцелите и по границите им</w:t>
            </w:r>
          </w:p>
        </w:tc>
        <w:tc>
          <w:tcPr>
            <w:tcW w:w="1808" w:type="dxa"/>
          </w:tcPr>
          <w:p w:rsidR="00277A37" w:rsidRPr="00147302" w:rsidRDefault="007676C7" w:rsidP="00277A37">
            <w:pPr>
              <w:rPr>
                <w:rFonts w:ascii="Arial" w:hAnsi="Arial" w:cs="Arial"/>
                <w:sz w:val="20"/>
                <w:szCs w:val="20"/>
              </w:rPr>
            </w:pPr>
            <w:r>
              <w:rPr>
                <w:rFonts w:ascii="Arial" w:hAnsi="Arial" w:cs="Arial"/>
                <w:sz w:val="20"/>
                <w:szCs w:val="20"/>
              </w:rPr>
              <w:t>по ПСД</w:t>
            </w:r>
          </w:p>
        </w:tc>
      </w:tr>
      <w:tr w:rsidR="00277A37" w:rsidTr="002010B5">
        <w:tc>
          <w:tcPr>
            <w:tcW w:w="675" w:type="dxa"/>
          </w:tcPr>
          <w:p w:rsidR="00277A37" w:rsidRPr="0034034C" w:rsidRDefault="0034034C" w:rsidP="00277A37">
            <w:pPr>
              <w:rPr>
                <w:rFonts w:ascii="Arial" w:hAnsi="Arial" w:cs="Arial"/>
                <w:sz w:val="20"/>
                <w:szCs w:val="20"/>
                <w:lang w:val="en-US"/>
              </w:rPr>
            </w:pPr>
            <w:r>
              <w:rPr>
                <w:rFonts w:ascii="Arial" w:hAnsi="Arial" w:cs="Arial"/>
                <w:sz w:val="20"/>
                <w:szCs w:val="20"/>
                <w:lang w:val="en-US"/>
              </w:rPr>
              <w:t>1.10.</w:t>
            </w:r>
          </w:p>
        </w:tc>
        <w:tc>
          <w:tcPr>
            <w:tcW w:w="6946" w:type="dxa"/>
          </w:tcPr>
          <w:p w:rsidR="00277A37" w:rsidRPr="00415C86" w:rsidRDefault="00277A37" w:rsidP="00277A37">
            <w:pPr>
              <w:jc w:val="both"/>
              <w:rPr>
                <w:rFonts w:ascii="Arial" w:hAnsi="Arial" w:cs="Arial"/>
                <w:color w:val="000000" w:themeColor="text1"/>
                <w:sz w:val="20"/>
                <w:szCs w:val="20"/>
              </w:rPr>
            </w:pPr>
            <w:r w:rsidRPr="00415C86">
              <w:rPr>
                <w:rFonts w:ascii="Arial" w:eastAsia="Times New Roman" w:hAnsi="Arial" w:cs="Arial"/>
                <w:color w:val="000000" w:themeColor="text1"/>
                <w:sz w:val="20"/>
                <w:szCs w:val="20"/>
              </w:rPr>
              <w:t xml:space="preserve"> Картиране на уязвимите от наводнения зони в общината</w:t>
            </w:r>
          </w:p>
        </w:tc>
        <w:tc>
          <w:tcPr>
            <w:tcW w:w="1808" w:type="dxa"/>
          </w:tcPr>
          <w:p w:rsidR="00277A37" w:rsidRPr="00147302" w:rsidRDefault="007676C7" w:rsidP="00277A37">
            <w:pPr>
              <w:rPr>
                <w:rFonts w:ascii="Arial" w:hAnsi="Arial" w:cs="Arial"/>
                <w:sz w:val="20"/>
                <w:szCs w:val="20"/>
              </w:rPr>
            </w:pPr>
            <w:r>
              <w:rPr>
                <w:rFonts w:ascii="Arial" w:hAnsi="Arial" w:cs="Arial"/>
                <w:sz w:val="20"/>
                <w:szCs w:val="20"/>
              </w:rPr>
              <w:t>8000 лв.</w:t>
            </w:r>
          </w:p>
        </w:tc>
      </w:tr>
      <w:tr w:rsidR="00277A37" w:rsidTr="002010B5">
        <w:tc>
          <w:tcPr>
            <w:tcW w:w="675" w:type="dxa"/>
          </w:tcPr>
          <w:p w:rsidR="00277A37" w:rsidRPr="0034034C" w:rsidRDefault="0034034C" w:rsidP="00277A37">
            <w:pPr>
              <w:rPr>
                <w:rFonts w:ascii="Arial" w:hAnsi="Arial" w:cs="Arial"/>
                <w:sz w:val="20"/>
                <w:szCs w:val="20"/>
                <w:lang w:val="en-US"/>
              </w:rPr>
            </w:pPr>
            <w:r>
              <w:rPr>
                <w:rFonts w:ascii="Arial" w:hAnsi="Arial" w:cs="Arial"/>
                <w:sz w:val="20"/>
                <w:szCs w:val="20"/>
                <w:lang w:val="en-US"/>
              </w:rPr>
              <w:t>1.11.</w:t>
            </w:r>
          </w:p>
        </w:tc>
        <w:tc>
          <w:tcPr>
            <w:tcW w:w="6946" w:type="dxa"/>
          </w:tcPr>
          <w:p w:rsidR="00277A37" w:rsidRPr="00415C86" w:rsidRDefault="00277A37" w:rsidP="007676C7">
            <w:pPr>
              <w:rPr>
                <w:rFonts w:ascii="Arial" w:hAnsi="Arial" w:cs="Arial"/>
                <w:color w:val="000000" w:themeColor="text1"/>
                <w:sz w:val="20"/>
                <w:szCs w:val="20"/>
              </w:rPr>
            </w:pPr>
            <w:r w:rsidRPr="00415C86">
              <w:rPr>
                <w:rFonts w:ascii="Arial" w:eastAsia="Times New Roman" w:hAnsi="Arial" w:cs="Arial"/>
                <w:color w:val="000000" w:themeColor="text1"/>
                <w:sz w:val="20"/>
                <w:szCs w:val="20"/>
              </w:rPr>
              <w:t>Почистване на наносни отложения от речните легла с намалена</w:t>
            </w:r>
            <w:r w:rsidRPr="00415C86">
              <w:rPr>
                <w:rFonts w:ascii="Arial" w:eastAsia="Times New Roman" w:hAnsi="Arial" w:cs="Arial"/>
                <w:color w:val="000000" w:themeColor="text1"/>
                <w:sz w:val="20"/>
                <w:szCs w:val="20"/>
                <w:lang w:val="en-US"/>
              </w:rPr>
              <w:t xml:space="preserve"> </w:t>
            </w:r>
            <w:r w:rsidRPr="00415C86">
              <w:rPr>
                <w:rFonts w:ascii="Arial" w:eastAsia="Times New Roman" w:hAnsi="Arial" w:cs="Arial"/>
                <w:color w:val="000000" w:themeColor="text1"/>
                <w:sz w:val="20"/>
                <w:szCs w:val="20"/>
              </w:rPr>
              <w:t>проводимост на тери-торията на община</w:t>
            </w:r>
            <w:r w:rsidRPr="00415C86">
              <w:rPr>
                <w:rFonts w:ascii="Arial" w:eastAsia="Times New Roman" w:hAnsi="Arial" w:cs="Arial"/>
                <w:color w:val="000000" w:themeColor="text1"/>
                <w:sz w:val="20"/>
                <w:szCs w:val="20"/>
                <w:lang w:val="en-US"/>
              </w:rPr>
              <w:t xml:space="preserve"> </w:t>
            </w:r>
            <w:r w:rsidRPr="00415C86">
              <w:rPr>
                <w:rFonts w:ascii="Arial" w:eastAsia="Times New Roman" w:hAnsi="Arial" w:cs="Arial"/>
                <w:color w:val="000000" w:themeColor="text1"/>
                <w:sz w:val="20"/>
                <w:szCs w:val="20"/>
              </w:rPr>
              <w:t>Хаджидимово</w:t>
            </w:r>
          </w:p>
        </w:tc>
        <w:tc>
          <w:tcPr>
            <w:tcW w:w="1808" w:type="dxa"/>
          </w:tcPr>
          <w:p w:rsidR="00277A37" w:rsidRPr="00147302" w:rsidRDefault="007676C7" w:rsidP="00277A37">
            <w:pPr>
              <w:rPr>
                <w:rFonts w:ascii="Arial" w:hAnsi="Arial" w:cs="Arial"/>
                <w:sz w:val="20"/>
                <w:szCs w:val="20"/>
              </w:rPr>
            </w:pPr>
            <w:r>
              <w:rPr>
                <w:rFonts w:ascii="Arial" w:hAnsi="Arial" w:cs="Arial"/>
                <w:sz w:val="20"/>
                <w:szCs w:val="20"/>
              </w:rPr>
              <w:t>по ПСД</w:t>
            </w:r>
          </w:p>
        </w:tc>
      </w:tr>
      <w:tr w:rsidR="00277A37" w:rsidTr="002010B5">
        <w:tc>
          <w:tcPr>
            <w:tcW w:w="675" w:type="dxa"/>
          </w:tcPr>
          <w:p w:rsidR="00277A37" w:rsidRPr="0034034C" w:rsidRDefault="0034034C" w:rsidP="00277A37">
            <w:pPr>
              <w:rPr>
                <w:rFonts w:ascii="Arial" w:hAnsi="Arial" w:cs="Arial"/>
                <w:sz w:val="20"/>
                <w:szCs w:val="20"/>
                <w:lang w:val="en-US"/>
              </w:rPr>
            </w:pPr>
            <w:r>
              <w:rPr>
                <w:rFonts w:ascii="Arial" w:hAnsi="Arial" w:cs="Arial"/>
                <w:sz w:val="20"/>
                <w:szCs w:val="20"/>
                <w:lang w:val="en-US"/>
              </w:rPr>
              <w:t>1.12.</w:t>
            </w:r>
          </w:p>
        </w:tc>
        <w:tc>
          <w:tcPr>
            <w:tcW w:w="6946" w:type="dxa"/>
          </w:tcPr>
          <w:p w:rsidR="00277A37" w:rsidRPr="00D666C0" w:rsidRDefault="00277A37" w:rsidP="00277A37">
            <w:pPr>
              <w:jc w:val="both"/>
              <w:rPr>
                <w:rFonts w:ascii="Arial" w:hAnsi="Arial" w:cs="Arial"/>
                <w:sz w:val="20"/>
                <w:szCs w:val="20"/>
              </w:rPr>
            </w:pPr>
            <w:r w:rsidRPr="00DE3BB4">
              <w:rPr>
                <w:rFonts w:ascii="Arial" w:eastAsia="Times New Roman" w:hAnsi="Arial" w:cs="Arial"/>
                <w:sz w:val="20"/>
                <w:szCs w:val="20"/>
              </w:rPr>
              <w:t>Превенция и управление на риска</w:t>
            </w:r>
            <w:r>
              <w:rPr>
                <w:rFonts w:ascii="Arial" w:eastAsia="Times New Roman" w:hAnsi="Arial" w:cs="Arial"/>
                <w:sz w:val="20"/>
                <w:szCs w:val="20"/>
              </w:rPr>
              <w:t xml:space="preserve"> от горски пожари</w:t>
            </w:r>
          </w:p>
        </w:tc>
        <w:tc>
          <w:tcPr>
            <w:tcW w:w="1808" w:type="dxa"/>
          </w:tcPr>
          <w:p w:rsidR="00277A37" w:rsidRPr="00147302" w:rsidRDefault="007676C7" w:rsidP="00277A37">
            <w:pPr>
              <w:rPr>
                <w:rFonts w:ascii="Arial" w:hAnsi="Arial" w:cs="Arial"/>
                <w:sz w:val="20"/>
                <w:szCs w:val="20"/>
              </w:rPr>
            </w:pPr>
            <w:r>
              <w:rPr>
                <w:rFonts w:ascii="Arial" w:hAnsi="Arial" w:cs="Arial"/>
                <w:sz w:val="20"/>
                <w:szCs w:val="20"/>
              </w:rPr>
              <w:t>В рамките на служебните ангажименти</w:t>
            </w:r>
          </w:p>
        </w:tc>
      </w:tr>
      <w:tr w:rsidR="00277A37" w:rsidTr="002010B5">
        <w:tc>
          <w:tcPr>
            <w:tcW w:w="675" w:type="dxa"/>
          </w:tcPr>
          <w:p w:rsidR="00277A37" w:rsidRPr="0034034C" w:rsidRDefault="0034034C" w:rsidP="00277A37">
            <w:pPr>
              <w:rPr>
                <w:rFonts w:ascii="Arial" w:hAnsi="Arial" w:cs="Arial"/>
                <w:sz w:val="20"/>
                <w:szCs w:val="20"/>
                <w:lang w:val="en-US"/>
              </w:rPr>
            </w:pPr>
            <w:r>
              <w:rPr>
                <w:rFonts w:ascii="Arial" w:hAnsi="Arial" w:cs="Arial"/>
                <w:sz w:val="20"/>
                <w:szCs w:val="20"/>
                <w:lang w:val="en-US"/>
              </w:rPr>
              <w:t>1.13.</w:t>
            </w:r>
          </w:p>
        </w:tc>
        <w:tc>
          <w:tcPr>
            <w:tcW w:w="6946" w:type="dxa"/>
          </w:tcPr>
          <w:p w:rsidR="00277A37" w:rsidRPr="00D666C0" w:rsidRDefault="00277A37" w:rsidP="00277A37">
            <w:pPr>
              <w:rPr>
                <w:rFonts w:ascii="Arial" w:hAnsi="Arial" w:cs="Arial"/>
                <w:sz w:val="20"/>
                <w:szCs w:val="20"/>
              </w:rPr>
            </w:pPr>
            <w:r w:rsidRPr="00DE3BB4">
              <w:rPr>
                <w:rFonts w:ascii="Arial" w:eastAsia="Times New Roman" w:hAnsi="Arial" w:cs="Arial"/>
                <w:sz w:val="20"/>
                <w:szCs w:val="20"/>
              </w:rPr>
              <w:t>Изграждане на система за</w:t>
            </w:r>
            <w:r>
              <w:rPr>
                <w:rFonts w:ascii="Arial" w:eastAsia="Times New Roman" w:hAnsi="Arial" w:cs="Arial"/>
                <w:sz w:val="20"/>
                <w:szCs w:val="20"/>
              </w:rPr>
              <w:t xml:space="preserve"> </w:t>
            </w:r>
            <w:r w:rsidRPr="00DE3BB4">
              <w:rPr>
                <w:rFonts w:ascii="Arial" w:eastAsia="Times New Roman" w:hAnsi="Arial" w:cs="Arial"/>
                <w:sz w:val="20"/>
                <w:szCs w:val="20"/>
              </w:rPr>
              <w:t>предупреждение, наблюдение,</w:t>
            </w:r>
            <w:r>
              <w:rPr>
                <w:rFonts w:ascii="Arial" w:eastAsia="Times New Roman" w:hAnsi="Arial" w:cs="Arial"/>
                <w:sz w:val="20"/>
                <w:szCs w:val="20"/>
              </w:rPr>
              <w:t xml:space="preserve"> </w:t>
            </w:r>
            <w:r w:rsidRPr="00DE3BB4">
              <w:rPr>
                <w:rFonts w:ascii="Arial" w:eastAsia="Times New Roman" w:hAnsi="Arial" w:cs="Arial"/>
                <w:sz w:val="20"/>
                <w:szCs w:val="20"/>
              </w:rPr>
              <w:t>прогнозиране и сигнализиране във</w:t>
            </w:r>
            <w:r>
              <w:rPr>
                <w:rFonts w:ascii="Arial" w:eastAsia="Times New Roman" w:hAnsi="Arial" w:cs="Arial"/>
                <w:sz w:val="20"/>
                <w:szCs w:val="20"/>
              </w:rPr>
              <w:t xml:space="preserve"> </w:t>
            </w:r>
            <w:r w:rsidRPr="00DE3BB4">
              <w:rPr>
                <w:rFonts w:ascii="Arial" w:eastAsia="Times New Roman" w:hAnsi="Arial" w:cs="Arial"/>
                <w:sz w:val="20"/>
                <w:szCs w:val="20"/>
              </w:rPr>
              <w:t>връзка с климатичните изменения</w:t>
            </w:r>
          </w:p>
        </w:tc>
        <w:tc>
          <w:tcPr>
            <w:tcW w:w="1808" w:type="dxa"/>
          </w:tcPr>
          <w:p w:rsidR="00277A37" w:rsidRPr="00147302" w:rsidRDefault="007676C7" w:rsidP="00277A37">
            <w:pPr>
              <w:rPr>
                <w:rFonts w:ascii="Arial" w:hAnsi="Arial" w:cs="Arial"/>
                <w:sz w:val="20"/>
                <w:szCs w:val="20"/>
              </w:rPr>
            </w:pPr>
            <w:r>
              <w:rPr>
                <w:rFonts w:ascii="Arial" w:hAnsi="Arial" w:cs="Arial"/>
                <w:sz w:val="20"/>
                <w:szCs w:val="20"/>
              </w:rPr>
              <w:t>по ПСД</w:t>
            </w:r>
          </w:p>
        </w:tc>
      </w:tr>
      <w:tr w:rsidR="00277A37" w:rsidTr="002010B5">
        <w:tc>
          <w:tcPr>
            <w:tcW w:w="675" w:type="dxa"/>
            <w:shd w:val="clear" w:color="auto" w:fill="C2D69B" w:themeFill="accent3" w:themeFillTint="99"/>
          </w:tcPr>
          <w:p w:rsidR="00277A37" w:rsidRPr="00231A11" w:rsidRDefault="00277A37" w:rsidP="00277A37">
            <w:pPr>
              <w:rPr>
                <w:rFonts w:ascii="Arial" w:hAnsi="Arial" w:cs="Arial"/>
                <w:b/>
                <w:i/>
                <w:sz w:val="20"/>
                <w:szCs w:val="20"/>
                <w:lang w:val="en-US"/>
              </w:rPr>
            </w:pPr>
            <w:r w:rsidRPr="00231A11">
              <w:rPr>
                <w:rFonts w:ascii="Arial" w:hAnsi="Arial" w:cs="Arial"/>
                <w:b/>
                <w:i/>
                <w:sz w:val="20"/>
                <w:szCs w:val="20"/>
                <w:lang w:val="en-US"/>
              </w:rPr>
              <w:t>II.2.</w:t>
            </w:r>
          </w:p>
        </w:tc>
        <w:tc>
          <w:tcPr>
            <w:tcW w:w="6946" w:type="dxa"/>
            <w:shd w:val="clear" w:color="auto" w:fill="C2D69B" w:themeFill="accent3" w:themeFillTint="99"/>
          </w:tcPr>
          <w:p w:rsidR="00277A37" w:rsidRPr="00B542A0" w:rsidRDefault="00277A37" w:rsidP="00B542A0">
            <w:pPr>
              <w:pStyle w:val="Style31"/>
              <w:widowControl/>
              <w:tabs>
                <w:tab w:val="left" w:pos="0"/>
              </w:tabs>
              <w:rPr>
                <w:b/>
              </w:rPr>
            </w:pPr>
            <w:r w:rsidRPr="00B542A0">
              <w:rPr>
                <w:rFonts w:ascii="Arial" w:hAnsi="Arial" w:cs="Arial"/>
                <w:b/>
                <w:i/>
                <w:sz w:val="20"/>
                <w:szCs w:val="20"/>
              </w:rPr>
              <w:t>Обучение на ангажираните лица от общинска  администрация по теми свързани с управление и опазване на околната среда, многофункционал- но управление на горите и горските ресурси и развитието на еколого-съобразни земеделски практики.</w:t>
            </w:r>
          </w:p>
        </w:tc>
        <w:tc>
          <w:tcPr>
            <w:tcW w:w="1808" w:type="dxa"/>
            <w:shd w:val="clear" w:color="auto" w:fill="C2D69B" w:themeFill="accent3" w:themeFillTint="99"/>
          </w:tcPr>
          <w:p w:rsidR="00277A37" w:rsidRPr="00147302" w:rsidRDefault="00277A37" w:rsidP="00277A37">
            <w:pPr>
              <w:rPr>
                <w:rFonts w:ascii="Arial" w:hAnsi="Arial" w:cs="Arial"/>
                <w:sz w:val="20"/>
                <w:szCs w:val="20"/>
              </w:rPr>
            </w:pPr>
          </w:p>
        </w:tc>
      </w:tr>
      <w:tr w:rsidR="00277A37" w:rsidTr="002010B5">
        <w:tc>
          <w:tcPr>
            <w:tcW w:w="675" w:type="dxa"/>
          </w:tcPr>
          <w:p w:rsidR="00277A37" w:rsidRPr="0034034C" w:rsidRDefault="0034034C" w:rsidP="00277A37">
            <w:pPr>
              <w:rPr>
                <w:rFonts w:ascii="Arial" w:hAnsi="Arial" w:cs="Arial"/>
                <w:sz w:val="20"/>
                <w:szCs w:val="20"/>
                <w:lang w:val="en-US"/>
              </w:rPr>
            </w:pPr>
            <w:r>
              <w:rPr>
                <w:rFonts w:ascii="Arial" w:hAnsi="Arial" w:cs="Arial"/>
                <w:sz w:val="20"/>
                <w:szCs w:val="20"/>
                <w:lang w:val="en-US"/>
              </w:rPr>
              <w:t>2.1.</w:t>
            </w:r>
          </w:p>
        </w:tc>
        <w:tc>
          <w:tcPr>
            <w:tcW w:w="6946" w:type="dxa"/>
          </w:tcPr>
          <w:p w:rsidR="00277A37" w:rsidRPr="00147CB6" w:rsidRDefault="00277A37" w:rsidP="007676C7">
            <w:pPr>
              <w:rPr>
                <w:lang w:val="en-US"/>
              </w:rPr>
            </w:pPr>
            <w:r w:rsidRPr="00147CB6">
              <w:rPr>
                <w:rStyle w:val="FontStyle62"/>
                <w:rFonts w:ascii="Arial" w:hAnsi="Arial" w:cs="Arial"/>
                <w:color w:val="000000" w:themeColor="text1"/>
                <w:sz w:val="20"/>
                <w:szCs w:val="20"/>
              </w:rPr>
              <w:t>П</w:t>
            </w:r>
            <w:r w:rsidRPr="00147CB6">
              <w:rPr>
                <w:rFonts w:ascii="Arial" w:hAnsi="Arial" w:cs="Arial"/>
                <w:color w:val="000000" w:themeColor="text1"/>
                <w:sz w:val="20"/>
                <w:szCs w:val="20"/>
              </w:rPr>
              <w:t>овишаване знанията и уменията на местната администрация за планиране, реализация на дейности и инициативи по контрол на екологичната обстановка</w:t>
            </w:r>
          </w:p>
        </w:tc>
        <w:tc>
          <w:tcPr>
            <w:tcW w:w="1808" w:type="dxa"/>
          </w:tcPr>
          <w:p w:rsidR="00277A37" w:rsidRPr="00147302" w:rsidRDefault="007676C7" w:rsidP="00277A37">
            <w:pPr>
              <w:rPr>
                <w:rFonts w:ascii="Arial" w:hAnsi="Arial" w:cs="Arial"/>
                <w:sz w:val="20"/>
                <w:szCs w:val="20"/>
              </w:rPr>
            </w:pPr>
            <w:r>
              <w:rPr>
                <w:rFonts w:ascii="Arial" w:hAnsi="Arial" w:cs="Arial"/>
                <w:sz w:val="20"/>
                <w:szCs w:val="20"/>
              </w:rPr>
              <w:t>2000 лв.</w:t>
            </w:r>
          </w:p>
        </w:tc>
      </w:tr>
      <w:tr w:rsidR="00277A37" w:rsidTr="002010B5">
        <w:tc>
          <w:tcPr>
            <w:tcW w:w="675" w:type="dxa"/>
          </w:tcPr>
          <w:p w:rsidR="00277A37" w:rsidRPr="0034034C" w:rsidRDefault="0034034C" w:rsidP="00277A37">
            <w:pPr>
              <w:rPr>
                <w:rFonts w:ascii="Arial" w:hAnsi="Arial" w:cs="Arial"/>
                <w:sz w:val="20"/>
                <w:szCs w:val="20"/>
                <w:lang w:val="en-US"/>
              </w:rPr>
            </w:pPr>
            <w:r>
              <w:rPr>
                <w:rFonts w:ascii="Arial" w:hAnsi="Arial" w:cs="Arial"/>
                <w:sz w:val="20"/>
                <w:szCs w:val="20"/>
                <w:lang w:val="en-US"/>
              </w:rPr>
              <w:t>2.2.</w:t>
            </w:r>
          </w:p>
        </w:tc>
        <w:tc>
          <w:tcPr>
            <w:tcW w:w="6946" w:type="dxa"/>
          </w:tcPr>
          <w:p w:rsidR="00277A37" w:rsidRPr="00147CB6" w:rsidRDefault="00277A37" w:rsidP="00B542A0">
            <w:pPr>
              <w:pStyle w:val="Style17"/>
              <w:widowControl/>
              <w:spacing w:line="240" w:lineRule="auto"/>
              <w:rPr>
                <w:lang w:val="en-US"/>
              </w:rPr>
            </w:pPr>
            <w:r w:rsidRPr="00FA2F66">
              <w:rPr>
                <w:rFonts w:ascii="Arial" w:hAnsi="Arial" w:cs="Arial"/>
                <w:sz w:val="20"/>
                <w:szCs w:val="20"/>
              </w:rPr>
              <w:t xml:space="preserve">Подобряване контролната дейност на общината за спазване на екологичното законодателство </w:t>
            </w:r>
            <w:r w:rsidRPr="00FA2F66">
              <w:rPr>
                <w:rStyle w:val="txt1"/>
                <w:rFonts w:ascii="Arial" w:hAnsi="Arial" w:cs="Arial"/>
                <w:sz w:val="20"/>
                <w:szCs w:val="20"/>
              </w:rPr>
              <w:t>по направлвния</w:t>
            </w:r>
            <w:r>
              <w:rPr>
                <w:rStyle w:val="txt1"/>
                <w:rFonts w:ascii="Arial" w:hAnsi="Arial" w:cs="Arial"/>
                <w:sz w:val="20"/>
                <w:szCs w:val="20"/>
              </w:rPr>
              <w:t>:</w:t>
            </w:r>
            <w:r w:rsidRPr="00FA2F66">
              <w:rPr>
                <w:rStyle w:val="txt1"/>
                <w:rFonts w:ascii="Arial" w:hAnsi="Arial" w:cs="Arial"/>
                <w:sz w:val="20"/>
                <w:szCs w:val="20"/>
              </w:rPr>
              <w:t xml:space="preserve"> </w:t>
            </w:r>
            <w:r w:rsidRPr="00FA2F66">
              <w:rPr>
                <w:rStyle w:val="txt1"/>
                <w:rFonts w:ascii="Arial" w:hAnsi="Arial" w:cs="Arial"/>
                <w:b/>
                <w:sz w:val="20"/>
                <w:szCs w:val="20"/>
              </w:rPr>
              <w:t xml:space="preserve"> </w:t>
            </w:r>
            <w:r w:rsidRPr="00FA2F66">
              <w:rPr>
                <w:rFonts w:ascii="Arial" w:hAnsi="Arial" w:cs="Arial"/>
                <w:sz w:val="20"/>
                <w:szCs w:val="20"/>
              </w:rPr>
              <w:t>превантивен ,текущ и последващ контрол</w:t>
            </w:r>
          </w:p>
        </w:tc>
        <w:tc>
          <w:tcPr>
            <w:tcW w:w="1808" w:type="dxa"/>
          </w:tcPr>
          <w:p w:rsidR="00277A37" w:rsidRPr="00147302" w:rsidRDefault="007676C7" w:rsidP="00277A37">
            <w:pPr>
              <w:rPr>
                <w:rFonts w:ascii="Arial" w:hAnsi="Arial" w:cs="Arial"/>
                <w:sz w:val="20"/>
                <w:szCs w:val="20"/>
              </w:rPr>
            </w:pPr>
            <w:r>
              <w:rPr>
                <w:rFonts w:ascii="Arial" w:hAnsi="Arial" w:cs="Arial"/>
                <w:sz w:val="20"/>
                <w:szCs w:val="20"/>
              </w:rPr>
              <w:t>В рамките на служебните ангажименти</w:t>
            </w:r>
          </w:p>
        </w:tc>
      </w:tr>
      <w:tr w:rsidR="00277A37" w:rsidTr="002010B5">
        <w:tc>
          <w:tcPr>
            <w:tcW w:w="675" w:type="dxa"/>
          </w:tcPr>
          <w:p w:rsidR="00277A37" w:rsidRPr="0034034C" w:rsidRDefault="0034034C" w:rsidP="00277A37">
            <w:pPr>
              <w:rPr>
                <w:rFonts w:ascii="Arial" w:hAnsi="Arial" w:cs="Arial"/>
                <w:sz w:val="20"/>
                <w:szCs w:val="20"/>
                <w:lang w:val="en-US"/>
              </w:rPr>
            </w:pPr>
            <w:r>
              <w:rPr>
                <w:rFonts w:ascii="Arial" w:hAnsi="Arial" w:cs="Arial"/>
                <w:sz w:val="20"/>
                <w:szCs w:val="20"/>
                <w:lang w:val="en-US"/>
              </w:rPr>
              <w:t>2.3.</w:t>
            </w:r>
          </w:p>
        </w:tc>
        <w:tc>
          <w:tcPr>
            <w:tcW w:w="6946" w:type="dxa"/>
          </w:tcPr>
          <w:p w:rsidR="00277A37" w:rsidRPr="00147CB6" w:rsidRDefault="00277A37" w:rsidP="00B542A0">
            <w:pPr>
              <w:pStyle w:val="Style42"/>
              <w:widowControl/>
              <w:spacing w:line="240" w:lineRule="auto"/>
              <w:ind w:left="34" w:hanging="34"/>
              <w:jc w:val="left"/>
              <w:rPr>
                <w:lang w:val="en-US"/>
              </w:rPr>
            </w:pPr>
            <w:r w:rsidRPr="00FA2F66">
              <w:rPr>
                <w:rFonts w:ascii="Arial" w:hAnsi="Arial" w:cs="Arial"/>
                <w:sz w:val="20"/>
                <w:szCs w:val="20"/>
              </w:rPr>
              <w:t>Насърчаване гражданска</w:t>
            </w:r>
            <w:r>
              <w:rPr>
                <w:rFonts w:ascii="Arial" w:hAnsi="Arial" w:cs="Arial"/>
                <w:sz w:val="20"/>
                <w:szCs w:val="20"/>
              </w:rPr>
              <w:t>та</w:t>
            </w:r>
            <w:r w:rsidRPr="00FA2F66">
              <w:rPr>
                <w:rFonts w:ascii="Arial" w:hAnsi="Arial" w:cs="Arial"/>
                <w:sz w:val="20"/>
                <w:szCs w:val="20"/>
              </w:rPr>
              <w:t xml:space="preserve"> ангажираност </w:t>
            </w:r>
            <w:r>
              <w:rPr>
                <w:rFonts w:ascii="Arial" w:hAnsi="Arial" w:cs="Arial"/>
                <w:sz w:val="20"/>
                <w:szCs w:val="20"/>
              </w:rPr>
              <w:t xml:space="preserve">. </w:t>
            </w:r>
            <w:r w:rsidRPr="00FA2F66">
              <w:rPr>
                <w:rFonts w:ascii="Arial" w:hAnsi="Arial" w:cs="Arial"/>
                <w:sz w:val="20"/>
                <w:szCs w:val="20"/>
              </w:rPr>
              <w:t xml:space="preserve">Поставяне на кутии </w:t>
            </w:r>
            <w:r>
              <w:rPr>
                <w:rFonts w:ascii="Arial" w:hAnsi="Arial" w:cs="Arial"/>
                <w:sz w:val="20"/>
                <w:szCs w:val="20"/>
              </w:rPr>
              <w:t xml:space="preserve">по </w:t>
            </w:r>
            <w:r w:rsidRPr="00FA2F66">
              <w:rPr>
                <w:rFonts w:ascii="Arial" w:hAnsi="Arial" w:cs="Arial"/>
                <w:sz w:val="20"/>
                <w:szCs w:val="20"/>
              </w:rPr>
              <w:t xml:space="preserve">населените места за сигнали </w:t>
            </w:r>
            <w:r>
              <w:rPr>
                <w:rFonts w:ascii="Arial" w:hAnsi="Arial" w:cs="Arial"/>
                <w:sz w:val="20"/>
                <w:szCs w:val="20"/>
              </w:rPr>
              <w:t>и предложения на</w:t>
            </w:r>
            <w:r w:rsidRPr="00FA2F66">
              <w:rPr>
                <w:rFonts w:ascii="Arial" w:hAnsi="Arial" w:cs="Arial"/>
                <w:sz w:val="20"/>
                <w:szCs w:val="20"/>
              </w:rPr>
              <w:t xml:space="preserve"> граждани</w:t>
            </w:r>
            <w:r>
              <w:rPr>
                <w:rFonts w:ascii="Arial" w:hAnsi="Arial" w:cs="Arial"/>
                <w:sz w:val="20"/>
                <w:szCs w:val="20"/>
              </w:rPr>
              <w:t xml:space="preserve"> за подобряван</w:t>
            </w:r>
            <w:r w:rsidR="00B542A0">
              <w:rPr>
                <w:rFonts w:ascii="Arial" w:hAnsi="Arial" w:cs="Arial"/>
                <w:sz w:val="20"/>
                <w:szCs w:val="20"/>
              </w:rPr>
              <w:t>е управлението на околната сред</w:t>
            </w:r>
          </w:p>
        </w:tc>
        <w:tc>
          <w:tcPr>
            <w:tcW w:w="1808" w:type="dxa"/>
          </w:tcPr>
          <w:p w:rsidR="007676C7" w:rsidRDefault="007676C7" w:rsidP="00277A37">
            <w:pPr>
              <w:rPr>
                <w:rFonts w:ascii="Arial" w:hAnsi="Arial" w:cs="Arial"/>
                <w:sz w:val="20"/>
                <w:szCs w:val="20"/>
              </w:rPr>
            </w:pPr>
          </w:p>
          <w:p w:rsidR="00277A37" w:rsidRPr="00147302" w:rsidRDefault="007676C7" w:rsidP="00277A37">
            <w:pPr>
              <w:rPr>
                <w:rFonts w:ascii="Arial" w:hAnsi="Arial" w:cs="Arial"/>
                <w:sz w:val="20"/>
                <w:szCs w:val="20"/>
              </w:rPr>
            </w:pPr>
            <w:r>
              <w:rPr>
                <w:rFonts w:ascii="Arial" w:hAnsi="Arial" w:cs="Arial"/>
                <w:sz w:val="20"/>
                <w:szCs w:val="20"/>
              </w:rPr>
              <w:t>5000 лв.</w:t>
            </w:r>
          </w:p>
        </w:tc>
      </w:tr>
      <w:tr w:rsidR="00277A37" w:rsidTr="002010B5">
        <w:tc>
          <w:tcPr>
            <w:tcW w:w="675" w:type="dxa"/>
            <w:shd w:val="clear" w:color="auto" w:fill="C2D69B" w:themeFill="accent3" w:themeFillTint="99"/>
          </w:tcPr>
          <w:p w:rsidR="00277A37" w:rsidRPr="00B542A0" w:rsidRDefault="00277A37" w:rsidP="00277A37">
            <w:pPr>
              <w:rPr>
                <w:rFonts w:ascii="Arial" w:hAnsi="Arial" w:cs="Arial"/>
                <w:b/>
                <w:i/>
                <w:sz w:val="20"/>
                <w:szCs w:val="20"/>
                <w:lang w:val="en-US"/>
              </w:rPr>
            </w:pPr>
            <w:r w:rsidRPr="00B542A0">
              <w:rPr>
                <w:rFonts w:ascii="Arial" w:hAnsi="Arial" w:cs="Arial"/>
                <w:b/>
                <w:i/>
                <w:sz w:val="20"/>
                <w:szCs w:val="20"/>
                <w:lang w:val="en-US"/>
              </w:rPr>
              <w:t>II.3.</w:t>
            </w:r>
          </w:p>
        </w:tc>
        <w:tc>
          <w:tcPr>
            <w:tcW w:w="6946" w:type="dxa"/>
            <w:shd w:val="clear" w:color="auto" w:fill="C2D69B" w:themeFill="accent3" w:themeFillTint="99"/>
          </w:tcPr>
          <w:p w:rsidR="00277A37" w:rsidRPr="00B542A0" w:rsidRDefault="00277A37" w:rsidP="00277A37">
            <w:pPr>
              <w:rPr>
                <w:b/>
              </w:rPr>
            </w:pPr>
            <w:r w:rsidRPr="00B542A0">
              <w:rPr>
                <w:rStyle w:val="FontStyle68"/>
                <w:rFonts w:ascii="Arial" w:hAnsi="Arial" w:cs="Arial"/>
                <w:b/>
                <w:color w:val="000000" w:themeColor="text1"/>
                <w:sz w:val="20"/>
                <w:szCs w:val="20"/>
              </w:rPr>
              <w:t>Участие на обществеността при решаване на проблемите на околната среда</w:t>
            </w:r>
          </w:p>
        </w:tc>
        <w:tc>
          <w:tcPr>
            <w:tcW w:w="1808" w:type="dxa"/>
            <w:shd w:val="clear" w:color="auto" w:fill="C2D69B" w:themeFill="accent3" w:themeFillTint="99"/>
          </w:tcPr>
          <w:p w:rsidR="00277A37" w:rsidRPr="00147302" w:rsidRDefault="00277A37" w:rsidP="00277A37">
            <w:pPr>
              <w:rPr>
                <w:rFonts w:ascii="Arial" w:hAnsi="Arial" w:cs="Arial"/>
                <w:sz w:val="20"/>
                <w:szCs w:val="20"/>
              </w:rPr>
            </w:pPr>
          </w:p>
        </w:tc>
      </w:tr>
      <w:tr w:rsidR="00277A37" w:rsidTr="002010B5">
        <w:tc>
          <w:tcPr>
            <w:tcW w:w="675" w:type="dxa"/>
          </w:tcPr>
          <w:p w:rsidR="00277A37" w:rsidRPr="0034034C" w:rsidRDefault="0034034C" w:rsidP="00277A37">
            <w:pPr>
              <w:rPr>
                <w:rFonts w:ascii="Arial" w:hAnsi="Arial" w:cs="Arial"/>
                <w:sz w:val="20"/>
                <w:szCs w:val="20"/>
                <w:lang w:val="en-US"/>
              </w:rPr>
            </w:pPr>
            <w:r>
              <w:rPr>
                <w:rFonts w:ascii="Arial" w:hAnsi="Arial" w:cs="Arial"/>
                <w:sz w:val="20"/>
                <w:szCs w:val="20"/>
                <w:lang w:val="en-US"/>
              </w:rPr>
              <w:t>3.1.</w:t>
            </w:r>
          </w:p>
        </w:tc>
        <w:tc>
          <w:tcPr>
            <w:tcW w:w="6946" w:type="dxa"/>
          </w:tcPr>
          <w:p w:rsidR="00277A37" w:rsidRPr="00965F79" w:rsidRDefault="00277A37" w:rsidP="00B542A0">
            <w:pPr>
              <w:rPr>
                <w:color w:val="000000" w:themeColor="text1"/>
              </w:rPr>
            </w:pPr>
            <w:r w:rsidRPr="00965F79">
              <w:rPr>
                <w:rStyle w:val="FontStyle62"/>
                <w:rFonts w:ascii="Arial" w:hAnsi="Arial" w:cs="Arial"/>
                <w:color w:val="000000" w:themeColor="text1"/>
                <w:sz w:val="20"/>
                <w:szCs w:val="20"/>
              </w:rPr>
              <w:t xml:space="preserve">Създаване условия за включване на местното население в инициативи </w:t>
            </w:r>
            <w:r w:rsidRPr="00965F79">
              <w:rPr>
                <w:rStyle w:val="FontStyle62"/>
                <w:rFonts w:ascii="Arial" w:hAnsi="Arial" w:cs="Arial"/>
                <w:color w:val="000000" w:themeColor="text1"/>
                <w:sz w:val="20"/>
                <w:szCs w:val="20"/>
              </w:rPr>
              <w:lastRenderedPageBreak/>
              <w:t>по   опазване на околната реда</w:t>
            </w:r>
          </w:p>
        </w:tc>
        <w:tc>
          <w:tcPr>
            <w:tcW w:w="1808" w:type="dxa"/>
          </w:tcPr>
          <w:p w:rsidR="00277A37" w:rsidRPr="00147302" w:rsidRDefault="00D608E7" w:rsidP="00277A37">
            <w:pPr>
              <w:rPr>
                <w:rFonts w:ascii="Arial" w:hAnsi="Arial" w:cs="Arial"/>
                <w:sz w:val="20"/>
                <w:szCs w:val="20"/>
              </w:rPr>
            </w:pPr>
            <w:r>
              <w:rPr>
                <w:rFonts w:ascii="Arial" w:hAnsi="Arial" w:cs="Arial"/>
                <w:sz w:val="20"/>
                <w:szCs w:val="20"/>
              </w:rPr>
              <w:lastRenderedPageBreak/>
              <w:t xml:space="preserve">4000 лв. </w:t>
            </w:r>
          </w:p>
        </w:tc>
      </w:tr>
      <w:tr w:rsidR="00277A37" w:rsidTr="002010B5">
        <w:tc>
          <w:tcPr>
            <w:tcW w:w="675" w:type="dxa"/>
          </w:tcPr>
          <w:p w:rsidR="00277A37" w:rsidRPr="0034034C" w:rsidRDefault="0034034C" w:rsidP="00277A37">
            <w:pPr>
              <w:rPr>
                <w:rFonts w:ascii="Arial" w:hAnsi="Arial" w:cs="Arial"/>
                <w:sz w:val="20"/>
                <w:szCs w:val="20"/>
                <w:lang w:val="en-US"/>
              </w:rPr>
            </w:pPr>
            <w:r>
              <w:rPr>
                <w:rFonts w:ascii="Arial" w:hAnsi="Arial" w:cs="Arial"/>
                <w:sz w:val="20"/>
                <w:szCs w:val="20"/>
                <w:lang w:val="en-US"/>
              </w:rPr>
              <w:lastRenderedPageBreak/>
              <w:t>3.2.</w:t>
            </w:r>
          </w:p>
        </w:tc>
        <w:tc>
          <w:tcPr>
            <w:tcW w:w="6946" w:type="dxa"/>
          </w:tcPr>
          <w:p w:rsidR="00277A37" w:rsidRPr="00965F79" w:rsidRDefault="00277A37" w:rsidP="00B542A0">
            <w:pPr>
              <w:rPr>
                <w:color w:val="000000" w:themeColor="text1"/>
              </w:rPr>
            </w:pPr>
            <w:r w:rsidRPr="00965F79">
              <w:rPr>
                <w:rStyle w:val="FontStyle62"/>
                <w:rFonts w:ascii="Arial" w:hAnsi="Arial" w:cs="Arial"/>
                <w:color w:val="000000" w:themeColor="text1"/>
                <w:sz w:val="20"/>
                <w:szCs w:val="20"/>
              </w:rPr>
              <w:t xml:space="preserve"> Повишаване на обществената култура и съзнание по проблемите на околната среда</w:t>
            </w:r>
          </w:p>
        </w:tc>
        <w:tc>
          <w:tcPr>
            <w:tcW w:w="1808" w:type="dxa"/>
          </w:tcPr>
          <w:p w:rsidR="00277A37" w:rsidRPr="00147302" w:rsidRDefault="00D608E7" w:rsidP="00277A37">
            <w:pPr>
              <w:rPr>
                <w:rFonts w:ascii="Arial" w:hAnsi="Arial" w:cs="Arial"/>
                <w:sz w:val="20"/>
                <w:szCs w:val="20"/>
              </w:rPr>
            </w:pPr>
            <w:r>
              <w:rPr>
                <w:rFonts w:ascii="Arial" w:hAnsi="Arial" w:cs="Arial"/>
                <w:sz w:val="20"/>
                <w:szCs w:val="20"/>
              </w:rPr>
              <w:t>2000 лв.</w:t>
            </w:r>
          </w:p>
        </w:tc>
      </w:tr>
      <w:tr w:rsidR="00277A37" w:rsidTr="002010B5">
        <w:tc>
          <w:tcPr>
            <w:tcW w:w="675" w:type="dxa"/>
          </w:tcPr>
          <w:p w:rsidR="00277A37" w:rsidRPr="0034034C" w:rsidRDefault="0034034C" w:rsidP="00277A37">
            <w:pPr>
              <w:rPr>
                <w:rFonts w:ascii="Arial" w:hAnsi="Arial" w:cs="Arial"/>
                <w:sz w:val="20"/>
                <w:szCs w:val="20"/>
                <w:lang w:val="en-US"/>
              </w:rPr>
            </w:pPr>
            <w:r>
              <w:rPr>
                <w:rFonts w:ascii="Arial" w:hAnsi="Arial" w:cs="Arial"/>
                <w:sz w:val="20"/>
                <w:szCs w:val="20"/>
                <w:lang w:val="en-US"/>
              </w:rPr>
              <w:t>3.3.</w:t>
            </w:r>
          </w:p>
        </w:tc>
        <w:tc>
          <w:tcPr>
            <w:tcW w:w="6946" w:type="dxa"/>
          </w:tcPr>
          <w:p w:rsidR="00277A37" w:rsidRPr="00965F79" w:rsidRDefault="00277A37" w:rsidP="00B542A0">
            <w:pPr>
              <w:rPr>
                <w:color w:val="000000" w:themeColor="text1"/>
              </w:rPr>
            </w:pPr>
            <w:r w:rsidRPr="00965F79">
              <w:rPr>
                <w:rStyle w:val="FontStyle62"/>
                <w:rFonts w:ascii="Arial" w:hAnsi="Arial" w:cs="Arial"/>
                <w:color w:val="000000" w:themeColor="text1"/>
                <w:sz w:val="20"/>
                <w:szCs w:val="20"/>
              </w:rPr>
              <w:t>Привличане на обществеността в процеса на вземане на решения и съставяне на екологична политика</w:t>
            </w:r>
          </w:p>
        </w:tc>
        <w:tc>
          <w:tcPr>
            <w:tcW w:w="1808" w:type="dxa"/>
          </w:tcPr>
          <w:p w:rsidR="00277A37" w:rsidRPr="00147302" w:rsidRDefault="00D608E7" w:rsidP="00277A37">
            <w:pPr>
              <w:rPr>
                <w:rFonts w:ascii="Arial" w:hAnsi="Arial" w:cs="Arial"/>
                <w:sz w:val="20"/>
                <w:szCs w:val="20"/>
              </w:rPr>
            </w:pPr>
            <w:r>
              <w:rPr>
                <w:rFonts w:ascii="Arial" w:hAnsi="Arial" w:cs="Arial"/>
                <w:sz w:val="20"/>
                <w:szCs w:val="20"/>
              </w:rPr>
              <w:t>В рамките на служебните ангажименти</w:t>
            </w:r>
          </w:p>
        </w:tc>
      </w:tr>
    </w:tbl>
    <w:p w:rsidR="00C91973" w:rsidRDefault="00C91973" w:rsidP="00C91973"/>
    <w:p w:rsidR="00C91973" w:rsidRPr="0034342C" w:rsidRDefault="00C91973" w:rsidP="00C91973">
      <w:pPr>
        <w:pStyle w:val="Style21"/>
        <w:widowControl/>
        <w:tabs>
          <w:tab w:val="left" w:pos="542"/>
        </w:tabs>
        <w:spacing w:line="276" w:lineRule="auto"/>
        <w:rPr>
          <w:rStyle w:val="FontStyle62"/>
          <w:rFonts w:ascii="Arial" w:hAnsi="Arial" w:cs="Arial"/>
          <w:b/>
          <w:i/>
          <w:color w:val="000000" w:themeColor="text1"/>
          <w:sz w:val="20"/>
          <w:szCs w:val="20"/>
        </w:rPr>
      </w:pPr>
      <w:r w:rsidRPr="0034342C">
        <w:rPr>
          <w:rStyle w:val="FontStyle62"/>
          <w:rFonts w:ascii="Arial" w:hAnsi="Arial" w:cs="Arial"/>
          <w:b/>
          <w:i/>
          <w:color w:val="000000" w:themeColor="text1"/>
          <w:sz w:val="20"/>
          <w:szCs w:val="20"/>
        </w:rPr>
        <w:t xml:space="preserve">Х. </w:t>
      </w:r>
      <w:r w:rsidRPr="0034342C">
        <w:rPr>
          <w:rFonts w:ascii="Arial" w:hAnsi="Arial" w:cs="Arial"/>
          <w:b/>
          <w:i/>
          <w:color w:val="000000" w:themeColor="text1"/>
          <w:sz w:val="20"/>
          <w:szCs w:val="20"/>
        </w:rPr>
        <w:t>Организация за изпълнението на програмата, контрол и отчитане.</w:t>
      </w:r>
    </w:p>
    <w:p w:rsidR="00404653" w:rsidRPr="00C93954" w:rsidRDefault="00404653" w:rsidP="00404653">
      <w:pPr>
        <w:pStyle w:val="Heading1"/>
        <w:spacing w:before="0" w:line="276" w:lineRule="auto"/>
        <w:ind w:left="426"/>
        <w:jc w:val="both"/>
        <w:rPr>
          <w:rFonts w:ascii="Arial" w:hAnsi="Arial" w:cs="Arial"/>
          <w:i/>
          <w:color w:val="000000" w:themeColor="text1"/>
          <w:sz w:val="16"/>
          <w:szCs w:val="16"/>
          <w:lang w:val="ru-RU"/>
        </w:rPr>
      </w:pPr>
      <w:r w:rsidRPr="0034342C">
        <w:rPr>
          <w:rFonts w:ascii="Arial" w:hAnsi="Arial" w:cs="Arial"/>
          <w:i/>
          <w:color w:val="000000" w:themeColor="text1"/>
          <w:sz w:val="20"/>
          <w:szCs w:val="20"/>
        </w:rPr>
        <w:t xml:space="preserve"> </w:t>
      </w:r>
    </w:p>
    <w:p w:rsidR="00404653" w:rsidRPr="0034342C" w:rsidRDefault="00404653" w:rsidP="00404653">
      <w:pPr>
        <w:spacing w:line="276" w:lineRule="auto"/>
        <w:ind w:firstLine="708"/>
        <w:jc w:val="both"/>
        <w:rPr>
          <w:rFonts w:ascii="Arial" w:hAnsi="Arial" w:cs="Arial"/>
          <w:color w:val="000000" w:themeColor="text1"/>
          <w:sz w:val="20"/>
          <w:szCs w:val="20"/>
        </w:rPr>
      </w:pPr>
      <w:r w:rsidRPr="0034342C">
        <w:rPr>
          <w:rFonts w:ascii="Arial" w:hAnsi="Arial" w:cs="Arial"/>
          <w:color w:val="000000" w:themeColor="text1"/>
          <w:sz w:val="20"/>
          <w:szCs w:val="20"/>
        </w:rPr>
        <w:t>Програмата за опазване на околната среда на община Хаджидимово  има продължителност шест години. Началото на реализацията й се поставя през  2022 г.,а краят е 31. Декември 2027 г. Тя има отворен характер и  може да бъде допълвана и актуализирана, когато това е необходимо.</w:t>
      </w:r>
    </w:p>
    <w:p w:rsidR="00404653" w:rsidRPr="0034342C" w:rsidRDefault="00404653" w:rsidP="00404653">
      <w:pPr>
        <w:spacing w:after="60" w:line="276" w:lineRule="auto"/>
        <w:jc w:val="both"/>
        <w:rPr>
          <w:rFonts w:ascii="Arial" w:hAnsi="Arial" w:cs="Arial"/>
          <w:color w:val="000000" w:themeColor="text1"/>
          <w:sz w:val="20"/>
          <w:szCs w:val="20"/>
        </w:rPr>
      </w:pPr>
      <w:r w:rsidRPr="0034342C">
        <w:rPr>
          <w:rFonts w:ascii="Arial" w:hAnsi="Arial" w:cs="Arial"/>
          <w:color w:val="000000" w:themeColor="text1"/>
          <w:sz w:val="20"/>
          <w:szCs w:val="20"/>
        </w:rPr>
        <w:t>Програмата за опазване на околната среда на община Хаджидимово е съгласувана с РИОСВ Благоевград – относно необходимостта от извършването  на екологична оценка по приемането й -  Писмо изх. №................................ От община Хаджидимово  е приета с Решение ..........  /......... на Общинския съвет.</w:t>
      </w:r>
    </w:p>
    <w:p w:rsidR="00404653" w:rsidRPr="0034342C" w:rsidRDefault="00404653" w:rsidP="00404653">
      <w:pPr>
        <w:spacing w:line="276" w:lineRule="auto"/>
        <w:ind w:firstLine="708"/>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Процесът за организация на изпълнението, наблюдението, контрола и отчета  по изпълнението на политиката за опазване на околната среда се организира от Кмета на общината и се възлага на упълномощено от него длъжностно лице.</w:t>
      </w:r>
    </w:p>
    <w:p w:rsidR="00D95C78" w:rsidRPr="0034342C" w:rsidRDefault="00404653" w:rsidP="00404653">
      <w:pPr>
        <w:spacing w:line="276" w:lineRule="auto"/>
        <w:ind w:firstLine="708"/>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 xml:space="preserve">В процеса на наблюдение Общинската администрация осигурява участието на граждански организации, институции,  физически и юридически лица,  като се спазва принципа за партньорство, публичност и прозрачност. </w:t>
      </w:r>
    </w:p>
    <w:p w:rsidR="00D95C78" w:rsidRPr="0034342C" w:rsidRDefault="00D95C78" w:rsidP="0084412B">
      <w:pPr>
        <w:spacing w:line="276" w:lineRule="auto"/>
        <w:ind w:firstLine="708"/>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В този смисъл партньорството между общинските власти, областната администрация, държавата, бизнес субектите, НПО и</w:t>
      </w:r>
      <w:r w:rsidR="0084412B" w:rsidRPr="0034342C">
        <w:rPr>
          <w:rFonts w:ascii="Arial" w:eastAsia="Times New Roman" w:hAnsi="Arial" w:cs="Arial"/>
          <w:color w:val="000000" w:themeColor="text1"/>
          <w:sz w:val="20"/>
          <w:szCs w:val="20"/>
        </w:rPr>
        <w:t xml:space="preserve"> </w:t>
      </w:r>
      <w:r w:rsidRPr="0034342C">
        <w:rPr>
          <w:rFonts w:ascii="Arial" w:eastAsia="Times New Roman" w:hAnsi="Arial" w:cs="Arial"/>
          <w:color w:val="000000" w:themeColor="text1"/>
          <w:sz w:val="20"/>
          <w:szCs w:val="20"/>
        </w:rPr>
        <w:t>всички заинтересовани лица и институции осигурява  възможност за изпълнение на по-голям обем от планираните мерки и дейности.</w:t>
      </w:r>
    </w:p>
    <w:p w:rsidR="00404653" w:rsidRPr="0034342C" w:rsidRDefault="00404653" w:rsidP="00404653">
      <w:pPr>
        <w:spacing w:line="276" w:lineRule="auto"/>
        <w:ind w:firstLine="708"/>
        <w:jc w:val="both"/>
        <w:rPr>
          <w:rFonts w:ascii="Arial" w:eastAsia="Times New Roman" w:hAnsi="Arial" w:cs="Arial"/>
          <w:color w:val="000000" w:themeColor="text1"/>
          <w:sz w:val="20"/>
          <w:szCs w:val="20"/>
          <w:lang w:val="en-US"/>
        </w:rPr>
      </w:pPr>
      <w:r w:rsidRPr="0034342C">
        <w:rPr>
          <w:rFonts w:ascii="Arial" w:eastAsia="Times New Roman" w:hAnsi="Arial" w:cs="Arial"/>
          <w:color w:val="000000" w:themeColor="text1"/>
          <w:sz w:val="20"/>
          <w:szCs w:val="20"/>
        </w:rPr>
        <w:t>Предметът на наблюдение включва изпълнението на целите и приоритетите на ОПООС, финансирането, организацията и методите на изпълнение, прилагани от съответните административни структури.</w:t>
      </w:r>
    </w:p>
    <w:p w:rsidR="00404653" w:rsidRPr="0034342C" w:rsidRDefault="00404653" w:rsidP="00404653">
      <w:pPr>
        <w:spacing w:line="276" w:lineRule="auto"/>
        <w:jc w:val="both"/>
        <w:rPr>
          <w:rFonts w:ascii="Arial" w:eastAsia="Times New Roman" w:hAnsi="Arial" w:cs="Arial"/>
          <w:color w:val="000000" w:themeColor="text1"/>
          <w:sz w:val="20"/>
          <w:szCs w:val="20"/>
          <w:lang w:val="en-US"/>
        </w:rPr>
      </w:pPr>
      <w:r w:rsidRPr="0034342C">
        <w:rPr>
          <w:rFonts w:ascii="Arial" w:eastAsia="Times New Roman" w:hAnsi="Arial" w:cs="Arial"/>
          <w:color w:val="000000" w:themeColor="text1"/>
          <w:sz w:val="20"/>
          <w:szCs w:val="20"/>
        </w:rPr>
        <w:t xml:space="preserve">             Целта на наблюдението е да бъдат отчетени отклонения  от програмата ако такива  възникнат на   достатъчно ранен етап, така че  да бъде възможно тяхното коригиране, преди последствията да се превърнат в непреодолими.</w:t>
      </w:r>
    </w:p>
    <w:p w:rsidR="00DF0D43" w:rsidRPr="0034342C" w:rsidRDefault="00DF0D43" w:rsidP="00D95C78">
      <w:pPr>
        <w:spacing w:line="276" w:lineRule="auto"/>
        <w:ind w:firstLine="708"/>
        <w:jc w:val="both"/>
        <w:rPr>
          <w:rFonts w:ascii="Arial" w:eastAsia="Times New Roman" w:hAnsi="Arial" w:cs="Arial"/>
          <w:color w:val="FF0000"/>
          <w:sz w:val="20"/>
          <w:szCs w:val="20"/>
          <w:lang w:val="en-US"/>
        </w:rPr>
      </w:pPr>
      <w:r w:rsidRPr="0034342C">
        <w:rPr>
          <w:rFonts w:ascii="Arial" w:eastAsia="Times New Roman" w:hAnsi="Arial" w:cs="Arial"/>
          <w:color w:val="000000" w:themeColor="text1"/>
          <w:sz w:val="20"/>
          <w:szCs w:val="20"/>
        </w:rPr>
        <w:t>С наблюдението се оценява до каква степен са</w:t>
      </w:r>
      <w:r w:rsidR="00D95C78" w:rsidRPr="0034342C">
        <w:rPr>
          <w:rFonts w:ascii="Arial" w:eastAsia="Times New Roman" w:hAnsi="Arial" w:cs="Arial"/>
          <w:color w:val="000000" w:themeColor="text1"/>
          <w:sz w:val="20"/>
          <w:szCs w:val="20"/>
        </w:rPr>
        <w:t xml:space="preserve"> </w:t>
      </w:r>
      <w:r w:rsidRPr="0034342C">
        <w:rPr>
          <w:rFonts w:ascii="Arial" w:eastAsia="Times New Roman" w:hAnsi="Arial" w:cs="Arial"/>
          <w:color w:val="000000" w:themeColor="text1"/>
          <w:sz w:val="20"/>
          <w:szCs w:val="20"/>
        </w:rPr>
        <w:t>изпълнени конкретните задачи (чрез индикаторите от плана за действия – Приложения 1÷8 ) и доколко са  постигнати  целите на</w:t>
      </w:r>
      <w:r w:rsidRPr="0034342C">
        <w:rPr>
          <w:rFonts w:ascii="Arial" w:eastAsia="Times New Roman" w:hAnsi="Arial" w:cs="Arial"/>
          <w:color w:val="000000" w:themeColor="text1"/>
          <w:sz w:val="20"/>
          <w:szCs w:val="20"/>
          <w:lang w:val="en-US"/>
        </w:rPr>
        <w:t xml:space="preserve"> </w:t>
      </w:r>
      <w:r w:rsidRPr="0034342C">
        <w:rPr>
          <w:rFonts w:ascii="Arial" w:eastAsia="Times New Roman" w:hAnsi="Arial" w:cs="Arial"/>
          <w:color w:val="000000" w:themeColor="text1"/>
          <w:sz w:val="20"/>
          <w:szCs w:val="20"/>
        </w:rPr>
        <w:t>ОПООС</w:t>
      </w:r>
      <w:r w:rsidR="00D95C78" w:rsidRPr="0034342C">
        <w:rPr>
          <w:rFonts w:ascii="Arial" w:eastAsia="Times New Roman" w:hAnsi="Arial" w:cs="Arial"/>
          <w:color w:val="000000" w:themeColor="text1"/>
          <w:sz w:val="20"/>
          <w:szCs w:val="20"/>
        </w:rPr>
        <w:t xml:space="preserve">. Също </w:t>
      </w:r>
      <w:r w:rsidRPr="0034342C">
        <w:rPr>
          <w:rFonts w:ascii="Arial" w:eastAsia="Times New Roman" w:hAnsi="Arial" w:cs="Arial"/>
          <w:color w:val="000000" w:themeColor="text1"/>
          <w:sz w:val="20"/>
          <w:szCs w:val="20"/>
        </w:rPr>
        <w:t xml:space="preserve"> така  </w:t>
      </w:r>
      <w:r w:rsidR="00D95C78" w:rsidRPr="0034342C">
        <w:rPr>
          <w:rFonts w:ascii="Arial" w:eastAsia="Times New Roman" w:hAnsi="Arial" w:cs="Arial"/>
          <w:color w:val="000000" w:themeColor="text1"/>
          <w:sz w:val="20"/>
          <w:szCs w:val="20"/>
        </w:rPr>
        <w:t xml:space="preserve">се оценява </w:t>
      </w:r>
      <w:r w:rsidRPr="0034342C">
        <w:rPr>
          <w:rFonts w:ascii="Arial" w:eastAsia="Times New Roman" w:hAnsi="Arial" w:cs="Arial"/>
          <w:color w:val="000000" w:themeColor="text1"/>
          <w:sz w:val="20"/>
          <w:szCs w:val="20"/>
        </w:rPr>
        <w:t xml:space="preserve">и </w:t>
      </w:r>
      <w:r w:rsidR="00D95C78" w:rsidRPr="0034342C">
        <w:rPr>
          <w:rFonts w:ascii="Arial" w:eastAsia="Times New Roman" w:hAnsi="Arial" w:cs="Arial"/>
          <w:color w:val="000000" w:themeColor="text1"/>
          <w:sz w:val="20"/>
          <w:szCs w:val="20"/>
        </w:rPr>
        <w:t xml:space="preserve">доколко </w:t>
      </w:r>
      <w:r w:rsidRPr="0034342C">
        <w:rPr>
          <w:rFonts w:ascii="Arial" w:eastAsia="Times New Roman" w:hAnsi="Arial" w:cs="Arial"/>
          <w:color w:val="000000" w:themeColor="text1"/>
          <w:sz w:val="20"/>
          <w:szCs w:val="20"/>
        </w:rPr>
        <w:t>са спазени основни</w:t>
      </w:r>
      <w:r w:rsidR="00D95C78" w:rsidRPr="0034342C">
        <w:rPr>
          <w:rFonts w:ascii="Arial" w:eastAsia="Times New Roman" w:hAnsi="Arial" w:cs="Arial"/>
          <w:color w:val="000000" w:themeColor="text1"/>
          <w:sz w:val="20"/>
          <w:szCs w:val="20"/>
        </w:rPr>
        <w:t>е</w:t>
      </w:r>
      <w:r w:rsidRPr="0034342C">
        <w:rPr>
          <w:rFonts w:ascii="Arial" w:eastAsia="Times New Roman" w:hAnsi="Arial" w:cs="Arial"/>
          <w:color w:val="000000" w:themeColor="text1"/>
          <w:sz w:val="20"/>
          <w:szCs w:val="20"/>
        </w:rPr>
        <w:t xml:space="preserve"> принципи, като прозрачност и публичност. В случаи, че</w:t>
      </w:r>
      <w:r w:rsidRPr="0034342C">
        <w:rPr>
          <w:rFonts w:ascii="Arial" w:eastAsia="Times New Roman" w:hAnsi="Arial" w:cs="Arial"/>
          <w:color w:val="000000" w:themeColor="text1"/>
          <w:sz w:val="20"/>
          <w:szCs w:val="20"/>
          <w:lang w:val="en-US"/>
        </w:rPr>
        <w:t xml:space="preserve"> </w:t>
      </w:r>
      <w:r w:rsidR="00D95C78" w:rsidRPr="0034342C">
        <w:rPr>
          <w:rFonts w:ascii="Arial" w:eastAsia="Times New Roman" w:hAnsi="Arial" w:cs="Arial"/>
          <w:color w:val="000000" w:themeColor="text1"/>
          <w:sz w:val="20"/>
          <w:szCs w:val="20"/>
        </w:rPr>
        <w:t xml:space="preserve">задачите за съответния период </w:t>
      </w:r>
      <w:r w:rsidRPr="0034342C">
        <w:rPr>
          <w:rFonts w:ascii="Arial" w:eastAsia="Times New Roman" w:hAnsi="Arial" w:cs="Arial"/>
          <w:color w:val="000000" w:themeColor="text1"/>
          <w:sz w:val="20"/>
          <w:szCs w:val="20"/>
        </w:rPr>
        <w:t>не са изпълнени или не са съблюдавани принципите, се</w:t>
      </w:r>
      <w:r w:rsidRPr="0034342C">
        <w:rPr>
          <w:rFonts w:ascii="Arial" w:eastAsia="Times New Roman" w:hAnsi="Arial" w:cs="Arial"/>
          <w:color w:val="000000" w:themeColor="text1"/>
          <w:sz w:val="20"/>
          <w:szCs w:val="20"/>
          <w:lang w:val="en-US"/>
        </w:rPr>
        <w:t xml:space="preserve"> </w:t>
      </w:r>
      <w:r w:rsidRPr="0034342C">
        <w:rPr>
          <w:rFonts w:ascii="Arial" w:eastAsia="Times New Roman" w:hAnsi="Arial" w:cs="Arial"/>
          <w:color w:val="000000" w:themeColor="text1"/>
          <w:sz w:val="20"/>
          <w:szCs w:val="20"/>
        </w:rPr>
        <w:t>извършва анализ на причините за това и какви действия следва да бъдат предприети с</w:t>
      </w:r>
      <w:r w:rsidRPr="0034342C">
        <w:rPr>
          <w:rFonts w:ascii="Arial" w:eastAsia="Times New Roman" w:hAnsi="Arial" w:cs="Arial"/>
          <w:color w:val="000000" w:themeColor="text1"/>
          <w:sz w:val="20"/>
          <w:szCs w:val="20"/>
          <w:lang w:val="en-US"/>
        </w:rPr>
        <w:t xml:space="preserve"> </w:t>
      </w:r>
      <w:r w:rsidRPr="0034342C">
        <w:rPr>
          <w:rFonts w:ascii="Arial" w:eastAsia="Times New Roman" w:hAnsi="Arial" w:cs="Arial"/>
          <w:color w:val="000000" w:themeColor="text1"/>
          <w:sz w:val="20"/>
          <w:szCs w:val="20"/>
        </w:rPr>
        <w:t>оглед на тяхното реализиране</w:t>
      </w:r>
      <w:r w:rsidRPr="0034342C">
        <w:rPr>
          <w:rFonts w:ascii="Arial" w:eastAsia="Times New Roman" w:hAnsi="Arial" w:cs="Arial"/>
          <w:color w:val="FF0000"/>
          <w:sz w:val="20"/>
          <w:szCs w:val="20"/>
        </w:rPr>
        <w:t>.</w:t>
      </w:r>
    </w:p>
    <w:p w:rsidR="00404653" w:rsidRPr="0034342C" w:rsidRDefault="00D95C78" w:rsidP="00404653">
      <w:pPr>
        <w:spacing w:line="276" w:lineRule="auto"/>
        <w:ind w:firstLine="708"/>
        <w:jc w:val="both"/>
        <w:rPr>
          <w:rFonts w:ascii="Arial" w:eastAsia="Times New Roman" w:hAnsi="Arial" w:cs="Arial"/>
          <w:color w:val="000000" w:themeColor="text1"/>
          <w:sz w:val="20"/>
          <w:szCs w:val="20"/>
          <w:lang w:val="en-US"/>
        </w:rPr>
      </w:pPr>
      <w:r w:rsidRPr="0034342C">
        <w:rPr>
          <w:rFonts w:ascii="Arial" w:eastAsia="Times New Roman" w:hAnsi="Arial" w:cs="Arial"/>
          <w:color w:val="000000" w:themeColor="text1"/>
          <w:sz w:val="20"/>
          <w:szCs w:val="20"/>
        </w:rPr>
        <w:t>Така н</w:t>
      </w:r>
      <w:r w:rsidR="00404653" w:rsidRPr="0034342C">
        <w:rPr>
          <w:rFonts w:ascii="Arial" w:eastAsia="Times New Roman" w:hAnsi="Arial" w:cs="Arial"/>
          <w:color w:val="000000" w:themeColor="text1"/>
          <w:sz w:val="20"/>
          <w:szCs w:val="20"/>
        </w:rPr>
        <w:t>аблюдението позволява своевременно да се предприемат коригиращи действия, ако напредъкът е неудовлетворителен или ако възникнат промени в условията.</w:t>
      </w:r>
    </w:p>
    <w:p w:rsidR="00D95C78" w:rsidRPr="0034342C" w:rsidRDefault="00404653" w:rsidP="00404653">
      <w:pPr>
        <w:spacing w:line="276" w:lineRule="auto"/>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 xml:space="preserve">            Контролът </w:t>
      </w:r>
      <w:r w:rsidR="00D95C78" w:rsidRPr="0034342C">
        <w:rPr>
          <w:rFonts w:ascii="Arial" w:eastAsia="Times New Roman" w:hAnsi="Arial" w:cs="Arial"/>
          <w:color w:val="000000" w:themeColor="text1"/>
          <w:sz w:val="20"/>
          <w:szCs w:val="20"/>
        </w:rPr>
        <w:t xml:space="preserve">е инструмента за </w:t>
      </w:r>
      <w:r w:rsidRPr="0034342C">
        <w:rPr>
          <w:rFonts w:ascii="Arial" w:eastAsia="Times New Roman" w:hAnsi="Arial" w:cs="Arial"/>
          <w:color w:val="000000" w:themeColor="text1"/>
          <w:sz w:val="20"/>
          <w:szCs w:val="20"/>
        </w:rPr>
        <w:t xml:space="preserve"> подобр</w:t>
      </w:r>
      <w:r w:rsidR="00D95C78" w:rsidRPr="0034342C">
        <w:rPr>
          <w:rFonts w:ascii="Arial" w:eastAsia="Times New Roman" w:hAnsi="Arial" w:cs="Arial"/>
          <w:color w:val="000000" w:themeColor="text1"/>
          <w:sz w:val="20"/>
          <w:szCs w:val="20"/>
        </w:rPr>
        <w:t xml:space="preserve">яване </w:t>
      </w:r>
      <w:r w:rsidRPr="0034342C">
        <w:rPr>
          <w:rFonts w:ascii="Arial" w:eastAsia="Times New Roman" w:hAnsi="Arial" w:cs="Arial"/>
          <w:color w:val="000000" w:themeColor="text1"/>
          <w:sz w:val="20"/>
          <w:szCs w:val="20"/>
        </w:rPr>
        <w:t xml:space="preserve"> работата на общинската администрация и </w:t>
      </w:r>
      <w:r w:rsidR="00D95C78" w:rsidRPr="0034342C">
        <w:rPr>
          <w:rFonts w:ascii="Arial" w:eastAsia="Times New Roman" w:hAnsi="Arial" w:cs="Arial"/>
          <w:color w:val="000000" w:themeColor="text1"/>
          <w:sz w:val="20"/>
          <w:szCs w:val="20"/>
        </w:rPr>
        <w:t>за</w:t>
      </w:r>
      <w:r w:rsidRPr="0034342C">
        <w:rPr>
          <w:rFonts w:ascii="Arial" w:eastAsia="Times New Roman" w:hAnsi="Arial" w:cs="Arial"/>
          <w:color w:val="000000" w:themeColor="text1"/>
          <w:sz w:val="20"/>
          <w:szCs w:val="20"/>
        </w:rPr>
        <w:t xml:space="preserve">  формулиране на правилни управленски решения във връзка с изпълнението на ОПООС. </w:t>
      </w:r>
      <w:r w:rsidR="00D95C78" w:rsidRPr="0034342C">
        <w:rPr>
          <w:rFonts w:ascii="Arial" w:eastAsia="Times New Roman" w:hAnsi="Arial" w:cs="Arial"/>
          <w:color w:val="000000" w:themeColor="text1"/>
          <w:sz w:val="20"/>
          <w:szCs w:val="20"/>
        </w:rPr>
        <w:t>Контролът се осъществява от Общинския съвет.</w:t>
      </w:r>
    </w:p>
    <w:p w:rsidR="00404653" w:rsidRPr="0034342C" w:rsidRDefault="00404653" w:rsidP="00404653">
      <w:pPr>
        <w:spacing w:line="276" w:lineRule="auto"/>
        <w:ind w:firstLine="720"/>
        <w:jc w:val="both"/>
        <w:rPr>
          <w:rFonts w:ascii="Arial" w:hAnsi="Arial" w:cs="Arial"/>
          <w:color w:val="000000" w:themeColor="text1"/>
          <w:sz w:val="20"/>
          <w:szCs w:val="20"/>
        </w:rPr>
      </w:pPr>
      <w:r w:rsidRPr="0034342C">
        <w:rPr>
          <w:rFonts w:ascii="Arial" w:hAnsi="Arial" w:cs="Arial"/>
          <w:color w:val="000000" w:themeColor="text1"/>
          <w:sz w:val="20"/>
          <w:szCs w:val="20"/>
        </w:rPr>
        <w:t>Кметът на община Хаджидимово ежегодно внася в общинския съвет отчет за изпълнението на Програмата, а при необходимост внася и предложения за нейното допълване и актуализиране. Отчета се публикува на интернет страницата на общината.</w:t>
      </w:r>
    </w:p>
    <w:p w:rsidR="00404653" w:rsidRPr="0034342C" w:rsidRDefault="00404653" w:rsidP="00404653">
      <w:pPr>
        <w:spacing w:line="276" w:lineRule="auto"/>
        <w:ind w:firstLine="720"/>
        <w:jc w:val="both"/>
        <w:rPr>
          <w:rFonts w:ascii="Arial" w:hAnsi="Arial" w:cs="Arial"/>
          <w:color w:val="000000" w:themeColor="text1"/>
          <w:sz w:val="20"/>
          <w:szCs w:val="20"/>
        </w:rPr>
      </w:pPr>
      <w:r w:rsidRPr="0034342C">
        <w:rPr>
          <w:rFonts w:ascii="Arial" w:eastAsia="Times New Roman" w:hAnsi="Arial" w:cs="Arial"/>
          <w:color w:val="000000" w:themeColor="text1"/>
          <w:sz w:val="20"/>
          <w:szCs w:val="20"/>
        </w:rPr>
        <w:t>На основание на чл. 79, ал. 6 от ЗООС о</w:t>
      </w:r>
      <w:r w:rsidRPr="0034342C">
        <w:rPr>
          <w:rFonts w:ascii="Arial" w:hAnsi="Arial" w:cs="Arial"/>
          <w:color w:val="000000" w:themeColor="text1"/>
          <w:sz w:val="20"/>
          <w:szCs w:val="20"/>
        </w:rPr>
        <w:t>тчета  за изпълнението на Програмата се представя за информация в РИОСВ.</w:t>
      </w:r>
    </w:p>
    <w:p w:rsidR="00404653" w:rsidRPr="0034342C" w:rsidRDefault="00404653" w:rsidP="00404653">
      <w:pPr>
        <w:spacing w:line="276" w:lineRule="auto"/>
        <w:ind w:firstLine="720"/>
        <w:jc w:val="both"/>
        <w:rPr>
          <w:rFonts w:ascii="Arial" w:hAnsi="Arial" w:cs="Arial"/>
          <w:color w:val="000000" w:themeColor="text1"/>
          <w:sz w:val="20"/>
          <w:szCs w:val="20"/>
        </w:rPr>
      </w:pPr>
      <w:r w:rsidRPr="0034342C">
        <w:rPr>
          <w:rFonts w:ascii="Arial" w:hAnsi="Arial" w:cs="Arial"/>
          <w:color w:val="000000" w:themeColor="text1"/>
          <w:sz w:val="20"/>
          <w:szCs w:val="20"/>
        </w:rPr>
        <w:t>По предложение на кмета на общината ежегодно с приемането на общинския бюджет се определят средствата за изпълнение на приоритетните екологични проекти и дейности, включени в Общинската програма за околна среда. Дейностите заложени в програмата и плана за действие се вземат предвид и при изготвяето на дългосрочната бюджетна прогноза на общината.</w:t>
      </w:r>
    </w:p>
    <w:p w:rsidR="00D95C78" w:rsidRPr="0034342C" w:rsidRDefault="00D95C78" w:rsidP="00404653">
      <w:pPr>
        <w:spacing w:line="276" w:lineRule="auto"/>
        <w:ind w:firstLine="720"/>
        <w:jc w:val="both"/>
        <w:rPr>
          <w:rFonts w:ascii="Arial" w:hAnsi="Arial" w:cs="Arial"/>
          <w:color w:val="000000" w:themeColor="text1"/>
          <w:sz w:val="20"/>
          <w:szCs w:val="20"/>
        </w:rPr>
      </w:pPr>
    </w:p>
    <w:p w:rsidR="00404653" w:rsidRPr="0034342C" w:rsidRDefault="00404653" w:rsidP="00404653">
      <w:pPr>
        <w:spacing w:after="60" w:line="276" w:lineRule="auto"/>
        <w:ind w:firstLine="720"/>
        <w:jc w:val="both"/>
        <w:rPr>
          <w:rFonts w:ascii="Arial" w:hAnsi="Arial" w:cs="Arial"/>
          <w:color w:val="000000" w:themeColor="text1"/>
          <w:sz w:val="20"/>
          <w:szCs w:val="20"/>
        </w:rPr>
      </w:pPr>
      <w:r w:rsidRPr="0034342C">
        <w:rPr>
          <w:rFonts w:ascii="Arial" w:hAnsi="Arial" w:cs="Arial"/>
          <w:color w:val="000000" w:themeColor="text1"/>
          <w:sz w:val="20"/>
          <w:szCs w:val="20"/>
        </w:rPr>
        <w:t>Координатор по изпълнението на Програмата е експерт “ Екология“ в общината .</w:t>
      </w:r>
    </w:p>
    <w:p w:rsidR="00404653" w:rsidRPr="0034342C" w:rsidRDefault="00404653" w:rsidP="00404653">
      <w:pPr>
        <w:spacing w:after="60"/>
        <w:ind w:firstLine="720"/>
        <w:rPr>
          <w:color w:val="0070C0"/>
          <w:sz w:val="20"/>
          <w:szCs w:val="20"/>
        </w:rPr>
      </w:pPr>
    </w:p>
    <w:p w:rsidR="00B200EB" w:rsidRPr="0034342C" w:rsidRDefault="00B200EB" w:rsidP="00A9714C">
      <w:pPr>
        <w:rPr>
          <w:rFonts w:ascii="Arial" w:eastAsia="Times New Roman" w:hAnsi="Arial" w:cs="Arial"/>
          <w:b/>
          <w:color w:val="000000" w:themeColor="text1"/>
          <w:sz w:val="20"/>
          <w:szCs w:val="20"/>
          <w:lang w:val="en-US"/>
        </w:rPr>
      </w:pPr>
      <w:r w:rsidRPr="0034342C">
        <w:rPr>
          <w:rFonts w:ascii="Arial" w:eastAsia="Times New Roman" w:hAnsi="Arial" w:cs="Arial"/>
          <w:b/>
          <w:color w:val="000000" w:themeColor="text1"/>
          <w:sz w:val="20"/>
          <w:szCs w:val="20"/>
          <w:lang w:val="en-US"/>
        </w:rPr>
        <w:t xml:space="preserve">X. </w:t>
      </w:r>
      <w:r w:rsidR="00A9714C" w:rsidRPr="0034342C">
        <w:rPr>
          <w:rFonts w:ascii="Arial" w:eastAsia="Times New Roman" w:hAnsi="Arial" w:cs="Arial"/>
          <w:b/>
          <w:color w:val="000000" w:themeColor="text1"/>
          <w:sz w:val="20"/>
          <w:szCs w:val="20"/>
        </w:rPr>
        <w:t>ИЗТОЧНИЦИ:</w:t>
      </w:r>
    </w:p>
    <w:p w:rsidR="00161043" w:rsidRPr="0034342C" w:rsidRDefault="00161043" w:rsidP="00FC0A39">
      <w:pPr>
        <w:widowControl/>
        <w:autoSpaceDE/>
        <w:autoSpaceDN/>
        <w:adjustRightInd/>
        <w:spacing w:line="276" w:lineRule="auto"/>
        <w:rPr>
          <w:rFonts w:ascii="Arial" w:eastAsia="Times New Roman" w:hAnsi="Arial" w:cs="Arial"/>
          <w:i/>
          <w:color w:val="000000" w:themeColor="text1"/>
          <w:sz w:val="20"/>
          <w:szCs w:val="20"/>
        </w:rPr>
      </w:pPr>
    </w:p>
    <w:p w:rsidR="00161043" w:rsidRPr="0034342C" w:rsidRDefault="00161043" w:rsidP="00161043">
      <w:pPr>
        <w:pStyle w:val="NormalWeb"/>
        <w:spacing w:before="0" w:beforeAutospacing="0" w:after="60" w:afterAutospacing="0"/>
        <w:jc w:val="both"/>
        <w:rPr>
          <w:rFonts w:ascii="Arial" w:hAnsi="Arial" w:cs="Arial"/>
          <w:b/>
          <w:i/>
          <w:color w:val="000000" w:themeColor="text1"/>
          <w:sz w:val="20"/>
          <w:szCs w:val="20"/>
          <w:u w:val="single"/>
          <w:lang w:val="bg-BG"/>
        </w:rPr>
      </w:pPr>
      <w:r w:rsidRPr="0034342C">
        <w:rPr>
          <w:rFonts w:ascii="Arial" w:hAnsi="Arial" w:cs="Arial"/>
          <w:b/>
          <w:i/>
          <w:color w:val="000000" w:themeColor="text1"/>
          <w:sz w:val="20"/>
          <w:szCs w:val="20"/>
          <w:u w:val="single"/>
        </w:rPr>
        <w:t>Конвенции</w:t>
      </w:r>
      <w:r w:rsidR="00CA2A80" w:rsidRPr="0034342C">
        <w:rPr>
          <w:rFonts w:ascii="Arial" w:hAnsi="Arial" w:cs="Arial"/>
          <w:b/>
          <w:i/>
          <w:color w:val="000000" w:themeColor="text1"/>
          <w:sz w:val="20"/>
          <w:szCs w:val="20"/>
          <w:u w:val="single"/>
          <w:lang w:val="bg-BG"/>
        </w:rPr>
        <w:t>:</w:t>
      </w:r>
    </w:p>
    <w:p w:rsidR="00161043" w:rsidRPr="0034342C" w:rsidRDefault="00161043" w:rsidP="00E62329">
      <w:pPr>
        <w:pStyle w:val="NormalWeb"/>
        <w:spacing w:before="0" w:beforeAutospacing="0" w:after="0" w:afterAutospacing="0"/>
        <w:jc w:val="both"/>
        <w:rPr>
          <w:rFonts w:ascii="Arial" w:hAnsi="Arial" w:cs="Arial"/>
          <w:color w:val="000000" w:themeColor="text1"/>
          <w:sz w:val="20"/>
          <w:szCs w:val="20"/>
        </w:rPr>
      </w:pPr>
      <w:r w:rsidRPr="0034342C">
        <w:rPr>
          <w:rFonts w:ascii="Arial" w:hAnsi="Arial" w:cs="Arial"/>
          <w:color w:val="000000" w:themeColor="text1"/>
          <w:sz w:val="20"/>
          <w:szCs w:val="20"/>
        </w:rPr>
        <w:t xml:space="preserve">Конвенция за опазване на дивата европейска флора и фауна и природните местообитания </w:t>
      </w:r>
    </w:p>
    <w:p w:rsidR="00161043" w:rsidRPr="0034342C" w:rsidRDefault="00161043" w:rsidP="00E62329">
      <w:pPr>
        <w:pStyle w:val="NormalWeb"/>
        <w:spacing w:before="0" w:beforeAutospacing="0" w:after="0" w:afterAutospacing="0"/>
        <w:jc w:val="both"/>
        <w:rPr>
          <w:rFonts w:ascii="Arial" w:hAnsi="Arial" w:cs="Arial"/>
          <w:color w:val="000000" w:themeColor="text1"/>
          <w:sz w:val="20"/>
          <w:szCs w:val="20"/>
        </w:rPr>
      </w:pPr>
      <w:r w:rsidRPr="0034342C">
        <w:rPr>
          <w:rFonts w:ascii="Arial" w:hAnsi="Arial" w:cs="Arial"/>
          <w:color w:val="000000" w:themeColor="text1"/>
          <w:sz w:val="20"/>
          <w:szCs w:val="20"/>
        </w:rPr>
        <w:t xml:space="preserve">Рамсарска конвенция за влажните зони </w:t>
      </w:r>
    </w:p>
    <w:p w:rsidR="00161043" w:rsidRPr="0034342C" w:rsidRDefault="00161043" w:rsidP="00E62329">
      <w:pPr>
        <w:pStyle w:val="NormalWeb"/>
        <w:spacing w:before="0" w:beforeAutospacing="0" w:after="0" w:afterAutospacing="0"/>
        <w:jc w:val="both"/>
        <w:rPr>
          <w:rFonts w:ascii="Arial" w:hAnsi="Arial" w:cs="Arial"/>
          <w:color w:val="000000" w:themeColor="text1"/>
          <w:sz w:val="20"/>
          <w:szCs w:val="20"/>
        </w:rPr>
      </w:pPr>
      <w:r w:rsidRPr="0034342C">
        <w:rPr>
          <w:rFonts w:ascii="Arial" w:hAnsi="Arial" w:cs="Arial"/>
          <w:color w:val="000000" w:themeColor="text1"/>
          <w:sz w:val="20"/>
          <w:szCs w:val="20"/>
        </w:rPr>
        <w:t xml:space="preserve">Европейска конвенция за ландшафта </w:t>
      </w:r>
    </w:p>
    <w:p w:rsidR="00161043" w:rsidRPr="0034342C" w:rsidRDefault="00161043" w:rsidP="00E62329">
      <w:pPr>
        <w:pStyle w:val="NormalWeb"/>
        <w:spacing w:before="0" w:beforeAutospacing="0" w:after="0" w:afterAutospacing="0"/>
        <w:jc w:val="both"/>
        <w:rPr>
          <w:rFonts w:ascii="Arial" w:hAnsi="Arial" w:cs="Arial"/>
          <w:color w:val="000000" w:themeColor="text1"/>
          <w:sz w:val="20"/>
          <w:szCs w:val="20"/>
        </w:rPr>
      </w:pPr>
      <w:r w:rsidRPr="0034342C">
        <w:rPr>
          <w:rFonts w:ascii="Arial" w:hAnsi="Arial" w:cs="Arial"/>
          <w:color w:val="000000" w:themeColor="text1"/>
          <w:sz w:val="20"/>
          <w:szCs w:val="20"/>
        </w:rPr>
        <w:t>Конвенция за опазване на световното културно и природно наследство</w:t>
      </w:r>
    </w:p>
    <w:p w:rsidR="00303BBB" w:rsidRPr="0034342C" w:rsidRDefault="00303BBB" w:rsidP="00FC0A39">
      <w:pPr>
        <w:widowControl/>
        <w:autoSpaceDE/>
        <w:autoSpaceDN/>
        <w:adjustRightInd/>
        <w:spacing w:line="276" w:lineRule="auto"/>
        <w:rPr>
          <w:rFonts w:ascii="Arial" w:eastAsia="Times New Roman" w:hAnsi="Arial" w:cs="Arial"/>
          <w:i/>
          <w:color w:val="000000" w:themeColor="text1"/>
          <w:sz w:val="20"/>
          <w:szCs w:val="20"/>
        </w:rPr>
      </w:pPr>
    </w:p>
    <w:p w:rsidR="00303BBB" w:rsidRPr="0034342C" w:rsidRDefault="00303BBB" w:rsidP="00303BBB">
      <w:pPr>
        <w:pStyle w:val="NormalWeb"/>
        <w:spacing w:before="0" w:beforeAutospacing="0" w:after="60" w:afterAutospacing="0"/>
        <w:jc w:val="both"/>
        <w:rPr>
          <w:rFonts w:ascii="Arial" w:hAnsi="Arial" w:cs="Arial"/>
          <w:b/>
          <w:i/>
          <w:color w:val="000000" w:themeColor="text1"/>
          <w:sz w:val="20"/>
          <w:szCs w:val="20"/>
          <w:u w:val="single"/>
          <w:lang w:val="bg-BG"/>
        </w:rPr>
      </w:pPr>
      <w:r w:rsidRPr="0034342C">
        <w:rPr>
          <w:rFonts w:ascii="Arial" w:hAnsi="Arial" w:cs="Arial"/>
          <w:b/>
          <w:i/>
          <w:color w:val="000000" w:themeColor="text1"/>
          <w:sz w:val="20"/>
          <w:szCs w:val="20"/>
          <w:u w:val="single"/>
        </w:rPr>
        <w:t>Директиви</w:t>
      </w:r>
      <w:r w:rsidR="00CA2A80" w:rsidRPr="0034342C">
        <w:rPr>
          <w:rFonts w:ascii="Arial" w:hAnsi="Arial" w:cs="Arial"/>
          <w:b/>
          <w:i/>
          <w:color w:val="000000" w:themeColor="text1"/>
          <w:sz w:val="20"/>
          <w:szCs w:val="20"/>
          <w:u w:val="single"/>
          <w:lang w:val="bg-BG"/>
        </w:rPr>
        <w:t>:</w:t>
      </w:r>
    </w:p>
    <w:p w:rsidR="00303BBB" w:rsidRPr="0034342C" w:rsidRDefault="00303BBB" w:rsidP="00E62329">
      <w:pPr>
        <w:pStyle w:val="NormalWeb"/>
        <w:spacing w:before="0" w:beforeAutospacing="0" w:after="0" w:afterAutospacing="0"/>
        <w:jc w:val="both"/>
        <w:rPr>
          <w:rFonts w:ascii="Arial" w:hAnsi="Arial" w:cs="Arial"/>
          <w:color w:val="000000" w:themeColor="text1"/>
          <w:sz w:val="20"/>
          <w:szCs w:val="20"/>
        </w:rPr>
      </w:pPr>
      <w:r w:rsidRPr="0034342C">
        <w:rPr>
          <w:rFonts w:ascii="Arial" w:hAnsi="Arial" w:cs="Arial"/>
          <w:color w:val="000000" w:themeColor="text1"/>
          <w:sz w:val="20"/>
          <w:szCs w:val="20"/>
        </w:rPr>
        <w:t>Директива 2008/50/ЕО на Европейския парламент и на Съвета от 21 май 2008 година относно качеството на атмосферния въздух и за по-чист въздух за Европа</w:t>
      </w:r>
      <w:r w:rsidR="00CA2A80" w:rsidRPr="0034342C">
        <w:rPr>
          <w:rFonts w:ascii="Arial" w:hAnsi="Arial" w:cs="Arial"/>
          <w:color w:val="000000" w:themeColor="text1"/>
          <w:sz w:val="20"/>
          <w:szCs w:val="20"/>
          <w:lang w:val="bg-BG"/>
        </w:rPr>
        <w:t>.</w:t>
      </w:r>
      <w:r w:rsidRPr="0034342C">
        <w:rPr>
          <w:rFonts w:ascii="Arial" w:hAnsi="Arial" w:cs="Arial"/>
          <w:color w:val="000000" w:themeColor="text1"/>
          <w:sz w:val="20"/>
          <w:szCs w:val="20"/>
        </w:rPr>
        <w:t xml:space="preserve"> </w:t>
      </w:r>
    </w:p>
    <w:p w:rsidR="00303BBB" w:rsidRPr="0034342C" w:rsidRDefault="00303BBB" w:rsidP="00E62329">
      <w:pPr>
        <w:pStyle w:val="NormalWeb"/>
        <w:spacing w:before="0" w:beforeAutospacing="0" w:after="0" w:afterAutospacing="0"/>
        <w:jc w:val="both"/>
        <w:rPr>
          <w:rFonts w:ascii="Arial" w:hAnsi="Arial" w:cs="Arial"/>
          <w:color w:val="000000" w:themeColor="text1"/>
          <w:sz w:val="20"/>
          <w:szCs w:val="20"/>
          <w:lang w:val="bg-BG"/>
        </w:rPr>
      </w:pPr>
      <w:r w:rsidRPr="0034342C">
        <w:rPr>
          <w:rFonts w:ascii="Arial" w:hAnsi="Arial" w:cs="Arial"/>
          <w:color w:val="000000" w:themeColor="text1"/>
          <w:sz w:val="20"/>
          <w:szCs w:val="20"/>
        </w:rPr>
        <w:t>Директива 96/62/EО на Съвета от 27 септември 1996 година относно оценката и управлението на качеството на околния въздух</w:t>
      </w:r>
      <w:r w:rsidR="00CA2A80" w:rsidRPr="0034342C">
        <w:rPr>
          <w:rFonts w:ascii="Arial" w:hAnsi="Arial" w:cs="Arial"/>
          <w:color w:val="000000" w:themeColor="text1"/>
          <w:sz w:val="20"/>
          <w:szCs w:val="20"/>
          <w:lang w:val="bg-BG"/>
        </w:rPr>
        <w:t>.</w:t>
      </w:r>
    </w:p>
    <w:p w:rsidR="00161043" w:rsidRPr="0034342C" w:rsidRDefault="00161043" w:rsidP="00E62329">
      <w:pPr>
        <w:pStyle w:val="NormalWeb"/>
        <w:spacing w:before="0" w:beforeAutospacing="0" w:after="0" w:afterAutospacing="0"/>
        <w:jc w:val="both"/>
        <w:rPr>
          <w:rFonts w:ascii="Arial" w:hAnsi="Arial" w:cs="Arial"/>
          <w:color w:val="000000" w:themeColor="text1"/>
          <w:sz w:val="20"/>
          <w:szCs w:val="20"/>
          <w:lang w:val="bg-BG"/>
        </w:rPr>
      </w:pPr>
      <w:r w:rsidRPr="0034342C">
        <w:rPr>
          <w:rFonts w:ascii="Arial" w:hAnsi="Arial" w:cs="Arial"/>
          <w:color w:val="000000" w:themeColor="text1"/>
          <w:sz w:val="20"/>
          <w:szCs w:val="20"/>
        </w:rPr>
        <w:t>Директива 2009/28/ЕО на Европейския парламент и Съвета за насърчаване използването на енергия от възобновяеми източници и за изменение и впоследствие за отмяна на Директиви 2001/77/ЕО и 2003/30/ЕО</w:t>
      </w:r>
      <w:r w:rsidR="00CA2A80" w:rsidRPr="0034342C">
        <w:rPr>
          <w:rFonts w:ascii="Arial" w:hAnsi="Arial" w:cs="Arial"/>
          <w:color w:val="000000" w:themeColor="text1"/>
          <w:sz w:val="20"/>
          <w:szCs w:val="20"/>
          <w:lang w:val="bg-BG"/>
        </w:rPr>
        <w:t>.</w:t>
      </w:r>
    </w:p>
    <w:p w:rsidR="00303BBB" w:rsidRPr="0034342C" w:rsidRDefault="00303BBB" w:rsidP="00AD566F">
      <w:pPr>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Директива 98/83/ЕС относно качеството на водите, предназначени за консумация от човека</w:t>
      </w:r>
      <w:r w:rsidR="00CA2A80" w:rsidRPr="0034342C">
        <w:rPr>
          <w:rFonts w:ascii="Arial" w:eastAsia="Times New Roman" w:hAnsi="Arial" w:cs="Arial"/>
          <w:color w:val="000000" w:themeColor="text1"/>
          <w:sz w:val="20"/>
          <w:szCs w:val="20"/>
        </w:rPr>
        <w:t>.</w:t>
      </w:r>
    </w:p>
    <w:p w:rsidR="00303BBB" w:rsidRPr="0034342C" w:rsidRDefault="00303BBB" w:rsidP="00AD566F">
      <w:pPr>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Директива 91/676/ЕЕС относно защита на водите от замърсяване с нитрати от земеделски източници</w:t>
      </w:r>
      <w:r w:rsidR="00CA2A80" w:rsidRPr="0034342C">
        <w:rPr>
          <w:rFonts w:ascii="Arial" w:eastAsia="Times New Roman" w:hAnsi="Arial" w:cs="Arial"/>
          <w:color w:val="000000" w:themeColor="text1"/>
          <w:sz w:val="20"/>
          <w:szCs w:val="20"/>
        </w:rPr>
        <w:t>.</w:t>
      </w:r>
      <w:r w:rsidRPr="0034342C">
        <w:rPr>
          <w:rFonts w:ascii="Arial" w:eastAsia="Times New Roman" w:hAnsi="Arial" w:cs="Arial"/>
          <w:color w:val="000000" w:themeColor="text1"/>
          <w:sz w:val="20"/>
          <w:szCs w:val="20"/>
        </w:rPr>
        <w:t xml:space="preserve">  </w:t>
      </w:r>
    </w:p>
    <w:p w:rsidR="00303BBB" w:rsidRPr="0034342C" w:rsidRDefault="00303BBB" w:rsidP="00AD566F">
      <w:pPr>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Директива 91/271/ЕЕС относно пречиствателните станции за отпадъчни води от населени места</w:t>
      </w:r>
      <w:r w:rsidR="00CA2A80" w:rsidRPr="0034342C">
        <w:rPr>
          <w:rFonts w:ascii="Arial" w:eastAsia="Times New Roman" w:hAnsi="Arial" w:cs="Arial"/>
          <w:color w:val="000000" w:themeColor="text1"/>
          <w:sz w:val="20"/>
          <w:szCs w:val="20"/>
        </w:rPr>
        <w:t>.</w:t>
      </w:r>
    </w:p>
    <w:p w:rsidR="00303BBB" w:rsidRPr="0034342C" w:rsidRDefault="00303BBB" w:rsidP="00E62329">
      <w:pPr>
        <w:jc w:val="both"/>
        <w:rPr>
          <w:rFonts w:ascii="Arial" w:eastAsia="Times New Roman" w:hAnsi="Arial" w:cs="Arial"/>
          <w:color w:val="000000" w:themeColor="text1"/>
          <w:sz w:val="20"/>
          <w:szCs w:val="20"/>
          <w:lang w:val="en-US"/>
        </w:rPr>
      </w:pPr>
      <w:r w:rsidRPr="0034342C">
        <w:rPr>
          <w:rFonts w:ascii="Arial" w:eastAsia="Times New Roman" w:hAnsi="Arial" w:cs="Arial"/>
          <w:color w:val="000000" w:themeColor="text1"/>
          <w:sz w:val="20"/>
          <w:szCs w:val="20"/>
        </w:rPr>
        <w:t>Директива 80/68/ЕЕС за защита на подземните води от замърсяване с опасни вещества</w:t>
      </w:r>
      <w:r w:rsidR="00CA2A80" w:rsidRPr="0034342C">
        <w:rPr>
          <w:rFonts w:ascii="Arial" w:eastAsia="Times New Roman" w:hAnsi="Arial" w:cs="Arial"/>
          <w:color w:val="000000" w:themeColor="text1"/>
          <w:sz w:val="20"/>
          <w:szCs w:val="20"/>
        </w:rPr>
        <w:t>.</w:t>
      </w:r>
    </w:p>
    <w:p w:rsidR="00B12885" w:rsidRPr="0034342C" w:rsidRDefault="00B12885" w:rsidP="00E62329">
      <w:pPr>
        <w:widowControl/>
        <w:tabs>
          <w:tab w:val="left" w:pos="720"/>
        </w:tabs>
        <w:autoSpaceDE/>
        <w:autoSpaceDN/>
        <w:adjustRightInd/>
        <w:spacing w:line="276" w:lineRule="auto"/>
        <w:jc w:val="both"/>
        <w:rPr>
          <w:rFonts w:ascii="Arial" w:hAnsi="Arial" w:cs="Arial"/>
          <w:bCs/>
          <w:color w:val="000000" w:themeColor="text1"/>
          <w:sz w:val="20"/>
          <w:szCs w:val="20"/>
        </w:rPr>
      </w:pPr>
      <w:r w:rsidRPr="0034342C">
        <w:rPr>
          <w:rFonts w:ascii="Arial" w:hAnsi="Arial" w:cs="Arial"/>
          <w:bCs/>
          <w:color w:val="000000" w:themeColor="text1"/>
          <w:sz w:val="20"/>
          <w:szCs w:val="20"/>
        </w:rPr>
        <w:t>Директива 91/271/ЕИО за пречистване на отпадъчни води</w:t>
      </w:r>
      <w:r w:rsidR="00CA2A80" w:rsidRPr="0034342C">
        <w:rPr>
          <w:rFonts w:ascii="Arial" w:hAnsi="Arial" w:cs="Arial"/>
          <w:bCs/>
          <w:color w:val="000000" w:themeColor="text1"/>
          <w:sz w:val="20"/>
          <w:szCs w:val="20"/>
        </w:rPr>
        <w:t>.</w:t>
      </w:r>
      <w:r w:rsidRPr="0034342C">
        <w:rPr>
          <w:rFonts w:ascii="Arial" w:hAnsi="Arial" w:cs="Arial"/>
          <w:bCs/>
          <w:color w:val="000000" w:themeColor="text1"/>
          <w:sz w:val="20"/>
          <w:szCs w:val="20"/>
        </w:rPr>
        <w:t xml:space="preserve"> </w:t>
      </w:r>
    </w:p>
    <w:p w:rsidR="00303BBB" w:rsidRPr="0034342C" w:rsidRDefault="00303BBB" w:rsidP="00CA2A80">
      <w:pPr>
        <w:pStyle w:val="NormalWeb"/>
        <w:spacing w:before="0" w:beforeAutospacing="0" w:after="0" w:afterAutospacing="0"/>
        <w:jc w:val="both"/>
        <w:rPr>
          <w:rFonts w:ascii="Arial" w:hAnsi="Arial" w:cs="Arial"/>
          <w:color w:val="000000" w:themeColor="text1"/>
          <w:sz w:val="20"/>
          <w:szCs w:val="20"/>
        </w:rPr>
      </w:pPr>
      <w:r w:rsidRPr="0034342C">
        <w:rPr>
          <w:rFonts w:ascii="Arial" w:hAnsi="Arial" w:cs="Arial"/>
          <w:color w:val="000000" w:themeColor="text1"/>
          <w:sz w:val="20"/>
          <w:szCs w:val="20"/>
        </w:rPr>
        <w:t>Д</w:t>
      </w:r>
      <w:r w:rsidR="00CA2A80" w:rsidRPr="0034342C">
        <w:rPr>
          <w:rFonts w:ascii="Arial" w:hAnsi="Arial" w:cs="Arial"/>
          <w:color w:val="000000" w:themeColor="text1"/>
          <w:sz w:val="20"/>
          <w:szCs w:val="20"/>
          <w:lang w:val="bg-BG"/>
        </w:rPr>
        <w:t>иректива на съвета</w:t>
      </w:r>
      <w:r w:rsidRPr="0034342C">
        <w:rPr>
          <w:rFonts w:ascii="Arial" w:hAnsi="Arial" w:cs="Arial"/>
          <w:color w:val="000000" w:themeColor="text1"/>
          <w:sz w:val="20"/>
          <w:szCs w:val="20"/>
        </w:rPr>
        <w:t xml:space="preserve"> №92/43/ЕИО за опазване на природните местообитания и на дивата флора и фауна</w:t>
      </w:r>
      <w:r w:rsidR="00CA2A80" w:rsidRPr="0034342C">
        <w:rPr>
          <w:rFonts w:ascii="Arial" w:hAnsi="Arial" w:cs="Arial"/>
          <w:color w:val="000000" w:themeColor="text1"/>
          <w:sz w:val="20"/>
          <w:szCs w:val="20"/>
          <w:lang w:val="bg-BG"/>
        </w:rPr>
        <w:t>.</w:t>
      </w:r>
      <w:r w:rsidRPr="0034342C">
        <w:rPr>
          <w:rFonts w:ascii="Arial" w:hAnsi="Arial" w:cs="Arial"/>
          <w:color w:val="000000" w:themeColor="text1"/>
          <w:sz w:val="20"/>
          <w:szCs w:val="20"/>
        </w:rPr>
        <w:t xml:space="preserve"> </w:t>
      </w:r>
    </w:p>
    <w:p w:rsidR="00303BBB" w:rsidRPr="0034342C" w:rsidRDefault="00303BBB" w:rsidP="00E62329">
      <w:pPr>
        <w:pStyle w:val="NormalWeb"/>
        <w:spacing w:before="0" w:beforeAutospacing="0" w:after="0" w:afterAutospacing="0"/>
        <w:jc w:val="both"/>
        <w:rPr>
          <w:rFonts w:ascii="Arial" w:hAnsi="Arial" w:cs="Arial"/>
          <w:color w:val="000000" w:themeColor="text1"/>
          <w:sz w:val="20"/>
          <w:szCs w:val="20"/>
          <w:lang w:val="bg-BG"/>
        </w:rPr>
      </w:pPr>
      <w:r w:rsidRPr="0034342C">
        <w:rPr>
          <w:rFonts w:ascii="Arial" w:hAnsi="Arial" w:cs="Arial"/>
          <w:color w:val="000000" w:themeColor="text1"/>
          <w:sz w:val="20"/>
          <w:szCs w:val="20"/>
        </w:rPr>
        <w:t>Д</w:t>
      </w:r>
      <w:r w:rsidR="00CA2A80" w:rsidRPr="0034342C">
        <w:rPr>
          <w:rFonts w:ascii="Arial" w:hAnsi="Arial" w:cs="Arial"/>
          <w:color w:val="000000" w:themeColor="text1"/>
          <w:sz w:val="20"/>
          <w:szCs w:val="20"/>
          <w:lang w:val="bg-BG"/>
        </w:rPr>
        <w:t>иректива</w:t>
      </w:r>
      <w:r w:rsidRPr="0034342C">
        <w:rPr>
          <w:rFonts w:ascii="Arial" w:hAnsi="Arial" w:cs="Arial"/>
          <w:color w:val="000000" w:themeColor="text1"/>
          <w:sz w:val="20"/>
          <w:szCs w:val="20"/>
        </w:rPr>
        <w:t xml:space="preserve"> 2009/147/ЕО </w:t>
      </w:r>
      <w:r w:rsidR="00CA2A80" w:rsidRPr="0034342C">
        <w:rPr>
          <w:rFonts w:ascii="Arial" w:hAnsi="Arial" w:cs="Arial"/>
          <w:color w:val="000000" w:themeColor="text1"/>
          <w:sz w:val="20"/>
          <w:szCs w:val="20"/>
          <w:lang w:val="bg-BG"/>
        </w:rPr>
        <w:t>на Европейския парламент и Съвета</w:t>
      </w:r>
      <w:r w:rsidRPr="0034342C">
        <w:rPr>
          <w:rFonts w:ascii="Arial" w:hAnsi="Arial" w:cs="Arial"/>
          <w:color w:val="000000" w:themeColor="text1"/>
          <w:sz w:val="20"/>
          <w:szCs w:val="20"/>
        </w:rPr>
        <w:t xml:space="preserve"> относно опазването на дивите птици</w:t>
      </w:r>
      <w:r w:rsidR="00CA2A80" w:rsidRPr="0034342C">
        <w:rPr>
          <w:rFonts w:ascii="Arial" w:hAnsi="Arial" w:cs="Arial"/>
          <w:color w:val="000000" w:themeColor="text1"/>
          <w:sz w:val="20"/>
          <w:szCs w:val="20"/>
          <w:lang w:val="bg-BG"/>
        </w:rPr>
        <w:t>.</w:t>
      </w:r>
    </w:p>
    <w:p w:rsidR="00303BBB" w:rsidRPr="0034342C" w:rsidRDefault="00303BBB" w:rsidP="00E62329">
      <w:pPr>
        <w:pStyle w:val="NormalWeb"/>
        <w:spacing w:before="0" w:beforeAutospacing="0" w:after="0" w:afterAutospacing="0"/>
        <w:jc w:val="both"/>
        <w:rPr>
          <w:rFonts w:ascii="Arial" w:hAnsi="Arial" w:cs="Arial"/>
          <w:color w:val="000000" w:themeColor="text1"/>
          <w:sz w:val="20"/>
          <w:szCs w:val="20"/>
          <w:lang w:val="bg-BG"/>
        </w:rPr>
      </w:pPr>
      <w:r w:rsidRPr="0034342C">
        <w:rPr>
          <w:rFonts w:ascii="Arial" w:hAnsi="Arial" w:cs="Arial"/>
          <w:color w:val="000000" w:themeColor="text1"/>
          <w:sz w:val="20"/>
          <w:szCs w:val="20"/>
        </w:rPr>
        <w:t>Директива 2013/28/ЕС на Комисията от 17 май 2013 г. за изменение на приложение II към Директива 2000/53/ЕО на Европейския парламент и на Съвета относно излезлите от употреба превозни средства</w:t>
      </w:r>
      <w:r w:rsidR="00CA2A80" w:rsidRPr="0034342C">
        <w:rPr>
          <w:rFonts w:ascii="Arial" w:hAnsi="Arial" w:cs="Arial"/>
          <w:color w:val="000000" w:themeColor="text1"/>
          <w:sz w:val="20"/>
          <w:szCs w:val="20"/>
          <w:lang w:val="bg-BG"/>
        </w:rPr>
        <w:t>.</w:t>
      </w:r>
    </w:p>
    <w:p w:rsidR="00303BBB" w:rsidRPr="0034342C" w:rsidRDefault="00303BBB" w:rsidP="00E62329">
      <w:pPr>
        <w:pStyle w:val="NormalWeb"/>
        <w:spacing w:before="0" w:beforeAutospacing="0" w:after="0" w:afterAutospacing="0"/>
        <w:jc w:val="both"/>
        <w:rPr>
          <w:rFonts w:ascii="Arial" w:hAnsi="Arial" w:cs="Arial"/>
          <w:color w:val="000000" w:themeColor="text1"/>
          <w:sz w:val="20"/>
          <w:szCs w:val="20"/>
          <w:lang w:val="bg-BG"/>
        </w:rPr>
      </w:pPr>
      <w:r w:rsidRPr="0034342C">
        <w:rPr>
          <w:rFonts w:ascii="Arial" w:hAnsi="Arial" w:cs="Arial"/>
          <w:color w:val="000000" w:themeColor="text1"/>
          <w:sz w:val="20"/>
          <w:szCs w:val="20"/>
        </w:rPr>
        <w:t>Директива 2012/19/ЕC на Европейския парламент и на Съвета от 4 юли 2012 година относно отпадъци от електрическо и електронно оборудване (ОЕЕО)</w:t>
      </w:r>
      <w:r w:rsidR="00CA2A80" w:rsidRPr="0034342C">
        <w:rPr>
          <w:rFonts w:ascii="Arial" w:hAnsi="Arial" w:cs="Arial"/>
          <w:color w:val="000000" w:themeColor="text1"/>
          <w:sz w:val="20"/>
          <w:szCs w:val="20"/>
          <w:lang w:val="bg-BG"/>
        </w:rPr>
        <w:t>.</w:t>
      </w:r>
    </w:p>
    <w:p w:rsidR="00303BBB" w:rsidRPr="0034342C" w:rsidRDefault="00303BBB" w:rsidP="00E62329">
      <w:pPr>
        <w:pStyle w:val="NormalWeb"/>
        <w:spacing w:before="0" w:beforeAutospacing="0" w:after="0" w:afterAutospacing="0"/>
        <w:jc w:val="both"/>
        <w:rPr>
          <w:rFonts w:ascii="Arial" w:hAnsi="Arial" w:cs="Arial"/>
          <w:color w:val="000000" w:themeColor="text1"/>
          <w:sz w:val="20"/>
          <w:szCs w:val="20"/>
          <w:lang w:val="bg-BG"/>
        </w:rPr>
      </w:pPr>
      <w:r w:rsidRPr="0034342C">
        <w:rPr>
          <w:rFonts w:ascii="Arial" w:hAnsi="Arial" w:cs="Arial"/>
          <w:color w:val="000000" w:themeColor="text1"/>
          <w:sz w:val="20"/>
          <w:szCs w:val="20"/>
        </w:rPr>
        <w:t>Директива 2006/66/EО на Европейския парламент и на Съвета от 6 септември 2006 година относно батерии и акумулатори и отпадъци от батерии и акумулатори, и за отмяна на Директива 91/157/ЕИО</w:t>
      </w:r>
      <w:r w:rsidR="00CA2A80" w:rsidRPr="0034342C">
        <w:rPr>
          <w:rFonts w:ascii="Arial" w:hAnsi="Arial" w:cs="Arial"/>
          <w:color w:val="000000" w:themeColor="text1"/>
          <w:sz w:val="20"/>
          <w:szCs w:val="20"/>
          <w:lang w:val="bg-BG"/>
        </w:rPr>
        <w:t>.</w:t>
      </w:r>
    </w:p>
    <w:p w:rsidR="00303BBB" w:rsidRPr="0034342C" w:rsidRDefault="00303BBB" w:rsidP="00E62329">
      <w:pPr>
        <w:pStyle w:val="NormalWeb"/>
        <w:spacing w:before="0" w:beforeAutospacing="0" w:after="0" w:afterAutospacing="0"/>
        <w:jc w:val="both"/>
        <w:rPr>
          <w:rFonts w:ascii="Arial" w:hAnsi="Arial" w:cs="Arial"/>
          <w:color w:val="000000" w:themeColor="text1"/>
          <w:sz w:val="20"/>
          <w:szCs w:val="20"/>
          <w:lang w:val="bg-BG"/>
        </w:rPr>
      </w:pPr>
      <w:r w:rsidRPr="0034342C">
        <w:rPr>
          <w:rFonts w:ascii="Arial" w:hAnsi="Arial" w:cs="Arial"/>
          <w:color w:val="000000" w:themeColor="text1"/>
          <w:sz w:val="20"/>
          <w:szCs w:val="20"/>
        </w:rPr>
        <w:t>Директива 1999/31/EО на Съвета от 26 април 1999 година относно депонирането на отпадъци</w:t>
      </w:r>
      <w:r w:rsidR="00CA2A80" w:rsidRPr="0034342C">
        <w:rPr>
          <w:rFonts w:ascii="Arial" w:hAnsi="Arial" w:cs="Arial"/>
          <w:color w:val="000000" w:themeColor="text1"/>
          <w:sz w:val="20"/>
          <w:szCs w:val="20"/>
          <w:lang w:val="bg-BG"/>
        </w:rPr>
        <w:t>.</w:t>
      </w:r>
    </w:p>
    <w:p w:rsidR="00303BBB" w:rsidRPr="0034342C" w:rsidRDefault="00303BBB" w:rsidP="00E62329">
      <w:pPr>
        <w:pStyle w:val="NormalWeb"/>
        <w:spacing w:before="0" w:beforeAutospacing="0" w:after="0" w:afterAutospacing="0"/>
        <w:jc w:val="both"/>
        <w:rPr>
          <w:rFonts w:ascii="Arial" w:hAnsi="Arial" w:cs="Arial"/>
          <w:color w:val="000000" w:themeColor="text1"/>
          <w:sz w:val="20"/>
          <w:szCs w:val="20"/>
          <w:lang w:val="bg-BG"/>
        </w:rPr>
      </w:pPr>
      <w:r w:rsidRPr="0034342C">
        <w:rPr>
          <w:rFonts w:ascii="Arial" w:hAnsi="Arial" w:cs="Arial"/>
          <w:color w:val="000000" w:themeColor="text1"/>
          <w:sz w:val="20"/>
          <w:szCs w:val="20"/>
        </w:rPr>
        <w:t>Директива 94/62/EО на Европейския парламент и на Съвета от 20 декември 1994 година относно опаковките и отпадъците от опаковки</w:t>
      </w:r>
      <w:r w:rsidR="00CA2A80" w:rsidRPr="0034342C">
        <w:rPr>
          <w:rFonts w:ascii="Arial" w:hAnsi="Arial" w:cs="Arial"/>
          <w:color w:val="000000" w:themeColor="text1"/>
          <w:sz w:val="20"/>
          <w:szCs w:val="20"/>
          <w:lang w:val="bg-BG"/>
        </w:rPr>
        <w:t>.</w:t>
      </w:r>
    </w:p>
    <w:p w:rsidR="00303BBB" w:rsidRPr="0034342C" w:rsidRDefault="00303BBB" w:rsidP="00E62329">
      <w:pPr>
        <w:pStyle w:val="NormalWeb"/>
        <w:spacing w:before="0" w:beforeAutospacing="0" w:after="0" w:afterAutospacing="0"/>
        <w:jc w:val="both"/>
        <w:rPr>
          <w:rFonts w:ascii="Arial" w:hAnsi="Arial" w:cs="Arial"/>
          <w:color w:val="000000" w:themeColor="text1"/>
          <w:sz w:val="20"/>
          <w:szCs w:val="20"/>
        </w:rPr>
      </w:pPr>
      <w:r w:rsidRPr="0034342C">
        <w:rPr>
          <w:rFonts w:ascii="Arial" w:hAnsi="Arial" w:cs="Arial"/>
          <w:color w:val="000000" w:themeColor="text1"/>
          <w:sz w:val="20"/>
          <w:szCs w:val="20"/>
        </w:rPr>
        <w:t>Директива 2000/53/EО на Европейския парламент и на Съвета от 18 септември 2000 година относно излезлите от употреба превозни средства</w:t>
      </w:r>
      <w:r w:rsidR="00CA2A80" w:rsidRPr="0034342C">
        <w:rPr>
          <w:rFonts w:ascii="Arial" w:hAnsi="Arial" w:cs="Arial"/>
          <w:color w:val="000000" w:themeColor="text1"/>
          <w:sz w:val="20"/>
          <w:szCs w:val="20"/>
          <w:lang w:val="bg-BG"/>
        </w:rPr>
        <w:t>.</w:t>
      </w:r>
      <w:r w:rsidRPr="0034342C">
        <w:rPr>
          <w:rFonts w:ascii="Arial" w:hAnsi="Arial" w:cs="Arial"/>
          <w:color w:val="000000" w:themeColor="text1"/>
          <w:sz w:val="20"/>
          <w:szCs w:val="20"/>
        </w:rPr>
        <w:t xml:space="preserve">   </w:t>
      </w:r>
    </w:p>
    <w:p w:rsidR="00303BBB" w:rsidRPr="0034342C" w:rsidRDefault="00303BBB" w:rsidP="00E62329">
      <w:pPr>
        <w:pStyle w:val="NormalWeb"/>
        <w:spacing w:before="0" w:beforeAutospacing="0" w:after="0" w:afterAutospacing="0"/>
        <w:jc w:val="both"/>
        <w:rPr>
          <w:rFonts w:ascii="Arial" w:hAnsi="Arial" w:cs="Arial"/>
          <w:color w:val="000000" w:themeColor="text1"/>
          <w:sz w:val="20"/>
          <w:szCs w:val="20"/>
          <w:lang w:val="bg-BG"/>
        </w:rPr>
      </w:pPr>
      <w:r w:rsidRPr="0034342C">
        <w:rPr>
          <w:rFonts w:ascii="Arial" w:hAnsi="Arial" w:cs="Arial"/>
          <w:color w:val="000000" w:themeColor="text1"/>
          <w:sz w:val="20"/>
          <w:szCs w:val="20"/>
        </w:rPr>
        <w:t>Директива 2002/96/EО на Европейския парламент и на Съвета от 27 януари 2003 година относно отпадъци от електрическо и електронно оборудване (ОЕЕО)</w:t>
      </w:r>
      <w:r w:rsidR="00CA2A80" w:rsidRPr="0034342C">
        <w:rPr>
          <w:rFonts w:ascii="Arial" w:hAnsi="Arial" w:cs="Arial"/>
          <w:color w:val="000000" w:themeColor="text1"/>
          <w:sz w:val="20"/>
          <w:szCs w:val="20"/>
          <w:lang w:val="bg-BG"/>
        </w:rPr>
        <w:t>.</w:t>
      </w:r>
    </w:p>
    <w:p w:rsidR="00303BBB" w:rsidRPr="0034342C" w:rsidRDefault="00303BBB" w:rsidP="00E62329">
      <w:pPr>
        <w:pStyle w:val="NormalWeb"/>
        <w:spacing w:before="0" w:beforeAutospacing="0" w:after="0" w:afterAutospacing="0"/>
        <w:jc w:val="both"/>
        <w:rPr>
          <w:rFonts w:ascii="Arial" w:hAnsi="Arial" w:cs="Arial"/>
          <w:color w:val="000000" w:themeColor="text1"/>
          <w:sz w:val="20"/>
          <w:szCs w:val="20"/>
          <w:lang w:val="bg-BG"/>
        </w:rPr>
      </w:pPr>
      <w:r w:rsidRPr="0034342C">
        <w:rPr>
          <w:rFonts w:ascii="Arial" w:hAnsi="Arial" w:cs="Arial"/>
          <w:color w:val="000000" w:themeColor="text1"/>
          <w:sz w:val="20"/>
          <w:szCs w:val="20"/>
        </w:rPr>
        <w:t>Директива 86/278/EИО на Съвета от 12 юни 1986 година за опазване на околната среда, и по-специално на почвата, при използване на утайки от отпадъчни води в земеделието</w:t>
      </w:r>
      <w:r w:rsidR="00CA2A80" w:rsidRPr="0034342C">
        <w:rPr>
          <w:rFonts w:ascii="Arial" w:hAnsi="Arial" w:cs="Arial"/>
          <w:color w:val="000000" w:themeColor="text1"/>
          <w:sz w:val="20"/>
          <w:szCs w:val="20"/>
          <w:lang w:val="bg-BG"/>
        </w:rPr>
        <w:t>.</w:t>
      </w:r>
    </w:p>
    <w:p w:rsidR="00161043" w:rsidRPr="0034342C" w:rsidRDefault="00161043" w:rsidP="00303BBB">
      <w:pPr>
        <w:pStyle w:val="NormalWeb"/>
        <w:spacing w:before="0" w:beforeAutospacing="0" w:after="60" w:afterAutospacing="0"/>
        <w:jc w:val="both"/>
        <w:rPr>
          <w:rFonts w:ascii="Arial" w:hAnsi="Arial" w:cs="Arial"/>
          <w:color w:val="000000" w:themeColor="text1"/>
          <w:sz w:val="20"/>
          <w:szCs w:val="20"/>
          <w:lang w:val="bg-BG"/>
        </w:rPr>
      </w:pPr>
    </w:p>
    <w:p w:rsidR="00161043" w:rsidRPr="0034342C" w:rsidRDefault="00161043" w:rsidP="00303BBB">
      <w:pPr>
        <w:pStyle w:val="NormalWeb"/>
        <w:spacing w:before="0" w:beforeAutospacing="0" w:after="60" w:afterAutospacing="0"/>
        <w:jc w:val="both"/>
        <w:rPr>
          <w:rFonts w:ascii="Arial" w:hAnsi="Arial" w:cs="Arial"/>
          <w:b/>
          <w:i/>
          <w:color w:val="000000" w:themeColor="text1"/>
          <w:sz w:val="20"/>
          <w:szCs w:val="20"/>
          <w:u w:val="single"/>
          <w:lang w:val="bg-BG"/>
        </w:rPr>
      </w:pPr>
      <w:r w:rsidRPr="0034342C">
        <w:rPr>
          <w:rFonts w:ascii="Arial" w:hAnsi="Arial" w:cs="Arial"/>
          <w:b/>
          <w:i/>
          <w:color w:val="000000" w:themeColor="text1"/>
          <w:sz w:val="20"/>
          <w:szCs w:val="20"/>
          <w:u w:val="single"/>
          <w:lang w:val="bg-BG"/>
        </w:rPr>
        <w:t>Национални планове и програми</w:t>
      </w:r>
      <w:r w:rsidR="00CA2A80" w:rsidRPr="0034342C">
        <w:rPr>
          <w:rFonts w:ascii="Arial" w:hAnsi="Arial" w:cs="Arial"/>
          <w:b/>
          <w:i/>
          <w:color w:val="000000" w:themeColor="text1"/>
          <w:sz w:val="20"/>
          <w:szCs w:val="20"/>
          <w:u w:val="single"/>
          <w:lang w:val="bg-BG"/>
        </w:rPr>
        <w:t>:</w:t>
      </w:r>
    </w:p>
    <w:p w:rsidR="00161043" w:rsidRPr="0034342C" w:rsidRDefault="00161043" w:rsidP="00E62329">
      <w:pPr>
        <w:pStyle w:val="Style31"/>
        <w:widowControl/>
        <w:jc w:val="left"/>
        <w:rPr>
          <w:rFonts w:ascii="Arial" w:hAnsi="Arial" w:cs="Arial"/>
          <w:color w:val="000000" w:themeColor="text1"/>
          <w:sz w:val="20"/>
          <w:szCs w:val="20"/>
        </w:rPr>
      </w:pPr>
      <w:r w:rsidRPr="0034342C">
        <w:rPr>
          <w:rFonts w:ascii="Arial" w:hAnsi="Arial" w:cs="Arial"/>
          <w:color w:val="000000" w:themeColor="text1"/>
          <w:sz w:val="20"/>
          <w:szCs w:val="20"/>
        </w:rPr>
        <w:t>Национален план за възстановяване и устойчивост</w:t>
      </w:r>
      <w:r w:rsidR="00CA2A80" w:rsidRPr="0034342C">
        <w:rPr>
          <w:rFonts w:ascii="Arial" w:hAnsi="Arial" w:cs="Arial"/>
          <w:color w:val="000000" w:themeColor="text1"/>
          <w:sz w:val="20"/>
          <w:szCs w:val="20"/>
        </w:rPr>
        <w:t>.</w:t>
      </w:r>
    </w:p>
    <w:p w:rsidR="00161043" w:rsidRPr="0034342C" w:rsidRDefault="00161043" w:rsidP="00E62329">
      <w:pPr>
        <w:pStyle w:val="Style23"/>
        <w:widowControl/>
        <w:spacing w:line="240" w:lineRule="auto"/>
        <w:ind w:firstLine="0"/>
        <w:rPr>
          <w:rStyle w:val="FontStyle61"/>
          <w:rFonts w:ascii="Arial" w:hAnsi="Arial" w:cs="Arial"/>
          <w:color w:val="000000" w:themeColor="text1"/>
          <w:sz w:val="20"/>
          <w:szCs w:val="20"/>
        </w:rPr>
      </w:pPr>
      <w:r w:rsidRPr="0034342C">
        <w:rPr>
          <w:rStyle w:val="FontStyle61"/>
          <w:rFonts w:ascii="Arial" w:hAnsi="Arial" w:cs="Arial"/>
          <w:color w:val="000000" w:themeColor="text1"/>
          <w:sz w:val="20"/>
          <w:szCs w:val="20"/>
        </w:rPr>
        <w:t>Европейска „ Програма за развитие на селските райони 2014 - 2020 г. "</w:t>
      </w:r>
    </w:p>
    <w:p w:rsidR="00E62329" w:rsidRPr="0034342C" w:rsidRDefault="00E62329" w:rsidP="00E62329">
      <w:pPr>
        <w:pStyle w:val="Style23"/>
        <w:widowControl/>
        <w:spacing w:line="240" w:lineRule="auto"/>
        <w:ind w:firstLine="0"/>
        <w:rPr>
          <w:rStyle w:val="FontStyle61"/>
          <w:rFonts w:ascii="Arial" w:hAnsi="Arial" w:cs="Arial"/>
          <w:color w:val="000000" w:themeColor="text1"/>
          <w:sz w:val="20"/>
          <w:szCs w:val="20"/>
        </w:rPr>
      </w:pPr>
    </w:p>
    <w:p w:rsidR="00303BBB" w:rsidRPr="0034342C" w:rsidRDefault="00303BBB" w:rsidP="00E62329">
      <w:pPr>
        <w:pStyle w:val="NormalWeb"/>
        <w:spacing w:before="0" w:beforeAutospacing="0" w:after="0" w:afterAutospacing="0"/>
        <w:jc w:val="both"/>
        <w:rPr>
          <w:rFonts w:ascii="Arial" w:hAnsi="Arial" w:cs="Arial"/>
          <w:color w:val="000000" w:themeColor="text1"/>
          <w:sz w:val="20"/>
          <w:szCs w:val="20"/>
          <w:lang w:val="bg-BG"/>
        </w:rPr>
      </w:pPr>
      <w:r w:rsidRPr="0034342C">
        <w:rPr>
          <w:rFonts w:ascii="Arial" w:hAnsi="Arial" w:cs="Arial"/>
          <w:b/>
          <w:i/>
          <w:color w:val="000000" w:themeColor="text1"/>
          <w:sz w:val="20"/>
          <w:szCs w:val="20"/>
          <w:u w:val="single"/>
        </w:rPr>
        <w:t>Закони</w:t>
      </w:r>
      <w:r w:rsidR="00CA2A80" w:rsidRPr="0034342C">
        <w:rPr>
          <w:rFonts w:ascii="Arial" w:hAnsi="Arial" w:cs="Arial"/>
          <w:b/>
          <w:i/>
          <w:color w:val="000000" w:themeColor="text1"/>
          <w:sz w:val="20"/>
          <w:szCs w:val="20"/>
          <w:u w:val="single"/>
          <w:lang w:val="bg-BG"/>
        </w:rPr>
        <w:t>:</w:t>
      </w:r>
      <w:r w:rsidRPr="0034342C">
        <w:rPr>
          <w:rFonts w:ascii="Arial" w:hAnsi="Arial" w:cs="Arial"/>
          <w:b/>
          <w:i/>
          <w:color w:val="000000" w:themeColor="text1"/>
          <w:sz w:val="20"/>
          <w:szCs w:val="20"/>
          <w:u w:val="single"/>
        </w:rPr>
        <w:br/>
      </w:r>
      <w:r w:rsidRPr="0034342C">
        <w:rPr>
          <w:rFonts w:ascii="Arial" w:hAnsi="Arial" w:cs="Arial"/>
          <w:color w:val="000000" w:themeColor="text1"/>
          <w:sz w:val="20"/>
          <w:szCs w:val="20"/>
        </w:rPr>
        <w:t>Закон за чистотата на атмосферния въздух (обн., ДВ, бр. 45 от 28.05.1996 г.)</w:t>
      </w:r>
    </w:p>
    <w:p w:rsidR="00161043" w:rsidRPr="0034342C" w:rsidRDefault="00161043" w:rsidP="00E62329">
      <w:pPr>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Закон за водите (обн., ДВ, бр. 67 от 27.07.1999 г.)</w:t>
      </w:r>
    </w:p>
    <w:p w:rsidR="00161043" w:rsidRPr="0034342C" w:rsidRDefault="00161043" w:rsidP="00161043">
      <w:pPr>
        <w:pStyle w:val="NormalWeb"/>
        <w:spacing w:before="0" w:beforeAutospacing="0" w:after="60" w:afterAutospacing="0"/>
        <w:jc w:val="both"/>
        <w:rPr>
          <w:rFonts w:ascii="Arial" w:hAnsi="Arial" w:cs="Arial"/>
          <w:color w:val="000000" w:themeColor="text1"/>
          <w:sz w:val="20"/>
          <w:szCs w:val="20"/>
        </w:rPr>
      </w:pPr>
      <w:r w:rsidRPr="0034342C">
        <w:rPr>
          <w:rFonts w:ascii="Arial" w:hAnsi="Arial" w:cs="Arial"/>
          <w:color w:val="000000" w:themeColor="text1"/>
          <w:sz w:val="20"/>
          <w:szCs w:val="20"/>
        </w:rPr>
        <w:t>Закон за биологичното разнообразие (обн., ДВ, бр. 77 от 09.08.2002 г.)</w:t>
      </w:r>
    </w:p>
    <w:p w:rsidR="00161043" w:rsidRPr="0034342C" w:rsidRDefault="00161043" w:rsidP="00E62329">
      <w:pPr>
        <w:pStyle w:val="NormalWeb"/>
        <w:spacing w:before="0" w:beforeAutospacing="0" w:after="0" w:afterAutospacing="0"/>
        <w:jc w:val="both"/>
        <w:rPr>
          <w:rFonts w:ascii="Arial" w:hAnsi="Arial" w:cs="Arial"/>
          <w:color w:val="000000" w:themeColor="text1"/>
          <w:sz w:val="20"/>
          <w:szCs w:val="20"/>
        </w:rPr>
      </w:pPr>
      <w:r w:rsidRPr="0034342C">
        <w:rPr>
          <w:rFonts w:ascii="Arial" w:hAnsi="Arial" w:cs="Arial"/>
          <w:color w:val="000000" w:themeColor="text1"/>
          <w:sz w:val="20"/>
          <w:szCs w:val="20"/>
        </w:rPr>
        <w:t xml:space="preserve">Закон за защитените територии (обн. ДВ, бр.133 </w:t>
      </w:r>
      <w:r w:rsidRPr="0034342C">
        <w:rPr>
          <w:rFonts w:ascii="Arial" w:hAnsi="Arial" w:cs="Arial"/>
          <w:color w:val="000000" w:themeColor="text1"/>
          <w:sz w:val="20"/>
          <w:szCs w:val="20"/>
          <w:lang w:val="bg-BG"/>
        </w:rPr>
        <w:t>от</w:t>
      </w:r>
      <w:r w:rsidRPr="0034342C">
        <w:rPr>
          <w:rFonts w:ascii="Arial" w:hAnsi="Arial" w:cs="Arial"/>
          <w:color w:val="000000" w:themeColor="text1"/>
          <w:sz w:val="20"/>
          <w:szCs w:val="20"/>
        </w:rPr>
        <w:t xml:space="preserve"> 11.11.1998 г.</w:t>
      </w:r>
      <w:r w:rsidRPr="0034342C">
        <w:rPr>
          <w:rFonts w:ascii="Arial" w:hAnsi="Arial" w:cs="Arial"/>
          <w:color w:val="000000" w:themeColor="text1"/>
          <w:sz w:val="20"/>
          <w:szCs w:val="20"/>
          <w:lang w:val="bg-BG"/>
        </w:rPr>
        <w:t xml:space="preserve"> </w:t>
      </w:r>
      <w:r w:rsidRPr="0034342C">
        <w:rPr>
          <w:rFonts w:ascii="Arial" w:hAnsi="Arial" w:cs="Arial"/>
          <w:color w:val="000000" w:themeColor="text1"/>
          <w:sz w:val="20"/>
          <w:szCs w:val="20"/>
        </w:rPr>
        <w:t>)</w:t>
      </w:r>
    </w:p>
    <w:p w:rsidR="00161043" w:rsidRPr="0034342C" w:rsidRDefault="00161043" w:rsidP="00E62329">
      <w:pPr>
        <w:pStyle w:val="NormalWeb"/>
        <w:spacing w:before="0" w:beforeAutospacing="0" w:after="0" w:afterAutospacing="0"/>
        <w:jc w:val="both"/>
        <w:rPr>
          <w:rFonts w:ascii="Arial" w:hAnsi="Arial" w:cs="Arial"/>
          <w:color w:val="000000" w:themeColor="text1"/>
          <w:sz w:val="20"/>
          <w:szCs w:val="20"/>
        </w:rPr>
      </w:pPr>
      <w:r w:rsidRPr="0034342C">
        <w:rPr>
          <w:rFonts w:ascii="Arial" w:hAnsi="Arial" w:cs="Arial"/>
          <w:color w:val="000000" w:themeColor="text1"/>
          <w:sz w:val="20"/>
          <w:szCs w:val="20"/>
        </w:rPr>
        <w:t>Закон за почвите (Обн. ДВ. бр.89 от 06.11</w:t>
      </w:r>
      <w:r w:rsidRPr="0034342C">
        <w:rPr>
          <w:rFonts w:ascii="Arial" w:hAnsi="Arial" w:cs="Arial"/>
          <w:color w:val="000000" w:themeColor="text1"/>
          <w:sz w:val="20"/>
          <w:szCs w:val="20"/>
          <w:lang w:val="bg-BG"/>
        </w:rPr>
        <w:t>.</w:t>
      </w:r>
      <w:r w:rsidRPr="0034342C">
        <w:rPr>
          <w:rFonts w:ascii="Arial" w:hAnsi="Arial" w:cs="Arial"/>
          <w:color w:val="000000" w:themeColor="text1"/>
          <w:sz w:val="20"/>
          <w:szCs w:val="20"/>
        </w:rPr>
        <w:t>2007 г.)</w:t>
      </w:r>
    </w:p>
    <w:p w:rsidR="00161043" w:rsidRPr="0034342C" w:rsidRDefault="00161043" w:rsidP="00E62329">
      <w:pPr>
        <w:pStyle w:val="NormalWeb"/>
        <w:spacing w:before="0" w:beforeAutospacing="0" w:after="0" w:afterAutospacing="0"/>
        <w:jc w:val="both"/>
        <w:rPr>
          <w:rFonts w:ascii="Arial" w:hAnsi="Arial" w:cs="Arial"/>
          <w:color w:val="000000" w:themeColor="text1"/>
          <w:sz w:val="20"/>
          <w:szCs w:val="20"/>
        </w:rPr>
      </w:pPr>
      <w:r w:rsidRPr="0034342C">
        <w:rPr>
          <w:rFonts w:ascii="Arial" w:hAnsi="Arial" w:cs="Arial"/>
          <w:color w:val="000000" w:themeColor="text1"/>
          <w:sz w:val="20"/>
          <w:szCs w:val="20"/>
        </w:rPr>
        <w:t>Закон за отговорността за предотвратяване и отстраняване на екологични щети (обн. ДВ бр. 43 от 29.04.2008 г.)</w:t>
      </w:r>
    </w:p>
    <w:p w:rsidR="00161043" w:rsidRPr="0034342C" w:rsidRDefault="00161043" w:rsidP="00E62329">
      <w:pPr>
        <w:pStyle w:val="NormalWeb"/>
        <w:spacing w:before="0" w:beforeAutospacing="0" w:after="0" w:afterAutospacing="0"/>
        <w:jc w:val="both"/>
        <w:rPr>
          <w:rFonts w:ascii="Arial" w:hAnsi="Arial" w:cs="Arial"/>
          <w:color w:val="000000" w:themeColor="text1"/>
          <w:sz w:val="20"/>
          <w:szCs w:val="20"/>
        </w:rPr>
      </w:pPr>
      <w:r w:rsidRPr="0034342C">
        <w:rPr>
          <w:rFonts w:ascii="Arial" w:hAnsi="Arial" w:cs="Arial"/>
          <w:color w:val="000000" w:themeColor="text1"/>
          <w:sz w:val="20"/>
          <w:szCs w:val="20"/>
        </w:rPr>
        <w:t>Закон за опазване на земеделските земи (обн. ДВ бр. 35 от 24.04.1996 г.)</w:t>
      </w:r>
    </w:p>
    <w:p w:rsidR="00161043" w:rsidRPr="0034342C" w:rsidRDefault="00161043" w:rsidP="00E62329">
      <w:pPr>
        <w:pStyle w:val="NormalWeb"/>
        <w:spacing w:before="0" w:beforeAutospacing="0" w:after="0" w:afterAutospacing="0"/>
        <w:jc w:val="both"/>
        <w:rPr>
          <w:rFonts w:ascii="Arial" w:hAnsi="Arial" w:cs="Arial"/>
          <w:color w:val="000000" w:themeColor="text1"/>
          <w:sz w:val="20"/>
          <w:szCs w:val="20"/>
          <w:lang w:val="bg-BG"/>
        </w:rPr>
      </w:pPr>
      <w:r w:rsidRPr="0034342C">
        <w:rPr>
          <w:rFonts w:ascii="Arial" w:hAnsi="Arial" w:cs="Arial"/>
          <w:color w:val="000000" w:themeColor="text1"/>
          <w:sz w:val="20"/>
          <w:szCs w:val="20"/>
        </w:rPr>
        <w:t>Закон за защита на растенията, (обн., ДВ бр. 91 от 10.10.1997 г.)</w:t>
      </w:r>
    </w:p>
    <w:p w:rsidR="00161043" w:rsidRPr="0034342C" w:rsidRDefault="00161043" w:rsidP="00E62329">
      <w:pPr>
        <w:pStyle w:val="NormalWeb"/>
        <w:spacing w:before="0" w:beforeAutospacing="0" w:after="0" w:afterAutospacing="0"/>
        <w:jc w:val="both"/>
        <w:rPr>
          <w:rFonts w:ascii="Arial" w:hAnsi="Arial" w:cs="Arial"/>
          <w:color w:val="000000" w:themeColor="text1"/>
          <w:sz w:val="20"/>
          <w:szCs w:val="20"/>
        </w:rPr>
      </w:pPr>
      <w:r w:rsidRPr="0034342C">
        <w:rPr>
          <w:rFonts w:ascii="Arial" w:hAnsi="Arial" w:cs="Arial"/>
          <w:color w:val="000000" w:themeColor="text1"/>
          <w:sz w:val="20"/>
          <w:szCs w:val="20"/>
        </w:rPr>
        <w:t>Закон за управление на отпадъците (обн. ДВ, бр.53 от 13.07.2012 г.)</w:t>
      </w:r>
    </w:p>
    <w:p w:rsidR="00161043" w:rsidRPr="0034342C" w:rsidRDefault="00161043" w:rsidP="00E62329">
      <w:pPr>
        <w:pStyle w:val="NormalWeb"/>
        <w:spacing w:before="0" w:beforeAutospacing="0" w:after="0" w:afterAutospacing="0"/>
        <w:jc w:val="both"/>
        <w:rPr>
          <w:rFonts w:ascii="Arial" w:hAnsi="Arial" w:cs="Arial"/>
          <w:color w:val="000000" w:themeColor="text1"/>
          <w:sz w:val="20"/>
          <w:szCs w:val="20"/>
        </w:rPr>
      </w:pPr>
      <w:r w:rsidRPr="0034342C">
        <w:rPr>
          <w:rFonts w:ascii="Arial" w:hAnsi="Arial" w:cs="Arial"/>
          <w:color w:val="000000" w:themeColor="text1"/>
          <w:sz w:val="20"/>
          <w:szCs w:val="20"/>
        </w:rPr>
        <w:lastRenderedPageBreak/>
        <w:t>Закон за ратификация на Базелската конвенция за контрол на трансграничния превоз на опасни отпадъци и тяхното обезвреждане (обн., ДВ, бр. 8 от 26.01.1996 г.)</w:t>
      </w:r>
    </w:p>
    <w:p w:rsidR="00161043" w:rsidRPr="0034342C" w:rsidRDefault="00161043" w:rsidP="00E62329">
      <w:pPr>
        <w:pStyle w:val="NormalWeb"/>
        <w:spacing w:before="0" w:beforeAutospacing="0" w:after="0" w:afterAutospacing="0"/>
        <w:jc w:val="both"/>
        <w:rPr>
          <w:rFonts w:ascii="Arial" w:hAnsi="Arial" w:cs="Arial"/>
          <w:color w:val="000000" w:themeColor="text1"/>
          <w:sz w:val="20"/>
          <w:szCs w:val="20"/>
        </w:rPr>
      </w:pPr>
      <w:r w:rsidRPr="0034342C">
        <w:rPr>
          <w:rFonts w:ascii="Arial" w:hAnsi="Arial" w:cs="Arial"/>
          <w:color w:val="000000" w:themeColor="text1"/>
          <w:sz w:val="20"/>
          <w:szCs w:val="20"/>
        </w:rPr>
        <w:t>Закон за опазване на околната среда (обн., ДВ, бр. 91 от 25.09.2002 г., изм. и доп.)</w:t>
      </w:r>
    </w:p>
    <w:p w:rsidR="00161043" w:rsidRPr="0034342C" w:rsidRDefault="00161043" w:rsidP="00E62329">
      <w:pPr>
        <w:pStyle w:val="NormalWeb"/>
        <w:spacing w:before="0" w:beforeAutospacing="0" w:after="0" w:afterAutospacing="0"/>
        <w:jc w:val="both"/>
        <w:rPr>
          <w:rFonts w:ascii="Arial" w:hAnsi="Arial" w:cs="Arial"/>
          <w:color w:val="000000" w:themeColor="text1"/>
          <w:sz w:val="20"/>
          <w:szCs w:val="20"/>
        </w:rPr>
      </w:pPr>
      <w:r w:rsidRPr="0034342C">
        <w:rPr>
          <w:rFonts w:ascii="Arial" w:hAnsi="Arial" w:cs="Arial"/>
          <w:color w:val="000000" w:themeColor="text1"/>
          <w:sz w:val="20"/>
          <w:szCs w:val="20"/>
        </w:rPr>
        <w:t>Закон за достъп до обществена информация (обн., ДВ, бр. 55 от 07.07.2000 г.)</w:t>
      </w:r>
    </w:p>
    <w:p w:rsidR="00633C90" w:rsidRPr="0034342C" w:rsidRDefault="00633C90" w:rsidP="00633C90">
      <w:pPr>
        <w:pStyle w:val="NormalWeb"/>
        <w:spacing w:before="0" w:beforeAutospacing="0" w:after="60" w:afterAutospacing="0"/>
        <w:jc w:val="both"/>
        <w:rPr>
          <w:rFonts w:ascii="Arial" w:hAnsi="Arial" w:cs="Arial"/>
          <w:color w:val="000000" w:themeColor="text1"/>
          <w:sz w:val="20"/>
          <w:szCs w:val="20"/>
        </w:rPr>
      </w:pPr>
      <w:r w:rsidRPr="0034342C">
        <w:rPr>
          <w:rFonts w:ascii="Arial" w:hAnsi="Arial" w:cs="Arial"/>
          <w:color w:val="000000" w:themeColor="text1"/>
          <w:sz w:val="20"/>
          <w:szCs w:val="20"/>
        </w:rPr>
        <w:t>Закон за ограничаване изменението на климата (обн. ДВ, бр.22 от 11.03.2014 г.)</w:t>
      </w:r>
    </w:p>
    <w:p w:rsidR="00161043" w:rsidRPr="0034342C" w:rsidRDefault="00161043" w:rsidP="00303BBB">
      <w:pPr>
        <w:pStyle w:val="NormalWeb"/>
        <w:spacing w:before="0" w:beforeAutospacing="0" w:after="60" w:afterAutospacing="0"/>
        <w:jc w:val="both"/>
        <w:rPr>
          <w:rFonts w:ascii="Arial" w:hAnsi="Arial" w:cs="Arial"/>
          <w:color w:val="000000" w:themeColor="text1"/>
          <w:sz w:val="20"/>
          <w:szCs w:val="20"/>
          <w:lang w:val="bg-BG"/>
        </w:rPr>
      </w:pPr>
    </w:p>
    <w:p w:rsidR="00303BBB" w:rsidRPr="0034342C" w:rsidRDefault="00303BBB" w:rsidP="00303BBB">
      <w:pPr>
        <w:pStyle w:val="NormalWeb"/>
        <w:spacing w:before="0" w:beforeAutospacing="0" w:after="60" w:afterAutospacing="0"/>
        <w:jc w:val="both"/>
        <w:rPr>
          <w:rFonts w:ascii="Arial" w:hAnsi="Arial" w:cs="Arial"/>
          <w:b/>
          <w:i/>
          <w:color w:val="000000" w:themeColor="text1"/>
          <w:sz w:val="20"/>
          <w:szCs w:val="20"/>
          <w:u w:val="single"/>
          <w:lang w:val="bg-BG"/>
        </w:rPr>
      </w:pPr>
      <w:r w:rsidRPr="0034342C">
        <w:rPr>
          <w:rFonts w:ascii="Arial" w:hAnsi="Arial" w:cs="Arial"/>
          <w:b/>
          <w:i/>
          <w:color w:val="000000" w:themeColor="text1"/>
          <w:sz w:val="20"/>
          <w:szCs w:val="20"/>
          <w:u w:val="single"/>
        </w:rPr>
        <w:t>Постановления</w:t>
      </w:r>
      <w:r w:rsidR="00CA2A80" w:rsidRPr="0034342C">
        <w:rPr>
          <w:rFonts w:ascii="Arial" w:hAnsi="Arial" w:cs="Arial"/>
          <w:b/>
          <w:i/>
          <w:color w:val="000000" w:themeColor="text1"/>
          <w:sz w:val="20"/>
          <w:szCs w:val="20"/>
          <w:u w:val="single"/>
          <w:lang w:val="bg-BG"/>
        </w:rPr>
        <w:t>:</w:t>
      </w:r>
    </w:p>
    <w:p w:rsidR="00303BBB" w:rsidRPr="0034342C" w:rsidRDefault="00303BBB" w:rsidP="00E62329">
      <w:pPr>
        <w:pStyle w:val="NormalWeb"/>
        <w:spacing w:before="0" w:beforeAutospacing="0" w:after="0" w:afterAutospacing="0"/>
        <w:jc w:val="both"/>
        <w:rPr>
          <w:rFonts w:ascii="Arial" w:hAnsi="Arial" w:cs="Arial"/>
          <w:color w:val="000000" w:themeColor="text1"/>
          <w:sz w:val="20"/>
          <w:szCs w:val="20"/>
          <w:lang w:val="bg-BG"/>
        </w:rPr>
      </w:pPr>
      <w:r w:rsidRPr="0034342C">
        <w:rPr>
          <w:rFonts w:ascii="Arial" w:hAnsi="Arial" w:cs="Arial"/>
          <w:color w:val="000000" w:themeColor="text1"/>
          <w:sz w:val="20"/>
          <w:szCs w:val="20"/>
        </w:rPr>
        <w:t>Постановление №354 на МС от 28.12. 2012 г.за приемане на Наредба за норми за допустими емисии на серен диоксид, азотни оксиди и прах, изпускани в атмосферата от големи горивни инсталации</w:t>
      </w:r>
      <w:r w:rsidR="00CA2A80" w:rsidRPr="0034342C">
        <w:rPr>
          <w:rFonts w:ascii="Arial" w:hAnsi="Arial" w:cs="Arial"/>
          <w:color w:val="000000" w:themeColor="text1"/>
          <w:sz w:val="20"/>
          <w:szCs w:val="20"/>
          <w:lang w:val="bg-BG"/>
        </w:rPr>
        <w:t>.</w:t>
      </w:r>
    </w:p>
    <w:p w:rsidR="00161043" w:rsidRPr="0034342C" w:rsidRDefault="00161043" w:rsidP="00E62329">
      <w:pPr>
        <w:pStyle w:val="NormalWeb"/>
        <w:spacing w:before="0" w:beforeAutospacing="0" w:after="0" w:afterAutospacing="0"/>
        <w:jc w:val="both"/>
        <w:rPr>
          <w:rFonts w:ascii="Arial" w:hAnsi="Arial" w:cs="Arial"/>
          <w:color w:val="000000" w:themeColor="text1"/>
          <w:sz w:val="20"/>
          <w:szCs w:val="20"/>
        </w:rPr>
      </w:pPr>
      <w:r w:rsidRPr="0034342C">
        <w:rPr>
          <w:rFonts w:ascii="Arial" w:hAnsi="Arial" w:cs="Arial"/>
          <w:color w:val="000000" w:themeColor="text1"/>
          <w:sz w:val="20"/>
          <w:szCs w:val="20"/>
        </w:rPr>
        <w:t>Постановление №209 на МС от 20 август 2009 г. за осигуряване на финансиране за изграждането на регионални системи за управление на битовите отпадъци, на регионалните съоръжения за предварително третиране на битовите отпадъци и за закриването на общински депа за битови отпадъци (обн., ДВ, бр. 68 от 25.08.2009 г.)</w:t>
      </w:r>
    </w:p>
    <w:p w:rsidR="00B12885" w:rsidRPr="0034342C" w:rsidRDefault="00B12885" w:rsidP="00B12885">
      <w:pPr>
        <w:pStyle w:val="Style23"/>
        <w:widowControl/>
        <w:spacing w:line="312" w:lineRule="exact"/>
        <w:ind w:firstLine="0"/>
        <w:rPr>
          <w:rStyle w:val="FontStyle62"/>
          <w:rFonts w:ascii="Arial" w:hAnsi="Arial" w:cs="Arial"/>
          <w:i/>
          <w:color w:val="000000" w:themeColor="text1"/>
          <w:sz w:val="20"/>
          <w:szCs w:val="20"/>
        </w:rPr>
      </w:pPr>
    </w:p>
    <w:p w:rsidR="00B12885" w:rsidRPr="0034342C" w:rsidRDefault="00B12885" w:rsidP="00B12885">
      <w:pPr>
        <w:pStyle w:val="NormalWeb"/>
        <w:spacing w:before="0" w:beforeAutospacing="0" w:after="60" w:afterAutospacing="0"/>
        <w:jc w:val="both"/>
        <w:rPr>
          <w:rFonts w:ascii="Arial" w:hAnsi="Arial" w:cs="Arial"/>
          <w:b/>
          <w:i/>
          <w:color w:val="000000" w:themeColor="text1"/>
          <w:sz w:val="20"/>
          <w:szCs w:val="20"/>
          <w:u w:val="single"/>
        </w:rPr>
      </w:pPr>
      <w:r w:rsidRPr="0034342C">
        <w:rPr>
          <w:rFonts w:ascii="Arial" w:hAnsi="Arial" w:cs="Arial"/>
          <w:b/>
          <w:i/>
          <w:color w:val="000000" w:themeColor="text1"/>
          <w:sz w:val="20"/>
          <w:szCs w:val="20"/>
          <w:u w:val="single"/>
        </w:rPr>
        <w:t>Правилници:</w:t>
      </w:r>
    </w:p>
    <w:p w:rsidR="00B12885" w:rsidRPr="0034342C" w:rsidRDefault="00B12885" w:rsidP="00E62329">
      <w:pPr>
        <w:pStyle w:val="NormalWeb"/>
        <w:spacing w:before="0" w:beforeAutospacing="0" w:after="0" w:afterAutospacing="0"/>
        <w:jc w:val="both"/>
        <w:rPr>
          <w:rFonts w:ascii="Arial" w:hAnsi="Arial" w:cs="Arial"/>
          <w:color w:val="000000" w:themeColor="text1"/>
          <w:sz w:val="20"/>
          <w:szCs w:val="20"/>
        </w:rPr>
      </w:pPr>
      <w:r w:rsidRPr="0034342C">
        <w:rPr>
          <w:rFonts w:ascii="Arial" w:hAnsi="Arial" w:cs="Arial"/>
          <w:color w:val="000000" w:themeColor="text1"/>
          <w:sz w:val="20"/>
          <w:szCs w:val="20"/>
        </w:rPr>
        <w:t>Устройствен правилник на Министерство на околната среда и водите</w:t>
      </w:r>
      <w:r w:rsidR="00CA2A80" w:rsidRPr="0034342C">
        <w:rPr>
          <w:rFonts w:ascii="Arial" w:hAnsi="Arial" w:cs="Arial"/>
          <w:color w:val="000000" w:themeColor="text1"/>
          <w:sz w:val="20"/>
          <w:szCs w:val="20"/>
          <w:lang w:val="bg-BG"/>
        </w:rPr>
        <w:t>.</w:t>
      </w:r>
      <w:r w:rsidRPr="0034342C">
        <w:rPr>
          <w:rFonts w:ascii="Arial" w:hAnsi="Arial" w:cs="Arial"/>
          <w:color w:val="000000" w:themeColor="text1"/>
          <w:sz w:val="20"/>
          <w:szCs w:val="20"/>
        </w:rPr>
        <w:t xml:space="preserve"> </w:t>
      </w:r>
    </w:p>
    <w:p w:rsidR="00B12885" w:rsidRPr="0034342C" w:rsidRDefault="00B12885" w:rsidP="00E62329">
      <w:pPr>
        <w:pStyle w:val="NormalWeb"/>
        <w:spacing w:before="0" w:beforeAutospacing="0" w:after="0" w:afterAutospacing="0"/>
        <w:jc w:val="both"/>
        <w:rPr>
          <w:rFonts w:ascii="Arial" w:hAnsi="Arial" w:cs="Arial"/>
          <w:color w:val="000000" w:themeColor="text1"/>
          <w:sz w:val="20"/>
          <w:szCs w:val="20"/>
          <w:lang w:val="bg-BG"/>
        </w:rPr>
      </w:pPr>
      <w:r w:rsidRPr="0034342C">
        <w:rPr>
          <w:rFonts w:ascii="Arial" w:hAnsi="Arial" w:cs="Arial"/>
          <w:color w:val="000000" w:themeColor="text1"/>
          <w:sz w:val="20"/>
          <w:szCs w:val="20"/>
        </w:rPr>
        <w:t>Устройствен правилник на Изпълнителната агенция по околна среда</w:t>
      </w:r>
      <w:r w:rsidR="00CA2A80" w:rsidRPr="0034342C">
        <w:rPr>
          <w:rFonts w:ascii="Arial" w:hAnsi="Arial" w:cs="Arial"/>
          <w:color w:val="000000" w:themeColor="text1"/>
          <w:sz w:val="20"/>
          <w:szCs w:val="20"/>
          <w:lang w:val="bg-BG"/>
        </w:rPr>
        <w:t>.</w:t>
      </w:r>
    </w:p>
    <w:p w:rsidR="00B12885" w:rsidRPr="0034342C" w:rsidRDefault="00B12885" w:rsidP="00E62329">
      <w:pPr>
        <w:pStyle w:val="NormalWeb"/>
        <w:spacing w:before="0" w:beforeAutospacing="0" w:after="0" w:afterAutospacing="0"/>
        <w:jc w:val="both"/>
        <w:rPr>
          <w:rFonts w:ascii="Arial" w:hAnsi="Arial" w:cs="Arial"/>
          <w:color w:val="000000" w:themeColor="text1"/>
          <w:sz w:val="20"/>
          <w:szCs w:val="20"/>
          <w:lang w:val="bg-BG"/>
        </w:rPr>
      </w:pPr>
      <w:r w:rsidRPr="0034342C">
        <w:rPr>
          <w:rFonts w:ascii="Arial" w:hAnsi="Arial" w:cs="Arial"/>
          <w:color w:val="000000" w:themeColor="text1"/>
          <w:sz w:val="20"/>
          <w:szCs w:val="20"/>
        </w:rPr>
        <w:t>Правилник за устройството и дейността на предприятието за управление на дейностите по опазване на околната среда</w:t>
      </w:r>
      <w:r w:rsidR="00CA2A80" w:rsidRPr="0034342C">
        <w:rPr>
          <w:rFonts w:ascii="Arial" w:hAnsi="Arial" w:cs="Arial"/>
          <w:color w:val="000000" w:themeColor="text1"/>
          <w:sz w:val="20"/>
          <w:szCs w:val="20"/>
          <w:lang w:val="bg-BG"/>
        </w:rPr>
        <w:t>.</w:t>
      </w:r>
    </w:p>
    <w:p w:rsidR="00633C90" w:rsidRPr="0034342C" w:rsidRDefault="00633C90" w:rsidP="00E62329">
      <w:pPr>
        <w:pStyle w:val="NormalWeb"/>
        <w:spacing w:before="0" w:beforeAutospacing="0" w:after="0" w:afterAutospacing="0"/>
        <w:jc w:val="both"/>
        <w:rPr>
          <w:rFonts w:ascii="Arial" w:hAnsi="Arial" w:cs="Arial"/>
          <w:color w:val="000000" w:themeColor="text1"/>
          <w:sz w:val="20"/>
          <w:szCs w:val="20"/>
        </w:rPr>
      </w:pPr>
      <w:r w:rsidRPr="0034342C">
        <w:rPr>
          <w:rFonts w:ascii="Arial" w:hAnsi="Arial" w:cs="Arial"/>
          <w:color w:val="000000" w:themeColor="text1"/>
          <w:sz w:val="20"/>
          <w:szCs w:val="20"/>
        </w:rPr>
        <w:t>Правилник за прилагане на Закона за опазване на земеделските земи (обн., ДВ, бр. 84 от 4.10.1996 г.)</w:t>
      </w:r>
    </w:p>
    <w:p w:rsidR="00161043" w:rsidRPr="0034342C" w:rsidRDefault="00161043" w:rsidP="00B12885">
      <w:pPr>
        <w:pStyle w:val="NormalWeb"/>
        <w:spacing w:before="0" w:beforeAutospacing="0" w:after="60" w:afterAutospacing="0"/>
        <w:jc w:val="both"/>
        <w:rPr>
          <w:rFonts w:ascii="Arial" w:hAnsi="Arial" w:cs="Arial"/>
          <w:color w:val="000000" w:themeColor="text1"/>
          <w:sz w:val="20"/>
          <w:szCs w:val="20"/>
          <w:lang w:val="bg-BG"/>
        </w:rPr>
      </w:pPr>
    </w:p>
    <w:p w:rsidR="00B12885" w:rsidRPr="0034342C" w:rsidRDefault="00B12885" w:rsidP="00B12885">
      <w:pPr>
        <w:spacing w:after="60"/>
        <w:jc w:val="both"/>
        <w:rPr>
          <w:rFonts w:ascii="Arial" w:eastAsia="Times New Roman" w:hAnsi="Arial" w:cs="Arial"/>
          <w:b/>
          <w:i/>
          <w:color w:val="000000" w:themeColor="text1"/>
          <w:sz w:val="20"/>
          <w:szCs w:val="20"/>
          <w:u w:val="single"/>
        </w:rPr>
      </w:pPr>
      <w:r w:rsidRPr="0034342C">
        <w:rPr>
          <w:rFonts w:ascii="Arial" w:eastAsia="Times New Roman" w:hAnsi="Arial" w:cs="Arial"/>
          <w:b/>
          <w:i/>
          <w:color w:val="000000" w:themeColor="text1"/>
          <w:sz w:val="20"/>
          <w:szCs w:val="20"/>
          <w:u w:val="single"/>
        </w:rPr>
        <w:t>Наредби</w:t>
      </w:r>
    </w:p>
    <w:p w:rsidR="00B12885" w:rsidRPr="0034342C" w:rsidRDefault="00B12885" w:rsidP="00E62329">
      <w:pPr>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Наредба №1 от 10.10.2007 г. за проучване, ползване и опазване на подземните води</w:t>
      </w:r>
      <w:r w:rsidR="00CA2A80" w:rsidRPr="0034342C">
        <w:rPr>
          <w:rFonts w:ascii="Arial" w:eastAsia="Times New Roman" w:hAnsi="Arial" w:cs="Arial"/>
          <w:color w:val="000000" w:themeColor="text1"/>
          <w:sz w:val="20"/>
          <w:szCs w:val="20"/>
        </w:rPr>
        <w:t>.</w:t>
      </w:r>
    </w:p>
    <w:p w:rsidR="00B12885" w:rsidRPr="0034342C" w:rsidRDefault="00B12885" w:rsidP="00E62329">
      <w:pPr>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Наредба №1 от 11.04.2011 г. за мониторинг на водите</w:t>
      </w:r>
      <w:r w:rsidR="00CA2A80" w:rsidRPr="0034342C">
        <w:rPr>
          <w:rFonts w:ascii="Arial" w:eastAsia="Times New Roman" w:hAnsi="Arial" w:cs="Arial"/>
          <w:color w:val="000000" w:themeColor="text1"/>
          <w:sz w:val="20"/>
          <w:szCs w:val="20"/>
        </w:rPr>
        <w:t>.</w:t>
      </w:r>
    </w:p>
    <w:p w:rsidR="00B12885" w:rsidRPr="0034342C" w:rsidRDefault="00B12885" w:rsidP="00E62329">
      <w:pPr>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Наредба №2 от 13.09.2007 г. за опазване на водите от замърсяване с нитрати от земеделски източници</w:t>
      </w:r>
      <w:r w:rsidR="00CA2A80" w:rsidRPr="0034342C">
        <w:rPr>
          <w:rFonts w:ascii="Arial" w:eastAsia="Times New Roman" w:hAnsi="Arial" w:cs="Arial"/>
          <w:color w:val="000000" w:themeColor="text1"/>
          <w:sz w:val="20"/>
          <w:szCs w:val="20"/>
        </w:rPr>
        <w:t>.</w:t>
      </w:r>
    </w:p>
    <w:p w:rsidR="00B12885" w:rsidRPr="0034342C" w:rsidRDefault="00B12885" w:rsidP="00E62329">
      <w:pPr>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Наредба №2 от 8.06.2011 г. за издаване на разрешителни за заустване на отпадъчни води във водни обекти и определяне на индивидуалните емисионни ограничения на точкови източници на замърсяване</w:t>
      </w:r>
      <w:r w:rsidR="00CA2A80" w:rsidRPr="0034342C">
        <w:rPr>
          <w:rFonts w:ascii="Arial" w:eastAsia="Times New Roman" w:hAnsi="Arial" w:cs="Arial"/>
          <w:color w:val="000000" w:themeColor="text1"/>
          <w:sz w:val="20"/>
          <w:szCs w:val="20"/>
        </w:rPr>
        <w:t>.</w:t>
      </w:r>
    </w:p>
    <w:p w:rsidR="00B12885" w:rsidRPr="0034342C" w:rsidRDefault="00B12885" w:rsidP="00E62329">
      <w:pPr>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Наредба №3 от 16.10.2000 г. за условията и реда за проучване, проектиране, утвърждаване и експлоатация на санитарно-охранителните зони около водоизточниците и съоръженията за питейно-битово водоснабдяване и около водоизточниците на минерални води, използвани за лечебни, профилактични, питейни и хигиенни нужди</w:t>
      </w:r>
      <w:r w:rsidR="00CA2A80" w:rsidRPr="0034342C">
        <w:rPr>
          <w:rFonts w:ascii="Arial" w:eastAsia="Times New Roman" w:hAnsi="Arial" w:cs="Arial"/>
          <w:color w:val="000000" w:themeColor="text1"/>
          <w:sz w:val="20"/>
          <w:szCs w:val="20"/>
        </w:rPr>
        <w:t>.</w:t>
      </w:r>
    </w:p>
    <w:p w:rsidR="00B12885" w:rsidRPr="0034342C" w:rsidRDefault="00B12885" w:rsidP="00E62329">
      <w:pPr>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Наредба №7 от 14.11.2000 г. за условията и реда за заустване на производствени отпадъчни води в канализационните системи на населените места</w:t>
      </w:r>
      <w:r w:rsidR="00CA2A80" w:rsidRPr="0034342C">
        <w:rPr>
          <w:rFonts w:ascii="Arial" w:eastAsia="Times New Roman" w:hAnsi="Arial" w:cs="Arial"/>
          <w:color w:val="000000" w:themeColor="text1"/>
          <w:sz w:val="20"/>
          <w:szCs w:val="20"/>
        </w:rPr>
        <w:t>.</w:t>
      </w:r>
    </w:p>
    <w:p w:rsidR="00B12885" w:rsidRPr="0034342C" w:rsidRDefault="00B12885" w:rsidP="00E62329">
      <w:pPr>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Наредба №9 от 16.03.2001 г. за качеството на водата, предназначена за питейно-битови цели</w:t>
      </w:r>
      <w:r w:rsidR="00CA2A80" w:rsidRPr="0034342C">
        <w:rPr>
          <w:rFonts w:ascii="Arial" w:eastAsia="Times New Roman" w:hAnsi="Arial" w:cs="Arial"/>
          <w:color w:val="000000" w:themeColor="text1"/>
          <w:sz w:val="20"/>
          <w:szCs w:val="20"/>
        </w:rPr>
        <w:t>.</w:t>
      </w:r>
    </w:p>
    <w:p w:rsidR="00B12885" w:rsidRPr="0034342C" w:rsidRDefault="00B12885" w:rsidP="00E62329">
      <w:pPr>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Наредба за реда и начина за оползотворяване на утайки от пречистването на отпадъчни води чрез употребата им в земеделието</w:t>
      </w:r>
      <w:r w:rsidR="00CA2A80" w:rsidRPr="0034342C">
        <w:rPr>
          <w:rFonts w:ascii="Arial" w:eastAsia="Times New Roman" w:hAnsi="Arial" w:cs="Arial"/>
          <w:color w:val="000000" w:themeColor="text1"/>
          <w:sz w:val="20"/>
          <w:szCs w:val="20"/>
        </w:rPr>
        <w:t>.</w:t>
      </w:r>
    </w:p>
    <w:p w:rsidR="00B12885" w:rsidRPr="0034342C" w:rsidRDefault="00B12885" w:rsidP="00E62329">
      <w:pPr>
        <w:jc w:val="both"/>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Наредба за ползването на повърхностните води</w:t>
      </w:r>
      <w:r w:rsidR="00CA2A80" w:rsidRPr="0034342C">
        <w:rPr>
          <w:rFonts w:ascii="Arial" w:eastAsia="Times New Roman" w:hAnsi="Arial" w:cs="Arial"/>
          <w:color w:val="000000" w:themeColor="text1"/>
          <w:sz w:val="20"/>
          <w:szCs w:val="20"/>
        </w:rPr>
        <w:t>.</w:t>
      </w:r>
    </w:p>
    <w:p w:rsidR="00B12885" w:rsidRPr="0034342C" w:rsidRDefault="00B12885" w:rsidP="00E62329">
      <w:pPr>
        <w:pStyle w:val="NormalWeb"/>
        <w:spacing w:before="0" w:beforeAutospacing="0" w:after="0" w:afterAutospacing="0"/>
        <w:jc w:val="both"/>
        <w:rPr>
          <w:rFonts w:ascii="Arial" w:hAnsi="Arial" w:cs="Arial"/>
          <w:color w:val="000000" w:themeColor="text1"/>
          <w:sz w:val="20"/>
          <w:szCs w:val="20"/>
          <w:lang w:val="bg-BG"/>
        </w:rPr>
      </w:pPr>
      <w:r w:rsidRPr="0034342C">
        <w:rPr>
          <w:rFonts w:ascii="Arial" w:hAnsi="Arial" w:cs="Arial"/>
          <w:color w:val="000000" w:themeColor="text1"/>
          <w:sz w:val="20"/>
          <w:szCs w:val="20"/>
        </w:rPr>
        <w:t>Наредба  за условията и реда за извършване на оценка за съвместимостта на планове, програми, проекти и инвестиционни предложения с предмета и целите на опазване на защитените зони</w:t>
      </w:r>
      <w:r w:rsidR="00CA2A80" w:rsidRPr="0034342C">
        <w:rPr>
          <w:rFonts w:ascii="Arial" w:hAnsi="Arial" w:cs="Arial"/>
          <w:color w:val="000000" w:themeColor="text1"/>
          <w:sz w:val="20"/>
          <w:szCs w:val="20"/>
          <w:lang w:val="bg-BG"/>
        </w:rPr>
        <w:t>.</w:t>
      </w:r>
    </w:p>
    <w:p w:rsidR="00B12885" w:rsidRPr="0034342C" w:rsidRDefault="00B12885" w:rsidP="00E62329">
      <w:pPr>
        <w:pStyle w:val="NormalWeb"/>
        <w:spacing w:before="0" w:beforeAutospacing="0" w:after="0" w:afterAutospacing="0"/>
        <w:jc w:val="both"/>
        <w:rPr>
          <w:rFonts w:ascii="Arial" w:hAnsi="Arial" w:cs="Arial"/>
          <w:color w:val="000000" w:themeColor="text1"/>
          <w:sz w:val="20"/>
          <w:szCs w:val="20"/>
          <w:lang w:val="bg-BG"/>
        </w:rPr>
      </w:pPr>
      <w:r w:rsidRPr="0034342C">
        <w:rPr>
          <w:rFonts w:ascii="Arial" w:hAnsi="Arial" w:cs="Arial"/>
          <w:color w:val="000000" w:themeColor="text1"/>
          <w:sz w:val="20"/>
          <w:szCs w:val="20"/>
        </w:rPr>
        <w:t>Наредба за условията и реда за разработване и утвърждаване на планове за управление на защитени зони</w:t>
      </w:r>
      <w:r w:rsidR="00CA2A80" w:rsidRPr="0034342C">
        <w:rPr>
          <w:rFonts w:ascii="Arial" w:hAnsi="Arial" w:cs="Arial"/>
          <w:color w:val="000000" w:themeColor="text1"/>
          <w:sz w:val="20"/>
          <w:szCs w:val="20"/>
          <w:lang w:val="bg-BG"/>
        </w:rPr>
        <w:t>.</w:t>
      </w:r>
    </w:p>
    <w:p w:rsidR="00B12885" w:rsidRPr="0034342C" w:rsidRDefault="00B12885" w:rsidP="00E62329">
      <w:pPr>
        <w:pStyle w:val="NormalWeb"/>
        <w:spacing w:before="0" w:beforeAutospacing="0" w:after="0" w:afterAutospacing="0"/>
        <w:jc w:val="both"/>
        <w:rPr>
          <w:rFonts w:ascii="Arial" w:hAnsi="Arial" w:cs="Arial"/>
          <w:color w:val="000000" w:themeColor="text1"/>
          <w:sz w:val="20"/>
          <w:szCs w:val="20"/>
        </w:rPr>
      </w:pPr>
      <w:r w:rsidRPr="0034342C">
        <w:rPr>
          <w:rFonts w:ascii="Arial" w:hAnsi="Arial" w:cs="Arial"/>
          <w:color w:val="000000" w:themeColor="text1"/>
          <w:sz w:val="20"/>
          <w:szCs w:val="20"/>
        </w:rPr>
        <w:t>Наредба №26 от 2.10.1996 г. за рекултивация на нарушени терени, подобряване на слабопродуктивни земи, отнемане и оползотворяване на хумусния пласт, (обн. ДВ, бр. 89 от 22.10.1996 г.)</w:t>
      </w:r>
    </w:p>
    <w:p w:rsidR="00B12885" w:rsidRPr="0034342C" w:rsidRDefault="00B12885" w:rsidP="00E62329">
      <w:pPr>
        <w:pStyle w:val="NormalWeb"/>
        <w:spacing w:before="0" w:beforeAutospacing="0" w:after="0" w:afterAutospacing="0"/>
        <w:jc w:val="both"/>
        <w:rPr>
          <w:rFonts w:ascii="Arial" w:hAnsi="Arial" w:cs="Arial"/>
          <w:color w:val="000000" w:themeColor="text1"/>
          <w:sz w:val="20"/>
          <w:szCs w:val="20"/>
        </w:rPr>
      </w:pPr>
      <w:r w:rsidRPr="0034342C">
        <w:rPr>
          <w:rFonts w:ascii="Arial" w:hAnsi="Arial" w:cs="Arial"/>
          <w:color w:val="000000" w:themeColor="text1"/>
          <w:sz w:val="20"/>
          <w:szCs w:val="20"/>
        </w:rPr>
        <w:t>Наредба №3 от 1 август 2008 г. за нормите за допустимо съдържание на вредни вещества в почвите (обн. ДВ. бр.71 от 12 Август 2008 г.)</w:t>
      </w:r>
    </w:p>
    <w:p w:rsidR="00B12885" w:rsidRPr="0034342C" w:rsidRDefault="00B12885" w:rsidP="00E62329">
      <w:pPr>
        <w:pStyle w:val="NormalWeb"/>
        <w:spacing w:before="0" w:beforeAutospacing="0" w:after="0" w:afterAutospacing="0"/>
        <w:jc w:val="both"/>
        <w:rPr>
          <w:rFonts w:ascii="Arial" w:hAnsi="Arial" w:cs="Arial"/>
          <w:color w:val="000000" w:themeColor="text1"/>
          <w:sz w:val="20"/>
          <w:szCs w:val="20"/>
        </w:rPr>
      </w:pPr>
      <w:r w:rsidRPr="0034342C">
        <w:rPr>
          <w:rFonts w:ascii="Arial" w:hAnsi="Arial" w:cs="Arial"/>
          <w:color w:val="000000" w:themeColor="text1"/>
          <w:sz w:val="20"/>
          <w:szCs w:val="20"/>
        </w:rPr>
        <w:t>Наредба №4 от 12 януари 2009 г. за мониторинг на почвите (обн. ДВ. бр.19 от 13 Март 2009 г.)</w:t>
      </w:r>
    </w:p>
    <w:p w:rsidR="00B12885" w:rsidRPr="0034342C" w:rsidRDefault="00B12885" w:rsidP="00E62329">
      <w:pPr>
        <w:pStyle w:val="NormalWeb"/>
        <w:spacing w:before="0" w:beforeAutospacing="0" w:after="0" w:afterAutospacing="0"/>
        <w:jc w:val="both"/>
        <w:rPr>
          <w:rFonts w:ascii="Arial" w:hAnsi="Arial" w:cs="Arial"/>
          <w:color w:val="000000" w:themeColor="text1"/>
          <w:sz w:val="20"/>
          <w:szCs w:val="20"/>
        </w:rPr>
      </w:pPr>
      <w:r w:rsidRPr="0034342C">
        <w:rPr>
          <w:rFonts w:ascii="Arial" w:hAnsi="Arial" w:cs="Arial"/>
          <w:color w:val="000000" w:themeColor="text1"/>
          <w:sz w:val="20"/>
          <w:szCs w:val="20"/>
        </w:rPr>
        <w:t>Наредба за батерии и акумулатори и за негодни за употреба батерии и акумулатори (Приета с ПМС №351 от 27.12.2012 г., обн., ДВ, бр. 2 от 8.01.2013 г.)</w:t>
      </w:r>
    </w:p>
    <w:p w:rsidR="00B12885" w:rsidRPr="0034342C" w:rsidRDefault="00B12885" w:rsidP="00E62329">
      <w:pPr>
        <w:pStyle w:val="NormalWeb"/>
        <w:spacing w:before="0" w:beforeAutospacing="0" w:after="0" w:afterAutospacing="0"/>
        <w:jc w:val="both"/>
        <w:rPr>
          <w:rFonts w:ascii="Arial" w:hAnsi="Arial" w:cs="Arial"/>
          <w:color w:val="000000" w:themeColor="text1"/>
          <w:sz w:val="20"/>
          <w:szCs w:val="20"/>
        </w:rPr>
      </w:pPr>
      <w:r w:rsidRPr="0034342C">
        <w:rPr>
          <w:rFonts w:ascii="Arial" w:hAnsi="Arial" w:cs="Arial"/>
          <w:color w:val="000000" w:themeColor="text1"/>
          <w:sz w:val="20"/>
          <w:szCs w:val="20"/>
        </w:rPr>
        <w:t>Наредба за разделно събиране на биоотпадъците, приета с ПМС №275 от 06.12.2013 г. (Oбн. ДВ, бр. 107 от 13.12.2013 г.)</w:t>
      </w:r>
    </w:p>
    <w:p w:rsidR="00B12885" w:rsidRPr="0034342C" w:rsidRDefault="00B12885" w:rsidP="00E62329">
      <w:pPr>
        <w:pStyle w:val="NormalWeb"/>
        <w:spacing w:before="0" w:beforeAutospacing="0" w:after="0" w:afterAutospacing="0"/>
        <w:jc w:val="both"/>
        <w:rPr>
          <w:rFonts w:ascii="Arial" w:hAnsi="Arial" w:cs="Arial"/>
          <w:color w:val="000000" w:themeColor="text1"/>
          <w:sz w:val="20"/>
          <w:szCs w:val="20"/>
        </w:rPr>
      </w:pPr>
      <w:r w:rsidRPr="0034342C">
        <w:rPr>
          <w:rFonts w:ascii="Arial" w:hAnsi="Arial" w:cs="Arial"/>
          <w:color w:val="000000" w:themeColor="text1"/>
          <w:sz w:val="20"/>
          <w:szCs w:val="20"/>
        </w:rPr>
        <w:t>Наредба за третиране на биоотпадъците, приета с ПМС №235 от 15.10.2013 г. (Oбн. ДВ, бр. 92 от 22.10.2013 г.)</w:t>
      </w:r>
    </w:p>
    <w:p w:rsidR="00B12885" w:rsidRPr="0034342C" w:rsidRDefault="00B12885" w:rsidP="00E62329">
      <w:pPr>
        <w:pStyle w:val="NormalWeb"/>
        <w:spacing w:before="0" w:beforeAutospacing="0" w:after="0" w:afterAutospacing="0"/>
        <w:jc w:val="both"/>
        <w:rPr>
          <w:rFonts w:ascii="Arial" w:hAnsi="Arial" w:cs="Arial"/>
          <w:color w:val="000000" w:themeColor="text1"/>
          <w:sz w:val="20"/>
          <w:szCs w:val="20"/>
        </w:rPr>
      </w:pPr>
      <w:r w:rsidRPr="0034342C">
        <w:rPr>
          <w:rFonts w:ascii="Arial" w:hAnsi="Arial" w:cs="Arial"/>
          <w:color w:val="000000" w:themeColor="text1"/>
          <w:sz w:val="20"/>
          <w:szCs w:val="20"/>
        </w:rPr>
        <w:lastRenderedPageBreak/>
        <w:t>Наредба за управление на строителните отпадъци и за влагане на рециклирани строителни материали, приета с ПМС 277 от 5.11.2012 г. (Oбн., ДВ, бр. 89 от 13.11.2012 г., в сила от 13.11.2012 г.)</w:t>
      </w:r>
    </w:p>
    <w:p w:rsidR="00B12885" w:rsidRPr="0034342C" w:rsidRDefault="00B12885" w:rsidP="00E62329">
      <w:pPr>
        <w:pStyle w:val="NormalWeb"/>
        <w:spacing w:before="0" w:beforeAutospacing="0" w:after="0" w:afterAutospacing="0"/>
        <w:jc w:val="both"/>
        <w:rPr>
          <w:rFonts w:ascii="Arial" w:hAnsi="Arial" w:cs="Arial"/>
          <w:color w:val="000000" w:themeColor="text1"/>
          <w:sz w:val="20"/>
          <w:szCs w:val="20"/>
          <w:lang w:val="bg-BG"/>
        </w:rPr>
      </w:pPr>
      <w:r w:rsidRPr="0034342C">
        <w:rPr>
          <w:rFonts w:ascii="Arial" w:hAnsi="Arial" w:cs="Arial"/>
          <w:color w:val="000000" w:themeColor="text1"/>
          <w:sz w:val="20"/>
          <w:szCs w:val="20"/>
        </w:rPr>
        <w:t>Наредба за опаковките и отпадъците от опаковки (обн., ДВ, бр. 85/06.11.2012 г.)</w:t>
      </w:r>
    </w:p>
    <w:p w:rsidR="00B12885" w:rsidRPr="0034342C" w:rsidRDefault="00B12885" w:rsidP="00E62329">
      <w:pPr>
        <w:pStyle w:val="NormalWeb"/>
        <w:spacing w:before="0" w:beforeAutospacing="0" w:after="0" w:afterAutospacing="0"/>
        <w:jc w:val="both"/>
        <w:rPr>
          <w:rFonts w:ascii="Arial" w:hAnsi="Arial" w:cs="Arial"/>
          <w:color w:val="000000" w:themeColor="text1"/>
          <w:sz w:val="20"/>
          <w:szCs w:val="20"/>
        </w:rPr>
      </w:pPr>
      <w:r w:rsidRPr="0034342C">
        <w:rPr>
          <w:rFonts w:ascii="Arial" w:hAnsi="Arial" w:cs="Arial"/>
          <w:color w:val="000000" w:themeColor="text1"/>
          <w:sz w:val="20"/>
          <w:szCs w:val="20"/>
        </w:rPr>
        <w:t>Наредба №2 от 23.07.2014 г. за класификация на отпадъците (обн., ДВ, бр. 66 от 08.08.2014 г. )</w:t>
      </w:r>
    </w:p>
    <w:p w:rsidR="00B12885" w:rsidRPr="0034342C" w:rsidRDefault="00B12885" w:rsidP="00E62329">
      <w:pPr>
        <w:pStyle w:val="NormalWeb"/>
        <w:spacing w:before="0" w:beforeAutospacing="0" w:after="0" w:afterAutospacing="0"/>
        <w:jc w:val="both"/>
        <w:rPr>
          <w:rFonts w:ascii="Arial" w:hAnsi="Arial" w:cs="Arial"/>
          <w:color w:val="000000" w:themeColor="text1"/>
          <w:sz w:val="20"/>
          <w:szCs w:val="20"/>
        </w:rPr>
      </w:pPr>
      <w:r w:rsidRPr="0034342C">
        <w:rPr>
          <w:rFonts w:ascii="Arial" w:hAnsi="Arial" w:cs="Arial"/>
          <w:color w:val="000000" w:themeColor="text1"/>
          <w:sz w:val="20"/>
          <w:szCs w:val="20"/>
        </w:rPr>
        <w:t>Наредба №7 за изискванията, на които трябва да отговарят площадките за разполагане на съоръжения за третиране на отпадъци (обн., ДВ, бр. 81 от 17.09.2004 г. )</w:t>
      </w:r>
    </w:p>
    <w:p w:rsidR="00B12885" w:rsidRPr="0034342C" w:rsidRDefault="00B12885" w:rsidP="00E62329">
      <w:pPr>
        <w:pStyle w:val="NormalWeb"/>
        <w:spacing w:before="0" w:beforeAutospacing="0" w:after="0" w:afterAutospacing="0"/>
        <w:jc w:val="both"/>
        <w:rPr>
          <w:rFonts w:ascii="Arial" w:hAnsi="Arial" w:cs="Arial"/>
          <w:color w:val="000000" w:themeColor="text1"/>
          <w:sz w:val="20"/>
          <w:szCs w:val="20"/>
        </w:rPr>
      </w:pPr>
      <w:r w:rsidRPr="0034342C">
        <w:rPr>
          <w:rFonts w:ascii="Arial" w:hAnsi="Arial" w:cs="Arial"/>
          <w:color w:val="000000" w:themeColor="text1"/>
          <w:sz w:val="20"/>
          <w:szCs w:val="20"/>
        </w:rPr>
        <w:t>Наредба №6 за условията и изискванията за изграждане и експлоатация на депа и на други съоръжения и инсталации за оползотворяване и обезвреждане на отпадъци (обн., ДВ, бр. 80 от 13.09.2013 г., в сила от 13.09.2013 г.)</w:t>
      </w:r>
    </w:p>
    <w:p w:rsidR="00B12885" w:rsidRPr="0034342C" w:rsidRDefault="00B12885" w:rsidP="00E62329">
      <w:pPr>
        <w:pStyle w:val="NormalWeb"/>
        <w:spacing w:before="0" w:beforeAutospacing="0" w:after="0" w:afterAutospacing="0"/>
        <w:jc w:val="both"/>
        <w:rPr>
          <w:rFonts w:ascii="Arial" w:hAnsi="Arial" w:cs="Arial"/>
          <w:color w:val="000000" w:themeColor="text1"/>
          <w:sz w:val="20"/>
          <w:szCs w:val="20"/>
        </w:rPr>
      </w:pPr>
      <w:r w:rsidRPr="0034342C">
        <w:rPr>
          <w:rFonts w:ascii="Arial" w:hAnsi="Arial" w:cs="Arial"/>
          <w:color w:val="000000" w:themeColor="text1"/>
          <w:sz w:val="20"/>
          <w:szCs w:val="20"/>
        </w:rPr>
        <w:t>Наредба №1 от 04 юни 2014 г. за реда и образците, по които се предоставя информация за дейностите по отпадъците, както и реда за водене на публични регистри (обн., ДВ, бр. 51 от 20.06.2014 г.)</w:t>
      </w:r>
    </w:p>
    <w:p w:rsidR="00B12885" w:rsidRPr="0034342C" w:rsidRDefault="00B12885" w:rsidP="00E62329">
      <w:pPr>
        <w:pStyle w:val="NormalWeb"/>
        <w:spacing w:before="0" w:beforeAutospacing="0" w:after="0" w:afterAutospacing="0"/>
        <w:jc w:val="both"/>
        <w:rPr>
          <w:rFonts w:ascii="Arial" w:hAnsi="Arial" w:cs="Arial"/>
          <w:color w:val="000000" w:themeColor="text1"/>
          <w:sz w:val="20"/>
          <w:szCs w:val="20"/>
        </w:rPr>
      </w:pPr>
      <w:r w:rsidRPr="0034342C">
        <w:rPr>
          <w:rFonts w:ascii="Arial" w:hAnsi="Arial" w:cs="Arial"/>
          <w:color w:val="000000" w:themeColor="text1"/>
          <w:sz w:val="20"/>
          <w:szCs w:val="20"/>
        </w:rPr>
        <w:t>Наредба за излезлите от употреба моторни превозни средства (Приета с ПМС №11 от 15.01.2013 г., обн., ДВ, бр. 7 от 25.01.2013 г., посл.изм. бр. 57 от 28.07.2015 г.)</w:t>
      </w:r>
    </w:p>
    <w:p w:rsidR="00B12885" w:rsidRPr="0034342C" w:rsidRDefault="00B12885" w:rsidP="007A4EF6">
      <w:pPr>
        <w:pStyle w:val="NormalWeb"/>
        <w:spacing w:before="0" w:beforeAutospacing="0" w:after="0" w:afterAutospacing="0"/>
        <w:jc w:val="both"/>
        <w:rPr>
          <w:rFonts w:ascii="Arial" w:hAnsi="Arial" w:cs="Arial"/>
          <w:color w:val="000000" w:themeColor="text1"/>
          <w:sz w:val="20"/>
          <w:szCs w:val="20"/>
        </w:rPr>
      </w:pPr>
      <w:r w:rsidRPr="0034342C">
        <w:rPr>
          <w:rFonts w:ascii="Arial" w:hAnsi="Arial" w:cs="Arial"/>
          <w:color w:val="000000" w:themeColor="text1"/>
          <w:sz w:val="20"/>
          <w:szCs w:val="20"/>
        </w:rPr>
        <w:t>Наредба за реда и начина за оползотворяване на утайки от пречистването на отпадъчни води чрез употребата им в земеделието (Приета с ПМС №339 от 14.12.2004 г., обн., ДВ, бр. 112 от 23.12.2004 г.).</w:t>
      </w:r>
    </w:p>
    <w:p w:rsidR="00B12885" w:rsidRPr="0034342C" w:rsidRDefault="00B12885" w:rsidP="007A4EF6">
      <w:pPr>
        <w:pStyle w:val="NormalWeb"/>
        <w:spacing w:before="0" w:beforeAutospacing="0" w:after="0" w:afterAutospacing="0"/>
        <w:jc w:val="both"/>
        <w:rPr>
          <w:rFonts w:ascii="Arial" w:hAnsi="Arial" w:cs="Arial"/>
          <w:color w:val="000000" w:themeColor="text1"/>
          <w:sz w:val="20"/>
          <w:szCs w:val="20"/>
        </w:rPr>
      </w:pPr>
      <w:r w:rsidRPr="0034342C">
        <w:rPr>
          <w:rFonts w:ascii="Arial" w:hAnsi="Arial" w:cs="Arial"/>
          <w:color w:val="000000" w:themeColor="text1"/>
          <w:sz w:val="20"/>
          <w:szCs w:val="20"/>
        </w:rPr>
        <w:t>Наредба за отработените масла и отпадъчните нефтопродукти (приета с ПМС №352 от 27.12.2012 г., обн. ДВ. бр.2 от 08.01.2013 г.)</w:t>
      </w:r>
    </w:p>
    <w:p w:rsidR="00B12885" w:rsidRPr="0034342C" w:rsidRDefault="00B12885" w:rsidP="007A4EF6">
      <w:pPr>
        <w:pStyle w:val="NormalWeb"/>
        <w:spacing w:before="0" w:beforeAutospacing="0" w:after="0" w:afterAutospacing="0"/>
        <w:jc w:val="both"/>
        <w:rPr>
          <w:rFonts w:ascii="Arial" w:hAnsi="Arial" w:cs="Arial"/>
          <w:color w:val="000000" w:themeColor="text1"/>
          <w:sz w:val="20"/>
          <w:szCs w:val="20"/>
        </w:rPr>
      </w:pPr>
      <w:r w:rsidRPr="0034342C">
        <w:rPr>
          <w:rFonts w:ascii="Arial" w:hAnsi="Arial" w:cs="Arial"/>
          <w:color w:val="000000" w:themeColor="text1"/>
          <w:sz w:val="20"/>
          <w:szCs w:val="20"/>
        </w:rPr>
        <w:t>Наредба за излязлото от употреба електрическо и електронно оборудване (приета с ПМС № 56 от 13.11.2013 г., обн. ДВ, бр. 100 от 19.11.2013 г., в сила от 01.01.2014 г.)</w:t>
      </w:r>
    </w:p>
    <w:p w:rsidR="00B12885" w:rsidRPr="0034342C" w:rsidRDefault="00B12885" w:rsidP="00B12885">
      <w:pPr>
        <w:pStyle w:val="NormalWeb"/>
        <w:spacing w:before="0" w:beforeAutospacing="0" w:after="60" w:afterAutospacing="0"/>
        <w:jc w:val="both"/>
        <w:rPr>
          <w:rFonts w:ascii="Arial" w:hAnsi="Arial" w:cs="Arial"/>
          <w:color w:val="000000" w:themeColor="text1"/>
          <w:sz w:val="20"/>
          <w:szCs w:val="20"/>
          <w:lang w:val="bg-BG"/>
        </w:rPr>
      </w:pPr>
      <w:r w:rsidRPr="0034342C">
        <w:rPr>
          <w:rFonts w:ascii="Arial" w:hAnsi="Arial" w:cs="Arial"/>
          <w:color w:val="000000" w:themeColor="text1"/>
          <w:sz w:val="20"/>
          <w:szCs w:val="20"/>
        </w:rPr>
        <w:t>Наредба за вида, размера и реда за налагане на санкции при увреждане или при замърсяване на околната среда над допустимите норми и/или при неспазване на определените емисионни норми и ограничения</w:t>
      </w:r>
      <w:r w:rsidR="00CA2A80" w:rsidRPr="0034342C">
        <w:rPr>
          <w:rFonts w:ascii="Arial" w:hAnsi="Arial" w:cs="Arial"/>
          <w:color w:val="000000" w:themeColor="text1"/>
          <w:sz w:val="20"/>
          <w:szCs w:val="20"/>
          <w:lang w:val="bg-BG"/>
        </w:rPr>
        <w:t>.</w:t>
      </w:r>
    </w:p>
    <w:p w:rsidR="007A4EF6" w:rsidRPr="0034342C" w:rsidRDefault="007A4EF6" w:rsidP="00B12885">
      <w:pPr>
        <w:pStyle w:val="NormalWeb"/>
        <w:spacing w:before="0" w:beforeAutospacing="0" w:after="60" w:afterAutospacing="0"/>
        <w:jc w:val="both"/>
        <w:rPr>
          <w:rFonts w:ascii="Arial" w:hAnsi="Arial" w:cs="Arial"/>
          <w:color w:val="000000" w:themeColor="text1"/>
          <w:sz w:val="20"/>
          <w:szCs w:val="20"/>
          <w:lang w:val="bg-BG"/>
        </w:rPr>
      </w:pPr>
    </w:p>
    <w:p w:rsidR="007A4EF6" w:rsidRPr="0034342C" w:rsidRDefault="007A4EF6" w:rsidP="007A4EF6">
      <w:pPr>
        <w:pStyle w:val="NormalWeb"/>
        <w:spacing w:before="0" w:beforeAutospacing="0" w:after="60" w:afterAutospacing="0"/>
        <w:jc w:val="both"/>
        <w:rPr>
          <w:rFonts w:ascii="Arial" w:hAnsi="Arial" w:cs="Arial"/>
          <w:b/>
          <w:i/>
          <w:color w:val="000000" w:themeColor="text1"/>
          <w:sz w:val="20"/>
          <w:szCs w:val="20"/>
          <w:u w:val="single"/>
        </w:rPr>
      </w:pPr>
      <w:r w:rsidRPr="0034342C">
        <w:rPr>
          <w:rFonts w:ascii="Arial" w:hAnsi="Arial" w:cs="Arial"/>
          <w:b/>
          <w:i/>
          <w:color w:val="000000" w:themeColor="text1"/>
          <w:sz w:val="20"/>
          <w:szCs w:val="20"/>
          <w:u w:val="single"/>
        </w:rPr>
        <w:t>Д</w:t>
      </w:r>
      <w:r w:rsidRPr="0034342C">
        <w:rPr>
          <w:rFonts w:ascii="Arial" w:hAnsi="Arial" w:cs="Arial"/>
          <w:b/>
          <w:i/>
          <w:color w:val="000000" w:themeColor="text1"/>
          <w:sz w:val="20"/>
          <w:szCs w:val="20"/>
          <w:u w:val="single"/>
          <w:lang w:val="bg-BG"/>
        </w:rPr>
        <w:t>руги</w:t>
      </w:r>
    </w:p>
    <w:p w:rsidR="00633C90" w:rsidRPr="0034342C" w:rsidRDefault="00633C90" w:rsidP="007A4EF6">
      <w:pPr>
        <w:pStyle w:val="NormalWeb"/>
        <w:spacing w:before="0" w:beforeAutospacing="0" w:after="0" w:afterAutospacing="0"/>
        <w:jc w:val="both"/>
        <w:rPr>
          <w:rFonts w:ascii="Arial" w:hAnsi="Arial" w:cs="Arial"/>
          <w:color w:val="000000" w:themeColor="text1"/>
          <w:sz w:val="20"/>
          <w:szCs w:val="20"/>
          <w:lang w:val="bg-BG"/>
        </w:rPr>
      </w:pPr>
      <w:r w:rsidRPr="0034342C">
        <w:rPr>
          <w:rFonts w:ascii="Arial" w:hAnsi="Arial" w:cs="Arial"/>
          <w:color w:val="000000" w:themeColor="text1"/>
          <w:sz w:val="20"/>
          <w:szCs w:val="20"/>
        </w:rPr>
        <w:t>Общински план за развитие 20</w:t>
      </w:r>
      <w:r w:rsidR="00AD566F" w:rsidRPr="0034342C">
        <w:rPr>
          <w:rFonts w:ascii="Arial" w:hAnsi="Arial" w:cs="Arial"/>
          <w:color w:val="000000" w:themeColor="text1"/>
          <w:sz w:val="20"/>
          <w:szCs w:val="20"/>
          <w:lang w:val="bg-BG"/>
        </w:rPr>
        <w:t>14</w:t>
      </w:r>
      <w:r w:rsidRPr="0034342C">
        <w:rPr>
          <w:rFonts w:ascii="Arial" w:hAnsi="Arial" w:cs="Arial"/>
          <w:color w:val="000000" w:themeColor="text1"/>
          <w:sz w:val="20"/>
          <w:szCs w:val="20"/>
        </w:rPr>
        <w:t>-2027 г.</w:t>
      </w:r>
      <w:r w:rsidR="00AD566F" w:rsidRPr="0034342C">
        <w:rPr>
          <w:rStyle w:val="Heading1Char"/>
          <w:rFonts w:ascii="Arial" w:hAnsi="Arial" w:cs="Arial"/>
          <w:color w:val="000000" w:themeColor="text1"/>
          <w:sz w:val="20"/>
          <w:szCs w:val="20"/>
        </w:rPr>
        <w:t xml:space="preserve"> </w:t>
      </w:r>
      <w:r w:rsidR="00AD566F" w:rsidRPr="0034342C">
        <w:rPr>
          <w:rFonts w:ascii="Arial" w:hAnsi="Arial" w:cs="Arial"/>
          <w:color w:val="000000" w:themeColor="text1"/>
          <w:sz w:val="20"/>
          <w:szCs w:val="20"/>
        </w:rPr>
        <w:t>- АКТУАЛИЗАЦИЯ</w:t>
      </w:r>
    </w:p>
    <w:p w:rsidR="00633C90" w:rsidRPr="0034342C" w:rsidRDefault="00633C90" w:rsidP="007A4EF6">
      <w:pPr>
        <w:pStyle w:val="NormalWeb"/>
        <w:spacing w:before="0" w:beforeAutospacing="0" w:after="0" w:afterAutospacing="0"/>
        <w:jc w:val="both"/>
        <w:rPr>
          <w:rFonts w:ascii="Arial" w:hAnsi="Arial" w:cs="Arial"/>
          <w:color w:val="000000" w:themeColor="text1"/>
          <w:sz w:val="20"/>
          <w:szCs w:val="20"/>
          <w:lang w:val="bg-BG"/>
        </w:rPr>
      </w:pPr>
      <w:r w:rsidRPr="0034342C">
        <w:rPr>
          <w:rFonts w:ascii="Arial" w:hAnsi="Arial" w:cs="Arial"/>
          <w:color w:val="000000" w:themeColor="text1"/>
          <w:sz w:val="20"/>
          <w:szCs w:val="20"/>
        </w:rPr>
        <w:t xml:space="preserve">Програма за управление на отпадъците на община </w:t>
      </w:r>
      <w:r w:rsidRPr="0034342C">
        <w:rPr>
          <w:rFonts w:ascii="Arial" w:hAnsi="Arial" w:cs="Arial"/>
          <w:color w:val="000000" w:themeColor="text1"/>
          <w:sz w:val="20"/>
          <w:szCs w:val="20"/>
          <w:lang w:val="bg-BG"/>
        </w:rPr>
        <w:t>Хаджидимово</w:t>
      </w:r>
    </w:p>
    <w:p w:rsidR="00633C90" w:rsidRPr="0034342C" w:rsidRDefault="00633C90" w:rsidP="007A4EF6">
      <w:pPr>
        <w:pStyle w:val="NormalWeb"/>
        <w:spacing w:before="0" w:beforeAutospacing="0" w:after="0" w:afterAutospacing="0"/>
        <w:jc w:val="both"/>
        <w:rPr>
          <w:rFonts w:ascii="Arial" w:hAnsi="Arial" w:cs="Arial"/>
          <w:color w:val="000000" w:themeColor="text1"/>
          <w:sz w:val="20"/>
          <w:szCs w:val="20"/>
          <w:lang w:val="bg-BG"/>
        </w:rPr>
      </w:pPr>
      <w:r w:rsidRPr="0034342C">
        <w:rPr>
          <w:rFonts w:ascii="Arial" w:hAnsi="Arial" w:cs="Arial"/>
          <w:color w:val="000000" w:themeColor="text1"/>
          <w:sz w:val="20"/>
          <w:szCs w:val="20"/>
        </w:rPr>
        <w:t>Национална стратегия за управление и развитие на водния сектор в Р</w:t>
      </w:r>
      <w:r w:rsidR="00AD566F" w:rsidRPr="0034342C">
        <w:rPr>
          <w:rFonts w:ascii="Arial" w:hAnsi="Arial" w:cs="Arial"/>
          <w:color w:val="000000" w:themeColor="text1"/>
          <w:sz w:val="20"/>
          <w:szCs w:val="20"/>
          <w:lang w:val="bg-BG"/>
        </w:rPr>
        <w:t>.</w:t>
      </w:r>
      <w:r w:rsidRPr="0034342C">
        <w:rPr>
          <w:rFonts w:ascii="Arial" w:hAnsi="Arial" w:cs="Arial"/>
          <w:color w:val="000000" w:themeColor="text1"/>
          <w:sz w:val="20"/>
          <w:szCs w:val="20"/>
        </w:rPr>
        <w:t>България</w:t>
      </w:r>
    </w:p>
    <w:p w:rsidR="00633C90" w:rsidRPr="0034342C" w:rsidRDefault="00633C90" w:rsidP="007A4EF6">
      <w:pPr>
        <w:pStyle w:val="NormalWeb"/>
        <w:spacing w:before="0" w:beforeAutospacing="0" w:after="0" w:afterAutospacing="0"/>
        <w:jc w:val="both"/>
        <w:rPr>
          <w:rFonts w:ascii="Arial" w:hAnsi="Arial" w:cs="Arial"/>
          <w:color w:val="000000" w:themeColor="text1"/>
          <w:sz w:val="20"/>
          <w:szCs w:val="20"/>
          <w:lang w:val="bg-BG"/>
        </w:rPr>
      </w:pPr>
      <w:r w:rsidRPr="0034342C">
        <w:rPr>
          <w:rFonts w:ascii="Arial" w:hAnsi="Arial" w:cs="Arial"/>
          <w:color w:val="000000" w:themeColor="text1"/>
          <w:sz w:val="20"/>
          <w:szCs w:val="20"/>
        </w:rPr>
        <w:t>Национална стратегия за опазване на биологичното разнообразие</w:t>
      </w:r>
    </w:p>
    <w:p w:rsidR="00633C90" w:rsidRPr="0034342C" w:rsidRDefault="00633C90" w:rsidP="007A4EF6">
      <w:pPr>
        <w:pStyle w:val="NormalWeb"/>
        <w:spacing w:before="0" w:beforeAutospacing="0" w:after="0" w:afterAutospacing="0"/>
        <w:jc w:val="both"/>
        <w:rPr>
          <w:rFonts w:ascii="Arial" w:hAnsi="Arial" w:cs="Arial"/>
          <w:color w:val="000000" w:themeColor="text1"/>
          <w:sz w:val="20"/>
          <w:szCs w:val="20"/>
          <w:lang w:val="bg-BG"/>
        </w:rPr>
      </w:pPr>
      <w:r w:rsidRPr="0034342C">
        <w:rPr>
          <w:rFonts w:ascii="Arial" w:hAnsi="Arial" w:cs="Arial"/>
          <w:color w:val="000000" w:themeColor="text1"/>
          <w:sz w:val="20"/>
          <w:szCs w:val="20"/>
        </w:rPr>
        <w:t xml:space="preserve">Стратегически план за биологичното разнообразие </w:t>
      </w:r>
    </w:p>
    <w:p w:rsidR="00633C90" w:rsidRPr="0034342C" w:rsidRDefault="00633C90" w:rsidP="007A4EF6">
      <w:pPr>
        <w:pStyle w:val="NormalWeb"/>
        <w:spacing w:before="0" w:beforeAutospacing="0" w:after="0" w:afterAutospacing="0"/>
        <w:jc w:val="both"/>
        <w:rPr>
          <w:rFonts w:ascii="Arial" w:hAnsi="Arial" w:cs="Arial"/>
          <w:color w:val="000000" w:themeColor="text1"/>
          <w:sz w:val="20"/>
          <w:szCs w:val="20"/>
          <w:lang w:val="bg-BG"/>
        </w:rPr>
      </w:pPr>
      <w:r w:rsidRPr="0034342C">
        <w:rPr>
          <w:rFonts w:ascii="Arial" w:hAnsi="Arial" w:cs="Arial"/>
          <w:color w:val="000000" w:themeColor="text1"/>
          <w:sz w:val="20"/>
          <w:szCs w:val="20"/>
        </w:rPr>
        <w:t>Национален стратегически план за поетапно намаляване на количествата на</w:t>
      </w:r>
      <w:r w:rsidRPr="0034342C">
        <w:rPr>
          <w:rFonts w:ascii="Arial" w:hAnsi="Arial" w:cs="Arial"/>
          <w:color w:val="000000" w:themeColor="text1"/>
          <w:sz w:val="20"/>
          <w:szCs w:val="20"/>
          <w:lang w:val="bg-BG"/>
        </w:rPr>
        <w:t xml:space="preserve"> </w:t>
      </w:r>
      <w:r w:rsidRPr="0034342C">
        <w:rPr>
          <w:rFonts w:ascii="Arial" w:hAnsi="Arial" w:cs="Arial"/>
          <w:color w:val="000000" w:themeColor="text1"/>
          <w:sz w:val="20"/>
          <w:szCs w:val="20"/>
        </w:rPr>
        <w:t>биоразградимите отпадъци, предназначени за депониране 2010-2020 г.</w:t>
      </w:r>
    </w:p>
    <w:p w:rsidR="00633C90" w:rsidRPr="0034342C" w:rsidRDefault="00633C90" w:rsidP="007A4EF6">
      <w:pPr>
        <w:pStyle w:val="NormalWeb"/>
        <w:spacing w:before="0" w:beforeAutospacing="0" w:after="0" w:afterAutospacing="0"/>
        <w:jc w:val="both"/>
        <w:rPr>
          <w:rFonts w:ascii="Arial" w:hAnsi="Arial" w:cs="Arial"/>
          <w:color w:val="000000" w:themeColor="text1"/>
          <w:sz w:val="20"/>
          <w:szCs w:val="20"/>
          <w:lang w:val="bg-BG"/>
        </w:rPr>
      </w:pPr>
      <w:r w:rsidRPr="0034342C">
        <w:rPr>
          <w:rFonts w:ascii="Arial" w:hAnsi="Arial" w:cs="Arial"/>
          <w:color w:val="000000" w:themeColor="text1"/>
          <w:sz w:val="20"/>
          <w:szCs w:val="20"/>
        </w:rPr>
        <w:t xml:space="preserve">Интернет страница на община </w:t>
      </w:r>
      <w:r w:rsidRPr="0034342C">
        <w:rPr>
          <w:rFonts w:ascii="Arial" w:hAnsi="Arial" w:cs="Arial"/>
          <w:color w:val="000000" w:themeColor="text1"/>
          <w:sz w:val="20"/>
          <w:szCs w:val="20"/>
          <w:lang w:val="bg-BG"/>
        </w:rPr>
        <w:t>Хаджидимово</w:t>
      </w:r>
      <w:r w:rsidRPr="0034342C">
        <w:rPr>
          <w:rFonts w:ascii="Arial" w:hAnsi="Arial" w:cs="Arial"/>
          <w:color w:val="000000" w:themeColor="text1"/>
          <w:sz w:val="20"/>
          <w:szCs w:val="20"/>
        </w:rPr>
        <w:t xml:space="preserve"> - </w:t>
      </w:r>
      <w:hyperlink r:id="rId67" w:history="1">
        <w:r w:rsidR="00AD566F" w:rsidRPr="0034342C">
          <w:rPr>
            <w:rStyle w:val="Hyperlink"/>
            <w:rFonts w:ascii="Arial" w:hAnsi="Arial" w:cs="Arial"/>
            <w:color w:val="000000" w:themeColor="text1"/>
            <w:sz w:val="20"/>
            <w:szCs w:val="20"/>
          </w:rPr>
          <w:t>http://hadzhidimovo.com</w:t>
        </w:r>
      </w:hyperlink>
    </w:p>
    <w:p w:rsidR="00633C90" w:rsidRPr="0034342C" w:rsidRDefault="00633C90" w:rsidP="007A4EF6">
      <w:pPr>
        <w:pStyle w:val="NormalWeb"/>
        <w:spacing w:before="0" w:beforeAutospacing="0" w:after="0" w:afterAutospacing="0"/>
        <w:jc w:val="both"/>
        <w:rPr>
          <w:rFonts w:ascii="Arial" w:hAnsi="Arial" w:cs="Arial"/>
          <w:color w:val="000000" w:themeColor="text1"/>
          <w:sz w:val="20"/>
          <w:szCs w:val="20"/>
          <w:lang w:val="bg-BG"/>
        </w:rPr>
      </w:pPr>
      <w:r w:rsidRPr="0034342C">
        <w:rPr>
          <w:rFonts w:ascii="Arial" w:hAnsi="Arial" w:cs="Arial"/>
          <w:color w:val="000000" w:themeColor="text1"/>
          <w:sz w:val="20"/>
          <w:szCs w:val="20"/>
        </w:rPr>
        <w:t>Интернет страница на Министерство на околната среда и водите -</w:t>
      </w:r>
      <w:r w:rsidRPr="0034342C">
        <w:rPr>
          <w:rFonts w:ascii="Arial" w:hAnsi="Arial" w:cs="Arial"/>
          <w:color w:val="000000" w:themeColor="text1"/>
          <w:sz w:val="20"/>
          <w:szCs w:val="20"/>
          <w:lang w:val="bg-BG"/>
        </w:rPr>
        <w:t xml:space="preserve"> </w:t>
      </w:r>
      <w:r w:rsidRPr="0034342C">
        <w:rPr>
          <w:rFonts w:ascii="Arial" w:hAnsi="Arial" w:cs="Arial"/>
          <w:color w:val="000000" w:themeColor="text1"/>
          <w:sz w:val="20"/>
          <w:szCs w:val="20"/>
        </w:rPr>
        <w:t>http://moew.government.bg/</w:t>
      </w:r>
      <w:r w:rsidRPr="0034342C">
        <w:rPr>
          <w:rFonts w:ascii="Arial" w:hAnsi="Arial" w:cs="Arial"/>
          <w:color w:val="000000" w:themeColor="text1"/>
          <w:sz w:val="20"/>
          <w:szCs w:val="20"/>
        </w:rPr>
        <w:br/>
        <w:t>Интернет страница на Изпълнителна агенция по околна среда и водите http://eea.government.bg/</w:t>
      </w:r>
      <w:r w:rsidRPr="0034342C">
        <w:rPr>
          <w:rFonts w:ascii="Arial" w:hAnsi="Arial" w:cs="Arial"/>
          <w:color w:val="000000" w:themeColor="text1"/>
          <w:sz w:val="20"/>
          <w:szCs w:val="20"/>
        </w:rPr>
        <w:br/>
        <w:t xml:space="preserve">Интернет страница на РИОСВ – Русе - </w:t>
      </w:r>
      <w:hyperlink r:id="rId68" w:history="1">
        <w:r w:rsidR="00AD566F" w:rsidRPr="0034342C">
          <w:rPr>
            <w:rStyle w:val="Hyperlink"/>
            <w:rFonts w:ascii="Arial" w:hAnsi="Arial" w:cs="Arial"/>
            <w:color w:val="000000" w:themeColor="text1"/>
            <w:sz w:val="20"/>
            <w:szCs w:val="20"/>
          </w:rPr>
          <w:t>http://www.riosvbl.org</w:t>
        </w:r>
      </w:hyperlink>
    </w:p>
    <w:p w:rsidR="00633C90" w:rsidRPr="0034342C" w:rsidRDefault="00633C90" w:rsidP="007A4EF6">
      <w:pPr>
        <w:pStyle w:val="NormalWeb"/>
        <w:spacing w:before="0" w:beforeAutospacing="0" w:after="0" w:afterAutospacing="0"/>
        <w:jc w:val="both"/>
        <w:rPr>
          <w:rFonts w:ascii="Arial" w:hAnsi="Arial" w:cs="Arial"/>
          <w:color w:val="000000" w:themeColor="text1"/>
          <w:sz w:val="20"/>
          <w:szCs w:val="20"/>
          <w:lang w:val="bg-BG"/>
        </w:rPr>
      </w:pPr>
      <w:r w:rsidRPr="0034342C">
        <w:rPr>
          <w:rFonts w:ascii="Arial" w:hAnsi="Arial" w:cs="Arial"/>
          <w:color w:val="000000" w:themeColor="text1"/>
          <w:sz w:val="20"/>
          <w:szCs w:val="20"/>
        </w:rPr>
        <w:t xml:space="preserve">Интернет страница на НАТУРА 2000 - </w:t>
      </w:r>
      <w:hyperlink r:id="rId69" w:history="1">
        <w:r w:rsidRPr="0034342C">
          <w:rPr>
            <w:rStyle w:val="Hyperlink"/>
            <w:rFonts w:ascii="Arial" w:hAnsi="Arial" w:cs="Arial"/>
            <w:color w:val="000000" w:themeColor="text1"/>
            <w:sz w:val="20"/>
            <w:szCs w:val="20"/>
          </w:rPr>
          <w:t>http://natura2000.moew.government.bg</w:t>
        </w:r>
      </w:hyperlink>
    </w:p>
    <w:p w:rsidR="00633C90" w:rsidRPr="0034342C" w:rsidRDefault="00633C90" w:rsidP="007A4EF6">
      <w:pPr>
        <w:pStyle w:val="NormalWeb"/>
        <w:spacing w:before="0" w:beforeAutospacing="0" w:after="0" w:afterAutospacing="0"/>
        <w:jc w:val="both"/>
        <w:rPr>
          <w:rFonts w:ascii="Arial" w:hAnsi="Arial" w:cs="Arial"/>
          <w:color w:val="000000" w:themeColor="text1"/>
          <w:sz w:val="20"/>
          <w:szCs w:val="20"/>
          <w:lang w:val="bg-BG"/>
        </w:rPr>
      </w:pPr>
      <w:r w:rsidRPr="0034342C">
        <w:rPr>
          <w:rFonts w:ascii="Arial" w:hAnsi="Arial" w:cs="Arial"/>
          <w:color w:val="000000" w:themeColor="text1"/>
          <w:sz w:val="20"/>
          <w:szCs w:val="20"/>
        </w:rPr>
        <w:t>Интернет страница на НСИ - http://www.nsi.bg/</w:t>
      </w:r>
    </w:p>
    <w:p w:rsidR="00633C90" w:rsidRPr="0034342C" w:rsidRDefault="00633C90" w:rsidP="007A4EF6">
      <w:pPr>
        <w:pStyle w:val="NormalWeb"/>
        <w:spacing w:before="0" w:beforeAutospacing="0" w:after="0" w:afterAutospacing="0"/>
        <w:rPr>
          <w:rFonts w:ascii="Arial" w:hAnsi="Arial" w:cs="Arial"/>
          <w:color w:val="000000" w:themeColor="text1"/>
          <w:sz w:val="20"/>
          <w:szCs w:val="20"/>
          <w:lang w:val="bg-BG"/>
        </w:rPr>
      </w:pPr>
      <w:r w:rsidRPr="0034342C">
        <w:rPr>
          <w:rFonts w:ascii="Arial" w:hAnsi="Arial" w:cs="Arial"/>
          <w:color w:val="000000" w:themeColor="text1"/>
          <w:sz w:val="20"/>
          <w:szCs w:val="20"/>
          <w:lang w:val="ru-RU"/>
        </w:rPr>
        <w:t>Климатичен справочник</w:t>
      </w:r>
      <w:r w:rsidRPr="0034342C">
        <w:rPr>
          <w:rFonts w:ascii="Arial" w:hAnsi="Arial" w:cs="Arial"/>
          <w:color w:val="000000" w:themeColor="text1"/>
          <w:sz w:val="20"/>
          <w:szCs w:val="20"/>
          <w:lang w:val="bg-BG"/>
        </w:rPr>
        <w:t xml:space="preserve"> на България.</w:t>
      </w:r>
    </w:p>
    <w:p w:rsidR="00633C90" w:rsidRPr="0034342C" w:rsidRDefault="00633C90" w:rsidP="007A4EF6">
      <w:pPr>
        <w:widowControl/>
        <w:autoSpaceDE/>
        <w:autoSpaceDN/>
        <w:adjustRightInd/>
        <w:rPr>
          <w:rFonts w:ascii="Arial" w:eastAsia="Times New Roman" w:hAnsi="Arial" w:cs="Arial"/>
          <w:color w:val="000000" w:themeColor="text1"/>
          <w:sz w:val="20"/>
          <w:szCs w:val="20"/>
        </w:rPr>
      </w:pPr>
      <w:r w:rsidRPr="0034342C">
        <w:rPr>
          <w:rFonts w:ascii="Arial" w:eastAsia="Times New Roman" w:hAnsi="Arial" w:cs="Arial"/>
          <w:color w:val="000000" w:themeColor="text1"/>
          <w:sz w:val="20"/>
          <w:szCs w:val="20"/>
        </w:rPr>
        <w:t xml:space="preserve">Агенция по кадастър. </w:t>
      </w:r>
    </w:p>
    <w:sectPr w:rsidR="00633C90" w:rsidRPr="0034342C" w:rsidSect="00A553EE">
      <w:headerReference w:type="even" r:id="rId70"/>
      <w:headerReference w:type="default" r:id="rId71"/>
      <w:footerReference w:type="even" r:id="rId72"/>
      <w:footerReference w:type="default" r:id="rId73"/>
      <w:pgSz w:w="11906" w:h="16838"/>
      <w:pgMar w:top="993" w:right="1133" w:bottom="1417" w:left="156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E4D20" w:rsidRDefault="00CE4D20">
      <w:r>
        <w:separator/>
      </w:r>
    </w:p>
  </w:endnote>
  <w:endnote w:type="continuationSeparator" w:id="0">
    <w:p w:rsidR="00CE4D20" w:rsidRDefault="00CE4D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Book Antiqua">
    <w:panose1 w:val="02040602050305030304"/>
    <w:charset w:val="CC"/>
    <w:family w:val="roman"/>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Sylfaen">
    <w:panose1 w:val="010A0502050306030303"/>
    <w:charset w:val="CC"/>
    <w:family w:val="roman"/>
    <w:pitch w:val="variable"/>
    <w:sig w:usb0="04000687" w:usb1="00000000" w:usb2="00000000" w:usb3="00000000" w:csb0="0000009F" w:csb1="00000000"/>
  </w:font>
  <w:font w:name="Garamond">
    <w:panose1 w:val="02020404030301010803"/>
    <w:charset w:val="CC"/>
    <w:family w:val="roman"/>
    <w:pitch w:val="variable"/>
    <w:sig w:usb0="000002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Constantia">
    <w:panose1 w:val="02030602050306030303"/>
    <w:charset w:val="CC"/>
    <w:family w:val="roman"/>
    <w:pitch w:val="variable"/>
    <w:sig w:usb0="A00002EF" w:usb1="4000204B" w:usb2="00000000" w:usb3="00000000" w:csb0="0000019F" w:csb1="00000000"/>
  </w:font>
  <w:font w:name="TypeWriterCyr">
    <w:altName w:val="Times New Roman"/>
    <w:charset w:val="00"/>
    <w:family w:val="roman"/>
    <w:pitch w:val="variable"/>
    <w:sig w:usb0="00000287" w:usb1="00000000" w:usb2="00000000" w:usb3="00000000" w:csb0="0000001F" w:csb1="00000000"/>
  </w:font>
  <w:font w:name="Tahoma">
    <w:panose1 w:val="020B0604030504040204"/>
    <w:charset w:val="CC"/>
    <w:family w:val="swiss"/>
    <w:pitch w:val="variable"/>
    <w:sig w:usb0="E1002EFF" w:usb1="C000605B" w:usb2="00000029" w:usb3="00000000" w:csb0="000101FF" w:csb1="00000000"/>
  </w:font>
  <w:font w:name="Timok">
    <w:altName w:val="Arial"/>
    <w:panose1 w:val="00000000000000000000"/>
    <w:charset w:val="00"/>
    <w:family w:val="swiss"/>
    <w:notTrueType/>
    <w:pitch w:val="variable"/>
    <w:sig w:usb0="00000003" w:usb1="00000000" w:usb2="00000000" w:usb3="00000000" w:csb0="00000001" w:csb1="00000000"/>
  </w:font>
  <w:font w:name="TimesNewRomanPSMT">
    <w:altName w:val="Times New Roman"/>
    <w:panose1 w:val="00000000000000000000"/>
    <w:charset w:val="00"/>
    <w:family w:val="roman"/>
    <w:notTrueType/>
    <w:pitch w:val="default"/>
    <w:sig w:usb0="00000203" w:usb1="00000000" w:usb2="00000000" w:usb3="00000000" w:csb0="00000005" w:csb1="00000000"/>
  </w:font>
  <w:font w:name="Verdana">
    <w:panose1 w:val="020B0604030504040204"/>
    <w:charset w:val="CC"/>
    <w:family w:val="swiss"/>
    <w:pitch w:val="variable"/>
    <w:sig w:usb0="A00006FF" w:usb1="4000205B" w:usb2="00000010" w:usb3="00000000" w:csb0="0000019F" w:csb1="00000000"/>
  </w:font>
  <w:font w:name="OpenSymbol">
    <w:altName w:val="MS Gothic"/>
    <w:charset w:val="80"/>
    <w:family w:val="auto"/>
    <w:pitch w:val="default"/>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DengXian Light">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0AA1" w:rsidRDefault="00560AA1">
    <w:pPr>
      <w:pStyle w:val="Style11"/>
      <w:widowControl/>
      <w:jc w:val="right"/>
      <w:rPr>
        <w:rStyle w:val="FontStyle73"/>
      </w:rPr>
    </w:pPr>
    <w:r>
      <w:rPr>
        <w:rStyle w:val="FontStyle73"/>
      </w:rPr>
      <w:fldChar w:fldCharType="begin"/>
    </w:r>
    <w:r>
      <w:rPr>
        <w:rStyle w:val="FontStyle73"/>
      </w:rPr>
      <w:instrText>PAGE</w:instrText>
    </w:r>
    <w:r>
      <w:rPr>
        <w:rStyle w:val="FontStyle73"/>
      </w:rPr>
      <w:fldChar w:fldCharType="separate"/>
    </w:r>
    <w:r>
      <w:rPr>
        <w:rStyle w:val="FontStyle73"/>
        <w:noProof/>
      </w:rPr>
      <w:t>26</w:t>
    </w:r>
    <w:r>
      <w:rPr>
        <w:rStyle w:val="FontStyle73"/>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0AA1" w:rsidRDefault="00560AA1">
    <w:pPr>
      <w:pStyle w:val="Style11"/>
      <w:widowControl/>
      <w:jc w:val="right"/>
      <w:rPr>
        <w:rStyle w:val="FontStyle73"/>
      </w:rPr>
    </w:pPr>
    <w:r>
      <w:rPr>
        <w:rStyle w:val="FontStyle73"/>
      </w:rPr>
      <w:fldChar w:fldCharType="begin"/>
    </w:r>
    <w:r>
      <w:rPr>
        <w:rStyle w:val="FontStyle73"/>
      </w:rPr>
      <w:instrText>PAGE</w:instrText>
    </w:r>
    <w:r>
      <w:rPr>
        <w:rStyle w:val="FontStyle73"/>
      </w:rPr>
      <w:fldChar w:fldCharType="separate"/>
    </w:r>
    <w:r w:rsidR="005057FC">
      <w:rPr>
        <w:rStyle w:val="FontStyle73"/>
        <w:noProof/>
      </w:rPr>
      <w:t>99</w:t>
    </w:r>
    <w:r>
      <w:rPr>
        <w:rStyle w:val="FontStyle73"/>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E4D20" w:rsidRDefault="00CE4D20">
      <w:r>
        <w:separator/>
      </w:r>
    </w:p>
  </w:footnote>
  <w:footnote w:type="continuationSeparator" w:id="0">
    <w:p w:rsidR="00CE4D20" w:rsidRDefault="00CE4D2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0AA1" w:rsidRDefault="00560AA1">
    <w:pPr>
      <w:widowControl/>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0AA1" w:rsidRDefault="00560AA1">
    <w:pPr>
      <w:widowControl/>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E29C21DE"/>
    <w:lvl w:ilvl="0">
      <w:numFmt w:val="bullet"/>
      <w:lvlText w:val="*"/>
      <w:lvlJc w:val="left"/>
    </w:lvl>
  </w:abstractNum>
  <w:abstractNum w:abstractNumId="1">
    <w:nsid w:val="006A1A29"/>
    <w:multiLevelType w:val="hybridMultilevel"/>
    <w:tmpl w:val="B7F84EC2"/>
    <w:lvl w:ilvl="0" w:tplc="44723310">
      <w:start w:val="1"/>
      <w:numFmt w:val="bullet"/>
      <w:lvlText w:val=""/>
      <w:lvlJc w:val="left"/>
      <w:pPr>
        <w:ind w:left="36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
    <w:nsid w:val="02EE0162"/>
    <w:multiLevelType w:val="hybridMultilevel"/>
    <w:tmpl w:val="2E2CCEEE"/>
    <w:lvl w:ilvl="0" w:tplc="0402000B">
      <w:start w:val="1"/>
      <w:numFmt w:val="bullet"/>
      <w:lvlText w:val=""/>
      <w:lvlJc w:val="left"/>
      <w:pPr>
        <w:ind w:left="1440" w:hanging="360"/>
      </w:pPr>
      <w:rPr>
        <w:rFonts w:ascii="Wingdings" w:hAnsi="Wingdings" w:hint="default"/>
      </w:rPr>
    </w:lvl>
    <w:lvl w:ilvl="1" w:tplc="04020003">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3">
    <w:nsid w:val="049C02C1"/>
    <w:multiLevelType w:val="hybridMultilevel"/>
    <w:tmpl w:val="B3067724"/>
    <w:lvl w:ilvl="0" w:tplc="0402000B">
      <w:start w:val="1"/>
      <w:numFmt w:val="bullet"/>
      <w:lvlText w:val=""/>
      <w:lvlJc w:val="left"/>
      <w:pPr>
        <w:ind w:left="1440" w:hanging="360"/>
      </w:pPr>
      <w:rPr>
        <w:rFonts w:ascii="Wingdings" w:hAnsi="Wingdings"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4">
    <w:nsid w:val="05CC006B"/>
    <w:multiLevelType w:val="hybridMultilevel"/>
    <w:tmpl w:val="558AE656"/>
    <w:lvl w:ilvl="0" w:tplc="1A4077CC">
      <w:start w:val="1"/>
      <w:numFmt w:val="bullet"/>
      <w:lvlText w:val=""/>
      <w:lvlJc w:val="left"/>
      <w:pPr>
        <w:ind w:left="360" w:hanging="360"/>
      </w:pPr>
      <w:rPr>
        <w:rFonts w:ascii="Wingdings" w:hAnsi="Wingdings" w:hint="default"/>
        <w:color w:val="000000" w:themeColor="text1"/>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5">
    <w:nsid w:val="07590072"/>
    <w:multiLevelType w:val="multilevel"/>
    <w:tmpl w:val="A064AA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08816624"/>
    <w:multiLevelType w:val="hybridMultilevel"/>
    <w:tmpl w:val="9580CD5C"/>
    <w:lvl w:ilvl="0" w:tplc="0402000D">
      <w:start w:val="1"/>
      <w:numFmt w:val="bullet"/>
      <w:lvlText w:val=""/>
      <w:lvlJc w:val="left"/>
      <w:pPr>
        <w:ind w:left="1397" w:hanging="360"/>
      </w:pPr>
      <w:rPr>
        <w:rFonts w:ascii="Wingdings" w:hAnsi="Wingdings" w:hint="default"/>
      </w:rPr>
    </w:lvl>
    <w:lvl w:ilvl="1" w:tplc="04020003" w:tentative="1">
      <w:start w:val="1"/>
      <w:numFmt w:val="bullet"/>
      <w:lvlText w:val="o"/>
      <w:lvlJc w:val="left"/>
      <w:pPr>
        <w:ind w:left="2117" w:hanging="360"/>
      </w:pPr>
      <w:rPr>
        <w:rFonts w:ascii="Courier New" w:hAnsi="Courier New" w:cs="Courier New" w:hint="default"/>
      </w:rPr>
    </w:lvl>
    <w:lvl w:ilvl="2" w:tplc="04020005" w:tentative="1">
      <w:start w:val="1"/>
      <w:numFmt w:val="bullet"/>
      <w:lvlText w:val=""/>
      <w:lvlJc w:val="left"/>
      <w:pPr>
        <w:ind w:left="2837" w:hanging="360"/>
      </w:pPr>
      <w:rPr>
        <w:rFonts w:ascii="Wingdings" w:hAnsi="Wingdings" w:hint="default"/>
      </w:rPr>
    </w:lvl>
    <w:lvl w:ilvl="3" w:tplc="04020001" w:tentative="1">
      <w:start w:val="1"/>
      <w:numFmt w:val="bullet"/>
      <w:lvlText w:val=""/>
      <w:lvlJc w:val="left"/>
      <w:pPr>
        <w:ind w:left="3557" w:hanging="360"/>
      </w:pPr>
      <w:rPr>
        <w:rFonts w:ascii="Symbol" w:hAnsi="Symbol" w:hint="default"/>
      </w:rPr>
    </w:lvl>
    <w:lvl w:ilvl="4" w:tplc="04020003" w:tentative="1">
      <w:start w:val="1"/>
      <w:numFmt w:val="bullet"/>
      <w:lvlText w:val="o"/>
      <w:lvlJc w:val="left"/>
      <w:pPr>
        <w:ind w:left="4277" w:hanging="360"/>
      </w:pPr>
      <w:rPr>
        <w:rFonts w:ascii="Courier New" w:hAnsi="Courier New" w:cs="Courier New" w:hint="default"/>
      </w:rPr>
    </w:lvl>
    <w:lvl w:ilvl="5" w:tplc="04020005" w:tentative="1">
      <w:start w:val="1"/>
      <w:numFmt w:val="bullet"/>
      <w:lvlText w:val=""/>
      <w:lvlJc w:val="left"/>
      <w:pPr>
        <w:ind w:left="4997" w:hanging="360"/>
      </w:pPr>
      <w:rPr>
        <w:rFonts w:ascii="Wingdings" w:hAnsi="Wingdings" w:hint="default"/>
      </w:rPr>
    </w:lvl>
    <w:lvl w:ilvl="6" w:tplc="04020001" w:tentative="1">
      <w:start w:val="1"/>
      <w:numFmt w:val="bullet"/>
      <w:lvlText w:val=""/>
      <w:lvlJc w:val="left"/>
      <w:pPr>
        <w:ind w:left="5717" w:hanging="360"/>
      </w:pPr>
      <w:rPr>
        <w:rFonts w:ascii="Symbol" w:hAnsi="Symbol" w:hint="default"/>
      </w:rPr>
    </w:lvl>
    <w:lvl w:ilvl="7" w:tplc="04020003" w:tentative="1">
      <w:start w:val="1"/>
      <w:numFmt w:val="bullet"/>
      <w:lvlText w:val="o"/>
      <w:lvlJc w:val="left"/>
      <w:pPr>
        <w:ind w:left="6437" w:hanging="360"/>
      </w:pPr>
      <w:rPr>
        <w:rFonts w:ascii="Courier New" w:hAnsi="Courier New" w:cs="Courier New" w:hint="default"/>
      </w:rPr>
    </w:lvl>
    <w:lvl w:ilvl="8" w:tplc="04020005" w:tentative="1">
      <w:start w:val="1"/>
      <w:numFmt w:val="bullet"/>
      <w:lvlText w:val=""/>
      <w:lvlJc w:val="left"/>
      <w:pPr>
        <w:ind w:left="7157" w:hanging="360"/>
      </w:pPr>
      <w:rPr>
        <w:rFonts w:ascii="Wingdings" w:hAnsi="Wingdings" w:hint="default"/>
      </w:rPr>
    </w:lvl>
  </w:abstractNum>
  <w:abstractNum w:abstractNumId="7">
    <w:nsid w:val="092A44CD"/>
    <w:multiLevelType w:val="hybridMultilevel"/>
    <w:tmpl w:val="64209734"/>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nsid w:val="0BFA1611"/>
    <w:multiLevelType w:val="hybridMultilevel"/>
    <w:tmpl w:val="54E078F2"/>
    <w:lvl w:ilvl="0" w:tplc="04020009">
      <w:start w:val="1"/>
      <w:numFmt w:val="bullet"/>
      <w:lvlText w:val=""/>
      <w:lvlJc w:val="left"/>
      <w:pPr>
        <w:ind w:left="360" w:hanging="360"/>
      </w:pPr>
      <w:rPr>
        <w:rFonts w:ascii="Wingdings" w:hAnsi="Wingdings" w:hint="default"/>
      </w:rPr>
    </w:lvl>
    <w:lvl w:ilvl="1" w:tplc="04020003" w:tentative="1">
      <w:start w:val="1"/>
      <w:numFmt w:val="bullet"/>
      <w:lvlText w:val="o"/>
      <w:lvlJc w:val="left"/>
      <w:pPr>
        <w:ind w:left="2496" w:hanging="360"/>
      </w:pPr>
      <w:rPr>
        <w:rFonts w:ascii="Courier New" w:hAnsi="Courier New" w:cs="Courier New" w:hint="default"/>
      </w:rPr>
    </w:lvl>
    <w:lvl w:ilvl="2" w:tplc="04020005" w:tentative="1">
      <w:start w:val="1"/>
      <w:numFmt w:val="bullet"/>
      <w:lvlText w:val=""/>
      <w:lvlJc w:val="left"/>
      <w:pPr>
        <w:ind w:left="3216" w:hanging="360"/>
      </w:pPr>
      <w:rPr>
        <w:rFonts w:ascii="Wingdings" w:hAnsi="Wingdings" w:hint="default"/>
      </w:rPr>
    </w:lvl>
    <w:lvl w:ilvl="3" w:tplc="04020001" w:tentative="1">
      <w:start w:val="1"/>
      <w:numFmt w:val="bullet"/>
      <w:lvlText w:val=""/>
      <w:lvlJc w:val="left"/>
      <w:pPr>
        <w:ind w:left="3936" w:hanging="360"/>
      </w:pPr>
      <w:rPr>
        <w:rFonts w:ascii="Symbol" w:hAnsi="Symbol" w:hint="default"/>
      </w:rPr>
    </w:lvl>
    <w:lvl w:ilvl="4" w:tplc="04020003" w:tentative="1">
      <w:start w:val="1"/>
      <w:numFmt w:val="bullet"/>
      <w:lvlText w:val="o"/>
      <w:lvlJc w:val="left"/>
      <w:pPr>
        <w:ind w:left="4656" w:hanging="360"/>
      </w:pPr>
      <w:rPr>
        <w:rFonts w:ascii="Courier New" w:hAnsi="Courier New" w:cs="Courier New" w:hint="default"/>
      </w:rPr>
    </w:lvl>
    <w:lvl w:ilvl="5" w:tplc="04020005" w:tentative="1">
      <w:start w:val="1"/>
      <w:numFmt w:val="bullet"/>
      <w:lvlText w:val=""/>
      <w:lvlJc w:val="left"/>
      <w:pPr>
        <w:ind w:left="5376" w:hanging="360"/>
      </w:pPr>
      <w:rPr>
        <w:rFonts w:ascii="Wingdings" w:hAnsi="Wingdings" w:hint="default"/>
      </w:rPr>
    </w:lvl>
    <w:lvl w:ilvl="6" w:tplc="04020001" w:tentative="1">
      <w:start w:val="1"/>
      <w:numFmt w:val="bullet"/>
      <w:lvlText w:val=""/>
      <w:lvlJc w:val="left"/>
      <w:pPr>
        <w:ind w:left="6096" w:hanging="360"/>
      </w:pPr>
      <w:rPr>
        <w:rFonts w:ascii="Symbol" w:hAnsi="Symbol" w:hint="default"/>
      </w:rPr>
    </w:lvl>
    <w:lvl w:ilvl="7" w:tplc="04020003" w:tentative="1">
      <w:start w:val="1"/>
      <w:numFmt w:val="bullet"/>
      <w:lvlText w:val="o"/>
      <w:lvlJc w:val="left"/>
      <w:pPr>
        <w:ind w:left="6816" w:hanging="360"/>
      </w:pPr>
      <w:rPr>
        <w:rFonts w:ascii="Courier New" w:hAnsi="Courier New" w:cs="Courier New" w:hint="default"/>
      </w:rPr>
    </w:lvl>
    <w:lvl w:ilvl="8" w:tplc="04020005" w:tentative="1">
      <w:start w:val="1"/>
      <w:numFmt w:val="bullet"/>
      <w:lvlText w:val=""/>
      <w:lvlJc w:val="left"/>
      <w:pPr>
        <w:ind w:left="7536" w:hanging="360"/>
      </w:pPr>
      <w:rPr>
        <w:rFonts w:ascii="Wingdings" w:hAnsi="Wingdings" w:hint="default"/>
      </w:rPr>
    </w:lvl>
  </w:abstractNum>
  <w:abstractNum w:abstractNumId="9">
    <w:nsid w:val="0C0C5974"/>
    <w:multiLevelType w:val="hybridMultilevel"/>
    <w:tmpl w:val="52BEBE3C"/>
    <w:lvl w:ilvl="0" w:tplc="0402000D">
      <w:start w:val="1"/>
      <w:numFmt w:val="bullet"/>
      <w:lvlText w:val=""/>
      <w:lvlJc w:val="left"/>
      <w:pPr>
        <w:ind w:left="360" w:hanging="360"/>
      </w:pPr>
      <w:rPr>
        <w:rFonts w:ascii="Wingdings" w:hAnsi="Wingdings"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10">
    <w:nsid w:val="0C302CF7"/>
    <w:multiLevelType w:val="hybridMultilevel"/>
    <w:tmpl w:val="8384F474"/>
    <w:lvl w:ilvl="0" w:tplc="0402000B">
      <w:start w:val="1"/>
      <w:numFmt w:val="bullet"/>
      <w:lvlText w:val=""/>
      <w:lvlJc w:val="left"/>
      <w:pPr>
        <w:ind w:left="1440" w:hanging="360"/>
      </w:pPr>
      <w:rPr>
        <w:rFonts w:ascii="Wingdings" w:hAnsi="Wingdings"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11">
    <w:nsid w:val="0DF64714"/>
    <w:multiLevelType w:val="hybridMultilevel"/>
    <w:tmpl w:val="0290B156"/>
    <w:lvl w:ilvl="0" w:tplc="0402000D">
      <w:start w:val="1"/>
      <w:numFmt w:val="bullet"/>
      <w:lvlText w:val=""/>
      <w:lvlJc w:val="left"/>
      <w:pPr>
        <w:ind w:left="1068" w:hanging="360"/>
      </w:pPr>
      <w:rPr>
        <w:rFonts w:ascii="Wingdings" w:hAnsi="Wingdings" w:hint="default"/>
      </w:rPr>
    </w:lvl>
    <w:lvl w:ilvl="1" w:tplc="04020003" w:tentative="1">
      <w:start w:val="1"/>
      <w:numFmt w:val="bullet"/>
      <w:lvlText w:val="o"/>
      <w:lvlJc w:val="left"/>
      <w:pPr>
        <w:ind w:left="1788" w:hanging="360"/>
      </w:pPr>
      <w:rPr>
        <w:rFonts w:ascii="Courier New" w:hAnsi="Courier New" w:cs="Courier New" w:hint="default"/>
      </w:rPr>
    </w:lvl>
    <w:lvl w:ilvl="2" w:tplc="04020005" w:tentative="1">
      <w:start w:val="1"/>
      <w:numFmt w:val="bullet"/>
      <w:lvlText w:val=""/>
      <w:lvlJc w:val="left"/>
      <w:pPr>
        <w:ind w:left="2508" w:hanging="360"/>
      </w:pPr>
      <w:rPr>
        <w:rFonts w:ascii="Wingdings" w:hAnsi="Wingdings" w:hint="default"/>
      </w:rPr>
    </w:lvl>
    <w:lvl w:ilvl="3" w:tplc="04020001" w:tentative="1">
      <w:start w:val="1"/>
      <w:numFmt w:val="bullet"/>
      <w:lvlText w:val=""/>
      <w:lvlJc w:val="left"/>
      <w:pPr>
        <w:ind w:left="3228" w:hanging="360"/>
      </w:pPr>
      <w:rPr>
        <w:rFonts w:ascii="Symbol" w:hAnsi="Symbol" w:hint="default"/>
      </w:rPr>
    </w:lvl>
    <w:lvl w:ilvl="4" w:tplc="04020003" w:tentative="1">
      <w:start w:val="1"/>
      <w:numFmt w:val="bullet"/>
      <w:lvlText w:val="o"/>
      <w:lvlJc w:val="left"/>
      <w:pPr>
        <w:ind w:left="3948" w:hanging="360"/>
      </w:pPr>
      <w:rPr>
        <w:rFonts w:ascii="Courier New" w:hAnsi="Courier New" w:cs="Courier New" w:hint="default"/>
      </w:rPr>
    </w:lvl>
    <w:lvl w:ilvl="5" w:tplc="04020005" w:tentative="1">
      <w:start w:val="1"/>
      <w:numFmt w:val="bullet"/>
      <w:lvlText w:val=""/>
      <w:lvlJc w:val="left"/>
      <w:pPr>
        <w:ind w:left="4668" w:hanging="360"/>
      </w:pPr>
      <w:rPr>
        <w:rFonts w:ascii="Wingdings" w:hAnsi="Wingdings" w:hint="default"/>
      </w:rPr>
    </w:lvl>
    <w:lvl w:ilvl="6" w:tplc="04020001" w:tentative="1">
      <w:start w:val="1"/>
      <w:numFmt w:val="bullet"/>
      <w:lvlText w:val=""/>
      <w:lvlJc w:val="left"/>
      <w:pPr>
        <w:ind w:left="5388" w:hanging="360"/>
      </w:pPr>
      <w:rPr>
        <w:rFonts w:ascii="Symbol" w:hAnsi="Symbol" w:hint="default"/>
      </w:rPr>
    </w:lvl>
    <w:lvl w:ilvl="7" w:tplc="04020003" w:tentative="1">
      <w:start w:val="1"/>
      <w:numFmt w:val="bullet"/>
      <w:lvlText w:val="o"/>
      <w:lvlJc w:val="left"/>
      <w:pPr>
        <w:ind w:left="6108" w:hanging="360"/>
      </w:pPr>
      <w:rPr>
        <w:rFonts w:ascii="Courier New" w:hAnsi="Courier New" w:cs="Courier New" w:hint="default"/>
      </w:rPr>
    </w:lvl>
    <w:lvl w:ilvl="8" w:tplc="04020005" w:tentative="1">
      <w:start w:val="1"/>
      <w:numFmt w:val="bullet"/>
      <w:lvlText w:val=""/>
      <w:lvlJc w:val="left"/>
      <w:pPr>
        <w:ind w:left="6828" w:hanging="360"/>
      </w:pPr>
      <w:rPr>
        <w:rFonts w:ascii="Wingdings" w:hAnsi="Wingdings" w:hint="default"/>
      </w:rPr>
    </w:lvl>
  </w:abstractNum>
  <w:abstractNum w:abstractNumId="12">
    <w:nsid w:val="0E162746"/>
    <w:multiLevelType w:val="hybridMultilevel"/>
    <w:tmpl w:val="DC9025CA"/>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nsid w:val="0EED520A"/>
    <w:multiLevelType w:val="hybridMultilevel"/>
    <w:tmpl w:val="39248AA4"/>
    <w:lvl w:ilvl="0" w:tplc="44864B1C">
      <w:numFmt w:val="bullet"/>
      <w:lvlText w:val="-"/>
      <w:lvlJc w:val="left"/>
      <w:pPr>
        <w:ind w:left="720" w:hanging="360"/>
      </w:pPr>
      <w:rPr>
        <w:rFonts w:ascii="Arial" w:eastAsiaTheme="minorEastAsia" w:hAnsi="Arial" w:cs="Aria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
    <w:nsid w:val="1031652D"/>
    <w:multiLevelType w:val="hybridMultilevel"/>
    <w:tmpl w:val="B57E2D8E"/>
    <w:lvl w:ilvl="0" w:tplc="197610CA">
      <w:start w:val="1"/>
      <w:numFmt w:val="bullet"/>
      <w:lvlText w:val="o"/>
      <w:lvlJc w:val="left"/>
      <w:pPr>
        <w:ind w:left="1428" w:hanging="360"/>
      </w:pPr>
      <w:rPr>
        <w:rFonts w:ascii="Courier New" w:hAnsi="Courier New" w:cs="Courier New" w:hint="default"/>
        <w:color w:val="000000" w:themeColor="text1"/>
        <w:sz w:val="24"/>
        <w:szCs w:val="24"/>
      </w:rPr>
    </w:lvl>
    <w:lvl w:ilvl="1" w:tplc="04020003" w:tentative="1">
      <w:start w:val="1"/>
      <w:numFmt w:val="bullet"/>
      <w:lvlText w:val="o"/>
      <w:lvlJc w:val="left"/>
      <w:pPr>
        <w:ind w:left="2148" w:hanging="360"/>
      </w:pPr>
      <w:rPr>
        <w:rFonts w:ascii="Courier New" w:hAnsi="Courier New" w:cs="Courier New" w:hint="default"/>
      </w:rPr>
    </w:lvl>
    <w:lvl w:ilvl="2" w:tplc="04020005" w:tentative="1">
      <w:start w:val="1"/>
      <w:numFmt w:val="bullet"/>
      <w:lvlText w:val=""/>
      <w:lvlJc w:val="left"/>
      <w:pPr>
        <w:ind w:left="2868" w:hanging="360"/>
      </w:pPr>
      <w:rPr>
        <w:rFonts w:ascii="Wingdings" w:hAnsi="Wingdings" w:hint="default"/>
      </w:rPr>
    </w:lvl>
    <w:lvl w:ilvl="3" w:tplc="04020001" w:tentative="1">
      <w:start w:val="1"/>
      <w:numFmt w:val="bullet"/>
      <w:lvlText w:val=""/>
      <w:lvlJc w:val="left"/>
      <w:pPr>
        <w:ind w:left="3588" w:hanging="360"/>
      </w:pPr>
      <w:rPr>
        <w:rFonts w:ascii="Symbol" w:hAnsi="Symbol" w:hint="default"/>
      </w:rPr>
    </w:lvl>
    <w:lvl w:ilvl="4" w:tplc="04020003" w:tentative="1">
      <w:start w:val="1"/>
      <w:numFmt w:val="bullet"/>
      <w:lvlText w:val="o"/>
      <w:lvlJc w:val="left"/>
      <w:pPr>
        <w:ind w:left="4308" w:hanging="360"/>
      </w:pPr>
      <w:rPr>
        <w:rFonts w:ascii="Courier New" w:hAnsi="Courier New" w:cs="Courier New" w:hint="default"/>
      </w:rPr>
    </w:lvl>
    <w:lvl w:ilvl="5" w:tplc="04020005" w:tentative="1">
      <w:start w:val="1"/>
      <w:numFmt w:val="bullet"/>
      <w:lvlText w:val=""/>
      <w:lvlJc w:val="left"/>
      <w:pPr>
        <w:ind w:left="5028" w:hanging="360"/>
      </w:pPr>
      <w:rPr>
        <w:rFonts w:ascii="Wingdings" w:hAnsi="Wingdings" w:hint="default"/>
      </w:rPr>
    </w:lvl>
    <w:lvl w:ilvl="6" w:tplc="04020001" w:tentative="1">
      <w:start w:val="1"/>
      <w:numFmt w:val="bullet"/>
      <w:lvlText w:val=""/>
      <w:lvlJc w:val="left"/>
      <w:pPr>
        <w:ind w:left="5748" w:hanging="360"/>
      </w:pPr>
      <w:rPr>
        <w:rFonts w:ascii="Symbol" w:hAnsi="Symbol" w:hint="default"/>
      </w:rPr>
    </w:lvl>
    <w:lvl w:ilvl="7" w:tplc="04020003" w:tentative="1">
      <w:start w:val="1"/>
      <w:numFmt w:val="bullet"/>
      <w:lvlText w:val="o"/>
      <w:lvlJc w:val="left"/>
      <w:pPr>
        <w:ind w:left="6468" w:hanging="360"/>
      </w:pPr>
      <w:rPr>
        <w:rFonts w:ascii="Courier New" w:hAnsi="Courier New" w:cs="Courier New" w:hint="default"/>
      </w:rPr>
    </w:lvl>
    <w:lvl w:ilvl="8" w:tplc="04020005" w:tentative="1">
      <w:start w:val="1"/>
      <w:numFmt w:val="bullet"/>
      <w:lvlText w:val=""/>
      <w:lvlJc w:val="left"/>
      <w:pPr>
        <w:ind w:left="7188" w:hanging="360"/>
      </w:pPr>
      <w:rPr>
        <w:rFonts w:ascii="Wingdings" w:hAnsi="Wingdings" w:hint="default"/>
      </w:rPr>
    </w:lvl>
  </w:abstractNum>
  <w:abstractNum w:abstractNumId="15">
    <w:nsid w:val="11C61D11"/>
    <w:multiLevelType w:val="hybridMultilevel"/>
    <w:tmpl w:val="7BF02726"/>
    <w:lvl w:ilvl="0" w:tplc="E29C21DE">
      <w:numFmt w:val="bullet"/>
      <w:lvlText w:val="-"/>
      <w:lvlJc w:val="left"/>
      <w:pPr>
        <w:ind w:left="720" w:hanging="360"/>
      </w:pPr>
      <w:rPr>
        <w:rFonts w:ascii="Times New Roman" w:hAnsi="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6">
    <w:nsid w:val="11F106D4"/>
    <w:multiLevelType w:val="hybridMultilevel"/>
    <w:tmpl w:val="4A48FFAC"/>
    <w:lvl w:ilvl="0" w:tplc="04020001">
      <w:start w:val="1"/>
      <w:numFmt w:val="bullet"/>
      <w:lvlText w:val=""/>
      <w:lvlJc w:val="left"/>
      <w:pPr>
        <w:ind w:left="1776" w:hanging="360"/>
      </w:pPr>
      <w:rPr>
        <w:rFonts w:ascii="Symbol" w:hAnsi="Symbol" w:hint="default"/>
      </w:rPr>
    </w:lvl>
    <w:lvl w:ilvl="1" w:tplc="04020003" w:tentative="1">
      <w:start w:val="1"/>
      <w:numFmt w:val="bullet"/>
      <w:lvlText w:val="o"/>
      <w:lvlJc w:val="left"/>
      <w:pPr>
        <w:ind w:left="2496" w:hanging="360"/>
      </w:pPr>
      <w:rPr>
        <w:rFonts w:ascii="Courier New" w:hAnsi="Courier New" w:cs="Courier New" w:hint="default"/>
      </w:rPr>
    </w:lvl>
    <w:lvl w:ilvl="2" w:tplc="04020005" w:tentative="1">
      <w:start w:val="1"/>
      <w:numFmt w:val="bullet"/>
      <w:lvlText w:val=""/>
      <w:lvlJc w:val="left"/>
      <w:pPr>
        <w:ind w:left="3216" w:hanging="360"/>
      </w:pPr>
      <w:rPr>
        <w:rFonts w:ascii="Wingdings" w:hAnsi="Wingdings" w:hint="default"/>
      </w:rPr>
    </w:lvl>
    <w:lvl w:ilvl="3" w:tplc="04020001" w:tentative="1">
      <w:start w:val="1"/>
      <w:numFmt w:val="bullet"/>
      <w:lvlText w:val=""/>
      <w:lvlJc w:val="left"/>
      <w:pPr>
        <w:ind w:left="3936" w:hanging="360"/>
      </w:pPr>
      <w:rPr>
        <w:rFonts w:ascii="Symbol" w:hAnsi="Symbol" w:hint="default"/>
      </w:rPr>
    </w:lvl>
    <w:lvl w:ilvl="4" w:tplc="04020003" w:tentative="1">
      <w:start w:val="1"/>
      <w:numFmt w:val="bullet"/>
      <w:lvlText w:val="o"/>
      <w:lvlJc w:val="left"/>
      <w:pPr>
        <w:ind w:left="4656" w:hanging="360"/>
      </w:pPr>
      <w:rPr>
        <w:rFonts w:ascii="Courier New" w:hAnsi="Courier New" w:cs="Courier New" w:hint="default"/>
      </w:rPr>
    </w:lvl>
    <w:lvl w:ilvl="5" w:tplc="04020005" w:tentative="1">
      <w:start w:val="1"/>
      <w:numFmt w:val="bullet"/>
      <w:lvlText w:val=""/>
      <w:lvlJc w:val="left"/>
      <w:pPr>
        <w:ind w:left="5376" w:hanging="360"/>
      </w:pPr>
      <w:rPr>
        <w:rFonts w:ascii="Wingdings" w:hAnsi="Wingdings" w:hint="default"/>
      </w:rPr>
    </w:lvl>
    <w:lvl w:ilvl="6" w:tplc="04020001" w:tentative="1">
      <w:start w:val="1"/>
      <w:numFmt w:val="bullet"/>
      <w:lvlText w:val=""/>
      <w:lvlJc w:val="left"/>
      <w:pPr>
        <w:ind w:left="6096" w:hanging="360"/>
      </w:pPr>
      <w:rPr>
        <w:rFonts w:ascii="Symbol" w:hAnsi="Symbol" w:hint="default"/>
      </w:rPr>
    </w:lvl>
    <w:lvl w:ilvl="7" w:tplc="04020003" w:tentative="1">
      <w:start w:val="1"/>
      <w:numFmt w:val="bullet"/>
      <w:lvlText w:val="o"/>
      <w:lvlJc w:val="left"/>
      <w:pPr>
        <w:ind w:left="6816" w:hanging="360"/>
      </w:pPr>
      <w:rPr>
        <w:rFonts w:ascii="Courier New" w:hAnsi="Courier New" w:cs="Courier New" w:hint="default"/>
      </w:rPr>
    </w:lvl>
    <w:lvl w:ilvl="8" w:tplc="04020005" w:tentative="1">
      <w:start w:val="1"/>
      <w:numFmt w:val="bullet"/>
      <w:lvlText w:val=""/>
      <w:lvlJc w:val="left"/>
      <w:pPr>
        <w:ind w:left="7536" w:hanging="360"/>
      </w:pPr>
      <w:rPr>
        <w:rFonts w:ascii="Wingdings" w:hAnsi="Wingdings" w:hint="default"/>
      </w:rPr>
    </w:lvl>
  </w:abstractNum>
  <w:abstractNum w:abstractNumId="17">
    <w:nsid w:val="180C363C"/>
    <w:multiLevelType w:val="hybridMultilevel"/>
    <w:tmpl w:val="95F20CC4"/>
    <w:lvl w:ilvl="0" w:tplc="04020003">
      <w:start w:val="1"/>
      <w:numFmt w:val="bullet"/>
      <w:lvlText w:val="o"/>
      <w:lvlJc w:val="left"/>
      <w:pPr>
        <w:ind w:left="360" w:hanging="360"/>
      </w:pPr>
      <w:rPr>
        <w:rFonts w:ascii="Courier New" w:hAnsi="Courier New" w:cs="Courier New"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18">
    <w:nsid w:val="19F32D63"/>
    <w:multiLevelType w:val="hybridMultilevel"/>
    <w:tmpl w:val="FE1282A2"/>
    <w:lvl w:ilvl="0" w:tplc="04020009">
      <w:start w:val="1"/>
      <w:numFmt w:val="bullet"/>
      <w:lvlText w:val=""/>
      <w:lvlJc w:val="left"/>
      <w:pPr>
        <w:ind w:left="360" w:hanging="360"/>
      </w:pPr>
      <w:rPr>
        <w:rFonts w:ascii="Wingdings" w:hAnsi="Wingdings"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19">
    <w:nsid w:val="1C4F2B69"/>
    <w:multiLevelType w:val="hybridMultilevel"/>
    <w:tmpl w:val="1A7ED820"/>
    <w:lvl w:ilvl="0" w:tplc="04020009">
      <w:start w:val="1"/>
      <w:numFmt w:val="bullet"/>
      <w:lvlText w:val=""/>
      <w:lvlJc w:val="left"/>
      <w:pPr>
        <w:ind w:left="644" w:hanging="360"/>
      </w:pPr>
      <w:rPr>
        <w:rFonts w:ascii="Wingdings" w:hAnsi="Wingdings" w:hint="default"/>
      </w:rPr>
    </w:lvl>
    <w:lvl w:ilvl="1" w:tplc="04020003">
      <w:start w:val="1"/>
      <w:numFmt w:val="bullet"/>
      <w:lvlText w:val="o"/>
      <w:lvlJc w:val="left"/>
      <w:pPr>
        <w:ind w:left="1364" w:hanging="360"/>
      </w:pPr>
      <w:rPr>
        <w:rFonts w:ascii="Courier New" w:hAnsi="Courier New" w:cs="Courier New" w:hint="default"/>
      </w:rPr>
    </w:lvl>
    <w:lvl w:ilvl="2" w:tplc="04020005" w:tentative="1">
      <w:start w:val="1"/>
      <w:numFmt w:val="bullet"/>
      <w:lvlText w:val=""/>
      <w:lvlJc w:val="left"/>
      <w:pPr>
        <w:ind w:left="2084" w:hanging="360"/>
      </w:pPr>
      <w:rPr>
        <w:rFonts w:ascii="Wingdings" w:hAnsi="Wingdings" w:hint="default"/>
      </w:rPr>
    </w:lvl>
    <w:lvl w:ilvl="3" w:tplc="04020001" w:tentative="1">
      <w:start w:val="1"/>
      <w:numFmt w:val="bullet"/>
      <w:lvlText w:val=""/>
      <w:lvlJc w:val="left"/>
      <w:pPr>
        <w:ind w:left="2804" w:hanging="360"/>
      </w:pPr>
      <w:rPr>
        <w:rFonts w:ascii="Symbol" w:hAnsi="Symbol" w:hint="default"/>
      </w:rPr>
    </w:lvl>
    <w:lvl w:ilvl="4" w:tplc="04020003" w:tentative="1">
      <w:start w:val="1"/>
      <w:numFmt w:val="bullet"/>
      <w:lvlText w:val="o"/>
      <w:lvlJc w:val="left"/>
      <w:pPr>
        <w:ind w:left="3524" w:hanging="360"/>
      </w:pPr>
      <w:rPr>
        <w:rFonts w:ascii="Courier New" w:hAnsi="Courier New" w:cs="Courier New" w:hint="default"/>
      </w:rPr>
    </w:lvl>
    <w:lvl w:ilvl="5" w:tplc="04020005" w:tentative="1">
      <w:start w:val="1"/>
      <w:numFmt w:val="bullet"/>
      <w:lvlText w:val=""/>
      <w:lvlJc w:val="left"/>
      <w:pPr>
        <w:ind w:left="4244" w:hanging="360"/>
      </w:pPr>
      <w:rPr>
        <w:rFonts w:ascii="Wingdings" w:hAnsi="Wingdings" w:hint="default"/>
      </w:rPr>
    </w:lvl>
    <w:lvl w:ilvl="6" w:tplc="04020001" w:tentative="1">
      <w:start w:val="1"/>
      <w:numFmt w:val="bullet"/>
      <w:lvlText w:val=""/>
      <w:lvlJc w:val="left"/>
      <w:pPr>
        <w:ind w:left="4964" w:hanging="360"/>
      </w:pPr>
      <w:rPr>
        <w:rFonts w:ascii="Symbol" w:hAnsi="Symbol" w:hint="default"/>
      </w:rPr>
    </w:lvl>
    <w:lvl w:ilvl="7" w:tplc="04020003" w:tentative="1">
      <w:start w:val="1"/>
      <w:numFmt w:val="bullet"/>
      <w:lvlText w:val="o"/>
      <w:lvlJc w:val="left"/>
      <w:pPr>
        <w:ind w:left="5684" w:hanging="360"/>
      </w:pPr>
      <w:rPr>
        <w:rFonts w:ascii="Courier New" w:hAnsi="Courier New" w:cs="Courier New" w:hint="default"/>
      </w:rPr>
    </w:lvl>
    <w:lvl w:ilvl="8" w:tplc="04020005" w:tentative="1">
      <w:start w:val="1"/>
      <w:numFmt w:val="bullet"/>
      <w:lvlText w:val=""/>
      <w:lvlJc w:val="left"/>
      <w:pPr>
        <w:ind w:left="6404" w:hanging="360"/>
      </w:pPr>
      <w:rPr>
        <w:rFonts w:ascii="Wingdings" w:hAnsi="Wingdings" w:hint="default"/>
      </w:rPr>
    </w:lvl>
  </w:abstractNum>
  <w:abstractNum w:abstractNumId="20">
    <w:nsid w:val="1E98658F"/>
    <w:multiLevelType w:val="hybridMultilevel"/>
    <w:tmpl w:val="CC52F146"/>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21">
    <w:nsid w:val="1EF4318B"/>
    <w:multiLevelType w:val="multilevel"/>
    <w:tmpl w:val="DA72D6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1F860891"/>
    <w:multiLevelType w:val="hybridMultilevel"/>
    <w:tmpl w:val="8AB00166"/>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3">
    <w:nsid w:val="226A00A9"/>
    <w:multiLevelType w:val="hybridMultilevel"/>
    <w:tmpl w:val="003A2BD8"/>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4">
    <w:nsid w:val="233D0262"/>
    <w:multiLevelType w:val="hybridMultilevel"/>
    <w:tmpl w:val="46627CEE"/>
    <w:lvl w:ilvl="0" w:tplc="E29C21DE">
      <w:numFmt w:val="bullet"/>
      <w:lvlText w:val="-"/>
      <w:lvlJc w:val="left"/>
      <w:pPr>
        <w:ind w:left="720" w:hanging="360"/>
      </w:pPr>
      <w:rPr>
        <w:rFonts w:ascii="Times New Roman" w:hAnsi="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5">
    <w:nsid w:val="24691C53"/>
    <w:multiLevelType w:val="hybridMultilevel"/>
    <w:tmpl w:val="C5944616"/>
    <w:lvl w:ilvl="0" w:tplc="04020003">
      <w:start w:val="1"/>
      <w:numFmt w:val="bullet"/>
      <w:lvlText w:val="o"/>
      <w:lvlJc w:val="left"/>
      <w:pPr>
        <w:ind w:left="1042" w:hanging="360"/>
      </w:pPr>
      <w:rPr>
        <w:rFonts w:ascii="Courier New" w:hAnsi="Courier New" w:cs="Courier New" w:hint="default"/>
      </w:rPr>
    </w:lvl>
    <w:lvl w:ilvl="1" w:tplc="04020003" w:tentative="1">
      <w:start w:val="1"/>
      <w:numFmt w:val="bullet"/>
      <w:lvlText w:val="o"/>
      <w:lvlJc w:val="left"/>
      <w:pPr>
        <w:ind w:left="1762" w:hanging="360"/>
      </w:pPr>
      <w:rPr>
        <w:rFonts w:ascii="Courier New" w:hAnsi="Courier New" w:cs="Courier New" w:hint="default"/>
      </w:rPr>
    </w:lvl>
    <w:lvl w:ilvl="2" w:tplc="04020005" w:tentative="1">
      <w:start w:val="1"/>
      <w:numFmt w:val="bullet"/>
      <w:lvlText w:val=""/>
      <w:lvlJc w:val="left"/>
      <w:pPr>
        <w:ind w:left="2482" w:hanging="360"/>
      </w:pPr>
      <w:rPr>
        <w:rFonts w:ascii="Wingdings" w:hAnsi="Wingdings" w:hint="default"/>
      </w:rPr>
    </w:lvl>
    <w:lvl w:ilvl="3" w:tplc="04020001" w:tentative="1">
      <w:start w:val="1"/>
      <w:numFmt w:val="bullet"/>
      <w:lvlText w:val=""/>
      <w:lvlJc w:val="left"/>
      <w:pPr>
        <w:ind w:left="3202" w:hanging="360"/>
      </w:pPr>
      <w:rPr>
        <w:rFonts w:ascii="Symbol" w:hAnsi="Symbol" w:hint="default"/>
      </w:rPr>
    </w:lvl>
    <w:lvl w:ilvl="4" w:tplc="04020003" w:tentative="1">
      <w:start w:val="1"/>
      <w:numFmt w:val="bullet"/>
      <w:lvlText w:val="o"/>
      <w:lvlJc w:val="left"/>
      <w:pPr>
        <w:ind w:left="3922" w:hanging="360"/>
      </w:pPr>
      <w:rPr>
        <w:rFonts w:ascii="Courier New" w:hAnsi="Courier New" w:cs="Courier New" w:hint="default"/>
      </w:rPr>
    </w:lvl>
    <w:lvl w:ilvl="5" w:tplc="04020005" w:tentative="1">
      <w:start w:val="1"/>
      <w:numFmt w:val="bullet"/>
      <w:lvlText w:val=""/>
      <w:lvlJc w:val="left"/>
      <w:pPr>
        <w:ind w:left="4642" w:hanging="360"/>
      </w:pPr>
      <w:rPr>
        <w:rFonts w:ascii="Wingdings" w:hAnsi="Wingdings" w:hint="default"/>
      </w:rPr>
    </w:lvl>
    <w:lvl w:ilvl="6" w:tplc="04020001" w:tentative="1">
      <w:start w:val="1"/>
      <w:numFmt w:val="bullet"/>
      <w:lvlText w:val=""/>
      <w:lvlJc w:val="left"/>
      <w:pPr>
        <w:ind w:left="5362" w:hanging="360"/>
      </w:pPr>
      <w:rPr>
        <w:rFonts w:ascii="Symbol" w:hAnsi="Symbol" w:hint="default"/>
      </w:rPr>
    </w:lvl>
    <w:lvl w:ilvl="7" w:tplc="04020003" w:tentative="1">
      <w:start w:val="1"/>
      <w:numFmt w:val="bullet"/>
      <w:lvlText w:val="o"/>
      <w:lvlJc w:val="left"/>
      <w:pPr>
        <w:ind w:left="6082" w:hanging="360"/>
      </w:pPr>
      <w:rPr>
        <w:rFonts w:ascii="Courier New" w:hAnsi="Courier New" w:cs="Courier New" w:hint="default"/>
      </w:rPr>
    </w:lvl>
    <w:lvl w:ilvl="8" w:tplc="04020005" w:tentative="1">
      <w:start w:val="1"/>
      <w:numFmt w:val="bullet"/>
      <w:lvlText w:val=""/>
      <w:lvlJc w:val="left"/>
      <w:pPr>
        <w:ind w:left="6802" w:hanging="360"/>
      </w:pPr>
      <w:rPr>
        <w:rFonts w:ascii="Wingdings" w:hAnsi="Wingdings" w:hint="default"/>
      </w:rPr>
    </w:lvl>
  </w:abstractNum>
  <w:abstractNum w:abstractNumId="26">
    <w:nsid w:val="24A87719"/>
    <w:multiLevelType w:val="hybridMultilevel"/>
    <w:tmpl w:val="B42ED72A"/>
    <w:lvl w:ilvl="0" w:tplc="04020003">
      <w:start w:val="1"/>
      <w:numFmt w:val="bullet"/>
      <w:lvlText w:val="o"/>
      <w:lvlJc w:val="left"/>
      <w:pPr>
        <w:ind w:left="720" w:hanging="360"/>
      </w:pPr>
      <w:rPr>
        <w:rFonts w:ascii="Courier New" w:hAnsi="Courier New" w:cs="Courier New"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7">
    <w:nsid w:val="27BE4BFC"/>
    <w:multiLevelType w:val="hybridMultilevel"/>
    <w:tmpl w:val="899E0358"/>
    <w:lvl w:ilvl="0" w:tplc="04020001">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28">
    <w:nsid w:val="28770742"/>
    <w:multiLevelType w:val="hybridMultilevel"/>
    <w:tmpl w:val="94B8BAD4"/>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29">
    <w:nsid w:val="29490EC3"/>
    <w:multiLevelType w:val="hybridMultilevel"/>
    <w:tmpl w:val="1E3C478E"/>
    <w:lvl w:ilvl="0" w:tplc="04020001">
      <w:start w:val="1"/>
      <w:numFmt w:val="bullet"/>
      <w:lvlText w:val=""/>
      <w:lvlJc w:val="left"/>
      <w:pPr>
        <w:ind w:left="1069" w:hanging="360"/>
      </w:pPr>
      <w:rPr>
        <w:rFonts w:ascii="Symbol" w:hAnsi="Symbol" w:hint="default"/>
      </w:rPr>
    </w:lvl>
    <w:lvl w:ilvl="1" w:tplc="04020003" w:tentative="1">
      <w:start w:val="1"/>
      <w:numFmt w:val="bullet"/>
      <w:lvlText w:val="o"/>
      <w:lvlJc w:val="left"/>
      <w:pPr>
        <w:ind w:left="1789" w:hanging="360"/>
      </w:pPr>
      <w:rPr>
        <w:rFonts w:ascii="Courier New" w:hAnsi="Courier New" w:cs="Courier New" w:hint="default"/>
      </w:rPr>
    </w:lvl>
    <w:lvl w:ilvl="2" w:tplc="04020005" w:tentative="1">
      <w:start w:val="1"/>
      <w:numFmt w:val="bullet"/>
      <w:lvlText w:val=""/>
      <w:lvlJc w:val="left"/>
      <w:pPr>
        <w:ind w:left="2509" w:hanging="360"/>
      </w:pPr>
      <w:rPr>
        <w:rFonts w:ascii="Wingdings" w:hAnsi="Wingdings" w:hint="default"/>
      </w:rPr>
    </w:lvl>
    <w:lvl w:ilvl="3" w:tplc="04020001" w:tentative="1">
      <w:start w:val="1"/>
      <w:numFmt w:val="bullet"/>
      <w:lvlText w:val=""/>
      <w:lvlJc w:val="left"/>
      <w:pPr>
        <w:ind w:left="3229" w:hanging="360"/>
      </w:pPr>
      <w:rPr>
        <w:rFonts w:ascii="Symbol" w:hAnsi="Symbol" w:hint="default"/>
      </w:rPr>
    </w:lvl>
    <w:lvl w:ilvl="4" w:tplc="04020003" w:tentative="1">
      <w:start w:val="1"/>
      <w:numFmt w:val="bullet"/>
      <w:lvlText w:val="o"/>
      <w:lvlJc w:val="left"/>
      <w:pPr>
        <w:ind w:left="3949" w:hanging="360"/>
      </w:pPr>
      <w:rPr>
        <w:rFonts w:ascii="Courier New" w:hAnsi="Courier New" w:cs="Courier New" w:hint="default"/>
      </w:rPr>
    </w:lvl>
    <w:lvl w:ilvl="5" w:tplc="04020005" w:tentative="1">
      <w:start w:val="1"/>
      <w:numFmt w:val="bullet"/>
      <w:lvlText w:val=""/>
      <w:lvlJc w:val="left"/>
      <w:pPr>
        <w:ind w:left="4669" w:hanging="360"/>
      </w:pPr>
      <w:rPr>
        <w:rFonts w:ascii="Wingdings" w:hAnsi="Wingdings" w:hint="default"/>
      </w:rPr>
    </w:lvl>
    <w:lvl w:ilvl="6" w:tplc="04020001" w:tentative="1">
      <w:start w:val="1"/>
      <w:numFmt w:val="bullet"/>
      <w:lvlText w:val=""/>
      <w:lvlJc w:val="left"/>
      <w:pPr>
        <w:ind w:left="5389" w:hanging="360"/>
      </w:pPr>
      <w:rPr>
        <w:rFonts w:ascii="Symbol" w:hAnsi="Symbol" w:hint="default"/>
      </w:rPr>
    </w:lvl>
    <w:lvl w:ilvl="7" w:tplc="04020003" w:tentative="1">
      <w:start w:val="1"/>
      <w:numFmt w:val="bullet"/>
      <w:lvlText w:val="o"/>
      <w:lvlJc w:val="left"/>
      <w:pPr>
        <w:ind w:left="6109" w:hanging="360"/>
      </w:pPr>
      <w:rPr>
        <w:rFonts w:ascii="Courier New" w:hAnsi="Courier New" w:cs="Courier New" w:hint="default"/>
      </w:rPr>
    </w:lvl>
    <w:lvl w:ilvl="8" w:tplc="04020005" w:tentative="1">
      <w:start w:val="1"/>
      <w:numFmt w:val="bullet"/>
      <w:lvlText w:val=""/>
      <w:lvlJc w:val="left"/>
      <w:pPr>
        <w:ind w:left="6829" w:hanging="360"/>
      </w:pPr>
      <w:rPr>
        <w:rFonts w:ascii="Wingdings" w:hAnsi="Wingdings" w:hint="default"/>
      </w:rPr>
    </w:lvl>
  </w:abstractNum>
  <w:abstractNum w:abstractNumId="30">
    <w:nsid w:val="2C07465E"/>
    <w:multiLevelType w:val="hybridMultilevel"/>
    <w:tmpl w:val="872E88CA"/>
    <w:lvl w:ilvl="0" w:tplc="44723310">
      <w:start w:val="1"/>
      <w:numFmt w:val="bullet"/>
      <w:lvlText w:val=""/>
      <w:lvlJc w:val="left"/>
      <w:pPr>
        <w:tabs>
          <w:tab w:val="num" w:pos="720"/>
        </w:tabs>
        <w:ind w:left="720" w:hanging="360"/>
      </w:pPr>
      <w:rPr>
        <w:rFonts w:ascii="Wingdings" w:hAnsi="Wingdings" w:hint="default"/>
      </w:rPr>
    </w:lvl>
    <w:lvl w:ilvl="1" w:tplc="793ED00C" w:tentative="1">
      <w:start w:val="1"/>
      <w:numFmt w:val="bullet"/>
      <w:lvlText w:val=""/>
      <w:lvlJc w:val="left"/>
      <w:pPr>
        <w:tabs>
          <w:tab w:val="num" w:pos="1440"/>
        </w:tabs>
        <w:ind w:left="1440" w:hanging="360"/>
      </w:pPr>
      <w:rPr>
        <w:rFonts w:ascii="Wingdings" w:hAnsi="Wingdings" w:hint="default"/>
      </w:rPr>
    </w:lvl>
    <w:lvl w:ilvl="2" w:tplc="E5580694" w:tentative="1">
      <w:start w:val="1"/>
      <w:numFmt w:val="bullet"/>
      <w:lvlText w:val=""/>
      <w:lvlJc w:val="left"/>
      <w:pPr>
        <w:tabs>
          <w:tab w:val="num" w:pos="2160"/>
        </w:tabs>
        <w:ind w:left="2160" w:hanging="360"/>
      </w:pPr>
      <w:rPr>
        <w:rFonts w:ascii="Wingdings" w:hAnsi="Wingdings" w:hint="default"/>
      </w:rPr>
    </w:lvl>
    <w:lvl w:ilvl="3" w:tplc="B9C200C0" w:tentative="1">
      <w:start w:val="1"/>
      <w:numFmt w:val="bullet"/>
      <w:lvlText w:val=""/>
      <w:lvlJc w:val="left"/>
      <w:pPr>
        <w:tabs>
          <w:tab w:val="num" w:pos="2880"/>
        </w:tabs>
        <w:ind w:left="2880" w:hanging="360"/>
      </w:pPr>
      <w:rPr>
        <w:rFonts w:ascii="Wingdings" w:hAnsi="Wingdings" w:hint="default"/>
      </w:rPr>
    </w:lvl>
    <w:lvl w:ilvl="4" w:tplc="33DA96D4" w:tentative="1">
      <w:start w:val="1"/>
      <w:numFmt w:val="bullet"/>
      <w:lvlText w:val=""/>
      <w:lvlJc w:val="left"/>
      <w:pPr>
        <w:tabs>
          <w:tab w:val="num" w:pos="3600"/>
        </w:tabs>
        <w:ind w:left="3600" w:hanging="360"/>
      </w:pPr>
      <w:rPr>
        <w:rFonts w:ascii="Wingdings" w:hAnsi="Wingdings" w:hint="default"/>
      </w:rPr>
    </w:lvl>
    <w:lvl w:ilvl="5" w:tplc="C6567308" w:tentative="1">
      <w:start w:val="1"/>
      <w:numFmt w:val="bullet"/>
      <w:lvlText w:val=""/>
      <w:lvlJc w:val="left"/>
      <w:pPr>
        <w:tabs>
          <w:tab w:val="num" w:pos="4320"/>
        </w:tabs>
        <w:ind w:left="4320" w:hanging="360"/>
      </w:pPr>
      <w:rPr>
        <w:rFonts w:ascii="Wingdings" w:hAnsi="Wingdings" w:hint="default"/>
      </w:rPr>
    </w:lvl>
    <w:lvl w:ilvl="6" w:tplc="71E611D0" w:tentative="1">
      <w:start w:val="1"/>
      <w:numFmt w:val="bullet"/>
      <w:lvlText w:val=""/>
      <w:lvlJc w:val="left"/>
      <w:pPr>
        <w:tabs>
          <w:tab w:val="num" w:pos="5040"/>
        </w:tabs>
        <w:ind w:left="5040" w:hanging="360"/>
      </w:pPr>
      <w:rPr>
        <w:rFonts w:ascii="Wingdings" w:hAnsi="Wingdings" w:hint="default"/>
      </w:rPr>
    </w:lvl>
    <w:lvl w:ilvl="7" w:tplc="D074B2A4" w:tentative="1">
      <w:start w:val="1"/>
      <w:numFmt w:val="bullet"/>
      <w:lvlText w:val=""/>
      <w:lvlJc w:val="left"/>
      <w:pPr>
        <w:tabs>
          <w:tab w:val="num" w:pos="5760"/>
        </w:tabs>
        <w:ind w:left="5760" w:hanging="360"/>
      </w:pPr>
      <w:rPr>
        <w:rFonts w:ascii="Wingdings" w:hAnsi="Wingdings" w:hint="default"/>
      </w:rPr>
    </w:lvl>
    <w:lvl w:ilvl="8" w:tplc="B82C27BC" w:tentative="1">
      <w:start w:val="1"/>
      <w:numFmt w:val="bullet"/>
      <w:lvlText w:val=""/>
      <w:lvlJc w:val="left"/>
      <w:pPr>
        <w:tabs>
          <w:tab w:val="num" w:pos="6480"/>
        </w:tabs>
        <w:ind w:left="6480" w:hanging="360"/>
      </w:pPr>
      <w:rPr>
        <w:rFonts w:ascii="Wingdings" w:hAnsi="Wingdings" w:hint="default"/>
      </w:rPr>
    </w:lvl>
  </w:abstractNum>
  <w:abstractNum w:abstractNumId="31">
    <w:nsid w:val="2CB978AA"/>
    <w:multiLevelType w:val="hybridMultilevel"/>
    <w:tmpl w:val="AC54A98E"/>
    <w:lvl w:ilvl="0" w:tplc="E29C21DE">
      <w:numFmt w:val="bullet"/>
      <w:lvlText w:val="-"/>
      <w:lvlJc w:val="left"/>
      <w:pPr>
        <w:ind w:left="720" w:hanging="360"/>
      </w:pPr>
      <w:rPr>
        <w:rFonts w:ascii="Times New Roman" w:hAnsi="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2">
    <w:nsid w:val="2E5F36EF"/>
    <w:multiLevelType w:val="hybridMultilevel"/>
    <w:tmpl w:val="5F2459AC"/>
    <w:lvl w:ilvl="0" w:tplc="0402000B">
      <w:start w:val="1"/>
      <w:numFmt w:val="bullet"/>
      <w:lvlText w:val=""/>
      <w:lvlJc w:val="left"/>
      <w:pPr>
        <w:ind w:left="1208" w:hanging="360"/>
      </w:pPr>
      <w:rPr>
        <w:rFonts w:ascii="Wingdings" w:hAnsi="Wingdings" w:hint="default"/>
      </w:rPr>
    </w:lvl>
    <w:lvl w:ilvl="1" w:tplc="04020003" w:tentative="1">
      <w:start w:val="1"/>
      <w:numFmt w:val="bullet"/>
      <w:lvlText w:val="o"/>
      <w:lvlJc w:val="left"/>
      <w:pPr>
        <w:ind w:left="1928" w:hanging="360"/>
      </w:pPr>
      <w:rPr>
        <w:rFonts w:ascii="Courier New" w:hAnsi="Courier New" w:cs="Courier New" w:hint="default"/>
      </w:rPr>
    </w:lvl>
    <w:lvl w:ilvl="2" w:tplc="04020005" w:tentative="1">
      <w:start w:val="1"/>
      <w:numFmt w:val="bullet"/>
      <w:lvlText w:val=""/>
      <w:lvlJc w:val="left"/>
      <w:pPr>
        <w:ind w:left="2648" w:hanging="360"/>
      </w:pPr>
      <w:rPr>
        <w:rFonts w:ascii="Wingdings" w:hAnsi="Wingdings" w:hint="default"/>
      </w:rPr>
    </w:lvl>
    <w:lvl w:ilvl="3" w:tplc="04020001" w:tentative="1">
      <w:start w:val="1"/>
      <w:numFmt w:val="bullet"/>
      <w:lvlText w:val=""/>
      <w:lvlJc w:val="left"/>
      <w:pPr>
        <w:ind w:left="3368" w:hanging="360"/>
      </w:pPr>
      <w:rPr>
        <w:rFonts w:ascii="Symbol" w:hAnsi="Symbol" w:hint="default"/>
      </w:rPr>
    </w:lvl>
    <w:lvl w:ilvl="4" w:tplc="04020003" w:tentative="1">
      <w:start w:val="1"/>
      <w:numFmt w:val="bullet"/>
      <w:lvlText w:val="o"/>
      <w:lvlJc w:val="left"/>
      <w:pPr>
        <w:ind w:left="4088" w:hanging="360"/>
      </w:pPr>
      <w:rPr>
        <w:rFonts w:ascii="Courier New" w:hAnsi="Courier New" w:cs="Courier New" w:hint="default"/>
      </w:rPr>
    </w:lvl>
    <w:lvl w:ilvl="5" w:tplc="04020005" w:tentative="1">
      <w:start w:val="1"/>
      <w:numFmt w:val="bullet"/>
      <w:lvlText w:val=""/>
      <w:lvlJc w:val="left"/>
      <w:pPr>
        <w:ind w:left="4808" w:hanging="360"/>
      </w:pPr>
      <w:rPr>
        <w:rFonts w:ascii="Wingdings" w:hAnsi="Wingdings" w:hint="default"/>
      </w:rPr>
    </w:lvl>
    <w:lvl w:ilvl="6" w:tplc="04020001" w:tentative="1">
      <w:start w:val="1"/>
      <w:numFmt w:val="bullet"/>
      <w:lvlText w:val=""/>
      <w:lvlJc w:val="left"/>
      <w:pPr>
        <w:ind w:left="5528" w:hanging="360"/>
      </w:pPr>
      <w:rPr>
        <w:rFonts w:ascii="Symbol" w:hAnsi="Symbol" w:hint="default"/>
      </w:rPr>
    </w:lvl>
    <w:lvl w:ilvl="7" w:tplc="04020003" w:tentative="1">
      <w:start w:val="1"/>
      <w:numFmt w:val="bullet"/>
      <w:lvlText w:val="o"/>
      <w:lvlJc w:val="left"/>
      <w:pPr>
        <w:ind w:left="6248" w:hanging="360"/>
      </w:pPr>
      <w:rPr>
        <w:rFonts w:ascii="Courier New" w:hAnsi="Courier New" w:cs="Courier New" w:hint="default"/>
      </w:rPr>
    </w:lvl>
    <w:lvl w:ilvl="8" w:tplc="04020005" w:tentative="1">
      <w:start w:val="1"/>
      <w:numFmt w:val="bullet"/>
      <w:lvlText w:val=""/>
      <w:lvlJc w:val="left"/>
      <w:pPr>
        <w:ind w:left="6968" w:hanging="360"/>
      </w:pPr>
      <w:rPr>
        <w:rFonts w:ascii="Wingdings" w:hAnsi="Wingdings" w:hint="default"/>
      </w:rPr>
    </w:lvl>
  </w:abstractNum>
  <w:abstractNum w:abstractNumId="33">
    <w:nsid w:val="2EA06665"/>
    <w:multiLevelType w:val="hybridMultilevel"/>
    <w:tmpl w:val="065C5E1A"/>
    <w:lvl w:ilvl="0" w:tplc="04020009">
      <w:start w:val="1"/>
      <w:numFmt w:val="bullet"/>
      <w:lvlText w:val=""/>
      <w:lvlJc w:val="left"/>
      <w:pPr>
        <w:ind w:left="360" w:hanging="360"/>
      </w:pPr>
      <w:rPr>
        <w:rFonts w:ascii="Wingdings" w:hAnsi="Wingdings"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34">
    <w:nsid w:val="2F3B2BF8"/>
    <w:multiLevelType w:val="multilevel"/>
    <w:tmpl w:val="0246A2AC"/>
    <w:lvl w:ilvl="0">
      <w:start w:val="1"/>
      <w:numFmt w:val="decimal"/>
      <w:lvlText w:val="%1."/>
      <w:lvlJc w:val="left"/>
      <w:pPr>
        <w:ind w:left="360" w:hanging="360"/>
      </w:pPr>
      <w:rPr>
        <w:rFonts w:hint="default"/>
      </w:rPr>
    </w:lvl>
    <w:lvl w:ilvl="1">
      <w:start w:val="3"/>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35">
    <w:nsid w:val="2F7A11CA"/>
    <w:multiLevelType w:val="hybridMultilevel"/>
    <w:tmpl w:val="3BD858B6"/>
    <w:lvl w:ilvl="0" w:tplc="E29C21DE">
      <w:numFmt w:val="bullet"/>
      <w:lvlText w:val="-"/>
      <w:lvlJc w:val="left"/>
      <w:pPr>
        <w:ind w:left="720" w:hanging="360"/>
      </w:pPr>
      <w:rPr>
        <w:rFonts w:ascii="Times New Roman" w:hAnsi="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6">
    <w:nsid w:val="30271691"/>
    <w:multiLevelType w:val="hybridMultilevel"/>
    <w:tmpl w:val="E6CCB486"/>
    <w:lvl w:ilvl="0" w:tplc="0402000D">
      <w:start w:val="1"/>
      <w:numFmt w:val="bullet"/>
      <w:lvlText w:val=""/>
      <w:lvlJc w:val="left"/>
      <w:pPr>
        <w:ind w:left="786" w:hanging="360"/>
      </w:pPr>
      <w:rPr>
        <w:rFonts w:ascii="Wingdings" w:hAnsi="Wingdings" w:hint="default"/>
      </w:rPr>
    </w:lvl>
    <w:lvl w:ilvl="1" w:tplc="04020003" w:tentative="1">
      <w:start w:val="1"/>
      <w:numFmt w:val="bullet"/>
      <w:lvlText w:val="o"/>
      <w:lvlJc w:val="left"/>
      <w:pPr>
        <w:ind w:left="1506" w:hanging="360"/>
      </w:pPr>
      <w:rPr>
        <w:rFonts w:ascii="Courier New" w:hAnsi="Courier New" w:cs="Courier New" w:hint="default"/>
      </w:rPr>
    </w:lvl>
    <w:lvl w:ilvl="2" w:tplc="04020005" w:tentative="1">
      <w:start w:val="1"/>
      <w:numFmt w:val="bullet"/>
      <w:lvlText w:val=""/>
      <w:lvlJc w:val="left"/>
      <w:pPr>
        <w:ind w:left="2226" w:hanging="360"/>
      </w:pPr>
      <w:rPr>
        <w:rFonts w:ascii="Wingdings" w:hAnsi="Wingdings" w:hint="default"/>
      </w:rPr>
    </w:lvl>
    <w:lvl w:ilvl="3" w:tplc="04020001" w:tentative="1">
      <w:start w:val="1"/>
      <w:numFmt w:val="bullet"/>
      <w:lvlText w:val=""/>
      <w:lvlJc w:val="left"/>
      <w:pPr>
        <w:ind w:left="2946" w:hanging="360"/>
      </w:pPr>
      <w:rPr>
        <w:rFonts w:ascii="Symbol" w:hAnsi="Symbol" w:hint="default"/>
      </w:rPr>
    </w:lvl>
    <w:lvl w:ilvl="4" w:tplc="04020003" w:tentative="1">
      <w:start w:val="1"/>
      <w:numFmt w:val="bullet"/>
      <w:lvlText w:val="o"/>
      <w:lvlJc w:val="left"/>
      <w:pPr>
        <w:ind w:left="3666" w:hanging="360"/>
      </w:pPr>
      <w:rPr>
        <w:rFonts w:ascii="Courier New" w:hAnsi="Courier New" w:cs="Courier New" w:hint="default"/>
      </w:rPr>
    </w:lvl>
    <w:lvl w:ilvl="5" w:tplc="04020005" w:tentative="1">
      <w:start w:val="1"/>
      <w:numFmt w:val="bullet"/>
      <w:lvlText w:val=""/>
      <w:lvlJc w:val="left"/>
      <w:pPr>
        <w:ind w:left="4386" w:hanging="360"/>
      </w:pPr>
      <w:rPr>
        <w:rFonts w:ascii="Wingdings" w:hAnsi="Wingdings" w:hint="default"/>
      </w:rPr>
    </w:lvl>
    <w:lvl w:ilvl="6" w:tplc="04020001" w:tentative="1">
      <w:start w:val="1"/>
      <w:numFmt w:val="bullet"/>
      <w:lvlText w:val=""/>
      <w:lvlJc w:val="left"/>
      <w:pPr>
        <w:ind w:left="5106" w:hanging="360"/>
      </w:pPr>
      <w:rPr>
        <w:rFonts w:ascii="Symbol" w:hAnsi="Symbol" w:hint="default"/>
      </w:rPr>
    </w:lvl>
    <w:lvl w:ilvl="7" w:tplc="04020003" w:tentative="1">
      <w:start w:val="1"/>
      <w:numFmt w:val="bullet"/>
      <w:lvlText w:val="o"/>
      <w:lvlJc w:val="left"/>
      <w:pPr>
        <w:ind w:left="5826" w:hanging="360"/>
      </w:pPr>
      <w:rPr>
        <w:rFonts w:ascii="Courier New" w:hAnsi="Courier New" w:cs="Courier New" w:hint="default"/>
      </w:rPr>
    </w:lvl>
    <w:lvl w:ilvl="8" w:tplc="04020005" w:tentative="1">
      <w:start w:val="1"/>
      <w:numFmt w:val="bullet"/>
      <w:lvlText w:val=""/>
      <w:lvlJc w:val="left"/>
      <w:pPr>
        <w:ind w:left="6546" w:hanging="360"/>
      </w:pPr>
      <w:rPr>
        <w:rFonts w:ascii="Wingdings" w:hAnsi="Wingdings" w:hint="default"/>
      </w:rPr>
    </w:lvl>
  </w:abstractNum>
  <w:abstractNum w:abstractNumId="37">
    <w:nsid w:val="32103AEF"/>
    <w:multiLevelType w:val="hybridMultilevel"/>
    <w:tmpl w:val="68DC2FD4"/>
    <w:lvl w:ilvl="0" w:tplc="E29C21DE">
      <w:numFmt w:val="bullet"/>
      <w:lvlText w:val="-"/>
      <w:lvlJc w:val="left"/>
      <w:pPr>
        <w:ind w:left="720" w:hanging="360"/>
      </w:pPr>
      <w:rPr>
        <w:rFonts w:ascii="Times New Roman" w:hAnsi="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8">
    <w:nsid w:val="335927FB"/>
    <w:multiLevelType w:val="hybridMultilevel"/>
    <w:tmpl w:val="D64CA6E8"/>
    <w:lvl w:ilvl="0" w:tplc="0402000F">
      <w:start w:val="1"/>
      <w:numFmt w:val="decimal"/>
      <w:lvlText w:val="%1."/>
      <w:lvlJc w:val="left"/>
      <w:pPr>
        <w:ind w:left="720" w:hanging="360"/>
      </w:pPr>
      <w:rPr>
        <w:rFonts w:hint="default"/>
      </w:rPr>
    </w:lvl>
    <w:lvl w:ilvl="1" w:tplc="04020019">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9">
    <w:nsid w:val="33602C9D"/>
    <w:multiLevelType w:val="hybridMultilevel"/>
    <w:tmpl w:val="3442569E"/>
    <w:lvl w:ilvl="0" w:tplc="04020001">
      <w:start w:val="1"/>
      <w:numFmt w:val="bullet"/>
      <w:lvlText w:val=""/>
      <w:lvlJc w:val="left"/>
      <w:pPr>
        <w:ind w:left="720" w:hanging="360"/>
      </w:pPr>
      <w:rPr>
        <w:rFonts w:ascii="Symbol" w:hAnsi="Symbol" w:hint="default"/>
      </w:rPr>
    </w:lvl>
    <w:lvl w:ilvl="1" w:tplc="44864B1C">
      <w:numFmt w:val="bullet"/>
      <w:lvlText w:val="-"/>
      <w:lvlJc w:val="left"/>
      <w:pPr>
        <w:ind w:left="1440" w:hanging="360"/>
      </w:pPr>
      <w:rPr>
        <w:rFonts w:ascii="Arial" w:eastAsiaTheme="minorEastAsia" w:hAnsi="Arial" w:cs="Arial"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0">
    <w:nsid w:val="336E4A2F"/>
    <w:multiLevelType w:val="multilevel"/>
    <w:tmpl w:val="F2C07930"/>
    <w:lvl w:ilvl="0">
      <w:start w:val="1"/>
      <w:numFmt w:val="decimal"/>
      <w:lvlText w:val="%1."/>
      <w:lvlJc w:val="left"/>
      <w:pPr>
        <w:ind w:left="360" w:hanging="360"/>
      </w:pPr>
      <w:rPr>
        <w:rFonts w:hint="default"/>
        <w:b/>
        <w:i/>
        <w:color w:val="auto"/>
        <w:sz w:val="24"/>
      </w:rPr>
    </w:lvl>
    <w:lvl w:ilvl="1">
      <w:start w:val="6"/>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41">
    <w:nsid w:val="33D075D7"/>
    <w:multiLevelType w:val="hybridMultilevel"/>
    <w:tmpl w:val="08342E7E"/>
    <w:lvl w:ilvl="0" w:tplc="0402000D">
      <w:start w:val="1"/>
      <w:numFmt w:val="bullet"/>
      <w:lvlText w:val=""/>
      <w:lvlJc w:val="left"/>
      <w:pPr>
        <w:ind w:left="2136" w:hanging="360"/>
      </w:pPr>
      <w:rPr>
        <w:rFonts w:ascii="Wingdings" w:hAnsi="Wingdings" w:hint="default"/>
      </w:rPr>
    </w:lvl>
    <w:lvl w:ilvl="1" w:tplc="04020003" w:tentative="1">
      <w:start w:val="1"/>
      <w:numFmt w:val="bullet"/>
      <w:lvlText w:val="o"/>
      <w:lvlJc w:val="left"/>
      <w:pPr>
        <w:ind w:left="2856" w:hanging="360"/>
      </w:pPr>
      <w:rPr>
        <w:rFonts w:ascii="Courier New" w:hAnsi="Courier New" w:cs="Courier New" w:hint="default"/>
      </w:rPr>
    </w:lvl>
    <w:lvl w:ilvl="2" w:tplc="04020005" w:tentative="1">
      <w:start w:val="1"/>
      <w:numFmt w:val="bullet"/>
      <w:lvlText w:val=""/>
      <w:lvlJc w:val="left"/>
      <w:pPr>
        <w:ind w:left="3576" w:hanging="360"/>
      </w:pPr>
      <w:rPr>
        <w:rFonts w:ascii="Wingdings" w:hAnsi="Wingdings" w:hint="default"/>
      </w:rPr>
    </w:lvl>
    <w:lvl w:ilvl="3" w:tplc="04020001" w:tentative="1">
      <w:start w:val="1"/>
      <w:numFmt w:val="bullet"/>
      <w:lvlText w:val=""/>
      <w:lvlJc w:val="left"/>
      <w:pPr>
        <w:ind w:left="4296" w:hanging="360"/>
      </w:pPr>
      <w:rPr>
        <w:rFonts w:ascii="Symbol" w:hAnsi="Symbol" w:hint="default"/>
      </w:rPr>
    </w:lvl>
    <w:lvl w:ilvl="4" w:tplc="04020003" w:tentative="1">
      <w:start w:val="1"/>
      <w:numFmt w:val="bullet"/>
      <w:lvlText w:val="o"/>
      <w:lvlJc w:val="left"/>
      <w:pPr>
        <w:ind w:left="5016" w:hanging="360"/>
      </w:pPr>
      <w:rPr>
        <w:rFonts w:ascii="Courier New" w:hAnsi="Courier New" w:cs="Courier New" w:hint="default"/>
      </w:rPr>
    </w:lvl>
    <w:lvl w:ilvl="5" w:tplc="04020005" w:tentative="1">
      <w:start w:val="1"/>
      <w:numFmt w:val="bullet"/>
      <w:lvlText w:val=""/>
      <w:lvlJc w:val="left"/>
      <w:pPr>
        <w:ind w:left="5736" w:hanging="360"/>
      </w:pPr>
      <w:rPr>
        <w:rFonts w:ascii="Wingdings" w:hAnsi="Wingdings" w:hint="default"/>
      </w:rPr>
    </w:lvl>
    <w:lvl w:ilvl="6" w:tplc="04020001" w:tentative="1">
      <w:start w:val="1"/>
      <w:numFmt w:val="bullet"/>
      <w:lvlText w:val=""/>
      <w:lvlJc w:val="left"/>
      <w:pPr>
        <w:ind w:left="6456" w:hanging="360"/>
      </w:pPr>
      <w:rPr>
        <w:rFonts w:ascii="Symbol" w:hAnsi="Symbol" w:hint="default"/>
      </w:rPr>
    </w:lvl>
    <w:lvl w:ilvl="7" w:tplc="04020003" w:tentative="1">
      <w:start w:val="1"/>
      <w:numFmt w:val="bullet"/>
      <w:lvlText w:val="o"/>
      <w:lvlJc w:val="left"/>
      <w:pPr>
        <w:ind w:left="7176" w:hanging="360"/>
      </w:pPr>
      <w:rPr>
        <w:rFonts w:ascii="Courier New" w:hAnsi="Courier New" w:cs="Courier New" w:hint="default"/>
      </w:rPr>
    </w:lvl>
    <w:lvl w:ilvl="8" w:tplc="04020005" w:tentative="1">
      <w:start w:val="1"/>
      <w:numFmt w:val="bullet"/>
      <w:lvlText w:val=""/>
      <w:lvlJc w:val="left"/>
      <w:pPr>
        <w:ind w:left="7896" w:hanging="360"/>
      </w:pPr>
      <w:rPr>
        <w:rFonts w:ascii="Wingdings" w:hAnsi="Wingdings" w:hint="default"/>
      </w:rPr>
    </w:lvl>
  </w:abstractNum>
  <w:abstractNum w:abstractNumId="42">
    <w:nsid w:val="33DF285F"/>
    <w:multiLevelType w:val="multilevel"/>
    <w:tmpl w:val="E3829A54"/>
    <w:lvl w:ilvl="0">
      <w:start w:val="3"/>
      <w:numFmt w:val="decimal"/>
      <w:lvlText w:val="%1."/>
      <w:lvlJc w:val="left"/>
      <w:pPr>
        <w:ind w:left="390" w:hanging="390"/>
      </w:pPr>
      <w:rPr>
        <w:rFonts w:ascii="Arial" w:hAnsi="Arial" w:cs="Arial" w:hint="default"/>
        <w:i/>
        <w:color w:val="000000" w:themeColor="text1"/>
      </w:rPr>
    </w:lvl>
    <w:lvl w:ilvl="1">
      <w:start w:val="8"/>
      <w:numFmt w:val="decimal"/>
      <w:lvlText w:val="%1.%2."/>
      <w:lvlJc w:val="left"/>
      <w:pPr>
        <w:ind w:left="1110" w:hanging="390"/>
      </w:pPr>
      <w:rPr>
        <w:rFonts w:ascii="Arial" w:hAnsi="Arial" w:cs="Arial" w:hint="default"/>
        <w:i/>
        <w:color w:val="000000" w:themeColor="text1"/>
      </w:rPr>
    </w:lvl>
    <w:lvl w:ilvl="2">
      <w:start w:val="1"/>
      <w:numFmt w:val="decimal"/>
      <w:lvlText w:val="%1.%2.%3."/>
      <w:lvlJc w:val="left"/>
      <w:pPr>
        <w:ind w:left="2160" w:hanging="720"/>
      </w:pPr>
      <w:rPr>
        <w:rFonts w:ascii="Arial" w:hAnsi="Arial" w:cs="Arial" w:hint="default"/>
        <w:i/>
        <w:color w:val="000000" w:themeColor="text1"/>
      </w:rPr>
    </w:lvl>
    <w:lvl w:ilvl="3">
      <w:start w:val="1"/>
      <w:numFmt w:val="decimal"/>
      <w:lvlText w:val="%1.%2.%3.%4."/>
      <w:lvlJc w:val="left"/>
      <w:pPr>
        <w:ind w:left="2880" w:hanging="720"/>
      </w:pPr>
      <w:rPr>
        <w:rFonts w:ascii="Arial" w:hAnsi="Arial" w:cs="Arial" w:hint="default"/>
        <w:i/>
        <w:color w:val="000000" w:themeColor="text1"/>
      </w:rPr>
    </w:lvl>
    <w:lvl w:ilvl="4">
      <w:start w:val="1"/>
      <w:numFmt w:val="decimal"/>
      <w:lvlText w:val="%1.%2.%3.%4.%5."/>
      <w:lvlJc w:val="left"/>
      <w:pPr>
        <w:ind w:left="3960" w:hanging="1080"/>
      </w:pPr>
      <w:rPr>
        <w:rFonts w:ascii="Arial" w:hAnsi="Arial" w:cs="Arial" w:hint="default"/>
        <w:i/>
        <w:color w:val="000000" w:themeColor="text1"/>
      </w:rPr>
    </w:lvl>
    <w:lvl w:ilvl="5">
      <w:start w:val="1"/>
      <w:numFmt w:val="decimal"/>
      <w:lvlText w:val="%1.%2.%3.%4.%5.%6."/>
      <w:lvlJc w:val="left"/>
      <w:pPr>
        <w:ind w:left="4680" w:hanging="1080"/>
      </w:pPr>
      <w:rPr>
        <w:rFonts w:ascii="Arial" w:hAnsi="Arial" w:cs="Arial" w:hint="default"/>
        <w:i/>
        <w:color w:val="000000" w:themeColor="text1"/>
      </w:rPr>
    </w:lvl>
    <w:lvl w:ilvl="6">
      <w:start w:val="1"/>
      <w:numFmt w:val="decimal"/>
      <w:lvlText w:val="%1.%2.%3.%4.%5.%6.%7."/>
      <w:lvlJc w:val="left"/>
      <w:pPr>
        <w:ind w:left="5760" w:hanging="1440"/>
      </w:pPr>
      <w:rPr>
        <w:rFonts w:ascii="Arial" w:hAnsi="Arial" w:cs="Arial" w:hint="default"/>
        <w:i/>
        <w:color w:val="000000" w:themeColor="text1"/>
      </w:rPr>
    </w:lvl>
    <w:lvl w:ilvl="7">
      <w:start w:val="1"/>
      <w:numFmt w:val="decimal"/>
      <w:lvlText w:val="%1.%2.%3.%4.%5.%6.%7.%8."/>
      <w:lvlJc w:val="left"/>
      <w:pPr>
        <w:ind w:left="6480" w:hanging="1440"/>
      </w:pPr>
      <w:rPr>
        <w:rFonts w:ascii="Arial" w:hAnsi="Arial" w:cs="Arial" w:hint="default"/>
        <w:i/>
        <w:color w:val="000000" w:themeColor="text1"/>
      </w:rPr>
    </w:lvl>
    <w:lvl w:ilvl="8">
      <w:start w:val="1"/>
      <w:numFmt w:val="decimal"/>
      <w:lvlText w:val="%1.%2.%3.%4.%5.%6.%7.%8.%9."/>
      <w:lvlJc w:val="left"/>
      <w:pPr>
        <w:ind w:left="7560" w:hanging="1800"/>
      </w:pPr>
      <w:rPr>
        <w:rFonts w:ascii="Arial" w:hAnsi="Arial" w:cs="Arial" w:hint="default"/>
        <w:i/>
        <w:color w:val="000000" w:themeColor="text1"/>
      </w:rPr>
    </w:lvl>
  </w:abstractNum>
  <w:abstractNum w:abstractNumId="43">
    <w:nsid w:val="344216F8"/>
    <w:multiLevelType w:val="hybridMultilevel"/>
    <w:tmpl w:val="C772FD1A"/>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4">
    <w:nsid w:val="387E7080"/>
    <w:multiLevelType w:val="hybridMultilevel"/>
    <w:tmpl w:val="5E5457C6"/>
    <w:lvl w:ilvl="0" w:tplc="E29C21DE">
      <w:numFmt w:val="bullet"/>
      <w:lvlText w:val="-"/>
      <w:lvlJc w:val="left"/>
      <w:pPr>
        <w:ind w:left="720" w:hanging="360"/>
      </w:pPr>
      <w:rPr>
        <w:rFonts w:ascii="Times New Roman" w:hAnsi="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5">
    <w:nsid w:val="392A498F"/>
    <w:multiLevelType w:val="hybridMultilevel"/>
    <w:tmpl w:val="9F9C9886"/>
    <w:lvl w:ilvl="0" w:tplc="E29C21DE">
      <w:numFmt w:val="bullet"/>
      <w:lvlText w:val="-"/>
      <w:lvlJc w:val="left"/>
      <w:pPr>
        <w:ind w:left="1382" w:hanging="360"/>
      </w:pPr>
      <w:rPr>
        <w:rFonts w:ascii="Times New Roman" w:hAnsi="Times New Roman" w:hint="default"/>
      </w:rPr>
    </w:lvl>
    <w:lvl w:ilvl="1" w:tplc="04020003" w:tentative="1">
      <w:start w:val="1"/>
      <w:numFmt w:val="bullet"/>
      <w:lvlText w:val="o"/>
      <w:lvlJc w:val="left"/>
      <w:pPr>
        <w:ind w:left="2102" w:hanging="360"/>
      </w:pPr>
      <w:rPr>
        <w:rFonts w:ascii="Courier New" w:hAnsi="Courier New" w:cs="Courier New" w:hint="default"/>
      </w:rPr>
    </w:lvl>
    <w:lvl w:ilvl="2" w:tplc="04020005" w:tentative="1">
      <w:start w:val="1"/>
      <w:numFmt w:val="bullet"/>
      <w:lvlText w:val=""/>
      <w:lvlJc w:val="left"/>
      <w:pPr>
        <w:ind w:left="2822" w:hanging="360"/>
      </w:pPr>
      <w:rPr>
        <w:rFonts w:ascii="Wingdings" w:hAnsi="Wingdings" w:hint="default"/>
      </w:rPr>
    </w:lvl>
    <w:lvl w:ilvl="3" w:tplc="04020001" w:tentative="1">
      <w:start w:val="1"/>
      <w:numFmt w:val="bullet"/>
      <w:lvlText w:val=""/>
      <w:lvlJc w:val="left"/>
      <w:pPr>
        <w:ind w:left="3542" w:hanging="360"/>
      </w:pPr>
      <w:rPr>
        <w:rFonts w:ascii="Symbol" w:hAnsi="Symbol" w:hint="default"/>
      </w:rPr>
    </w:lvl>
    <w:lvl w:ilvl="4" w:tplc="04020003" w:tentative="1">
      <w:start w:val="1"/>
      <w:numFmt w:val="bullet"/>
      <w:lvlText w:val="o"/>
      <w:lvlJc w:val="left"/>
      <w:pPr>
        <w:ind w:left="4262" w:hanging="360"/>
      </w:pPr>
      <w:rPr>
        <w:rFonts w:ascii="Courier New" w:hAnsi="Courier New" w:cs="Courier New" w:hint="default"/>
      </w:rPr>
    </w:lvl>
    <w:lvl w:ilvl="5" w:tplc="04020005" w:tentative="1">
      <w:start w:val="1"/>
      <w:numFmt w:val="bullet"/>
      <w:lvlText w:val=""/>
      <w:lvlJc w:val="left"/>
      <w:pPr>
        <w:ind w:left="4982" w:hanging="360"/>
      </w:pPr>
      <w:rPr>
        <w:rFonts w:ascii="Wingdings" w:hAnsi="Wingdings" w:hint="default"/>
      </w:rPr>
    </w:lvl>
    <w:lvl w:ilvl="6" w:tplc="04020001" w:tentative="1">
      <w:start w:val="1"/>
      <w:numFmt w:val="bullet"/>
      <w:lvlText w:val=""/>
      <w:lvlJc w:val="left"/>
      <w:pPr>
        <w:ind w:left="5702" w:hanging="360"/>
      </w:pPr>
      <w:rPr>
        <w:rFonts w:ascii="Symbol" w:hAnsi="Symbol" w:hint="default"/>
      </w:rPr>
    </w:lvl>
    <w:lvl w:ilvl="7" w:tplc="04020003" w:tentative="1">
      <w:start w:val="1"/>
      <w:numFmt w:val="bullet"/>
      <w:lvlText w:val="o"/>
      <w:lvlJc w:val="left"/>
      <w:pPr>
        <w:ind w:left="6422" w:hanging="360"/>
      </w:pPr>
      <w:rPr>
        <w:rFonts w:ascii="Courier New" w:hAnsi="Courier New" w:cs="Courier New" w:hint="default"/>
      </w:rPr>
    </w:lvl>
    <w:lvl w:ilvl="8" w:tplc="04020005" w:tentative="1">
      <w:start w:val="1"/>
      <w:numFmt w:val="bullet"/>
      <w:lvlText w:val=""/>
      <w:lvlJc w:val="left"/>
      <w:pPr>
        <w:ind w:left="7142" w:hanging="360"/>
      </w:pPr>
      <w:rPr>
        <w:rFonts w:ascii="Wingdings" w:hAnsi="Wingdings" w:hint="default"/>
      </w:rPr>
    </w:lvl>
  </w:abstractNum>
  <w:abstractNum w:abstractNumId="46">
    <w:nsid w:val="393C7B14"/>
    <w:multiLevelType w:val="hybridMultilevel"/>
    <w:tmpl w:val="80B40E8A"/>
    <w:lvl w:ilvl="0" w:tplc="6D304B12">
      <w:start w:val="1"/>
      <w:numFmt w:val="upperRoman"/>
      <w:lvlText w:val="%1."/>
      <w:lvlJc w:val="left"/>
      <w:pPr>
        <w:ind w:left="720" w:hanging="720"/>
      </w:pPr>
      <w:rPr>
        <w:rFonts w:hint="default"/>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47">
    <w:nsid w:val="39F11784"/>
    <w:multiLevelType w:val="hybridMultilevel"/>
    <w:tmpl w:val="C7B2B282"/>
    <w:lvl w:ilvl="0" w:tplc="04020009">
      <w:start w:val="1"/>
      <w:numFmt w:val="bullet"/>
      <w:lvlText w:val=""/>
      <w:lvlJc w:val="left"/>
      <w:pPr>
        <w:ind w:left="360" w:hanging="360"/>
      </w:pPr>
      <w:rPr>
        <w:rFonts w:ascii="Wingdings" w:hAnsi="Wingdings"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48">
    <w:nsid w:val="3BE04B3F"/>
    <w:multiLevelType w:val="hybridMultilevel"/>
    <w:tmpl w:val="E46CB304"/>
    <w:lvl w:ilvl="0" w:tplc="E29C21DE">
      <w:numFmt w:val="bullet"/>
      <w:lvlText w:val="-"/>
      <w:lvlJc w:val="left"/>
      <w:pPr>
        <w:ind w:left="720" w:hanging="360"/>
      </w:pPr>
      <w:rPr>
        <w:rFonts w:ascii="Times New Roman" w:hAnsi="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9">
    <w:nsid w:val="3D0227A5"/>
    <w:multiLevelType w:val="hybridMultilevel"/>
    <w:tmpl w:val="58540994"/>
    <w:lvl w:ilvl="0" w:tplc="0402000D">
      <w:start w:val="1"/>
      <w:numFmt w:val="bullet"/>
      <w:lvlText w:val=""/>
      <w:lvlJc w:val="left"/>
      <w:pPr>
        <w:ind w:left="1068" w:hanging="360"/>
      </w:pPr>
      <w:rPr>
        <w:rFonts w:ascii="Wingdings" w:hAnsi="Wingdings" w:hint="default"/>
      </w:rPr>
    </w:lvl>
    <w:lvl w:ilvl="1" w:tplc="04020003" w:tentative="1">
      <w:start w:val="1"/>
      <w:numFmt w:val="bullet"/>
      <w:lvlText w:val="o"/>
      <w:lvlJc w:val="left"/>
      <w:pPr>
        <w:ind w:left="1788" w:hanging="360"/>
      </w:pPr>
      <w:rPr>
        <w:rFonts w:ascii="Courier New" w:hAnsi="Courier New" w:cs="Courier New" w:hint="default"/>
      </w:rPr>
    </w:lvl>
    <w:lvl w:ilvl="2" w:tplc="04020005" w:tentative="1">
      <w:start w:val="1"/>
      <w:numFmt w:val="bullet"/>
      <w:lvlText w:val=""/>
      <w:lvlJc w:val="left"/>
      <w:pPr>
        <w:ind w:left="2508" w:hanging="360"/>
      </w:pPr>
      <w:rPr>
        <w:rFonts w:ascii="Wingdings" w:hAnsi="Wingdings" w:hint="default"/>
      </w:rPr>
    </w:lvl>
    <w:lvl w:ilvl="3" w:tplc="04020001" w:tentative="1">
      <w:start w:val="1"/>
      <w:numFmt w:val="bullet"/>
      <w:lvlText w:val=""/>
      <w:lvlJc w:val="left"/>
      <w:pPr>
        <w:ind w:left="3228" w:hanging="360"/>
      </w:pPr>
      <w:rPr>
        <w:rFonts w:ascii="Symbol" w:hAnsi="Symbol" w:hint="default"/>
      </w:rPr>
    </w:lvl>
    <w:lvl w:ilvl="4" w:tplc="04020003" w:tentative="1">
      <w:start w:val="1"/>
      <w:numFmt w:val="bullet"/>
      <w:lvlText w:val="o"/>
      <w:lvlJc w:val="left"/>
      <w:pPr>
        <w:ind w:left="3948" w:hanging="360"/>
      </w:pPr>
      <w:rPr>
        <w:rFonts w:ascii="Courier New" w:hAnsi="Courier New" w:cs="Courier New" w:hint="default"/>
      </w:rPr>
    </w:lvl>
    <w:lvl w:ilvl="5" w:tplc="04020005" w:tentative="1">
      <w:start w:val="1"/>
      <w:numFmt w:val="bullet"/>
      <w:lvlText w:val=""/>
      <w:lvlJc w:val="left"/>
      <w:pPr>
        <w:ind w:left="4668" w:hanging="360"/>
      </w:pPr>
      <w:rPr>
        <w:rFonts w:ascii="Wingdings" w:hAnsi="Wingdings" w:hint="default"/>
      </w:rPr>
    </w:lvl>
    <w:lvl w:ilvl="6" w:tplc="04020001" w:tentative="1">
      <w:start w:val="1"/>
      <w:numFmt w:val="bullet"/>
      <w:lvlText w:val=""/>
      <w:lvlJc w:val="left"/>
      <w:pPr>
        <w:ind w:left="5388" w:hanging="360"/>
      </w:pPr>
      <w:rPr>
        <w:rFonts w:ascii="Symbol" w:hAnsi="Symbol" w:hint="default"/>
      </w:rPr>
    </w:lvl>
    <w:lvl w:ilvl="7" w:tplc="04020003" w:tentative="1">
      <w:start w:val="1"/>
      <w:numFmt w:val="bullet"/>
      <w:lvlText w:val="o"/>
      <w:lvlJc w:val="left"/>
      <w:pPr>
        <w:ind w:left="6108" w:hanging="360"/>
      </w:pPr>
      <w:rPr>
        <w:rFonts w:ascii="Courier New" w:hAnsi="Courier New" w:cs="Courier New" w:hint="default"/>
      </w:rPr>
    </w:lvl>
    <w:lvl w:ilvl="8" w:tplc="04020005" w:tentative="1">
      <w:start w:val="1"/>
      <w:numFmt w:val="bullet"/>
      <w:lvlText w:val=""/>
      <w:lvlJc w:val="left"/>
      <w:pPr>
        <w:ind w:left="6828" w:hanging="360"/>
      </w:pPr>
      <w:rPr>
        <w:rFonts w:ascii="Wingdings" w:hAnsi="Wingdings" w:hint="default"/>
      </w:rPr>
    </w:lvl>
  </w:abstractNum>
  <w:abstractNum w:abstractNumId="50">
    <w:nsid w:val="3D8E421A"/>
    <w:multiLevelType w:val="multilevel"/>
    <w:tmpl w:val="3E78D6EE"/>
    <w:lvl w:ilvl="0">
      <w:start w:val="4"/>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1">
    <w:nsid w:val="3E755A43"/>
    <w:multiLevelType w:val="hybridMultilevel"/>
    <w:tmpl w:val="F36626B6"/>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2">
    <w:nsid w:val="3FA96947"/>
    <w:multiLevelType w:val="hybridMultilevel"/>
    <w:tmpl w:val="1294017C"/>
    <w:lvl w:ilvl="0" w:tplc="04020001">
      <w:start w:val="1"/>
      <w:numFmt w:val="bullet"/>
      <w:lvlText w:val=""/>
      <w:lvlJc w:val="left"/>
      <w:pPr>
        <w:ind w:left="1070" w:hanging="360"/>
      </w:pPr>
      <w:rPr>
        <w:rFonts w:ascii="Symbol" w:hAnsi="Symbol" w:hint="default"/>
      </w:rPr>
    </w:lvl>
    <w:lvl w:ilvl="1" w:tplc="04020003" w:tentative="1">
      <w:start w:val="1"/>
      <w:numFmt w:val="bullet"/>
      <w:lvlText w:val="o"/>
      <w:lvlJc w:val="left"/>
      <w:pPr>
        <w:ind w:left="1648" w:hanging="360"/>
      </w:pPr>
      <w:rPr>
        <w:rFonts w:ascii="Courier New" w:hAnsi="Courier New" w:cs="Courier New" w:hint="default"/>
      </w:rPr>
    </w:lvl>
    <w:lvl w:ilvl="2" w:tplc="04020005" w:tentative="1">
      <w:start w:val="1"/>
      <w:numFmt w:val="bullet"/>
      <w:lvlText w:val=""/>
      <w:lvlJc w:val="left"/>
      <w:pPr>
        <w:ind w:left="2368" w:hanging="360"/>
      </w:pPr>
      <w:rPr>
        <w:rFonts w:ascii="Wingdings" w:hAnsi="Wingdings" w:hint="default"/>
      </w:rPr>
    </w:lvl>
    <w:lvl w:ilvl="3" w:tplc="04020001" w:tentative="1">
      <w:start w:val="1"/>
      <w:numFmt w:val="bullet"/>
      <w:lvlText w:val=""/>
      <w:lvlJc w:val="left"/>
      <w:pPr>
        <w:ind w:left="3088" w:hanging="360"/>
      </w:pPr>
      <w:rPr>
        <w:rFonts w:ascii="Symbol" w:hAnsi="Symbol" w:hint="default"/>
      </w:rPr>
    </w:lvl>
    <w:lvl w:ilvl="4" w:tplc="04020003" w:tentative="1">
      <w:start w:val="1"/>
      <w:numFmt w:val="bullet"/>
      <w:lvlText w:val="o"/>
      <w:lvlJc w:val="left"/>
      <w:pPr>
        <w:ind w:left="3808" w:hanging="360"/>
      </w:pPr>
      <w:rPr>
        <w:rFonts w:ascii="Courier New" w:hAnsi="Courier New" w:cs="Courier New" w:hint="default"/>
      </w:rPr>
    </w:lvl>
    <w:lvl w:ilvl="5" w:tplc="04020005" w:tentative="1">
      <w:start w:val="1"/>
      <w:numFmt w:val="bullet"/>
      <w:lvlText w:val=""/>
      <w:lvlJc w:val="left"/>
      <w:pPr>
        <w:ind w:left="4528" w:hanging="360"/>
      </w:pPr>
      <w:rPr>
        <w:rFonts w:ascii="Wingdings" w:hAnsi="Wingdings" w:hint="default"/>
      </w:rPr>
    </w:lvl>
    <w:lvl w:ilvl="6" w:tplc="04020001" w:tentative="1">
      <w:start w:val="1"/>
      <w:numFmt w:val="bullet"/>
      <w:lvlText w:val=""/>
      <w:lvlJc w:val="left"/>
      <w:pPr>
        <w:ind w:left="5248" w:hanging="360"/>
      </w:pPr>
      <w:rPr>
        <w:rFonts w:ascii="Symbol" w:hAnsi="Symbol" w:hint="default"/>
      </w:rPr>
    </w:lvl>
    <w:lvl w:ilvl="7" w:tplc="04020003" w:tentative="1">
      <w:start w:val="1"/>
      <w:numFmt w:val="bullet"/>
      <w:lvlText w:val="o"/>
      <w:lvlJc w:val="left"/>
      <w:pPr>
        <w:ind w:left="5968" w:hanging="360"/>
      </w:pPr>
      <w:rPr>
        <w:rFonts w:ascii="Courier New" w:hAnsi="Courier New" w:cs="Courier New" w:hint="default"/>
      </w:rPr>
    </w:lvl>
    <w:lvl w:ilvl="8" w:tplc="04020005" w:tentative="1">
      <w:start w:val="1"/>
      <w:numFmt w:val="bullet"/>
      <w:lvlText w:val=""/>
      <w:lvlJc w:val="left"/>
      <w:pPr>
        <w:ind w:left="6688" w:hanging="360"/>
      </w:pPr>
      <w:rPr>
        <w:rFonts w:ascii="Wingdings" w:hAnsi="Wingdings" w:hint="default"/>
      </w:rPr>
    </w:lvl>
  </w:abstractNum>
  <w:abstractNum w:abstractNumId="53">
    <w:nsid w:val="3FAC7A88"/>
    <w:multiLevelType w:val="hybridMultilevel"/>
    <w:tmpl w:val="1F74F250"/>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4">
    <w:nsid w:val="3FE14FBA"/>
    <w:multiLevelType w:val="hybridMultilevel"/>
    <w:tmpl w:val="A080CD2A"/>
    <w:lvl w:ilvl="0" w:tplc="0402000D">
      <w:start w:val="1"/>
      <w:numFmt w:val="bullet"/>
      <w:lvlText w:val=""/>
      <w:lvlJc w:val="left"/>
      <w:pPr>
        <w:ind w:left="786" w:hanging="360"/>
      </w:pPr>
      <w:rPr>
        <w:rFonts w:ascii="Wingdings" w:hAnsi="Wingdings" w:hint="default"/>
      </w:rPr>
    </w:lvl>
    <w:lvl w:ilvl="1" w:tplc="04020003" w:tentative="1">
      <w:start w:val="1"/>
      <w:numFmt w:val="bullet"/>
      <w:lvlText w:val="o"/>
      <w:lvlJc w:val="left"/>
      <w:pPr>
        <w:ind w:left="1506" w:hanging="360"/>
      </w:pPr>
      <w:rPr>
        <w:rFonts w:ascii="Courier New" w:hAnsi="Courier New" w:cs="Courier New" w:hint="default"/>
      </w:rPr>
    </w:lvl>
    <w:lvl w:ilvl="2" w:tplc="04020005" w:tentative="1">
      <w:start w:val="1"/>
      <w:numFmt w:val="bullet"/>
      <w:lvlText w:val=""/>
      <w:lvlJc w:val="left"/>
      <w:pPr>
        <w:ind w:left="2226" w:hanging="360"/>
      </w:pPr>
      <w:rPr>
        <w:rFonts w:ascii="Wingdings" w:hAnsi="Wingdings" w:hint="default"/>
      </w:rPr>
    </w:lvl>
    <w:lvl w:ilvl="3" w:tplc="04020001" w:tentative="1">
      <w:start w:val="1"/>
      <w:numFmt w:val="bullet"/>
      <w:lvlText w:val=""/>
      <w:lvlJc w:val="left"/>
      <w:pPr>
        <w:ind w:left="2946" w:hanging="360"/>
      </w:pPr>
      <w:rPr>
        <w:rFonts w:ascii="Symbol" w:hAnsi="Symbol" w:hint="default"/>
      </w:rPr>
    </w:lvl>
    <w:lvl w:ilvl="4" w:tplc="04020003" w:tentative="1">
      <w:start w:val="1"/>
      <w:numFmt w:val="bullet"/>
      <w:lvlText w:val="o"/>
      <w:lvlJc w:val="left"/>
      <w:pPr>
        <w:ind w:left="3666" w:hanging="360"/>
      </w:pPr>
      <w:rPr>
        <w:rFonts w:ascii="Courier New" w:hAnsi="Courier New" w:cs="Courier New" w:hint="default"/>
      </w:rPr>
    </w:lvl>
    <w:lvl w:ilvl="5" w:tplc="04020005" w:tentative="1">
      <w:start w:val="1"/>
      <w:numFmt w:val="bullet"/>
      <w:lvlText w:val=""/>
      <w:lvlJc w:val="left"/>
      <w:pPr>
        <w:ind w:left="4386" w:hanging="360"/>
      </w:pPr>
      <w:rPr>
        <w:rFonts w:ascii="Wingdings" w:hAnsi="Wingdings" w:hint="default"/>
      </w:rPr>
    </w:lvl>
    <w:lvl w:ilvl="6" w:tplc="04020001" w:tentative="1">
      <w:start w:val="1"/>
      <w:numFmt w:val="bullet"/>
      <w:lvlText w:val=""/>
      <w:lvlJc w:val="left"/>
      <w:pPr>
        <w:ind w:left="5106" w:hanging="360"/>
      </w:pPr>
      <w:rPr>
        <w:rFonts w:ascii="Symbol" w:hAnsi="Symbol" w:hint="default"/>
      </w:rPr>
    </w:lvl>
    <w:lvl w:ilvl="7" w:tplc="04020003" w:tentative="1">
      <w:start w:val="1"/>
      <w:numFmt w:val="bullet"/>
      <w:lvlText w:val="o"/>
      <w:lvlJc w:val="left"/>
      <w:pPr>
        <w:ind w:left="5826" w:hanging="360"/>
      </w:pPr>
      <w:rPr>
        <w:rFonts w:ascii="Courier New" w:hAnsi="Courier New" w:cs="Courier New" w:hint="default"/>
      </w:rPr>
    </w:lvl>
    <w:lvl w:ilvl="8" w:tplc="04020005" w:tentative="1">
      <w:start w:val="1"/>
      <w:numFmt w:val="bullet"/>
      <w:lvlText w:val=""/>
      <w:lvlJc w:val="left"/>
      <w:pPr>
        <w:ind w:left="6546" w:hanging="360"/>
      </w:pPr>
      <w:rPr>
        <w:rFonts w:ascii="Wingdings" w:hAnsi="Wingdings" w:hint="default"/>
      </w:rPr>
    </w:lvl>
  </w:abstractNum>
  <w:abstractNum w:abstractNumId="55">
    <w:nsid w:val="40106FCE"/>
    <w:multiLevelType w:val="hybridMultilevel"/>
    <w:tmpl w:val="975C28AC"/>
    <w:lvl w:ilvl="0" w:tplc="0402000D">
      <w:start w:val="1"/>
      <w:numFmt w:val="bullet"/>
      <w:lvlText w:val=""/>
      <w:lvlJc w:val="left"/>
      <w:pPr>
        <w:ind w:left="360" w:hanging="360"/>
      </w:pPr>
      <w:rPr>
        <w:rFonts w:ascii="Wingdings" w:hAnsi="Wingdings" w:hint="default"/>
      </w:rPr>
    </w:lvl>
    <w:lvl w:ilvl="1" w:tplc="04020003">
      <w:start w:val="1"/>
      <w:numFmt w:val="bullet"/>
      <w:lvlText w:val="o"/>
      <w:lvlJc w:val="left"/>
      <w:pPr>
        <w:ind w:left="1364" w:hanging="360"/>
      </w:pPr>
      <w:rPr>
        <w:rFonts w:ascii="Courier New" w:hAnsi="Courier New" w:cs="Courier New" w:hint="default"/>
      </w:rPr>
    </w:lvl>
    <w:lvl w:ilvl="2" w:tplc="04020005" w:tentative="1">
      <w:start w:val="1"/>
      <w:numFmt w:val="bullet"/>
      <w:lvlText w:val=""/>
      <w:lvlJc w:val="left"/>
      <w:pPr>
        <w:ind w:left="2084" w:hanging="360"/>
      </w:pPr>
      <w:rPr>
        <w:rFonts w:ascii="Wingdings" w:hAnsi="Wingdings" w:hint="default"/>
      </w:rPr>
    </w:lvl>
    <w:lvl w:ilvl="3" w:tplc="04020001" w:tentative="1">
      <w:start w:val="1"/>
      <w:numFmt w:val="bullet"/>
      <w:lvlText w:val=""/>
      <w:lvlJc w:val="left"/>
      <w:pPr>
        <w:ind w:left="2804" w:hanging="360"/>
      </w:pPr>
      <w:rPr>
        <w:rFonts w:ascii="Symbol" w:hAnsi="Symbol" w:hint="default"/>
      </w:rPr>
    </w:lvl>
    <w:lvl w:ilvl="4" w:tplc="04020003" w:tentative="1">
      <w:start w:val="1"/>
      <w:numFmt w:val="bullet"/>
      <w:lvlText w:val="o"/>
      <w:lvlJc w:val="left"/>
      <w:pPr>
        <w:ind w:left="3524" w:hanging="360"/>
      </w:pPr>
      <w:rPr>
        <w:rFonts w:ascii="Courier New" w:hAnsi="Courier New" w:cs="Courier New" w:hint="default"/>
      </w:rPr>
    </w:lvl>
    <w:lvl w:ilvl="5" w:tplc="04020005" w:tentative="1">
      <w:start w:val="1"/>
      <w:numFmt w:val="bullet"/>
      <w:lvlText w:val=""/>
      <w:lvlJc w:val="left"/>
      <w:pPr>
        <w:ind w:left="4244" w:hanging="360"/>
      </w:pPr>
      <w:rPr>
        <w:rFonts w:ascii="Wingdings" w:hAnsi="Wingdings" w:hint="default"/>
      </w:rPr>
    </w:lvl>
    <w:lvl w:ilvl="6" w:tplc="04020001" w:tentative="1">
      <w:start w:val="1"/>
      <w:numFmt w:val="bullet"/>
      <w:lvlText w:val=""/>
      <w:lvlJc w:val="left"/>
      <w:pPr>
        <w:ind w:left="4964" w:hanging="360"/>
      </w:pPr>
      <w:rPr>
        <w:rFonts w:ascii="Symbol" w:hAnsi="Symbol" w:hint="default"/>
      </w:rPr>
    </w:lvl>
    <w:lvl w:ilvl="7" w:tplc="04020003" w:tentative="1">
      <w:start w:val="1"/>
      <w:numFmt w:val="bullet"/>
      <w:lvlText w:val="o"/>
      <w:lvlJc w:val="left"/>
      <w:pPr>
        <w:ind w:left="5684" w:hanging="360"/>
      </w:pPr>
      <w:rPr>
        <w:rFonts w:ascii="Courier New" w:hAnsi="Courier New" w:cs="Courier New" w:hint="default"/>
      </w:rPr>
    </w:lvl>
    <w:lvl w:ilvl="8" w:tplc="04020005" w:tentative="1">
      <w:start w:val="1"/>
      <w:numFmt w:val="bullet"/>
      <w:lvlText w:val=""/>
      <w:lvlJc w:val="left"/>
      <w:pPr>
        <w:ind w:left="6404" w:hanging="360"/>
      </w:pPr>
      <w:rPr>
        <w:rFonts w:ascii="Wingdings" w:hAnsi="Wingdings" w:hint="default"/>
      </w:rPr>
    </w:lvl>
  </w:abstractNum>
  <w:abstractNum w:abstractNumId="56">
    <w:nsid w:val="413D7D6B"/>
    <w:multiLevelType w:val="hybridMultilevel"/>
    <w:tmpl w:val="1B96BC98"/>
    <w:lvl w:ilvl="0" w:tplc="44723310">
      <w:start w:val="1"/>
      <w:numFmt w:val="bullet"/>
      <w:lvlText w:val=""/>
      <w:lvlJc w:val="left"/>
      <w:pPr>
        <w:ind w:left="360" w:hanging="360"/>
      </w:pPr>
      <w:rPr>
        <w:rFonts w:ascii="Wingdings" w:hAnsi="Wingdings"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57">
    <w:nsid w:val="427F4ADD"/>
    <w:multiLevelType w:val="hybridMultilevel"/>
    <w:tmpl w:val="B53AED28"/>
    <w:lvl w:ilvl="0" w:tplc="04020009">
      <w:start w:val="1"/>
      <w:numFmt w:val="bullet"/>
      <w:lvlText w:val=""/>
      <w:lvlJc w:val="left"/>
      <w:pPr>
        <w:ind w:left="360" w:hanging="360"/>
      </w:pPr>
      <w:rPr>
        <w:rFonts w:ascii="Wingdings" w:hAnsi="Wingdings"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58">
    <w:nsid w:val="43F13B5F"/>
    <w:multiLevelType w:val="hybridMultilevel"/>
    <w:tmpl w:val="BBD8DC8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9">
    <w:nsid w:val="449F5159"/>
    <w:multiLevelType w:val="hybridMultilevel"/>
    <w:tmpl w:val="5BA2CF50"/>
    <w:lvl w:ilvl="0" w:tplc="44723310">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0">
    <w:nsid w:val="4540799F"/>
    <w:multiLevelType w:val="hybridMultilevel"/>
    <w:tmpl w:val="1D6E73AC"/>
    <w:lvl w:ilvl="0" w:tplc="04020009">
      <w:start w:val="1"/>
      <w:numFmt w:val="bullet"/>
      <w:lvlText w:val=""/>
      <w:lvlJc w:val="left"/>
      <w:pPr>
        <w:ind w:left="360" w:hanging="360"/>
      </w:pPr>
      <w:rPr>
        <w:rFonts w:ascii="Wingdings" w:hAnsi="Wingdings"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61">
    <w:nsid w:val="46543FB6"/>
    <w:multiLevelType w:val="hybridMultilevel"/>
    <w:tmpl w:val="DF288012"/>
    <w:lvl w:ilvl="0" w:tplc="04020009">
      <w:start w:val="1"/>
      <w:numFmt w:val="bullet"/>
      <w:lvlText w:val=""/>
      <w:lvlJc w:val="left"/>
      <w:pPr>
        <w:ind w:left="644" w:hanging="360"/>
      </w:pPr>
      <w:rPr>
        <w:rFonts w:ascii="Wingdings" w:hAnsi="Wingdings" w:hint="default"/>
      </w:rPr>
    </w:lvl>
    <w:lvl w:ilvl="1" w:tplc="04020003" w:tentative="1">
      <w:start w:val="1"/>
      <w:numFmt w:val="bullet"/>
      <w:lvlText w:val="o"/>
      <w:lvlJc w:val="left"/>
      <w:pPr>
        <w:ind w:left="1364" w:hanging="360"/>
      </w:pPr>
      <w:rPr>
        <w:rFonts w:ascii="Courier New" w:hAnsi="Courier New" w:cs="Courier New" w:hint="default"/>
      </w:rPr>
    </w:lvl>
    <w:lvl w:ilvl="2" w:tplc="04020005" w:tentative="1">
      <w:start w:val="1"/>
      <w:numFmt w:val="bullet"/>
      <w:lvlText w:val=""/>
      <w:lvlJc w:val="left"/>
      <w:pPr>
        <w:ind w:left="2084" w:hanging="360"/>
      </w:pPr>
      <w:rPr>
        <w:rFonts w:ascii="Wingdings" w:hAnsi="Wingdings" w:hint="default"/>
      </w:rPr>
    </w:lvl>
    <w:lvl w:ilvl="3" w:tplc="04020001" w:tentative="1">
      <w:start w:val="1"/>
      <w:numFmt w:val="bullet"/>
      <w:lvlText w:val=""/>
      <w:lvlJc w:val="left"/>
      <w:pPr>
        <w:ind w:left="2804" w:hanging="360"/>
      </w:pPr>
      <w:rPr>
        <w:rFonts w:ascii="Symbol" w:hAnsi="Symbol" w:hint="default"/>
      </w:rPr>
    </w:lvl>
    <w:lvl w:ilvl="4" w:tplc="04020003" w:tentative="1">
      <w:start w:val="1"/>
      <w:numFmt w:val="bullet"/>
      <w:lvlText w:val="o"/>
      <w:lvlJc w:val="left"/>
      <w:pPr>
        <w:ind w:left="3524" w:hanging="360"/>
      </w:pPr>
      <w:rPr>
        <w:rFonts w:ascii="Courier New" w:hAnsi="Courier New" w:cs="Courier New" w:hint="default"/>
      </w:rPr>
    </w:lvl>
    <w:lvl w:ilvl="5" w:tplc="04020005" w:tentative="1">
      <w:start w:val="1"/>
      <w:numFmt w:val="bullet"/>
      <w:lvlText w:val=""/>
      <w:lvlJc w:val="left"/>
      <w:pPr>
        <w:ind w:left="4244" w:hanging="360"/>
      </w:pPr>
      <w:rPr>
        <w:rFonts w:ascii="Wingdings" w:hAnsi="Wingdings" w:hint="default"/>
      </w:rPr>
    </w:lvl>
    <w:lvl w:ilvl="6" w:tplc="04020001" w:tentative="1">
      <w:start w:val="1"/>
      <w:numFmt w:val="bullet"/>
      <w:lvlText w:val=""/>
      <w:lvlJc w:val="left"/>
      <w:pPr>
        <w:ind w:left="4964" w:hanging="360"/>
      </w:pPr>
      <w:rPr>
        <w:rFonts w:ascii="Symbol" w:hAnsi="Symbol" w:hint="default"/>
      </w:rPr>
    </w:lvl>
    <w:lvl w:ilvl="7" w:tplc="04020003" w:tentative="1">
      <w:start w:val="1"/>
      <w:numFmt w:val="bullet"/>
      <w:lvlText w:val="o"/>
      <w:lvlJc w:val="left"/>
      <w:pPr>
        <w:ind w:left="5684" w:hanging="360"/>
      </w:pPr>
      <w:rPr>
        <w:rFonts w:ascii="Courier New" w:hAnsi="Courier New" w:cs="Courier New" w:hint="default"/>
      </w:rPr>
    </w:lvl>
    <w:lvl w:ilvl="8" w:tplc="04020005" w:tentative="1">
      <w:start w:val="1"/>
      <w:numFmt w:val="bullet"/>
      <w:lvlText w:val=""/>
      <w:lvlJc w:val="left"/>
      <w:pPr>
        <w:ind w:left="6404" w:hanging="360"/>
      </w:pPr>
      <w:rPr>
        <w:rFonts w:ascii="Wingdings" w:hAnsi="Wingdings" w:hint="default"/>
      </w:rPr>
    </w:lvl>
  </w:abstractNum>
  <w:abstractNum w:abstractNumId="62">
    <w:nsid w:val="46E63201"/>
    <w:multiLevelType w:val="multilevel"/>
    <w:tmpl w:val="5C769A2E"/>
    <w:lvl w:ilvl="0">
      <w:start w:val="1"/>
      <w:numFmt w:val="decimal"/>
      <w:lvlText w:val="%1."/>
      <w:lvlJc w:val="left"/>
      <w:pPr>
        <w:ind w:left="360" w:hanging="360"/>
      </w:pPr>
      <w:rPr>
        <w:rFonts w:hint="default"/>
        <w:b w:val="0"/>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63">
    <w:nsid w:val="47030CA4"/>
    <w:multiLevelType w:val="hybridMultilevel"/>
    <w:tmpl w:val="2E0A94A0"/>
    <w:lvl w:ilvl="0" w:tplc="E29C21DE">
      <w:numFmt w:val="bullet"/>
      <w:lvlText w:val="-"/>
      <w:lvlJc w:val="left"/>
      <w:pPr>
        <w:ind w:left="720" w:hanging="360"/>
      </w:pPr>
      <w:rPr>
        <w:rFonts w:ascii="Times New Roman" w:hAnsi="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4">
    <w:nsid w:val="47F9514F"/>
    <w:multiLevelType w:val="hybridMultilevel"/>
    <w:tmpl w:val="3AE861C2"/>
    <w:lvl w:ilvl="0" w:tplc="0402000B">
      <w:start w:val="1"/>
      <w:numFmt w:val="bullet"/>
      <w:lvlText w:val=""/>
      <w:lvlJc w:val="left"/>
      <w:pPr>
        <w:ind w:left="1068" w:hanging="360"/>
      </w:pPr>
      <w:rPr>
        <w:rFonts w:ascii="Wingdings" w:hAnsi="Wingdings" w:hint="default"/>
      </w:rPr>
    </w:lvl>
    <w:lvl w:ilvl="1" w:tplc="04020003" w:tentative="1">
      <w:start w:val="1"/>
      <w:numFmt w:val="bullet"/>
      <w:lvlText w:val="o"/>
      <w:lvlJc w:val="left"/>
      <w:pPr>
        <w:ind w:left="1788" w:hanging="360"/>
      </w:pPr>
      <w:rPr>
        <w:rFonts w:ascii="Courier New" w:hAnsi="Courier New" w:cs="Courier New" w:hint="default"/>
      </w:rPr>
    </w:lvl>
    <w:lvl w:ilvl="2" w:tplc="04020005" w:tentative="1">
      <w:start w:val="1"/>
      <w:numFmt w:val="bullet"/>
      <w:lvlText w:val=""/>
      <w:lvlJc w:val="left"/>
      <w:pPr>
        <w:ind w:left="2508" w:hanging="360"/>
      </w:pPr>
      <w:rPr>
        <w:rFonts w:ascii="Wingdings" w:hAnsi="Wingdings" w:hint="default"/>
      </w:rPr>
    </w:lvl>
    <w:lvl w:ilvl="3" w:tplc="04020001" w:tentative="1">
      <w:start w:val="1"/>
      <w:numFmt w:val="bullet"/>
      <w:lvlText w:val=""/>
      <w:lvlJc w:val="left"/>
      <w:pPr>
        <w:ind w:left="3228" w:hanging="360"/>
      </w:pPr>
      <w:rPr>
        <w:rFonts w:ascii="Symbol" w:hAnsi="Symbol" w:hint="default"/>
      </w:rPr>
    </w:lvl>
    <w:lvl w:ilvl="4" w:tplc="04020003" w:tentative="1">
      <w:start w:val="1"/>
      <w:numFmt w:val="bullet"/>
      <w:lvlText w:val="o"/>
      <w:lvlJc w:val="left"/>
      <w:pPr>
        <w:ind w:left="3948" w:hanging="360"/>
      </w:pPr>
      <w:rPr>
        <w:rFonts w:ascii="Courier New" w:hAnsi="Courier New" w:cs="Courier New" w:hint="default"/>
      </w:rPr>
    </w:lvl>
    <w:lvl w:ilvl="5" w:tplc="04020005" w:tentative="1">
      <w:start w:val="1"/>
      <w:numFmt w:val="bullet"/>
      <w:lvlText w:val=""/>
      <w:lvlJc w:val="left"/>
      <w:pPr>
        <w:ind w:left="4668" w:hanging="360"/>
      </w:pPr>
      <w:rPr>
        <w:rFonts w:ascii="Wingdings" w:hAnsi="Wingdings" w:hint="default"/>
      </w:rPr>
    </w:lvl>
    <w:lvl w:ilvl="6" w:tplc="04020001" w:tentative="1">
      <w:start w:val="1"/>
      <w:numFmt w:val="bullet"/>
      <w:lvlText w:val=""/>
      <w:lvlJc w:val="left"/>
      <w:pPr>
        <w:ind w:left="5388" w:hanging="360"/>
      </w:pPr>
      <w:rPr>
        <w:rFonts w:ascii="Symbol" w:hAnsi="Symbol" w:hint="default"/>
      </w:rPr>
    </w:lvl>
    <w:lvl w:ilvl="7" w:tplc="04020003" w:tentative="1">
      <w:start w:val="1"/>
      <w:numFmt w:val="bullet"/>
      <w:lvlText w:val="o"/>
      <w:lvlJc w:val="left"/>
      <w:pPr>
        <w:ind w:left="6108" w:hanging="360"/>
      </w:pPr>
      <w:rPr>
        <w:rFonts w:ascii="Courier New" w:hAnsi="Courier New" w:cs="Courier New" w:hint="default"/>
      </w:rPr>
    </w:lvl>
    <w:lvl w:ilvl="8" w:tplc="04020005" w:tentative="1">
      <w:start w:val="1"/>
      <w:numFmt w:val="bullet"/>
      <w:lvlText w:val=""/>
      <w:lvlJc w:val="left"/>
      <w:pPr>
        <w:ind w:left="6828" w:hanging="360"/>
      </w:pPr>
      <w:rPr>
        <w:rFonts w:ascii="Wingdings" w:hAnsi="Wingdings" w:hint="default"/>
      </w:rPr>
    </w:lvl>
  </w:abstractNum>
  <w:abstractNum w:abstractNumId="65">
    <w:nsid w:val="48C15CB5"/>
    <w:multiLevelType w:val="multilevel"/>
    <w:tmpl w:val="8B40A0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nsid w:val="49366C8C"/>
    <w:multiLevelType w:val="hybridMultilevel"/>
    <w:tmpl w:val="2752C634"/>
    <w:lvl w:ilvl="0" w:tplc="0402000B">
      <w:start w:val="1"/>
      <w:numFmt w:val="bullet"/>
      <w:lvlText w:val=""/>
      <w:lvlJc w:val="left"/>
      <w:pPr>
        <w:ind w:left="720" w:hanging="360"/>
      </w:pPr>
      <w:rPr>
        <w:rFonts w:ascii="Wingdings" w:hAnsi="Wingdings" w:hint="default"/>
      </w:rPr>
    </w:lvl>
    <w:lvl w:ilvl="1" w:tplc="0402000B">
      <w:start w:val="1"/>
      <w:numFmt w:val="bullet"/>
      <w:lvlText w:val=""/>
      <w:lvlJc w:val="left"/>
      <w:pPr>
        <w:ind w:left="1440" w:hanging="360"/>
      </w:pPr>
      <w:rPr>
        <w:rFonts w:ascii="Wingdings" w:hAnsi="Wingdings"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7">
    <w:nsid w:val="4A5C6469"/>
    <w:multiLevelType w:val="multilevel"/>
    <w:tmpl w:val="ADCC00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nsid w:val="4B1D5242"/>
    <w:multiLevelType w:val="hybridMultilevel"/>
    <w:tmpl w:val="CEC0152A"/>
    <w:lvl w:ilvl="0" w:tplc="1A4077CC">
      <w:start w:val="1"/>
      <w:numFmt w:val="bullet"/>
      <w:lvlText w:val=""/>
      <w:lvlJc w:val="left"/>
      <w:pPr>
        <w:ind w:left="720" w:hanging="360"/>
      </w:pPr>
      <w:rPr>
        <w:rFonts w:ascii="Wingdings" w:hAnsi="Wingdings" w:hint="default"/>
        <w:color w:val="000000" w:themeColor="text1"/>
      </w:rPr>
    </w:lvl>
    <w:lvl w:ilvl="1" w:tplc="0402000D">
      <w:start w:val="1"/>
      <w:numFmt w:val="bullet"/>
      <w:lvlText w:val=""/>
      <w:lvlJc w:val="left"/>
      <w:pPr>
        <w:ind w:left="1440" w:hanging="360"/>
      </w:pPr>
      <w:rPr>
        <w:rFonts w:ascii="Wingdings" w:hAnsi="Wingdings"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9">
    <w:nsid w:val="4B705A90"/>
    <w:multiLevelType w:val="singleLevel"/>
    <w:tmpl w:val="7B34EEDA"/>
    <w:lvl w:ilvl="0">
      <w:start w:val="1"/>
      <w:numFmt w:val="decimal"/>
      <w:lvlText w:val="1.%1."/>
      <w:legacy w:legacy="1" w:legacySpace="0" w:legacyIndent="648"/>
      <w:lvlJc w:val="left"/>
      <w:rPr>
        <w:rFonts w:ascii="Arial" w:hAnsi="Arial" w:cs="Arial" w:hint="default"/>
      </w:rPr>
    </w:lvl>
  </w:abstractNum>
  <w:abstractNum w:abstractNumId="70">
    <w:nsid w:val="4E4E4C02"/>
    <w:multiLevelType w:val="multilevel"/>
    <w:tmpl w:val="3B7A1C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nsid w:val="4F4725E6"/>
    <w:multiLevelType w:val="hybridMultilevel"/>
    <w:tmpl w:val="49E40918"/>
    <w:lvl w:ilvl="0" w:tplc="0DC48472">
      <w:start w:val="1"/>
      <w:numFmt w:val="upperRoman"/>
      <w:lvlText w:val="%1."/>
      <w:lvlJc w:val="left"/>
      <w:pPr>
        <w:ind w:left="1068" w:hanging="360"/>
      </w:pPr>
      <w:rPr>
        <w:rFonts w:ascii="Arial" w:eastAsiaTheme="minorEastAsia" w:hAnsi="Arial" w:cs="Arial"/>
      </w:rPr>
    </w:lvl>
    <w:lvl w:ilvl="1" w:tplc="04020019">
      <w:start w:val="1"/>
      <w:numFmt w:val="lowerLetter"/>
      <w:lvlText w:val="%2."/>
      <w:lvlJc w:val="left"/>
      <w:pPr>
        <w:ind w:left="2922" w:hanging="360"/>
      </w:pPr>
    </w:lvl>
    <w:lvl w:ilvl="2" w:tplc="0402001B" w:tentative="1">
      <w:start w:val="1"/>
      <w:numFmt w:val="lowerRoman"/>
      <w:lvlText w:val="%3."/>
      <w:lvlJc w:val="right"/>
      <w:pPr>
        <w:ind w:left="3642" w:hanging="180"/>
      </w:pPr>
    </w:lvl>
    <w:lvl w:ilvl="3" w:tplc="0402000F" w:tentative="1">
      <w:start w:val="1"/>
      <w:numFmt w:val="decimal"/>
      <w:lvlText w:val="%4."/>
      <w:lvlJc w:val="left"/>
      <w:pPr>
        <w:ind w:left="4362" w:hanging="360"/>
      </w:pPr>
    </w:lvl>
    <w:lvl w:ilvl="4" w:tplc="04020019" w:tentative="1">
      <w:start w:val="1"/>
      <w:numFmt w:val="lowerLetter"/>
      <w:lvlText w:val="%5."/>
      <w:lvlJc w:val="left"/>
      <w:pPr>
        <w:ind w:left="5082" w:hanging="360"/>
      </w:pPr>
    </w:lvl>
    <w:lvl w:ilvl="5" w:tplc="0402001B" w:tentative="1">
      <w:start w:val="1"/>
      <w:numFmt w:val="lowerRoman"/>
      <w:lvlText w:val="%6."/>
      <w:lvlJc w:val="right"/>
      <w:pPr>
        <w:ind w:left="5802" w:hanging="180"/>
      </w:pPr>
    </w:lvl>
    <w:lvl w:ilvl="6" w:tplc="0402000F" w:tentative="1">
      <w:start w:val="1"/>
      <w:numFmt w:val="decimal"/>
      <w:lvlText w:val="%7."/>
      <w:lvlJc w:val="left"/>
      <w:pPr>
        <w:ind w:left="6522" w:hanging="360"/>
      </w:pPr>
    </w:lvl>
    <w:lvl w:ilvl="7" w:tplc="04020019" w:tentative="1">
      <w:start w:val="1"/>
      <w:numFmt w:val="lowerLetter"/>
      <w:lvlText w:val="%8."/>
      <w:lvlJc w:val="left"/>
      <w:pPr>
        <w:ind w:left="7242" w:hanging="360"/>
      </w:pPr>
    </w:lvl>
    <w:lvl w:ilvl="8" w:tplc="0402001B" w:tentative="1">
      <w:start w:val="1"/>
      <w:numFmt w:val="lowerRoman"/>
      <w:lvlText w:val="%9."/>
      <w:lvlJc w:val="right"/>
      <w:pPr>
        <w:ind w:left="7962" w:hanging="180"/>
      </w:pPr>
    </w:lvl>
  </w:abstractNum>
  <w:abstractNum w:abstractNumId="72">
    <w:nsid w:val="4FB05C2C"/>
    <w:multiLevelType w:val="hybridMultilevel"/>
    <w:tmpl w:val="9176EBAA"/>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3">
    <w:nsid w:val="50A171CC"/>
    <w:multiLevelType w:val="hybridMultilevel"/>
    <w:tmpl w:val="CB9842AE"/>
    <w:lvl w:ilvl="0" w:tplc="04020001">
      <w:start w:val="1"/>
      <w:numFmt w:val="bullet"/>
      <w:lvlText w:val=""/>
      <w:lvlJc w:val="left"/>
      <w:pPr>
        <w:ind w:left="786" w:hanging="360"/>
      </w:pPr>
      <w:rPr>
        <w:rFonts w:ascii="Symbol" w:hAnsi="Symbol" w:hint="default"/>
      </w:rPr>
    </w:lvl>
    <w:lvl w:ilvl="1" w:tplc="04020003" w:tentative="1">
      <w:start w:val="1"/>
      <w:numFmt w:val="bullet"/>
      <w:lvlText w:val="o"/>
      <w:lvlJc w:val="left"/>
      <w:pPr>
        <w:ind w:left="1506" w:hanging="360"/>
      </w:pPr>
      <w:rPr>
        <w:rFonts w:ascii="Courier New" w:hAnsi="Courier New" w:cs="Courier New" w:hint="default"/>
      </w:rPr>
    </w:lvl>
    <w:lvl w:ilvl="2" w:tplc="04020005" w:tentative="1">
      <w:start w:val="1"/>
      <w:numFmt w:val="bullet"/>
      <w:lvlText w:val=""/>
      <w:lvlJc w:val="left"/>
      <w:pPr>
        <w:ind w:left="2226" w:hanging="360"/>
      </w:pPr>
      <w:rPr>
        <w:rFonts w:ascii="Wingdings" w:hAnsi="Wingdings" w:hint="default"/>
      </w:rPr>
    </w:lvl>
    <w:lvl w:ilvl="3" w:tplc="04020001" w:tentative="1">
      <w:start w:val="1"/>
      <w:numFmt w:val="bullet"/>
      <w:lvlText w:val=""/>
      <w:lvlJc w:val="left"/>
      <w:pPr>
        <w:ind w:left="2946" w:hanging="360"/>
      </w:pPr>
      <w:rPr>
        <w:rFonts w:ascii="Symbol" w:hAnsi="Symbol" w:hint="default"/>
      </w:rPr>
    </w:lvl>
    <w:lvl w:ilvl="4" w:tplc="04020003" w:tentative="1">
      <w:start w:val="1"/>
      <w:numFmt w:val="bullet"/>
      <w:lvlText w:val="o"/>
      <w:lvlJc w:val="left"/>
      <w:pPr>
        <w:ind w:left="3666" w:hanging="360"/>
      </w:pPr>
      <w:rPr>
        <w:rFonts w:ascii="Courier New" w:hAnsi="Courier New" w:cs="Courier New" w:hint="default"/>
      </w:rPr>
    </w:lvl>
    <w:lvl w:ilvl="5" w:tplc="04020005" w:tentative="1">
      <w:start w:val="1"/>
      <w:numFmt w:val="bullet"/>
      <w:lvlText w:val=""/>
      <w:lvlJc w:val="left"/>
      <w:pPr>
        <w:ind w:left="4386" w:hanging="360"/>
      </w:pPr>
      <w:rPr>
        <w:rFonts w:ascii="Wingdings" w:hAnsi="Wingdings" w:hint="default"/>
      </w:rPr>
    </w:lvl>
    <w:lvl w:ilvl="6" w:tplc="04020001" w:tentative="1">
      <w:start w:val="1"/>
      <w:numFmt w:val="bullet"/>
      <w:lvlText w:val=""/>
      <w:lvlJc w:val="left"/>
      <w:pPr>
        <w:ind w:left="5106" w:hanging="360"/>
      </w:pPr>
      <w:rPr>
        <w:rFonts w:ascii="Symbol" w:hAnsi="Symbol" w:hint="default"/>
      </w:rPr>
    </w:lvl>
    <w:lvl w:ilvl="7" w:tplc="04020003" w:tentative="1">
      <w:start w:val="1"/>
      <w:numFmt w:val="bullet"/>
      <w:lvlText w:val="o"/>
      <w:lvlJc w:val="left"/>
      <w:pPr>
        <w:ind w:left="5826" w:hanging="360"/>
      </w:pPr>
      <w:rPr>
        <w:rFonts w:ascii="Courier New" w:hAnsi="Courier New" w:cs="Courier New" w:hint="default"/>
      </w:rPr>
    </w:lvl>
    <w:lvl w:ilvl="8" w:tplc="04020005" w:tentative="1">
      <w:start w:val="1"/>
      <w:numFmt w:val="bullet"/>
      <w:lvlText w:val=""/>
      <w:lvlJc w:val="left"/>
      <w:pPr>
        <w:ind w:left="6546" w:hanging="360"/>
      </w:pPr>
      <w:rPr>
        <w:rFonts w:ascii="Wingdings" w:hAnsi="Wingdings" w:hint="default"/>
      </w:rPr>
    </w:lvl>
  </w:abstractNum>
  <w:abstractNum w:abstractNumId="74">
    <w:nsid w:val="52C46F25"/>
    <w:multiLevelType w:val="hybridMultilevel"/>
    <w:tmpl w:val="8674A8F8"/>
    <w:lvl w:ilvl="0" w:tplc="04020001">
      <w:start w:val="1"/>
      <w:numFmt w:val="bullet"/>
      <w:lvlText w:val=""/>
      <w:lvlJc w:val="left"/>
      <w:pPr>
        <w:ind w:left="1068" w:hanging="360"/>
      </w:pPr>
      <w:rPr>
        <w:rFonts w:ascii="Symbol" w:hAnsi="Symbol" w:hint="default"/>
      </w:rPr>
    </w:lvl>
    <w:lvl w:ilvl="1" w:tplc="04020003" w:tentative="1">
      <w:start w:val="1"/>
      <w:numFmt w:val="bullet"/>
      <w:lvlText w:val="o"/>
      <w:lvlJc w:val="left"/>
      <w:pPr>
        <w:ind w:left="1788" w:hanging="360"/>
      </w:pPr>
      <w:rPr>
        <w:rFonts w:ascii="Courier New" w:hAnsi="Courier New" w:cs="Courier New" w:hint="default"/>
      </w:rPr>
    </w:lvl>
    <w:lvl w:ilvl="2" w:tplc="04020005" w:tentative="1">
      <w:start w:val="1"/>
      <w:numFmt w:val="bullet"/>
      <w:lvlText w:val=""/>
      <w:lvlJc w:val="left"/>
      <w:pPr>
        <w:ind w:left="2508" w:hanging="360"/>
      </w:pPr>
      <w:rPr>
        <w:rFonts w:ascii="Wingdings" w:hAnsi="Wingdings" w:hint="default"/>
      </w:rPr>
    </w:lvl>
    <w:lvl w:ilvl="3" w:tplc="04020001" w:tentative="1">
      <w:start w:val="1"/>
      <w:numFmt w:val="bullet"/>
      <w:lvlText w:val=""/>
      <w:lvlJc w:val="left"/>
      <w:pPr>
        <w:ind w:left="3228" w:hanging="360"/>
      </w:pPr>
      <w:rPr>
        <w:rFonts w:ascii="Symbol" w:hAnsi="Symbol" w:hint="default"/>
      </w:rPr>
    </w:lvl>
    <w:lvl w:ilvl="4" w:tplc="04020003" w:tentative="1">
      <w:start w:val="1"/>
      <w:numFmt w:val="bullet"/>
      <w:lvlText w:val="o"/>
      <w:lvlJc w:val="left"/>
      <w:pPr>
        <w:ind w:left="3948" w:hanging="360"/>
      </w:pPr>
      <w:rPr>
        <w:rFonts w:ascii="Courier New" w:hAnsi="Courier New" w:cs="Courier New" w:hint="default"/>
      </w:rPr>
    </w:lvl>
    <w:lvl w:ilvl="5" w:tplc="04020005" w:tentative="1">
      <w:start w:val="1"/>
      <w:numFmt w:val="bullet"/>
      <w:lvlText w:val=""/>
      <w:lvlJc w:val="left"/>
      <w:pPr>
        <w:ind w:left="4668" w:hanging="360"/>
      </w:pPr>
      <w:rPr>
        <w:rFonts w:ascii="Wingdings" w:hAnsi="Wingdings" w:hint="default"/>
      </w:rPr>
    </w:lvl>
    <w:lvl w:ilvl="6" w:tplc="04020001" w:tentative="1">
      <w:start w:val="1"/>
      <w:numFmt w:val="bullet"/>
      <w:lvlText w:val=""/>
      <w:lvlJc w:val="left"/>
      <w:pPr>
        <w:ind w:left="5388" w:hanging="360"/>
      </w:pPr>
      <w:rPr>
        <w:rFonts w:ascii="Symbol" w:hAnsi="Symbol" w:hint="default"/>
      </w:rPr>
    </w:lvl>
    <w:lvl w:ilvl="7" w:tplc="04020003" w:tentative="1">
      <w:start w:val="1"/>
      <w:numFmt w:val="bullet"/>
      <w:lvlText w:val="o"/>
      <w:lvlJc w:val="left"/>
      <w:pPr>
        <w:ind w:left="6108" w:hanging="360"/>
      </w:pPr>
      <w:rPr>
        <w:rFonts w:ascii="Courier New" w:hAnsi="Courier New" w:cs="Courier New" w:hint="default"/>
      </w:rPr>
    </w:lvl>
    <w:lvl w:ilvl="8" w:tplc="04020005" w:tentative="1">
      <w:start w:val="1"/>
      <w:numFmt w:val="bullet"/>
      <w:lvlText w:val=""/>
      <w:lvlJc w:val="left"/>
      <w:pPr>
        <w:ind w:left="6828" w:hanging="360"/>
      </w:pPr>
      <w:rPr>
        <w:rFonts w:ascii="Wingdings" w:hAnsi="Wingdings" w:hint="default"/>
      </w:rPr>
    </w:lvl>
  </w:abstractNum>
  <w:abstractNum w:abstractNumId="75">
    <w:nsid w:val="54214C9E"/>
    <w:multiLevelType w:val="hybridMultilevel"/>
    <w:tmpl w:val="19FE7116"/>
    <w:lvl w:ilvl="0" w:tplc="E29C21DE">
      <w:numFmt w:val="bullet"/>
      <w:lvlText w:val="-"/>
      <w:lvlJc w:val="left"/>
      <w:pPr>
        <w:ind w:left="720" w:hanging="360"/>
      </w:pPr>
      <w:rPr>
        <w:rFonts w:ascii="Times New Roman" w:hAnsi="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6">
    <w:nsid w:val="556A1309"/>
    <w:multiLevelType w:val="multilevel"/>
    <w:tmpl w:val="075CBC74"/>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7">
    <w:nsid w:val="55C24132"/>
    <w:multiLevelType w:val="hybridMultilevel"/>
    <w:tmpl w:val="D95AD3E8"/>
    <w:lvl w:ilvl="0" w:tplc="04020009">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8">
    <w:nsid w:val="56180D47"/>
    <w:multiLevelType w:val="hybridMultilevel"/>
    <w:tmpl w:val="FC1EB402"/>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9">
    <w:nsid w:val="56496E01"/>
    <w:multiLevelType w:val="hybridMultilevel"/>
    <w:tmpl w:val="ACACAF80"/>
    <w:lvl w:ilvl="0" w:tplc="0402000D">
      <w:start w:val="1"/>
      <w:numFmt w:val="bullet"/>
      <w:lvlText w:val=""/>
      <w:lvlJc w:val="left"/>
      <w:pPr>
        <w:ind w:left="36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0">
    <w:nsid w:val="564A19ED"/>
    <w:multiLevelType w:val="hybridMultilevel"/>
    <w:tmpl w:val="0F6AC708"/>
    <w:lvl w:ilvl="0" w:tplc="04020001">
      <w:start w:val="1"/>
      <w:numFmt w:val="bullet"/>
      <w:lvlText w:val=""/>
      <w:lvlJc w:val="left"/>
      <w:pPr>
        <w:ind w:left="1069" w:hanging="360"/>
      </w:pPr>
      <w:rPr>
        <w:rFonts w:ascii="Symbol" w:hAnsi="Symbol" w:hint="default"/>
      </w:rPr>
    </w:lvl>
    <w:lvl w:ilvl="1" w:tplc="04020003" w:tentative="1">
      <w:start w:val="1"/>
      <w:numFmt w:val="bullet"/>
      <w:lvlText w:val="o"/>
      <w:lvlJc w:val="left"/>
      <w:pPr>
        <w:ind w:left="1789" w:hanging="360"/>
      </w:pPr>
      <w:rPr>
        <w:rFonts w:ascii="Courier New" w:hAnsi="Courier New" w:cs="Courier New" w:hint="default"/>
      </w:rPr>
    </w:lvl>
    <w:lvl w:ilvl="2" w:tplc="04020005" w:tentative="1">
      <w:start w:val="1"/>
      <w:numFmt w:val="bullet"/>
      <w:lvlText w:val=""/>
      <w:lvlJc w:val="left"/>
      <w:pPr>
        <w:ind w:left="2509" w:hanging="360"/>
      </w:pPr>
      <w:rPr>
        <w:rFonts w:ascii="Wingdings" w:hAnsi="Wingdings" w:hint="default"/>
      </w:rPr>
    </w:lvl>
    <w:lvl w:ilvl="3" w:tplc="04020001" w:tentative="1">
      <w:start w:val="1"/>
      <w:numFmt w:val="bullet"/>
      <w:lvlText w:val=""/>
      <w:lvlJc w:val="left"/>
      <w:pPr>
        <w:ind w:left="3229" w:hanging="360"/>
      </w:pPr>
      <w:rPr>
        <w:rFonts w:ascii="Symbol" w:hAnsi="Symbol" w:hint="default"/>
      </w:rPr>
    </w:lvl>
    <w:lvl w:ilvl="4" w:tplc="04020003" w:tentative="1">
      <w:start w:val="1"/>
      <w:numFmt w:val="bullet"/>
      <w:lvlText w:val="o"/>
      <w:lvlJc w:val="left"/>
      <w:pPr>
        <w:ind w:left="3949" w:hanging="360"/>
      </w:pPr>
      <w:rPr>
        <w:rFonts w:ascii="Courier New" w:hAnsi="Courier New" w:cs="Courier New" w:hint="default"/>
      </w:rPr>
    </w:lvl>
    <w:lvl w:ilvl="5" w:tplc="04020005" w:tentative="1">
      <w:start w:val="1"/>
      <w:numFmt w:val="bullet"/>
      <w:lvlText w:val=""/>
      <w:lvlJc w:val="left"/>
      <w:pPr>
        <w:ind w:left="4669" w:hanging="360"/>
      </w:pPr>
      <w:rPr>
        <w:rFonts w:ascii="Wingdings" w:hAnsi="Wingdings" w:hint="default"/>
      </w:rPr>
    </w:lvl>
    <w:lvl w:ilvl="6" w:tplc="04020001" w:tentative="1">
      <w:start w:val="1"/>
      <w:numFmt w:val="bullet"/>
      <w:lvlText w:val=""/>
      <w:lvlJc w:val="left"/>
      <w:pPr>
        <w:ind w:left="5389" w:hanging="360"/>
      </w:pPr>
      <w:rPr>
        <w:rFonts w:ascii="Symbol" w:hAnsi="Symbol" w:hint="default"/>
      </w:rPr>
    </w:lvl>
    <w:lvl w:ilvl="7" w:tplc="04020003" w:tentative="1">
      <w:start w:val="1"/>
      <w:numFmt w:val="bullet"/>
      <w:lvlText w:val="o"/>
      <w:lvlJc w:val="left"/>
      <w:pPr>
        <w:ind w:left="6109" w:hanging="360"/>
      </w:pPr>
      <w:rPr>
        <w:rFonts w:ascii="Courier New" w:hAnsi="Courier New" w:cs="Courier New" w:hint="default"/>
      </w:rPr>
    </w:lvl>
    <w:lvl w:ilvl="8" w:tplc="04020005" w:tentative="1">
      <w:start w:val="1"/>
      <w:numFmt w:val="bullet"/>
      <w:lvlText w:val=""/>
      <w:lvlJc w:val="left"/>
      <w:pPr>
        <w:ind w:left="6829" w:hanging="360"/>
      </w:pPr>
      <w:rPr>
        <w:rFonts w:ascii="Wingdings" w:hAnsi="Wingdings" w:hint="default"/>
      </w:rPr>
    </w:lvl>
  </w:abstractNum>
  <w:abstractNum w:abstractNumId="81">
    <w:nsid w:val="567A5B69"/>
    <w:multiLevelType w:val="hybridMultilevel"/>
    <w:tmpl w:val="4BEAA53A"/>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2">
    <w:nsid w:val="57435D14"/>
    <w:multiLevelType w:val="hybridMultilevel"/>
    <w:tmpl w:val="47028262"/>
    <w:lvl w:ilvl="0" w:tplc="0402000D">
      <w:start w:val="1"/>
      <w:numFmt w:val="bullet"/>
      <w:lvlText w:val=""/>
      <w:lvlJc w:val="left"/>
      <w:pPr>
        <w:ind w:left="1211" w:hanging="360"/>
      </w:pPr>
      <w:rPr>
        <w:rFonts w:ascii="Wingdings" w:hAnsi="Wingdings" w:hint="default"/>
      </w:rPr>
    </w:lvl>
    <w:lvl w:ilvl="1" w:tplc="04020003">
      <w:start w:val="1"/>
      <w:numFmt w:val="bullet"/>
      <w:lvlText w:val="o"/>
      <w:lvlJc w:val="left"/>
      <w:pPr>
        <w:ind w:left="2073" w:hanging="360"/>
      </w:pPr>
      <w:rPr>
        <w:rFonts w:ascii="Courier New" w:hAnsi="Courier New" w:cs="Courier New" w:hint="default"/>
      </w:rPr>
    </w:lvl>
    <w:lvl w:ilvl="2" w:tplc="04020005" w:tentative="1">
      <w:start w:val="1"/>
      <w:numFmt w:val="bullet"/>
      <w:lvlText w:val=""/>
      <w:lvlJc w:val="left"/>
      <w:pPr>
        <w:ind w:left="2793" w:hanging="360"/>
      </w:pPr>
      <w:rPr>
        <w:rFonts w:ascii="Wingdings" w:hAnsi="Wingdings" w:hint="default"/>
      </w:rPr>
    </w:lvl>
    <w:lvl w:ilvl="3" w:tplc="04020001" w:tentative="1">
      <w:start w:val="1"/>
      <w:numFmt w:val="bullet"/>
      <w:lvlText w:val=""/>
      <w:lvlJc w:val="left"/>
      <w:pPr>
        <w:ind w:left="3513" w:hanging="360"/>
      </w:pPr>
      <w:rPr>
        <w:rFonts w:ascii="Symbol" w:hAnsi="Symbol" w:hint="default"/>
      </w:rPr>
    </w:lvl>
    <w:lvl w:ilvl="4" w:tplc="04020003" w:tentative="1">
      <w:start w:val="1"/>
      <w:numFmt w:val="bullet"/>
      <w:lvlText w:val="o"/>
      <w:lvlJc w:val="left"/>
      <w:pPr>
        <w:ind w:left="4233" w:hanging="360"/>
      </w:pPr>
      <w:rPr>
        <w:rFonts w:ascii="Courier New" w:hAnsi="Courier New" w:cs="Courier New" w:hint="default"/>
      </w:rPr>
    </w:lvl>
    <w:lvl w:ilvl="5" w:tplc="04020005" w:tentative="1">
      <w:start w:val="1"/>
      <w:numFmt w:val="bullet"/>
      <w:lvlText w:val=""/>
      <w:lvlJc w:val="left"/>
      <w:pPr>
        <w:ind w:left="4953" w:hanging="360"/>
      </w:pPr>
      <w:rPr>
        <w:rFonts w:ascii="Wingdings" w:hAnsi="Wingdings" w:hint="default"/>
      </w:rPr>
    </w:lvl>
    <w:lvl w:ilvl="6" w:tplc="04020001" w:tentative="1">
      <w:start w:val="1"/>
      <w:numFmt w:val="bullet"/>
      <w:lvlText w:val=""/>
      <w:lvlJc w:val="left"/>
      <w:pPr>
        <w:ind w:left="5673" w:hanging="360"/>
      </w:pPr>
      <w:rPr>
        <w:rFonts w:ascii="Symbol" w:hAnsi="Symbol" w:hint="default"/>
      </w:rPr>
    </w:lvl>
    <w:lvl w:ilvl="7" w:tplc="04020003" w:tentative="1">
      <w:start w:val="1"/>
      <w:numFmt w:val="bullet"/>
      <w:lvlText w:val="o"/>
      <w:lvlJc w:val="left"/>
      <w:pPr>
        <w:ind w:left="6393" w:hanging="360"/>
      </w:pPr>
      <w:rPr>
        <w:rFonts w:ascii="Courier New" w:hAnsi="Courier New" w:cs="Courier New" w:hint="default"/>
      </w:rPr>
    </w:lvl>
    <w:lvl w:ilvl="8" w:tplc="04020005" w:tentative="1">
      <w:start w:val="1"/>
      <w:numFmt w:val="bullet"/>
      <w:lvlText w:val=""/>
      <w:lvlJc w:val="left"/>
      <w:pPr>
        <w:ind w:left="7113" w:hanging="360"/>
      </w:pPr>
      <w:rPr>
        <w:rFonts w:ascii="Wingdings" w:hAnsi="Wingdings" w:hint="default"/>
      </w:rPr>
    </w:lvl>
  </w:abstractNum>
  <w:abstractNum w:abstractNumId="83">
    <w:nsid w:val="5859147D"/>
    <w:multiLevelType w:val="hybridMultilevel"/>
    <w:tmpl w:val="7722F416"/>
    <w:lvl w:ilvl="0" w:tplc="0402000B">
      <w:start w:val="1"/>
      <w:numFmt w:val="bullet"/>
      <w:lvlText w:val=""/>
      <w:lvlJc w:val="left"/>
      <w:pPr>
        <w:ind w:left="1320" w:hanging="360"/>
      </w:pPr>
      <w:rPr>
        <w:rFonts w:ascii="Wingdings" w:hAnsi="Wingdings" w:hint="default"/>
      </w:rPr>
    </w:lvl>
    <w:lvl w:ilvl="1" w:tplc="04020003" w:tentative="1">
      <w:start w:val="1"/>
      <w:numFmt w:val="bullet"/>
      <w:lvlText w:val="o"/>
      <w:lvlJc w:val="left"/>
      <w:pPr>
        <w:ind w:left="2040" w:hanging="360"/>
      </w:pPr>
      <w:rPr>
        <w:rFonts w:ascii="Courier New" w:hAnsi="Courier New" w:cs="Courier New" w:hint="default"/>
      </w:rPr>
    </w:lvl>
    <w:lvl w:ilvl="2" w:tplc="04020005" w:tentative="1">
      <w:start w:val="1"/>
      <w:numFmt w:val="bullet"/>
      <w:lvlText w:val=""/>
      <w:lvlJc w:val="left"/>
      <w:pPr>
        <w:ind w:left="2760" w:hanging="360"/>
      </w:pPr>
      <w:rPr>
        <w:rFonts w:ascii="Wingdings" w:hAnsi="Wingdings" w:hint="default"/>
      </w:rPr>
    </w:lvl>
    <w:lvl w:ilvl="3" w:tplc="04020001" w:tentative="1">
      <w:start w:val="1"/>
      <w:numFmt w:val="bullet"/>
      <w:lvlText w:val=""/>
      <w:lvlJc w:val="left"/>
      <w:pPr>
        <w:ind w:left="3480" w:hanging="360"/>
      </w:pPr>
      <w:rPr>
        <w:rFonts w:ascii="Symbol" w:hAnsi="Symbol" w:hint="default"/>
      </w:rPr>
    </w:lvl>
    <w:lvl w:ilvl="4" w:tplc="04020003" w:tentative="1">
      <w:start w:val="1"/>
      <w:numFmt w:val="bullet"/>
      <w:lvlText w:val="o"/>
      <w:lvlJc w:val="left"/>
      <w:pPr>
        <w:ind w:left="4200" w:hanging="360"/>
      </w:pPr>
      <w:rPr>
        <w:rFonts w:ascii="Courier New" w:hAnsi="Courier New" w:cs="Courier New" w:hint="default"/>
      </w:rPr>
    </w:lvl>
    <w:lvl w:ilvl="5" w:tplc="04020005" w:tentative="1">
      <w:start w:val="1"/>
      <w:numFmt w:val="bullet"/>
      <w:lvlText w:val=""/>
      <w:lvlJc w:val="left"/>
      <w:pPr>
        <w:ind w:left="4920" w:hanging="360"/>
      </w:pPr>
      <w:rPr>
        <w:rFonts w:ascii="Wingdings" w:hAnsi="Wingdings" w:hint="default"/>
      </w:rPr>
    </w:lvl>
    <w:lvl w:ilvl="6" w:tplc="04020001" w:tentative="1">
      <w:start w:val="1"/>
      <w:numFmt w:val="bullet"/>
      <w:lvlText w:val=""/>
      <w:lvlJc w:val="left"/>
      <w:pPr>
        <w:ind w:left="5640" w:hanging="360"/>
      </w:pPr>
      <w:rPr>
        <w:rFonts w:ascii="Symbol" w:hAnsi="Symbol" w:hint="default"/>
      </w:rPr>
    </w:lvl>
    <w:lvl w:ilvl="7" w:tplc="04020003" w:tentative="1">
      <w:start w:val="1"/>
      <w:numFmt w:val="bullet"/>
      <w:lvlText w:val="o"/>
      <w:lvlJc w:val="left"/>
      <w:pPr>
        <w:ind w:left="6360" w:hanging="360"/>
      </w:pPr>
      <w:rPr>
        <w:rFonts w:ascii="Courier New" w:hAnsi="Courier New" w:cs="Courier New" w:hint="default"/>
      </w:rPr>
    </w:lvl>
    <w:lvl w:ilvl="8" w:tplc="04020005" w:tentative="1">
      <w:start w:val="1"/>
      <w:numFmt w:val="bullet"/>
      <w:lvlText w:val=""/>
      <w:lvlJc w:val="left"/>
      <w:pPr>
        <w:ind w:left="7080" w:hanging="360"/>
      </w:pPr>
      <w:rPr>
        <w:rFonts w:ascii="Wingdings" w:hAnsi="Wingdings" w:hint="default"/>
      </w:rPr>
    </w:lvl>
  </w:abstractNum>
  <w:abstractNum w:abstractNumId="84">
    <w:nsid w:val="585A34AB"/>
    <w:multiLevelType w:val="hybridMultilevel"/>
    <w:tmpl w:val="B77A7498"/>
    <w:lvl w:ilvl="0" w:tplc="0402000D">
      <w:start w:val="1"/>
      <w:numFmt w:val="bullet"/>
      <w:lvlText w:val=""/>
      <w:lvlJc w:val="left"/>
      <w:pPr>
        <w:ind w:left="1776" w:hanging="360"/>
      </w:pPr>
      <w:rPr>
        <w:rFonts w:ascii="Wingdings" w:hAnsi="Wingdings" w:hint="default"/>
      </w:rPr>
    </w:lvl>
    <w:lvl w:ilvl="1" w:tplc="04020003" w:tentative="1">
      <w:start w:val="1"/>
      <w:numFmt w:val="bullet"/>
      <w:lvlText w:val="o"/>
      <w:lvlJc w:val="left"/>
      <w:pPr>
        <w:ind w:left="2496" w:hanging="360"/>
      </w:pPr>
      <w:rPr>
        <w:rFonts w:ascii="Courier New" w:hAnsi="Courier New" w:cs="Courier New" w:hint="default"/>
      </w:rPr>
    </w:lvl>
    <w:lvl w:ilvl="2" w:tplc="04020005" w:tentative="1">
      <w:start w:val="1"/>
      <w:numFmt w:val="bullet"/>
      <w:lvlText w:val=""/>
      <w:lvlJc w:val="left"/>
      <w:pPr>
        <w:ind w:left="3216" w:hanging="360"/>
      </w:pPr>
      <w:rPr>
        <w:rFonts w:ascii="Wingdings" w:hAnsi="Wingdings" w:hint="default"/>
      </w:rPr>
    </w:lvl>
    <w:lvl w:ilvl="3" w:tplc="04020001" w:tentative="1">
      <w:start w:val="1"/>
      <w:numFmt w:val="bullet"/>
      <w:lvlText w:val=""/>
      <w:lvlJc w:val="left"/>
      <w:pPr>
        <w:ind w:left="3936" w:hanging="360"/>
      </w:pPr>
      <w:rPr>
        <w:rFonts w:ascii="Symbol" w:hAnsi="Symbol" w:hint="default"/>
      </w:rPr>
    </w:lvl>
    <w:lvl w:ilvl="4" w:tplc="04020003" w:tentative="1">
      <w:start w:val="1"/>
      <w:numFmt w:val="bullet"/>
      <w:lvlText w:val="o"/>
      <w:lvlJc w:val="left"/>
      <w:pPr>
        <w:ind w:left="4656" w:hanging="360"/>
      </w:pPr>
      <w:rPr>
        <w:rFonts w:ascii="Courier New" w:hAnsi="Courier New" w:cs="Courier New" w:hint="default"/>
      </w:rPr>
    </w:lvl>
    <w:lvl w:ilvl="5" w:tplc="04020005" w:tentative="1">
      <w:start w:val="1"/>
      <w:numFmt w:val="bullet"/>
      <w:lvlText w:val=""/>
      <w:lvlJc w:val="left"/>
      <w:pPr>
        <w:ind w:left="5376" w:hanging="360"/>
      </w:pPr>
      <w:rPr>
        <w:rFonts w:ascii="Wingdings" w:hAnsi="Wingdings" w:hint="default"/>
      </w:rPr>
    </w:lvl>
    <w:lvl w:ilvl="6" w:tplc="04020001" w:tentative="1">
      <w:start w:val="1"/>
      <w:numFmt w:val="bullet"/>
      <w:lvlText w:val=""/>
      <w:lvlJc w:val="left"/>
      <w:pPr>
        <w:ind w:left="6096" w:hanging="360"/>
      </w:pPr>
      <w:rPr>
        <w:rFonts w:ascii="Symbol" w:hAnsi="Symbol" w:hint="default"/>
      </w:rPr>
    </w:lvl>
    <w:lvl w:ilvl="7" w:tplc="04020003" w:tentative="1">
      <w:start w:val="1"/>
      <w:numFmt w:val="bullet"/>
      <w:lvlText w:val="o"/>
      <w:lvlJc w:val="left"/>
      <w:pPr>
        <w:ind w:left="6816" w:hanging="360"/>
      </w:pPr>
      <w:rPr>
        <w:rFonts w:ascii="Courier New" w:hAnsi="Courier New" w:cs="Courier New" w:hint="default"/>
      </w:rPr>
    </w:lvl>
    <w:lvl w:ilvl="8" w:tplc="04020005" w:tentative="1">
      <w:start w:val="1"/>
      <w:numFmt w:val="bullet"/>
      <w:lvlText w:val=""/>
      <w:lvlJc w:val="left"/>
      <w:pPr>
        <w:ind w:left="7536" w:hanging="360"/>
      </w:pPr>
      <w:rPr>
        <w:rFonts w:ascii="Wingdings" w:hAnsi="Wingdings" w:hint="default"/>
      </w:rPr>
    </w:lvl>
  </w:abstractNum>
  <w:abstractNum w:abstractNumId="85">
    <w:nsid w:val="5B522ACC"/>
    <w:multiLevelType w:val="hybridMultilevel"/>
    <w:tmpl w:val="08A29580"/>
    <w:lvl w:ilvl="0" w:tplc="E29C21DE">
      <w:numFmt w:val="bullet"/>
      <w:lvlText w:val="-"/>
      <w:lvlJc w:val="left"/>
      <w:pPr>
        <w:ind w:left="720" w:hanging="360"/>
      </w:pPr>
      <w:rPr>
        <w:rFonts w:ascii="Times New Roman" w:hAnsi="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6">
    <w:nsid w:val="5C101593"/>
    <w:multiLevelType w:val="multilevel"/>
    <w:tmpl w:val="BBB0F6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7">
    <w:nsid w:val="5CC3733B"/>
    <w:multiLevelType w:val="hybridMultilevel"/>
    <w:tmpl w:val="EF2C2288"/>
    <w:lvl w:ilvl="0" w:tplc="E29C21DE">
      <w:numFmt w:val="bullet"/>
      <w:lvlText w:val="-"/>
      <w:lvlJc w:val="left"/>
      <w:pPr>
        <w:ind w:left="360" w:hanging="360"/>
      </w:pPr>
      <w:rPr>
        <w:rFonts w:ascii="Times New Roman" w:hAnsi="Times New Roman"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88">
    <w:nsid w:val="5D513C92"/>
    <w:multiLevelType w:val="multilevel"/>
    <w:tmpl w:val="C4D478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9">
    <w:nsid w:val="5D58395F"/>
    <w:multiLevelType w:val="multilevel"/>
    <w:tmpl w:val="C7A2174C"/>
    <w:lvl w:ilvl="0">
      <w:start w:val="3"/>
      <w:numFmt w:val="upperRoman"/>
      <w:lvlText w:val="%1"/>
      <w:legacy w:legacy="1" w:legacySpace="0" w:legacyIndent="317"/>
      <w:lvlJc w:val="left"/>
      <w:rPr>
        <w:rFonts w:ascii="Arial" w:hAnsi="Arial" w:cs="Arial" w:hint="default"/>
      </w:rPr>
    </w:lvl>
    <w:lvl w:ilvl="1">
      <w:start w:val="2"/>
      <w:numFmt w:val="decimal"/>
      <w:isLgl/>
      <w:lvlText w:val="%1.%2."/>
      <w:lvlJc w:val="left"/>
      <w:pPr>
        <w:ind w:left="720" w:hanging="720"/>
      </w:pPr>
      <w:rPr>
        <w:rFonts w:ascii="Arial" w:hAnsi="Arial" w:cs="Arial" w:hint="default"/>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90">
    <w:nsid w:val="5E3976F1"/>
    <w:multiLevelType w:val="hybridMultilevel"/>
    <w:tmpl w:val="BBE251D4"/>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1">
    <w:nsid w:val="603345BD"/>
    <w:multiLevelType w:val="hybridMultilevel"/>
    <w:tmpl w:val="318EA61C"/>
    <w:lvl w:ilvl="0" w:tplc="04020001">
      <w:start w:val="1"/>
      <w:numFmt w:val="bullet"/>
      <w:lvlText w:val=""/>
      <w:lvlJc w:val="left"/>
      <w:pPr>
        <w:ind w:left="2136" w:hanging="360"/>
      </w:pPr>
      <w:rPr>
        <w:rFonts w:ascii="Symbol" w:hAnsi="Symbol" w:hint="default"/>
      </w:rPr>
    </w:lvl>
    <w:lvl w:ilvl="1" w:tplc="04020003" w:tentative="1">
      <w:start w:val="1"/>
      <w:numFmt w:val="bullet"/>
      <w:lvlText w:val="o"/>
      <w:lvlJc w:val="left"/>
      <w:pPr>
        <w:ind w:left="2856" w:hanging="360"/>
      </w:pPr>
      <w:rPr>
        <w:rFonts w:ascii="Courier New" w:hAnsi="Courier New" w:cs="Courier New" w:hint="default"/>
      </w:rPr>
    </w:lvl>
    <w:lvl w:ilvl="2" w:tplc="04020005" w:tentative="1">
      <w:start w:val="1"/>
      <w:numFmt w:val="bullet"/>
      <w:lvlText w:val=""/>
      <w:lvlJc w:val="left"/>
      <w:pPr>
        <w:ind w:left="3576" w:hanging="360"/>
      </w:pPr>
      <w:rPr>
        <w:rFonts w:ascii="Wingdings" w:hAnsi="Wingdings" w:hint="default"/>
      </w:rPr>
    </w:lvl>
    <w:lvl w:ilvl="3" w:tplc="04020001" w:tentative="1">
      <w:start w:val="1"/>
      <w:numFmt w:val="bullet"/>
      <w:lvlText w:val=""/>
      <w:lvlJc w:val="left"/>
      <w:pPr>
        <w:ind w:left="4296" w:hanging="360"/>
      </w:pPr>
      <w:rPr>
        <w:rFonts w:ascii="Symbol" w:hAnsi="Symbol" w:hint="default"/>
      </w:rPr>
    </w:lvl>
    <w:lvl w:ilvl="4" w:tplc="04020003" w:tentative="1">
      <w:start w:val="1"/>
      <w:numFmt w:val="bullet"/>
      <w:lvlText w:val="o"/>
      <w:lvlJc w:val="left"/>
      <w:pPr>
        <w:ind w:left="5016" w:hanging="360"/>
      </w:pPr>
      <w:rPr>
        <w:rFonts w:ascii="Courier New" w:hAnsi="Courier New" w:cs="Courier New" w:hint="default"/>
      </w:rPr>
    </w:lvl>
    <w:lvl w:ilvl="5" w:tplc="04020005" w:tentative="1">
      <w:start w:val="1"/>
      <w:numFmt w:val="bullet"/>
      <w:lvlText w:val=""/>
      <w:lvlJc w:val="left"/>
      <w:pPr>
        <w:ind w:left="5736" w:hanging="360"/>
      </w:pPr>
      <w:rPr>
        <w:rFonts w:ascii="Wingdings" w:hAnsi="Wingdings" w:hint="default"/>
      </w:rPr>
    </w:lvl>
    <w:lvl w:ilvl="6" w:tplc="04020001" w:tentative="1">
      <w:start w:val="1"/>
      <w:numFmt w:val="bullet"/>
      <w:lvlText w:val=""/>
      <w:lvlJc w:val="left"/>
      <w:pPr>
        <w:ind w:left="6456" w:hanging="360"/>
      </w:pPr>
      <w:rPr>
        <w:rFonts w:ascii="Symbol" w:hAnsi="Symbol" w:hint="default"/>
      </w:rPr>
    </w:lvl>
    <w:lvl w:ilvl="7" w:tplc="04020003" w:tentative="1">
      <w:start w:val="1"/>
      <w:numFmt w:val="bullet"/>
      <w:lvlText w:val="o"/>
      <w:lvlJc w:val="left"/>
      <w:pPr>
        <w:ind w:left="7176" w:hanging="360"/>
      </w:pPr>
      <w:rPr>
        <w:rFonts w:ascii="Courier New" w:hAnsi="Courier New" w:cs="Courier New" w:hint="default"/>
      </w:rPr>
    </w:lvl>
    <w:lvl w:ilvl="8" w:tplc="04020005" w:tentative="1">
      <w:start w:val="1"/>
      <w:numFmt w:val="bullet"/>
      <w:lvlText w:val=""/>
      <w:lvlJc w:val="left"/>
      <w:pPr>
        <w:ind w:left="7896" w:hanging="360"/>
      </w:pPr>
      <w:rPr>
        <w:rFonts w:ascii="Wingdings" w:hAnsi="Wingdings" w:hint="default"/>
      </w:rPr>
    </w:lvl>
  </w:abstractNum>
  <w:abstractNum w:abstractNumId="92">
    <w:nsid w:val="61B06061"/>
    <w:multiLevelType w:val="hybridMultilevel"/>
    <w:tmpl w:val="70C6D36A"/>
    <w:lvl w:ilvl="0" w:tplc="44864B1C">
      <w:numFmt w:val="bullet"/>
      <w:lvlText w:val="-"/>
      <w:lvlJc w:val="left"/>
      <w:pPr>
        <w:ind w:left="720" w:hanging="360"/>
      </w:pPr>
      <w:rPr>
        <w:rFonts w:ascii="Arial" w:eastAsiaTheme="minorEastAsia" w:hAnsi="Arial" w:cs="Aria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3">
    <w:nsid w:val="639B0523"/>
    <w:multiLevelType w:val="multilevel"/>
    <w:tmpl w:val="5D1E9E0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375" w:hanging="375"/>
      </w:pPr>
      <w:rPr>
        <w:rFonts w:hint="default"/>
        <w:b w:val="0"/>
        <w:color w:val="000000" w:themeColor="text1"/>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4">
    <w:nsid w:val="63C66205"/>
    <w:multiLevelType w:val="hybridMultilevel"/>
    <w:tmpl w:val="67DE1522"/>
    <w:lvl w:ilvl="0" w:tplc="44864B1C">
      <w:numFmt w:val="bullet"/>
      <w:lvlText w:val="-"/>
      <w:lvlJc w:val="left"/>
      <w:pPr>
        <w:ind w:left="720" w:hanging="360"/>
      </w:pPr>
      <w:rPr>
        <w:rFonts w:ascii="Arial" w:eastAsiaTheme="minorEastAsia" w:hAnsi="Arial" w:cs="Aria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5">
    <w:nsid w:val="643A5E75"/>
    <w:multiLevelType w:val="hybridMultilevel"/>
    <w:tmpl w:val="B314ADC8"/>
    <w:lvl w:ilvl="0" w:tplc="04020001">
      <w:start w:val="1"/>
      <w:numFmt w:val="bullet"/>
      <w:lvlText w:val=""/>
      <w:lvlJc w:val="left"/>
      <w:pPr>
        <w:tabs>
          <w:tab w:val="num" w:pos="1776"/>
        </w:tabs>
        <w:ind w:left="1776" w:hanging="360"/>
      </w:pPr>
      <w:rPr>
        <w:rFonts w:ascii="Symbol" w:hAnsi="Symbol" w:hint="default"/>
      </w:rPr>
    </w:lvl>
    <w:lvl w:ilvl="1" w:tplc="04020003">
      <w:start w:val="1"/>
      <w:numFmt w:val="bullet"/>
      <w:lvlText w:val="o"/>
      <w:lvlJc w:val="left"/>
      <w:pPr>
        <w:tabs>
          <w:tab w:val="num" w:pos="2496"/>
        </w:tabs>
        <w:ind w:left="2496" w:hanging="360"/>
      </w:pPr>
      <w:rPr>
        <w:rFonts w:ascii="Courier New" w:hAnsi="Courier New" w:cs="Courier New" w:hint="default"/>
      </w:rPr>
    </w:lvl>
    <w:lvl w:ilvl="2" w:tplc="04020005" w:tentative="1">
      <w:start w:val="1"/>
      <w:numFmt w:val="bullet"/>
      <w:lvlText w:val=""/>
      <w:lvlJc w:val="left"/>
      <w:pPr>
        <w:tabs>
          <w:tab w:val="num" w:pos="3216"/>
        </w:tabs>
        <w:ind w:left="3216" w:hanging="360"/>
      </w:pPr>
      <w:rPr>
        <w:rFonts w:ascii="Wingdings" w:hAnsi="Wingdings" w:hint="default"/>
      </w:rPr>
    </w:lvl>
    <w:lvl w:ilvl="3" w:tplc="04020001" w:tentative="1">
      <w:start w:val="1"/>
      <w:numFmt w:val="bullet"/>
      <w:lvlText w:val=""/>
      <w:lvlJc w:val="left"/>
      <w:pPr>
        <w:tabs>
          <w:tab w:val="num" w:pos="3936"/>
        </w:tabs>
        <w:ind w:left="3936" w:hanging="360"/>
      </w:pPr>
      <w:rPr>
        <w:rFonts w:ascii="Symbol" w:hAnsi="Symbol" w:hint="default"/>
      </w:rPr>
    </w:lvl>
    <w:lvl w:ilvl="4" w:tplc="04020003" w:tentative="1">
      <w:start w:val="1"/>
      <w:numFmt w:val="bullet"/>
      <w:lvlText w:val="o"/>
      <w:lvlJc w:val="left"/>
      <w:pPr>
        <w:tabs>
          <w:tab w:val="num" w:pos="4656"/>
        </w:tabs>
        <w:ind w:left="4656" w:hanging="360"/>
      </w:pPr>
      <w:rPr>
        <w:rFonts w:ascii="Courier New" w:hAnsi="Courier New" w:cs="Courier New" w:hint="default"/>
      </w:rPr>
    </w:lvl>
    <w:lvl w:ilvl="5" w:tplc="04020005" w:tentative="1">
      <w:start w:val="1"/>
      <w:numFmt w:val="bullet"/>
      <w:lvlText w:val=""/>
      <w:lvlJc w:val="left"/>
      <w:pPr>
        <w:tabs>
          <w:tab w:val="num" w:pos="5376"/>
        </w:tabs>
        <w:ind w:left="5376" w:hanging="360"/>
      </w:pPr>
      <w:rPr>
        <w:rFonts w:ascii="Wingdings" w:hAnsi="Wingdings" w:hint="default"/>
      </w:rPr>
    </w:lvl>
    <w:lvl w:ilvl="6" w:tplc="04020001" w:tentative="1">
      <w:start w:val="1"/>
      <w:numFmt w:val="bullet"/>
      <w:lvlText w:val=""/>
      <w:lvlJc w:val="left"/>
      <w:pPr>
        <w:tabs>
          <w:tab w:val="num" w:pos="6096"/>
        </w:tabs>
        <w:ind w:left="6096" w:hanging="360"/>
      </w:pPr>
      <w:rPr>
        <w:rFonts w:ascii="Symbol" w:hAnsi="Symbol" w:hint="default"/>
      </w:rPr>
    </w:lvl>
    <w:lvl w:ilvl="7" w:tplc="04020003" w:tentative="1">
      <w:start w:val="1"/>
      <w:numFmt w:val="bullet"/>
      <w:lvlText w:val="o"/>
      <w:lvlJc w:val="left"/>
      <w:pPr>
        <w:tabs>
          <w:tab w:val="num" w:pos="6816"/>
        </w:tabs>
        <w:ind w:left="6816" w:hanging="360"/>
      </w:pPr>
      <w:rPr>
        <w:rFonts w:ascii="Courier New" w:hAnsi="Courier New" w:cs="Courier New" w:hint="default"/>
      </w:rPr>
    </w:lvl>
    <w:lvl w:ilvl="8" w:tplc="04020005" w:tentative="1">
      <w:start w:val="1"/>
      <w:numFmt w:val="bullet"/>
      <w:lvlText w:val=""/>
      <w:lvlJc w:val="left"/>
      <w:pPr>
        <w:tabs>
          <w:tab w:val="num" w:pos="7536"/>
        </w:tabs>
        <w:ind w:left="7536" w:hanging="360"/>
      </w:pPr>
      <w:rPr>
        <w:rFonts w:ascii="Wingdings" w:hAnsi="Wingdings" w:hint="default"/>
      </w:rPr>
    </w:lvl>
  </w:abstractNum>
  <w:abstractNum w:abstractNumId="96">
    <w:nsid w:val="64AF5EEF"/>
    <w:multiLevelType w:val="hybridMultilevel"/>
    <w:tmpl w:val="786E88F8"/>
    <w:lvl w:ilvl="0" w:tplc="04020003">
      <w:start w:val="1"/>
      <w:numFmt w:val="bullet"/>
      <w:lvlText w:val="o"/>
      <w:lvlJc w:val="left"/>
      <w:pPr>
        <w:ind w:left="720" w:hanging="360"/>
      </w:pPr>
      <w:rPr>
        <w:rFonts w:ascii="Courier New" w:hAnsi="Courier New" w:cs="Courier New"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7">
    <w:nsid w:val="663014B2"/>
    <w:multiLevelType w:val="hybridMultilevel"/>
    <w:tmpl w:val="390AA824"/>
    <w:lvl w:ilvl="0" w:tplc="0402000B">
      <w:start w:val="1"/>
      <w:numFmt w:val="bullet"/>
      <w:lvlText w:val=""/>
      <w:lvlJc w:val="left"/>
      <w:pPr>
        <w:ind w:left="1428" w:hanging="360"/>
      </w:pPr>
      <w:rPr>
        <w:rFonts w:ascii="Wingdings" w:hAnsi="Wingdings" w:hint="default"/>
      </w:rPr>
    </w:lvl>
    <w:lvl w:ilvl="1" w:tplc="04020003" w:tentative="1">
      <w:start w:val="1"/>
      <w:numFmt w:val="bullet"/>
      <w:lvlText w:val="o"/>
      <w:lvlJc w:val="left"/>
      <w:pPr>
        <w:ind w:left="2148" w:hanging="360"/>
      </w:pPr>
      <w:rPr>
        <w:rFonts w:ascii="Courier New" w:hAnsi="Courier New" w:cs="Courier New" w:hint="default"/>
      </w:rPr>
    </w:lvl>
    <w:lvl w:ilvl="2" w:tplc="04020005" w:tentative="1">
      <w:start w:val="1"/>
      <w:numFmt w:val="bullet"/>
      <w:lvlText w:val=""/>
      <w:lvlJc w:val="left"/>
      <w:pPr>
        <w:ind w:left="2868" w:hanging="360"/>
      </w:pPr>
      <w:rPr>
        <w:rFonts w:ascii="Wingdings" w:hAnsi="Wingdings" w:hint="default"/>
      </w:rPr>
    </w:lvl>
    <w:lvl w:ilvl="3" w:tplc="04020001" w:tentative="1">
      <w:start w:val="1"/>
      <w:numFmt w:val="bullet"/>
      <w:lvlText w:val=""/>
      <w:lvlJc w:val="left"/>
      <w:pPr>
        <w:ind w:left="3588" w:hanging="360"/>
      </w:pPr>
      <w:rPr>
        <w:rFonts w:ascii="Symbol" w:hAnsi="Symbol" w:hint="default"/>
      </w:rPr>
    </w:lvl>
    <w:lvl w:ilvl="4" w:tplc="04020003" w:tentative="1">
      <w:start w:val="1"/>
      <w:numFmt w:val="bullet"/>
      <w:lvlText w:val="o"/>
      <w:lvlJc w:val="left"/>
      <w:pPr>
        <w:ind w:left="4308" w:hanging="360"/>
      </w:pPr>
      <w:rPr>
        <w:rFonts w:ascii="Courier New" w:hAnsi="Courier New" w:cs="Courier New" w:hint="default"/>
      </w:rPr>
    </w:lvl>
    <w:lvl w:ilvl="5" w:tplc="04020005" w:tentative="1">
      <w:start w:val="1"/>
      <w:numFmt w:val="bullet"/>
      <w:lvlText w:val=""/>
      <w:lvlJc w:val="left"/>
      <w:pPr>
        <w:ind w:left="5028" w:hanging="360"/>
      </w:pPr>
      <w:rPr>
        <w:rFonts w:ascii="Wingdings" w:hAnsi="Wingdings" w:hint="default"/>
      </w:rPr>
    </w:lvl>
    <w:lvl w:ilvl="6" w:tplc="04020001" w:tentative="1">
      <w:start w:val="1"/>
      <w:numFmt w:val="bullet"/>
      <w:lvlText w:val=""/>
      <w:lvlJc w:val="left"/>
      <w:pPr>
        <w:ind w:left="5748" w:hanging="360"/>
      </w:pPr>
      <w:rPr>
        <w:rFonts w:ascii="Symbol" w:hAnsi="Symbol" w:hint="default"/>
      </w:rPr>
    </w:lvl>
    <w:lvl w:ilvl="7" w:tplc="04020003" w:tentative="1">
      <w:start w:val="1"/>
      <w:numFmt w:val="bullet"/>
      <w:lvlText w:val="o"/>
      <w:lvlJc w:val="left"/>
      <w:pPr>
        <w:ind w:left="6468" w:hanging="360"/>
      </w:pPr>
      <w:rPr>
        <w:rFonts w:ascii="Courier New" w:hAnsi="Courier New" w:cs="Courier New" w:hint="default"/>
      </w:rPr>
    </w:lvl>
    <w:lvl w:ilvl="8" w:tplc="04020005" w:tentative="1">
      <w:start w:val="1"/>
      <w:numFmt w:val="bullet"/>
      <w:lvlText w:val=""/>
      <w:lvlJc w:val="left"/>
      <w:pPr>
        <w:ind w:left="7188" w:hanging="360"/>
      </w:pPr>
      <w:rPr>
        <w:rFonts w:ascii="Wingdings" w:hAnsi="Wingdings" w:hint="default"/>
      </w:rPr>
    </w:lvl>
  </w:abstractNum>
  <w:abstractNum w:abstractNumId="98">
    <w:nsid w:val="66691E46"/>
    <w:multiLevelType w:val="hybridMultilevel"/>
    <w:tmpl w:val="1F986D98"/>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9">
    <w:nsid w:val="66F80C3B"/>
    <w:multiLevelType w:val="hybridMultilevel"/>
    <w:tmpl w:val="D2189A3C"/>
    <w:lvl w:ilvl="0" w:tplc="04020009">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00">
    <w:nsid w:val="69EB28BD"/>
    <w:multiLevelType w:val="hybridMultilevel"/>
    <w:tmpl w:val="04B03858"/>
    <w:lvl w:ilvl="0" w:tplc="04020001">
      <w:start w:val="1"/>
      <w:numFmt w:val="bullet"/>
      <w:lvlText w:val=""/>
      <w:lvlJc w:val="left"/>
      <w:pPr>
        <w:ind w:left="1544" w:hanging="360"/>
      </w:pPr>
      <w:rPr>
        <w:rFonts w:ascii="Symbol" w:hAnsi="Symbol" w:hint="default"/>
      </w:rPr>
    </w:lvl>
    <w:lvl w:ilvl="1" w:tplc="04020003" w:tentative="1">
      <w:start w:val="1"/>
      <w:numFmt w:val="bullet"/>
      <w:lvlText w:val="o"/>
      <w:lvlJc w:val="left"/>
      <w:pPr>
        <w:ind w:left="2264" w:hanging="360"/>
      </w:pPr>
      <w:rPr>
        <w:rFonts w:ascii="Courier New" w:hAnsi="Courier New" w:cs="Courier New" w:hint="default"/>
      </w:rPr>
    </w:lvl>
    <w:lvl w:ilvl="2" w:tplc="04020005" w:tentative="1">
      <w:start w:val="1"/>
      <w:numFmt w:val="bullet"/>
      <w:lvlText w:val=""/>
      <w:lvlJc w:val="left"/>
      <w:pPr>
        <w:ind w:left="2984" w:hanging="360"/>
      </w:pPr>
      <w:rPr>
        <w:rFonts w:ascii="Wingdings" w:hAnsi="Wingdings" w:hint="default"/>
      </w:rPr>
    </w:lvl>
    <w:lvl w:ilvl="3" w:tplc="04020001" w:tentative="1">
      <w:start w:val="1"/>
      <w:numFmt w:val="bullet"/>
      <w:lvlText w:val=""/>
      <w:lvlJc w:val="left"/>
      <w:pPr>
        <w:ind w:left="3704" w:hanging="360"/>
      </w:pPr>
      <w:rPr>
        <w:rFonts w:ascii="Symbol" w:hAnsi="Symbol" w:hint="default"/>
      </w:rPr>
    </w:lvl>
    <w:lvl w:ilvl="4" w:tplc="04020003" w:tentative="1">
      <w:start w:val="1"/>
      <w:numFmt w:val="bullet"/>
      <w:lvlText w:val="o"/>
      <w:lvlJc w:val="left"/>
      <w:pPr>
        <w:ind w:left="4424" w:hanging="360"/>
      </w:pPr>
      <w:rPr>
        <w:rFonts w:ascii="Courier New" w:hAnsi="Courier New" w:cs="Courier New" w:hint="default"/>
      </w:rPr>
    </w:lvl>
    <w:lvl w:ilvl="5" w:tplc="04020005" w:tentative="1">
      <w:start w:val="1"/>
      <w:numFmt w:val="bullet"/>
      <w:lvlText w:val=""/>
      <w:lvlJc w:val="left"/>
      <w:pPr>
        <w:ind w:left="5144" w:hanging="360"/>
      </w:pPr>
      <w:rPr>
        <w:rFonts w:ascii="Wingdings" w:hAnsi="Wingdings" w:hint="default"/>
      </w:rPr>
    </w:lvl>
    <w:lvl w:ilvl="6" w:tplc="04020001" w:tentative="1">
      <w:start w:val="1"/>
      <w:numFmt w:val="bullet"/>
      <w:lvlText w:val=""/>
      <w:lvlJc w:val="left"/>
      <w:pPr>
        <w:ind w:left="5864" w:hanging="360"/>
      </w:pPr>
      <w:rPr>
        <w:rFonts w:ascii="Symbol" w:hAnsi="Symbol" w:hint="default"/>
      </w:rPr>
    </w:lvl>
    <w:lvl w:ilvl="7" w:tplc="04020003" w:tentative="1">
      <w:start w:val="1"/>
      <w:numFmt w:val="bullet"/>
      <w:lvlText w:val="o"/>
      <w:lvlJc w:val="left"/>
      <w:pPr>
        <w:ind w:left="6584" w:hanging="360"/>
      </w:pPr>
      <w:rPr>
        <w:rFonts w:ascii="Courier New" w:hAnsi="Courier New" w:cs="Courier New" w:hint="default"/>
      </w:rPr>
    </w:lvl>
    <w:lvl w:ilvl="8" w:tplc="04020005" w:tentative="1">
      <w:start w:val="1"/>
      <w:numFmt w:val="bullet"/>
      <w:lvlText w:val=""/>
      <w:lvlJc w:val="left"/>
      <w:pPr>
        <w:ind w:left="7304" w:hanging="360"/>
      </w:pPr>
      <w:rPr>
        <w:rFonts w:ascii="Wingdings" w:hAnsi="Wingdings" w:hint="default"/>
      </w:rPr>
    </w:lvl>
  </w:abstractNum>
  <w:abstractNum w:abstractNumId="101">
    <w:nsid w:val="6A2029D9"/>
    <w:multiLevelType w:val="multilevel"/>
    <w:tmpl w:val="41BC2D4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02">
    <w:nsid w:val="6A336C2F"/>
    <w:multiLevelType w:val="hybridMultilevel"/>
    <w:tmpl w:val="2B06EAD6"/>
    <w:lvl w:ilvl="0" w:tplc="0402000B">
      <w:start w:val="1"/>
      <w:numFmt w:val="bullet"/>
      <w:lvlText w:val=""/>
      <w:lvlJc w:val="left"/>
      <w:pPr>
        <w:ind w:left="1428" w:hanging="360"/>
      </w:pPr>
      <w:rPr>
        <w:rFonts w:ascii="Wingdings" w:hAnsi="Wingdings" w:hint="default"/>
      </w:rPr>
    </w:lvl>
    <w:lvl w:ilvl="1" w:tplc="04020003" w:tentative="1">
      <w:start w:val="1"/>
      <w:numFmt w:val="bullet"/>
      <w:lvlText w:val="o"/>
      <w:lvlJc w:val="left"/>
      <w:pPr>
        <w:ind w:left="2148" w:hanging="360"/>
      </w:pPr>
      <w:rPr>
        <w:rFonts w:ascii="Courier New" w:hAnsi="Courier New" w:cs="Courier New" w:hint="default"/>
      </w:rPr>
    </w:lvl>
    <w:lvl w:ilvl="2" w:tplc="04020005" w:tentative="1">
      <w:start w:val="1"/>
      <w:numFmt w:val="bullet"/>
      <w:lvlText w:val=""/>
      <w:lvlJc w:val="left"/>
      <w:pPr>
        <w:ind w:left="2868" w:hanging="360"/>
      </w:pPr>
      <w:rPr>
        <w:rFonts w:ascii="Wingdings" w:hAnsi="Wingdings" w:hint="default"/>
      </w:rPr>
    </w:lvl>
    <w:lvl w:ilvl="3" w:tplc="04020001" w:tentative="1">
      <w:start w:val="1"/>
      <w:numFmt w:val="bullet"/>
      <w:lvlText w:val=""/>
      <w:lvlJc w:val="left"/>
      <w:pPr>
        <w:ind w:left="3588" w:hanging="360"/>
      </w:pPr>
      <w:rPr>
        <w:rFonts w:ascii="Symbol" w:hAnsi="Symbol" w:hint="default"/>
      </w:rPr>
    </w:lvl>
    <w:lvl w:ilvl="4" w:tplc="04020003" w:tentative="1">
      <w:start w:val="1"/>
      <w:numFmt w:val="bullet"/>
      <w:lvlText w:val="o"/>
      <w:lvlJc w:val="left"/>
      <w:pPr>
        <w:ind w:left="4308" w:hanging="360"/>
      </w:pPr>
      <w:rPr>
        <w:rFonts w:ascii="Courier New" w:hAnsi="Courier New" w:cs="Courier New" w:hint="default"/>
      </w:rPr>
    </w:lvl>
    <w:lvl w:ilvl="5" w:tplc="04020005" w:tentative="1">
      <w:start w:val="1"/>
      <w:numFmt w:val="bullet"/>
      <w:lvlText w:val=""/>
      <w:lvlJc w:val="left"/>
      <w:pPr>
        <w:ind w:left="5028" w:hanging="360"/>
      </w:pPr>
      <w:rPr>
        <w:rFonts w:ascii="Wingdings" w:hAnsi="Wingdings" w:hint="default"/>
      </w:rPr>
    </w:lvl>
    <w:lvl w:ilvl="6" w:tplc="04020001" w:tentative="1">
      <w:start w:val="1"/>
      <w:numFmt w:val="bullet"/>
      <w:lvlText w:val=""/>
      <w:lvlJc w:val="left"/>
      <w:pPr>
        <w:ind w:left="5748" w:hanging="360"/>
      </w:pPr>
      <w:rPr>
        <w:rFonts w:ascii="Symbol" w:hAnsi="Symbol" w:hint="default"/>
      </w:rPr>
    </w:lvl>
    <w:lvl w:ilvl="7" w:tplc="04020003" w:tentative="1">
      <w:start w:val="1"/>
      <w:numFmt w:val="bullet"/>
      <w:lvlText w:val="o"/>
      <w:lvlJc w:val="left"/>
      <w:pPr>
        <w:ind w:left="6468" w:hanging="360"/>
      </w:pPr>
      <w:rPr>
        <w:rFonts w:ascii="Courier New" w:hAnsi="Courier New" w:cs="Courier New" w:hint="default"/>
      </w:rPr>
    </w:lvl>
    <w:lvl w:ilvl="8" w:tplc="04020005" w:tentative="1">
      <w:start w:val="1"/>
      <w:numFmt w:val="bullet"/>
      <w:lvlText w:val=""/>
      <w:lvlJc w:val="left"/>
      <w:pPr>
        <w:ind w:left="7188" w:hanging="360"/>
      </w:pPr>
      <w:rPr>
        <w:rFonts w:ascii="Wingdings" w:hAnsi="Wingdings" w:hint="default"/>
      </w:rPr>
    </w:lvl>
  </w:abstractNum>
  <w:abstractNum w:abstractNumId="103">
    <w:nsid w:val="6A922472"/>
    <w:multiLevelType w:val="hybridMultilevel"/>
    <w:tmpl w:val="E80EE28A"/>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04">
    <w:nsid w:val="6B295DE7"/>
    <w:multiLevelType w:val="hybridMultilevel"/>
    <w:tmpl w:val="458C86B2"/>
    <w:lvl w:ilvl="0" w:tplc="E29C21DE">
      <w:numFmt w:val="bullet"/>
      <w:lvlText w:val="-"/>
      <w:lvlJc w:val="left"/>
      <w:pPr>
        <w:ind w:left="1500" w:hanging="360"/>
      </w:pPr>
      <w:rPr>
        <w:rFonts w:ascii="Times New Roman" w:hAnsi="Times New Roman" w:hint="default"/>
      </w:rPr>
    </w:lvl>
    <w:lvl w:ilvl="1" w:tplc="04020003" w:tentative="1">
      <w:start w:val="1"/>
      <w:numFmt w:val="bullet"/>
      <w:lvlText w:val="o"/>
      <w:lvlJc w:val="left"/>
      <w:pPr>
        <w:ind w:left="2220" w:hanging="360"/>
      </w:pPr>
      <w:rPr>
        <w:rFonts w:ascii="Courier New" w:hAnsi="Courier New" w:cs="Courier New" w:hint="default"/>
      </w:rPr>
    </w:lvl>
    <w:lvl w:ilvl="2" w:tplc="04020005" w:tentative="1">
      <w:start w:val="1"/>
      <w:numFmt w:val="bullet"/>
      <w:lvlText w:val=""/>
      <w:lvlJc w:val="left"/>
      <w:pPr>
        <w:ind w:left="2940" w:hanging="360"/>
      </w:pPr>
      <w:rPr>
        <w:rFonts w:ascii="Wingdings" w:hAnsi="Wingdings" w:hint="default"/>
      </w:rPr>
    </w:lvl>
    <w:lvl w:ilvl="3" w:tplc="04020001" w:tentative="1">
      <w:start w:val="1"/>
      <w:numFmt w:val="bullet"/>
      <w:lvlText w:val=""/>
      <w:lvlJc w:val="left"/>
      <w:pPr>
        <w:ind w:left="3660" w:hanging="360"/>
      </w:pPr>
      <w:rPr>
        <w:rFonts w:ascii="Symbol" w:hAnsi="Symbol" w:hint="default"/>
      </w:rPr>
    </w:lvl>
    <w:lvl w:ilvl="4" w:tplc="04020003" w:tentative="1">
      <w:start w:val="1"/>
      <w:numFmt w:val="bullet"/>
      <w:lvlText w:val="o"/>
      <w:lvlJc w:val="left"/>
      <w:pPr>
        <w:ind w:left="4380" w:hanging="360"/>
      </w:pPr>
      <w:rPr>
        <w:rFonts w:ascii="Courier New" w:hAnsi="Courier New" w:cs="Courier New" w:hint="default"/>
      </w:rPr>
    </w:lvl>
    <w:lvl w:ilvl="5" w:tplc="04020005" w:tentative="1">
      <w:start w:val="1"/>
      <w:numFmt w:val="bullet"/>
      <w:lvlText w:val=""/>
      <w:lvlJc w:val="left"/>
      <w:pPr>
        <w:ind w:left="5100" w:hanging="360"/>
      </w:pPr>
      <w:rPr>
        <w:rFonts w:ascii="Wingdings" w:hAnsi="Wingdings" w:hint="default"/>
      </w:rPr>
    </w:lvl>
    <w:lvl w:ilvl="6" w:tplc="04020001" w:tentative="1">
      <w:start w:val="1"/>
      <w:numFmt w:val="bullet"/>
      <w:lvlText w:val=""/>
      <w:lvlJc w:val="left"/>
      <w:pPr>
        <w:ind w:left="5820" w:hanging="360"/>
      </w:pPr>
      <w:rPr>
        <w:rFonts w:ascii="Symbol" w:hAnsi="Symbol" w:hint="default"/>
      </w:rPr>
    </w:lvl>
    <w:lvl w:ilvl="7" w:tplc="04020003" w:tentative="1">
      <w:start w:val="1"/>
      <w:numFmt w:val="bullet"/>
      <w:lvlText w:val="o"/>
      <w:lvlJc w:val="left"/>
      <w:pPr>
        <w:ind w:left="6540" w:hanging="360"/>
      </w:pPr>
      <w:rPr>
        <w:rFonts w:ascii="Courier New" w:hAnsi="Courier New" w:cs="Courier New" w:hint="default"/>
      </w:rPr>
    </w:lvl>
    <w:lvl w:ilvl="8" w:tplc="04020005" w:tentative="1">
      <w:start w:val="1"/>
      <w:numFmt w:val="bullet"/>
      <w:lvlText w:val=""/>
      <w:lvlJc w:val="left"/>
      <w:pPr>
        <w:ind w:left="7260" w:hanging="360"/>
      </w:pPr>
      <w:rPr>
        <w:rFonts w:ascii="Wingdings" w:hAnsi="Wingdings" w:hint="default"/>
      </w:rPr>
    </w:lvl>
  </w:abstractNum>
  <w:abstractNum w:abstractNumId="105">
    <w:nsid w:val="6B880172"/>
    <w:multiLevelType w:val="hybridMultilevel"/>
    <w:tmpl w:val="45B0E7FE"/>
    <w:lvl w:ilvl="0" w:tplc="04020009">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06">
    <w:nsid w:val="6BB1428C"/>
    <w:multiLevelType w:val="hybridMultilevel"/>
    <w:tmpl w:val="7CB25CA8"/>
    <w:lvl w:ilvl="0" w:tplc="0402000D">
      <w:start w:val="1"/>
      <w:numFmt w:val="bullet"/>
      <w:lvlText w:val=""/>
      <w:lvlJc w:val="left"/>
      <w:pPr>
        <w:ind w:left="1570" w:hanging="360"/>
      </w:pPr>
      <w:rPr>
        <w:rFonts w:ascii="Wingdings" w:hAnsi="Wingdings" w:hint="default"/>
      </w:rPr>
    </w:lvl>
    <w:lvl w:ilvl="1" w:tplc="04020003" w:tentative="1">
      <w:start w:val="1"/>
      <w:numFmt w:val="bullet"/>
      <w:lvlText w:val="o"/>
      <w:lvlJc w:val="left"/>
      <w:pPr>
        <w:ind w:left="2290" w:hanging="360"/>
      </w:pPr>
      <w:rPr>
        <w:rFonts w:ascii="Courier New" w:hAnsi="Courier New" w:cs="Courier New" w:hint="default"/>
      </w:rPr>
    </w:lvl>
    <w:lvl w:ilvl="2" w:tplc="04020005" w:tentative="1">
      <w:start w:val="1"/>
      <w:numFmt w:val="bullet"/>
      <w:lvlText w:val=""/>
      <w:lvlJc w:val="left"/>
      <w:pPr>
        <w:ind w:left="3010" w:hanging="360"/>
      </w:pPr>
      <w:rPr>
        <w:rFonts w:ascii="Wingdings" w:hAnsi="Wingdings" w:hint="default"/>
      </w:rPr>
    </w:lvl>
    <w:lvl w:ilvl="3" w:tplc="04020001" w:tentative="1">
      <w:start w:val="1"/>
      <w:numFmt w:val="bullet"/>
      <w:lvlText w:val=""/>
      <w:lvlJc w:val="left"/>
      <w:pPr>
        <w:ind w:left="3730" w:hanging="360"/>
      </w:pPr>
      <w:rPr>
        <w:rFonts w:ascii="Symbol" w:hAnsi="Symbol" w:hint="default"/>
      </w:rPr>
    </w:lvl>
    <w:lvl w:ilvl="4" w:tplc="04020003" w:tentative="1">
      <w:start w:val="1"/>
      <w:numFmt w:val="bullet"/>
      <w:lvlText w:val="o"/>
      <w:lvlJc w:val="left"/>
      <w:pPr>
        <w:ind w:left="4450" w:hanging="360"/>
      </w:pPr>
      <w:rPr>
        <w:rFonts w:ascii="Courier New" w:hAnsi="Courier New" w:cs="Courier New" w:hint="default"/>
      </w:rPr>
    </w:lvl>
    <w:lvl w:ilvl="5" w:tplc="04020005" w:tentative="1">
      <w:start w:val="1"/>
      <w:numFmt w:val="bullet"/>
      <w:lvlText w:val=""/>
      <w:lvlJc w:val="left"/>
      <w:pPr>
        <w:ind w:left="5170" w:hanging="360"/>
      </w:pPr>
      <w:rPr>
        <w:rFonts w:ascii="Wingdings" w:hAnsi="Wingdings" w:hint="default"/>
      </w:rPr>
    </w:lvl>
    <w:lvl w:ilvl="6" w:tplc="04020001" w:tentative="1">
      <w:start w:val="1"/>
      <w:numFmt w:val="bullet"/>
      <w:lvlText w:val=""/>
      <w:lvlJc w:val="left"/>
      <w:pPr>
        <w:ind w:left="5890" w:hanging="360"/>
      </w:pPr>
      <w:rPr>
        <w:rFonts w:ascii="Symbol" w:hAnsi="Symbol" w:hint="default"/>
      </w:rPr>
    </w:lvl>
    <w:lvl w:ilvl="7" w:tplc="04020003" w:tentative="1">
      <w:start w:val="1"/>
      <w:numFmt w:val="bullet"/>
      <w:lvlText w:val="o"/>
      <w:lvlJc w:val="left"/>
      <w:pPr>
        <w:ind w:left="6610" w:hanging="360"/>
      </w:pPr>
      <w:rPr>
        <w:rFonts w:ascii="Courier New" w:hAnsi="Courier New" w:cs="Courier New" w:hint="default"/>
      </w:rPr>
    </w:lvl>
    <w:lvl w:ilvl="8" w:tplc="04020005" w:tentative="1">
      <w:start w:val="1"/>
      <w:numFmt w:val="bullet"/>
      <w:lvlText w:val=""/>
      <w:lvlJc w:val="left"/>
      <w:pPr>
        <w:ind w:left="7330" w:hanging="360"/>
      </w:pPr>
      <w:rPr>
        <w:rFonts w:ascii="Wingdings" w:hAnsi="Wingdings" w:hint="default"/>
      </w:rPr>
    </w:lvl>
  </w:abstractNum>
  <w:abstractNum w:abstractNumId="107">
    <w:nsid w:val="70B63390"/>
    <w:multiLevelType w:val="hybridMultilevel"/>
    <w:tmpl w:val="CBD0871A"/>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08">
    <w:nsid w:val="70DC74D8"/>
    <w:multiLevelType w:val="hybridMultilevel"/>
    <w:tmpl w:val="915600FA"/>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09">
    <w:nsid w:val="71011378"/>
    <w:multiLevelType w:val="hybridMultilevel"/>
    <w:tmpl w:val="1E9497A0"/>
    <w:lvl w:ilvl="0" w:tplc="0402000B">
      <w:start w:val="1"/>
      <w:numFmt w:val="bullet"/>
      <w:lvlText w:val=""/>
      <w:lvlJc w:val="left"/>
      <w:pPr>
        <w:ind w:left="1080" w:hanging="360"/>
      </w:pPr>
      <w:rPr>
        <w:rFonts w:ascii="Wingdings" w:hAnsi="Wingdings"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10">
    <w:nsid w:val="711F03AE"/>
    <w:multiLevelType w:val="multilevel"/>
    <w:tmpl w:val="C4DA73C4"/>
    <w:lvl w:ilvl="0">
      <w:start w:val="1"/>
      <w:numFmt w:val="decimal"/>
      <w:lvlText w:val="%1."/>
      <w:lvlJc w:val="left"/>
      <w:pPr>
        <w:ind w:left="390" w:hanging="390"/>
      </w:pPr>
      <w:rPr>
        <w:rFonts w:hint="default"/>
        <w:b/>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111">
    <w:nsid w:val="736A7EB0"/>
    <w:multiLevelType w:val="multilevel"/>
    <w:tmpl w:val="0DF49066"/>
    <w:lvl w:ilvl="0">
      <w:start w:val="2"/>
      <w:numFmt w:val="decimal"/>
      <w:lvlText w:val="%1."/>
      <w:lvlJc w:val="left"/>
      <w:pPr>
        <w:ind w:left="360" w:hanging="360"/>
      </w:pPr>
      <w:rPr>
        <w:rFonts w:eastAsia="Times New Roman" w:hint="default"/>
        <w:b/>
        <w:i/>
        <w:color w:val="auto"/>
      </w:rPr>
    </w:lvl>
    <w:lvl w:ilvl="1">
      <w:start w:val="3"/>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12">
    <w:nsid w:val="7439085F"/>
    <w:multiLevelType w:val="hybridMultilevel"/>
    <w:tmpl w:val="B40A7EE2"/>
    <w:lvl w:ilvl="0" w:tplc="0402000B">
      <w:start w:val="1"/>
      <w:numFmt w:val="bullet"/>
      <w:lvlText w:val=""/>
      <w:lvlJc w:val="left"/>
      <w:pPr>
        <w:ind w:left="1378" w:hanging="360"/>
      </w:pPr>
      <w:rPr>
        <w:rFonts w:ascii="Wingdings" w:hAnsi="Wingdings" w:hint="default"/>
      </w:rPr>
    </w:lvl>
    <w:lvl w:ilvl="1" w:tplc="04020003" w:tentative="1">
      <w:start w:val="1"/>
      <w:numFmt w:val="bullet"/>
      <w:lvlText w:val="o"/>
      <w:lvlJc w:val="left"/>
      <w:pPr>
        <w:ind w:left="2098" w:hanging="360"/>
      </w:pPr>
      <w:rPr>
        <w:rFonts w:ascii="Courier New" w:hAnsi="Courier New" w:cs="Courier New" w:hint="default"/>
      </w:rPr>
    </w:lvl>
    <w:lvl w:ilvl="2" w:tplc="04020005" w:tentative="1">
      <w:start w:val="1"/>
      <w:numFmt w:val="bullet"/>
      <w:lvlText w:val=""/>
      <w:lvlJc w:val="left"/>
      <w:pPr>
        <w:ind w:left="2818" w:hanging="360"/>
      </w:pPr>
      <w:rPr>
        <w:rFonts w:ascii="Wingdings" w:hAnsi="Wingdings" w:hint="default"/>
      </w:rPr>
    </w:lvl>
    <w:lvl w:ilvl="3" w:tplc="04020001" w:tentative="1">
      <w:start w:val="1"/>
      <w:numFmt w:val="bullet"/>
      <w:lvlText w:val=""/>
      <w:lvlJc w:val="left"/>
      <w:pPr>
        <w:ind w:left="3538" w:hanging="360"/>
      </w:pPr>
      <w:rPr>
        <w:rFonts w:ascii="Symbol" w:hAnsi="Symbol" w:hint="default"/>
      </w:rPr>
    </w:lvl>
    <w:lvl w:ilvl="4" w:tplc="04020003" w:tentative="1">
      <w:start w:val="1"/>
      <w:numFmt w:val="bullet"/>
      <w:lvlText w:val="o"/>
      <w:lvlJc w:val="left"/>
      <w:pPr>
        <w:ind w:left="4258" w:hanging="360"/>
      </w:pPr>
      <w:rPr>
        <w:rFonts w:ascii="Courier New" w:hAnsi="Courier New" w:cs="Courier New" w:hint="default"/>
      </w:rPr>
    </w:lvl>
    <w:lvl w:ilvl="5" w:tplc="04020005" w:tentative="1">
      <w:start w:val="1"/>
      <w:numFmt w:val="bullet"/>
      <w:lvlText w:val=""/>
      <w:lvlJc w:val="left"/>
      <w:pPr>
        <w:ind w:left="4978" w:hanging="360"/>
      </w:pPr>
      <w:rPr>
        <w:rFonts w:ascii="Wingdings" w:hAnsi="Wingdings" w:hint="default"/>
      </w:rPr>
    </w:lvl>
    <w:lvl w:ilvl="6" w:tplc="04020001" w:tentative="1">
      <w:start w:val="1"/>
      <w:numFmt w:val="bullet"/>
      <w:lvlText w:val=""/>
      <w:lvlJc w:val="left"/>
      <w:pPr>
        <w:ind w:left="5698" w:hanging="360"/>
      </w:pPr>
      <w:rPr>
        <w:rFonts w:ascii="Symbol" w:hAnsi="Symbol" w:hint="default"/>
      </w:rPr>
    </w:lvl>
    <w:lvl w:ilvl="7" w:tplc="04020003" w:tentative="1">
      <w:start w:val="1"/>
      <w:numFmt w:val="bullet"/>
      <w:lvlText w:val="o"/>
      <w:lvlJc w:val="left"/>
      <w:pPr>
        <w:ind w:left="6418" w:hanging="360"/>
      </w:pPr>
      <w:rPr>
        <w:rFonts w:ascii="Courier New" w:hAnsi="Courier New" w:cs="Courier New" w:hint="default"/>
      </w:rPr>
    </w:lvl>
    <w:lvl w:ilvl="8" w:tplc="04020005" w:tentative="1">
      <w:start w:val="1"/>
      <w:numFmt w:val="bullet"/>
      <w:lvlText w:val=""/>
      <w:lvlJc w:val="left"/>
      <w:pPr>
        <w:ind w:left="7138" w:hanging="360"/>
      </w:pPr>
      <w:rPr>
        <w:rFonts w:ascii="Wingdings" w:hAnsi="Wingdings" w:hint="default"/>
      </w:rPr>
    </w:lvl>
  </w:abstractNum>
  <w:abstractNum w:abstractNumId="113">
    <w:nsid w:val="74676B14"/>
    <w:multiLevelType w:val="hybridMultilevel"/>
    <w:tmpl w:val="55343690"/>
    <w:lvl w:ilvl="0" w:tplc="04020003">
      <w:start w:val="1"/>
      <w:numFmt w:val="bullet"/>
      <w:lvlText w:val="o"/>
      <w:lvlJc w:val="left"/>
      <w:pPr>
        <w:ind w:left="1789" w:hanging="360"/>
      </w:pPr>
      <w:rPr>
        <w:rFonts w:ascii="Courier New" w:hAnsi="Courier New" w:cs="Courier New" w:hint="default"/>
      </w:rPr>
    </w:lvl>
    <w:lvl w:ilvl="1" w:tplc="04020003" w:tentative="1">
      <w:start w:val="1"/>
      <w:numFmt w:val="bullet"/>
      <w:lvlText w:val="o"/>
      <w:lvlJc w:val="left"/>
      <w:pPr>
        <w:ind w:left="2509" w:hanging="360"/>
      </w:pPr>
      <w:rPr>
        <w:rFonts w:ascii="Courier New" w:hAnsi="Courier New" w:cs="Courier New" w:hint="default"/>
      </w:rPr>
    </w:lvl>
    <w:lvl w:ilvl="2" w:tplc="04020005" w:tentative="1">
      <w:start w:val="1"/>
      <w:numFmt w:val="bullet"/>
      <w:lvlText w:val=""/>
      <w:lvlJc w:val="left"/>
      <w:pPr>
        <w:ind w:left="3229" w:hanging="360"/>
      </w:pPr>
      <w:rPr>
        <w:rFonts w:ascii="Wingdings" w:hAnsi="Wingdings" w:hint="default"/>
      </w:rPr>
    </w:lvl>
    <w:lvl w:ilvl="3" w:tplc="04020001" w:tentative="1">
      <w:start w:val="1"/>
      <w:numFmt w:val="bullet"/>
      <w:lvlText w:val=""/>
      <w:lvlJc w:val="left"/>
      <w:pPr>
        <w:ind w:left="3949" w:hanging="360"/>
      </w:pPr>
      <w:rPr>
        <w:rFonts w:ascii="Symbol" w:hAnsi="Symbol" w:hint="default"/>
      </w:rPr>
    </w:lvl>
    <w:lvl w:ilvl="4" w:tplc="04020003" w:tentative="1">
      <w:start w:val="1"/>
      <w:numFmt w:val="bullet"/>
      <w:lvlText w:val="o"/>
      <w:lvlJc w:val="left"/>
      <w:pPr>
        <w:ind w:left="4669" w:hanging="360"/>
      </w:pPr>
      <w:rPr>
        <w:rFonts w:ascii="Courier New" w:hAnsi="Courier New" w:cs="Courier New" w:hint="default"/>
      </w:rPr>
    </w:lvl>
    <w:lvl w:ilvl="5" w:tplc="04020005" w:tentative="1">
      <w:start w:val="1"/>
      <w:numFmt w:val="bullet"/>
      <w:lvlText w:val=""/>
      <w:lvlJc w:val="left"/>
      <w:pPr>
        <w:ind w:left="5389" w:hanging="360"/>
      </w:pPr>
      <w:rPr>
        <w:rFonts w:ascii="Wingdings" w:hAnsi="Wingdings" w:hint="default"/>
      </w:rPr>
    </w:lvl>
    <w:lvl w:ilvl="6" w:tplc="04020001" w:tentative="1">
      <w:start w:val="1"/>
      <w:numFmt w:val="bullet"/>
      <w:lvlText w:val=""/>
      <w:lvlJc w:val="left"/>
      <w:pPr>
        <w:ind w:left="6109" w:hanging="360"/>
      </w:pPr>
      <w:rPr>
        <w:rFonts w:ascii="Symbol" w:hAnsi="Symbol" w:hint="default"/>
      </w:rPr>
    </w:lvl>
    <w:lvl w:ilvl="7" w:tplc="04020003" w:tentative="1">
      <w:start w:val="1"/>
      <w:numFmt w:val="bullet"/>
      <w:lvlText w:val="o"/>
      <w:lvlJc w:val="left"/>
      <w:pPr>
        <w:ind w:left="6829" w:hanging="360"/>
      </w:pPr>
      <w:rPr>
        <w:rFonts w:ascii="Courier New" w:hAnsi="Courier New" w:cs="Courier New" w:hint="default"/>
      </w:rPr>
    </w:lvl>
    <w:lvl w:ilvl="8" w:tplc="04020005" w:tentative="1">
      <w:start w:val="1"/>
      <w:numFmt w:val="bullet"/>
      <w:lvlText w:val=""/>
      <w:lvlJc w:val="left"/>
      <w:pPr>
        <w:ind w:left="7549" w:hanging="360"/>
      </w:pPr>
      <w:rPr>
        <w:rFonts w:ascii="Wingdings" w:hAnsi="Wingdings" w:hint="default"/>
      </w:rPr>
    </w:lvl>
  </w:abstractNum>
  <w:abstractNum w:abstractNumId="114">
    <w:nsid w:val="74D31506"/>
    <w:multiLevelType w:val="hybridMultilevel"/>
    <w:tmpl w:val="90B01446"/>
    <w:lvl w:ilvl="0" w:tplc="0402000D">
      <w:start w:val="1"/>
      <w:numFmt w:val="bullet"/>
      <w:lvlText w:val=""/>
      <w:lvlJc w:val="left"/>
      <w:pPr>
        <w:ind w:left="720" w:hanging="360"/>
      </w:pPr>
      <w:rPr>
        <w:rFonts w:ascii="Wingdings" w:hAnsi="Wingdings" w:hint="default"/>
      </w:rPr>
    </w:lvl>
    <w:lvl w:ilvl="1" w:tplc="0402000D">
      <w:start w:val="1"/>
      <w:numFmt w:val="bullet"/>
      <w:lvlText w:val=""/>
      <w:lvlJc w:val="left"/>
      <w:pPr>
        <w:ind w:left="1211" w:hanging="360"/>
      </w:pPr>
      <w:rPr>
        <w:rFonts w:ascii="Wingdings" w:hAnsi="Wingdings"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5">
    <w:nsid w:val="74FB2435"/>
    <w:multiLevelType w:val="hybridMultilevel"/>
    <w:tmpl w:val="8EE457D4"/>
    <w:lvl w:ilvl="0" w:tplc="04020001">
      <w:start w:val="1"/>
      <w:numFmt w:val="bullet"/>
      <w:lvlText w:val=""/>
      <w:lvlJc w:val="left"/>
      <w:pPr>
        <w:ind w:left="1776" w:hanging="360"/>
      </w:pPr>
      <w:rPr>
        <w:rFonts w:ascii="Symbol" w:hAnsi="Symbol" w:hint="default"/>
      </w:rPr>
    </w:lvl>
    <w:lvl w:ilvl="1" w:tplc="04020003" w:tentative="1">
      <w:start w:val="1"/>
      <w:numFmt w:val="bullet"/>
      <w:lvlText w:val="o"/>
      <w:lvlJc w:val="left"/>
      <w:pPr>
        <w:ind w:left="2496" w:hanging="360"/>
      </w:pPr>
      <w:rPr>
        <w:rFonts w:ascii="Courier New" w:hAnsi="Courier New" w:cs="Courier New" w:hint="default"/>
      </w:rPr>
    </w:lvl>
    <w:lvl w:ilvl="2" w:tplc="04020005" w:tentative="1">
      <w:start w:val="1"/>
      <w:numFmt w:val="bullet"/>
      <w:lvlText w:val=""/>
      <w:lvlJc w:val="left"/>
      <w:pPr>
        <w:ind w:left="3216" w:hanging="360"/>
      </w:pPr>
      <w:rPr>
        <w:rFonts w:ascii="Wingdings" w:hAnsi="Wingdings" w:hint="default"/>
      </w:rPr>
    </w:lvl>
    <w:lvl w:ilvl="3" w:tplc="04020001" w:tentative="1">
      <w:start w:val="1"/>
      <w:numFmt w:val="bullet"/>
      <w:lvlText w:val=""/>
      <w:lvlJc w:val="left"/>
      <w:pPr>
        <w:ind w:left="3936" w:hanging="360"/>
      </w:pPr>
      <w:rPr>
        <w:rFonts w:ascii="Symbol" w:hAnsi="Symbol" w:hint="default"/>
      </w:rPr>
    </w:lvl>
    <w:lvl w:ilvl="4" w:tplc="04020003" w:tentative="1">
      <w:start w:val="1"/>
      <w:numFmt w:val="bullet"/>
      <w:lvlText w:val="o"/>
      <w:lvlJc w:val="left"/>
      <w:pPr>
        <w:ind w:left="4656" w:hanging="360"/>
      </w:pPr>
      <w:rPr>
        <w:rFonts w:ascii="Courier New" w:hAnsi="Courier New" w:cs="Courier New" w:hint="default"/>
      </w:rPr>
    </w:lvl>
    <w:lvl w:ilvl="5" w:tplc="04020005" w:tentative="1">
      <w:start w:val="1"/>
      <w:numFmt w:val="bullet"/>
      <w:lvlText w:val=""/>
      <w:lvlJc w:val="left"/>
      <w:pPr>
        <w:ind w:left="5376" w:hanging="360"/>
      </w:pPr>
      <w:rPr>
        <w:rFonts w:ascii="Wingdings" w:hAnsi="Wingdings" w:hint="default"/>
      </w:rPr>
    </w:lvl>
    <w:lvl w:ilvl="6" w:tplc="04020001" w:tentative="1">
      <w:start w:val="1"/>
      <w:numFmt w:val="bullet"/>
      <w:lvlText w:val=""/>
      <w:lvlJc w:val="left"/>
      <w:pPr>
        <w:ind w:left="6096" w:hanging="360"/>
      </w:pPr>
      <w:rPr>
        <w:rFonts w:ascii="Symbol" w:hAnsi="Symbol" w:hint="default"/>
      </w:rPr>
    </w:lvl>
    <w:lvl w:ilvl="7" w:tplc="04020003" w:tentative="1">
      <w:start w:val="1"/>
      <w:numFmt w:val="bullet"/>
      <w:lvlText w:val="o"/>
      <w:lvlJc w:val="left"/>
      <w:pPr>
        <w:ind w:left="6816" w:hanging="360"/>
      </w:pPr>
      <w:rPr>
        <w:rFonts w:ascii="Courier New" w:hAnsi="Courier New" w:cs="Courier New" w:hint="default"/>
      </w:rPr>
    </w:lvl>
    <w:lvl w:ilvl="8" w:tplc="04020005" w:tentative="1">
      <w:start w:val="1"/>
      <w:numFmt w:val="bullet"/>
      <w:lvlText w:val=""/>
      <w:lvlJc w:val="left"/>
      <w:pPr>
        <w:ind w:left="7536" w:hanging="360"/>
      </w:pPr>
      <w:rPr>
        <w:rFonts w:ascii="Wingdings" w:hAnsi="Wingdings" w:hint="default"/>
      </w:rPr>
    </w:lvl>
  </w:abstractNum>
  <w:abstractNum w:abstractNumId="116">
    <w:nsid w:val="75761239"/>
    <w:multiLevelType w:val="hybridMultilevel"/>
    <w:tmpl w:val="81D8B662"/>
    <w:lvl w:ilvl="0" w:tplc="04020001">
      <w:start w:val="1"/>
      <w:numFmt w:val="bullet"/>
      <w:lvlText w:val=""/>
      <w:lvlJc w:val="left"/>
      <w:pPr>
        <w:ind w:left="1776" w:hanging="360"/>
      </w:pPr>
      <w:rPr>
        <w:rFonts w:ascii="Symbol" w:hAnsi="Symbol" w:hint="default"/>
      </w:rPr>
    </w:lvl>
    <w:lvl w:ilvl="1" w:tplc="04020003" w:tentative="1">
      <w:start w:val="1"/>
      <w:numFmt w:val="bullet"/>
      <w:lvlText w:val="o"/>
      <w:lvlJc w:val="left"/>
      <w:pPr>
        <w:ind w:left="2496" w:hanging="360"/>
      </w:pPr>
      <w:rPr>
        <w:rFonts w:ascii="Courier New" w:hAnsi="Courier New" w:cs="Courier New" w:hint="default"/>
      </w:rPr>
    </w:lvl>
    <w:lvl w:ilvl="2" w:tplc="04020005" w:tentative="1">
      <w:start w:val="1"/>
      <w:numFmt w:val="bullet"/>
      <w:lvlText w:val=""/>
      <w:lvlJc w:val="left"/>
      <w:pPr>
        <w:ind w:left="3216" w:hanging="360"/>
      </w:pPr>
      <w:rPr>
        <w:rFonts w:ascii="Wingdings" w:hAnsi="Wingdings" w:hint="default"/>
      </w:rPr>
    </w:lvl>
    <w:lvl w:ilvl="3" w:tplc="04020001" w:tentative="1">
      <w:start w:val="1"/>
      <w:numFmt w:val="bullet"/>
      <w:lvlText w:val=""/>
      <w:lvlJc w:val="left"/>
      <w:pPr>
        <w:ind w:left="3936" w:hanging="360"/>
      </w:pPr>
      <w:rPr>
        <w:rFonts w:ascii="Symbol" w:hAnsi="Symbol" w:hint="default"/>
      </w:rPr>
    </w:lvl>
    <w:lvl w:ilvl="4" w:tplc="04020003" w:tentative="1">
      <w:start w:val="1"/>
      <w:numFmt w:val="bullet"/>
      <w:lvlText w:val="o"/>
      <w:lvlJc w:val="left"/>
      <w:pPr>
        <w:ind w:left="4656" w:hanging="360"/>
      </w:pPr>
      <w:rPr>
        <w:rFonts w:ascii="Courier New" w:hAnsi="Courier New" w:cs="Courier New" w:hint="default"/>
      </w:rPr>
    </w:lvl>
    <w:lvl w:ilvl="5" w:tplc="04020005" w:tentative="1">
      <w:start w:val="1"/>
      <w:numFmt w:val="bullet"/>
      <w:lvlText w:val=""/>
      <w:lvlJc w:val="left"/>
      <w:pPr>
        <w:ind w:left="5376" w:hanging="360"/>
      </w:pPr>
      <w:rPr>
        <w:rFonts w:ascii="Wingdings" w:hAnsi="Wingdings" w:hint="default"/>
      </w:rPr>
    </w:lvl>
    <w:lvl w:ilvl="6" w:tplc="04020001" w:tentative="1">
      <w:start w:val="1"/>
      <w:numFmt w:val="bullet"/>
      <w:lvlText w:val=""/>
      <w:lvlJc w:val="left"/>
      <w:pPr>
        <w:ind w:left="6096" w:hanging="360"/>
      </w:pPr>
      <w:rPr>
        <w:rFonts w:ascii="Symbol" w:hAnsi="Symbol" w:hint="default"/>
      </w:rPr>
    </w:lvl>
    <w:lvl w:ilvl="7" w:tplc="04020003" w:tentative="1">
      <w:start w:val="1"/>
      <w:numFmt w:val="bullet"/>
      <w:lvlText w:val="o"/>
      <w:lvlJc w:val="left"/>
      <w:pPr>
        <w:ind w:left="6816" w:hanging="360"/>
      </w:pPr>
      <w:rPr>
        <w:rFonts w:ascii="Courier New" w:hAnsi="Courier New" w:cs="Courier New" w:hint="default"/>
      </w:rPr>
    </w:lvl>
    <w:lvl w:ilvl="8" w:tplc="04020005" w:tentative="1">
      <w:start w:val="1"/>
      <w:numFmt w:val="bullet"/>
      <w:lvlText w:val=""/>
      <w:lvlJc w:val="left"/>
      <w:pPr>
        <w:ind w:left="7536" w:hanging="360"/>
      </w:pPr>
      <w:rPr>
        <w:rFonts w:ascii="Wingdings" w:hAnsi="Wingdings" w:hint="default"/>
      </w:rPr>
    </w:lvl>
  </w:abstractNum>
  <w:abstractNum w:abstractNumId="117">
    <w:nsid w:val="75D36A07"/>
    <w:multiLevelType w:val="multilevel"/>
    <w:tmpl w:val="F6C48080"/>
    <w:lvl w:ilvl="0">
      <w:start w:val="4"/>
      <w:numFmt w:val="decimal"/>
      <w:lvlText w:val="%1."/>
      <w:lvlJc w:val="left"/>
      <w:pPr>
        <w:ind w:left="390" w:hanging="390"/>
      </w:pPr>
      <w:rPr>
        <w:rFonts w:hint="default"/>
      </w:rPr>
    </w:lvl>
    <w:lvl w:ilvl="1">
      <w:start w:val="5"/>
      <w:numFmt w:val="decimal"/>
      <w:lvlText w:val="%1.%2."/>
      <w:lvlJc w:val="left"/>
      <w:pPr>
        <w:ind w:left="720" w:hanging="720"/>
      </w:pPr>
      <w:rPr>
        <w:rFonts w:hint="default"/>
        <w:i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18">
    <w:nsid w:val="776B1FC7"/>
    <w:multiLevelType w:val="multilevel"/>
    <w:tmpl w:val="026099CC"/>
    <w:lvl w:ilvl="0">
      <w:start w:val="2"/>
      <w:numFmt w:val="decimal"/>
      <w:lvlText w:val="%1."/>
      <w:lvlJc w:val="left"/>
      <w:pPr>
        <w:ind w:left="390" w:hanging="390"/>
      </w:pPr>
      <w:rPr>
        <w:rFonts w:hint="default"/>
      </w:rPr>
    </w:lvl>
    <w:lvl w:ilvl="1">
      <w:start w:val="3"/>
      <w:numFmt w:val="decimal"/>
      <w:lvlText w:val="%1.%2."/>
      <w:lvlJc w:val="left"/>
      <w:pPr>
        <w:ind w:left="720" w:hanging="720"/>
      </w:pPr>
      <w:rPr>
        <w:rFonts w:ascii="Arial" w:hAnsi="Arial" w:cs="Arial"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19">
    <w:nsid w:val="77856CE7"/>
    <w:multiLevelType w:val="hybridMultilevel"/>
    <w:tmpl w:val="35125B1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0">
    <w:nsid w:val="77DA278D"/>
    <w:multiLevelType w:val="hybridMultilevel"/>
    <w:tmpl w:val="732A89F2"/>
    <w:lvl w:ilvl="0" w:tplc="04020009">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1">
    <w:nsid w:val="78AF32F7"/>
    <w:multiLevelType w:val="hybridMultilevel"/>
    <w:tmpl w:val="C55E2FBE"/>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2">
    <w:nsid w:val="78FE0D93"/>
    <w:multiLevelType w:val="hybridMultilevel"/>
    <w:tmpl w:val="E11813AA"/>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3">
    <w:nsid w:val="7944786F"/>
    <w:multiLevelType w:val="hybridMultilevel"/>
    <w:tmpl w:val="2F5C4F56"/>
    <w:lvl w:ilvl="0" w:tplc="E29C21DE">
      <w:numFmt w:val="bullet"/>
      <w:lvlText w:val="-"/>
      <w:lvlJc w:val="left"/>
      <w:pPr>
        <w:ind w:left="1070" w:hanging="360"/>
      </w:pPr>
      <w:rPr>
        <w:rFonts w:ascii="Times New Roman" w:hAnsi="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4">
    <w:nsid w:val="7AB24086"/>
    <w:multiLevelType w:val="hybridMultilevel"/>
    <w:tmpl w:val="2F4CCD92"/>
    <w:lvl w:ilvl="0" w:tplc="04020009">
      <w:start w:val="1"/>
      <w:numFmt w:val="bullet"/>
      <w:lvlText w:val=""/>
      <w:lvlJc w:val="left"/>
      <w:pPr>
        <w:ind w:left="360" w:hanging="360"/>
      </w:pPr>
      <w:rPr>
        <w:rFonts w:ascii="Wingdings" w:hAnsi="Wingdings"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125">
    <w:nsid w:val="7BC75742"/>
    <w:multiLevelType w:val="multilevel"/>
    <w:tmpl w:val="B2EA45AA"/>
    <w:lvl w:ilvl="0">
      <w:start w:val="1"/>
      <w:numFmt w:val="decimal"/>
      <w:lvlText w:val="%1."/>
      <w:lvlJc w:val="left"/>
      <w:pPr>
        <w:ind w:left="360" w:hanging="360"/>
      </w:pPr>
      <w:rPr>
        <w:rFonts w:hint="default"/>
        <w:b w:val="0"/>
        <w:i/>
      </w:rPr>
    </w:lvl>
    <w:lvl w:ilvl="1">
      <w:start w:val="8"/>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6">
    <w:nsid w:val="7D213188"/>
    <w:multiLevelType w:val="hybridMultilevel"/>
    <w:tmpl w:val="C7B6153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7">
    <w:nsid w:val="7D6A1B77"/>
    <w:multiLevelType w:val="hybridMultilevel"/>
    <w:tmpl w:val="172EAF18"/>
    <w:lvl w:ilvl="0" w:tplc="04020009">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8">
    <w:nsid w:val="7FF93A04"/>
    <w:multiLevelType w:val="hybridMultilevel"/>
    <w:tmpl w:val="E626FA00"/>
    <w:lvl w:ilvl="0" w:tplc="04020009">
      <w:start w:val="1"/>
      <w:numFmt w:val="bullet"/>
      <w:lvlText w:val=""/>
      <w:lvlJc w:val="left"/>
      <w:pPr>
        <w:ind w:left="360" w:hanging="360"/>
      </w:pPr>
      <w:rPr>
        <w:rFonts w:ascii="Wingdings" w:hAnsi="Wingdings"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num w:numId="1">
    <w:abstractNumId w:val="0"/>
    <w:lvlOverride w:ilvl="0">
      <w:lvl w:ilvl="0">
        <w:numFmt w:val="bullet"/>
        <w:lvlText w:val="-"/>
        <w:legacy w:legacy="1" w:legacySpace="0" w:legacyIndent="336"/>
        <w:lvlJc w:val="left"/>
        <w:rPr>
          <w:rFonts w:ascii="Times New Roman" w:hAnsi="Times New Roman" w:hint="default"/>
        </w:rPr>
      </w:lvl>
    </w:lvlOverride>
  </w:num>
  <w:num w:numId="2">
    <w:abstractNumId w:val="0"/>
    <w:lvlOverride w:ilvl="0">
      <w:lvl w:ilvl="0">
        <w:numFmt w:val="bullet"/>
        <w:lvlText w:val="-"/>
        <w:legacy w:legacy="1" w:legacySpace="0" w:legacyIndent="331"/>
        <w:lvlJc w:val="left"/>
        <w:rPr>
          <w:rFonts w:ascii="Times New Roman" w:hAnsi="Times New Roman" w:hint="default"/>
        </w:rPr>
      </w:lvl>
    </w:lvlOverride>
  </w:num>
  <w:num w:numId="3">
    <w:abstractNumId w:val="0"/>
    <w:lvlOverride w:ilvl="0">
      <w:lvl w:ilvl="0">
        <w:numFmt w:val="bullet"/>
        <w:lvlText w:val="•"/>
        <w:legacy w:legacy="1" w:legacySpace="0" w:legacyIndent="327"/>
        <w:lvlJc w:val="left"/>
        <w:rPr>
          <w:rFonts w:ascii="Times New Roman" w:hAnsi="Times New Roman" w:hint="default"/>
        </w:rPr>
      </w:lvl>
    </w:lvlOverride>
  </w:num>
  <w:num w:numId="4">
    <w:abstractNumId w:val="89"/>
  </w:num>
  <w:num w:numId="5">
    <w:abstractNumId w:val="0"/>
    <w:lvlOverride w:ilvl="0">
      <w:lvl w:ilvl="0">
        <w:numFmt w:val="bullet"/>
        <w:lvlText w:val="•"/>
        <w:legacy w:legacy="1" w:legacySpace="0" w:legacyIndent="331"/>
        <w:lvlJc w:val="left"/>
        <w:rPr>
          <w:rFonts w:ascii="Times New Roman" w:hAnsi="Times New Roman" w:hint="default"/>
        </w:rPr>
      </w:lvl>
    </w:lvlOverride>
  </w:num>
  <w:num w:numId="6">
    <w:abstractNumId w:val="0"/>
    <w:lvlOverride w:ilvl="0">
      <w:lvl w:ilvl="0">
        <w:numFmt w:val="bullet"/>
        <w:lvlText w:val="■"/>
        <w:legacy w:legacy="1" w:legacySpace="0" w:legacyIndent="331"/>
        <w:lvlJc w:val="left"/>
        <w:rPr>
          <w:rFonts w:ascii="Times New Roman" w:hAnsi="Times New Roman" w:hint="default"/>
        </w:rPr>
      </w:lvl>
    </w:lvlOverride>
  </w:num>
  <w:num w:numId="7">
    <w:abstractNumId w:val="0"/>
    <w:lvlOverride w:ilvl="0">
      <w:lvl w:ilvl="0">
        <w:numFmt w:val="bullet"/>
        <w:lvlText w:val="■"/>
        <w:legacy w:legacy="1" w:legacySpace="0" w:legacyIndent="326"/>
        <w:lvlJc w:val="left"/>
        <w:rPr>
          <w:rFonts w:ascii="Times New Roman" w:hAnsi="Times New Roman" w:hint="default"/>
        </w:rPr>
      </w:lvl>
    </w:lvlOverride>
  </w:num>
  <w:num w:numId="8">
    <w:abstractNumId w:val="0"/>
    <w:lvlOverride w:ilvl="0">
      <w:lvl w:ilvl="0">
        <w:numFmt w:val="bullet"/>
        <w:lvlText w:val="■"/>
        <w:legacy w:legacy="1" w:legacySpace="0" w:legacyIndent="346"/>
        <w:lvlJc w:val="left"/>
        <w:rPr>
          <w:rFonts w:ascii="Times New Roman" w:hAnsi="Times New Roman" w:hint="default"/>
        </w:rPr>
      </w:lvl>
    </w:lvlOverride>
  </w:num>
  <w:num w:numId="9">
    <w:abstractNumId w:val="0"/>
    <w:lvlOverride w:ilvl="0">
      <w:lvl w:ilvl="0">
        <w:numFmt w:val="bullet"/>
        <w:lvlText w:val="■"/>
        <w:legacy w:legacy="1" w:legacySpace="0" w:legacyIndent="322"/>
        <w:lvlJc w:val="left"/>
        <w:rPr>
          <w:rFonts w:ascii="Times New Roman" w:hAnsi="Times New Roman" w:hint="default"/>
        </w:rPr>
      </w:lvl>
    </w:lvlOverride>
  </w:num>
  <w:num w:numId="10">
    <w:abstractNumId w:val="69"/>
  </w:num>
  <w:num w:numId="11">
    <w:abstractNumId w:val="0"/>
    <w:lvlOverride w:ilvl="0">
      <w:lvl w:ilvl="0">
        <w:numFmt w:val="bullet"/>
        <w:lvlText w:val="-"/>
        <w:legacy w:legacy="1" w:legacySpace="0" w:legacyIndent="322"/>
        <w:lvlJc w:val="left"/>
        <w:rPr>
          <w:rFonts w:ascii="Times New Roman" w:hAnsi="Times New Roman" w:hint="default"/>
        </w:rPr>
      </w:lvl>
    </w:lvlOverride>
  </w:num>
  <w:num w:numId="12">
    <w:abstractNumId w:val="0"/>
    <w:lvlOverride w:ilvl="0">
      <w:lvl w:ilvl="0">
        <w:numFmt w:val="bullet"/>
        <w:lvlText w:val="-"/>
        <w:legacy w:legacy="1" w:legacySpace="0" w:legacyIndent="154"/>
        <w:lvlJc w:val="left"/>
        <w:rPr>
          <w:rFonts w:ascii="Times New Roman" w:hAnsi="Times New Roman" w:hint="default"/>
        </w:rPr>
      </w:lvl>
    </w:lvlOverride>
  </w:num>
  <w:num w:numId="13">
    <w:abstractNumId w:val="29"/>
  </w:num>
  <w:num w:numId="14">
    <w:abstractNumId w:val="80"/>
  </w:num>
  <w:num w:numId="15">
    <w:abstractNumId w:val="71"/>
  </w:num>
  <w:num w:numId="16">
    <w:abstractNumId w:val="66"/>
  </w:num>
  <w:num w:numId="17">
    <w:abstractNumId w:val="127"/>
  </w:num>
  <w:num w:numId="18">
    <w:abstractNumId w:val="4"/>
  </w:num>
  <w:num w:numId="19">
    <w:abstractNumId w:val="20"/>
  </w:num>
  <w:num w:numId="20">
    <w:abstractNumId w:val="125"/>
  </w:num>
  <w:num w:numId="21">
    <w:abstractNumId w:val="101"/>
  </w:num>
  <w:num w:numId="22">
    <w:abstractNumId w:val="30"/>
  </w:num>
  <w:num w:numId="23">
    <w:abstractNumId w:val="33"/>
  </w:num>
  <w:num w:numId="24">
    <w:abstractNumId w:val="111"/>
  </w:num>
  <w:num w:numId="25">
    <w:abstractNumId w:val="40"/>
  </w:num>
  <w:num w:numId="26">
    <w:abstractNumId w:val="124"/>
  </w:num>
  <w:num w:numId="27">
    <w:abstractNumId w:val="8"/>
  </w:num>
  <w:num w:numId="28">
    <w:abstractNumId w:val="27"/>
  </w:num>
  <w:num w:numId="29">
    <w:abstractNumId w:val="128"/>
  </w:num>
  <w:num w:numId="30">
    <w:abstractNumId w:val="100"/>
  </w:num>
  <w:num w:numId="31">
    <w:abstractNumId w:val="39"/>
  </w:num>
  <w:num w:numId="32">
    <w:abstractNumId w:val="91"/>
  </w:num>
  <w:num w:numId="33">
    <w:abstractNumId w:val="82"/>
  </w:num>
  <w:num w:numId="34">
    <w:abstractNumId w:val="114"/>
  </w:num>
  <w:num w:numId="35">
    <w:abstractNumId w:val="2"/>
  </w:num>
  <w:num w:numId="36">
    <w:abstractNumId w:val="73"/>
  </w:num>
  <w:num w:numId="37">
    <w:abstractNumId w:val="62"/>
  </w:num>
  <w:num w:numId="38">
    <w:abstractNumId w:val="25"/>
  </w:num>
  <w:num w:numId="39">
    <w:abstractNumId w:val="96"/>
  </w:num>
  <w:num w:numId="40">
    <w:abstractNumId w:val="113"/>
  </w:num>
  <w:num w:numId="41">
    <w:abstractNumId w:val="26"/>
  </w:num>
  <w:num w:numId="42">
    <w:abstractNumId w:val="22"/>
  </w:num>
  <w:num w:numId="43">
    <w:abstractNumId w:val="36"/>
  </w:num>
  <w:num w:numId="44">
    <w:abstractNumId w:val="52"/>
  </w:num>
  <w:num w:numId="45">
    <w:abstractNumId w:val="93"/>
  </w:num>
  <w:num w:numId="46">
    <w:abstractNumId w:val="86"/>
  </w:num>
  <w:num w:numId="47">
    <w:abstractNumId w:val="98"/>
  </w:num>
  <w:num w:numId="48">
    <w:abstractNumId w:val="17"/>
  </w:num>
  <w:num w:numId="49">
    <w:abstractNumId w:val="126"/>
  </w:num>
  <w:num w:numId="50">
    <w:abstractNumId w:val="49"/>
  </w:num>
  <w:num w:numId="51">
    <w:abstractNumId w:val="88"/>
  </w:num>
  <w:num w:numId="52">
    <w:abstractNumId w:val="112"/>
  </w:num>
  <w:num w:numId="53">
    <w:abstractNumId w:val="28"/>
  </w:num>
  <w:num w:numId="54">
    <w:abstractNumId w:val="97"/>
  </w:num>
  <w:num w:numId="55">
    <w:abstractNumId w:val="102"/>
  </w:num>
  <w:num w:numId="56">
    <w:abstractNumId w:val="64"/>
  </w:num>
  <w:num w:numId="57">
    <w:abstractNumId w:val="84"/>
  </w:num>
  <w:num w:numId="58">
    <w:abstractNumId w:val="122"/>
  </w:num>
  <w:num w:numId="59">
    <w:abstractNumId w:val="16"/>
  </w:num>
  <w:num w:numId="60">
    <w:abstractNumId w:val="116"/>
  </w:num>
  <w:num w:numId="61">
    <w:abstractNumId w:val="115"/>
  </w:num>
  <w:num w:numId="62">
    <w:abstractNumId w:val="65"/>
  </w:num>
  <w:num w:numId="63">
    <w:abstractNumId w:val="51"/>
  </w:num>
  <w:num w:numId="64">
    <w:abstractNumId w:val="78"/>
  </w:num>
  <w:num w:numId="65">
    <w:abstractNumId w:val="5"/>
  </w:num>
  <w:num w:numId="66">
    <w:abstractNumId w:val="70"/>
  </w:num>
  <w:num w:numId="67">
    <w:abstractNumId w:val="14"/>
  </w:num>
  <w:num w:numId="68">
    <w:abstractNumId w:val="121"/>
  </w:num>
  <w:num w:numId="69">
    <w:abstractNumId w:val="32"/>
  </w:num>
  <w:num w:numId="70">
    <w:abstractNumId w:val="68"/>
  </w:num>
  <w:num w:numId="71">
    <w:abstractNumId w:val="87"/>
  </w:num>
  <w:num w:numId="72">
    <w:abstractNumId w:val="108"/>
  </w:num>
  <w:num w:numId="73">
    <w:abstractNumId w:val="107"/>
  </w:num>
  <w:num w:numId="74">
    <w:abstractNumId w:val="106"/>
  </w:num>
  <w:num w:numId="75">
    <w:abstractNumId w:val="48"/>
  </w:num>
  <w:num w:numId="76">
    <w:abstractNumId w:val="55"/>
  </w:num>
  <w:num w:numId="77">
    <w:abstractNumId w:val="79"/>
  </w:num>
  <w:num w:numId="78">
    <w:abstractNumId w:val="9"/>
  </w:num>
  <w:num w:numId="79">
    <w:abstractNumId w:val="60"/>
  </w:num>
  <w:num w:numId="80">
    <w:abstractNumId w:val="81"/>
  </w:num>
  <w:num w:numId="81">
    <w:abstractNumId w:val="47"/>
  </w:num>
  <w:num w:numId="82">
    <w:abstractNumId w:val="90"/>
  </w:num>
  <w:num w:numId="83">
    <w:abstractNumId w:val="54"/>
  </w:num>
  <w:num w:numId="84">
    <w:abstractNumId w:val="43"/>
  </w:num>
  <w:num w:numId="85">
    <w:abstractNumId w:val="7"/>
  </w:num>
  <w:num w:numId="86">
    <w:abstractNumId w:val="6"/>
  </w:num>
  <w:num w:numId="87">
    <w:abstractNumId w:val="3"/>
  </w:num>
  <w:num w:numId="88">
    <w:abstractNumId w:val="10"/>
  </w:num>
  <w:num w:numId="89">
    <w:abstractNumId w:val="83"/>
  </w:num>
  <w:num w:numId="90">
    <w:abstractNumId w:val="67"/>
  </w:num>
  <w:num w:numId="91">
    <w:abstractNumId w:val="95"/>
  </w:num>
  <w:num w:numId="92">
    <w:abstractNumId w:val="41"/>
  </w:num>
  <w:num w:numId="93">
    <w:abstractNumId w:val="103"/>
  </w:num>
  <w:num w:numId="94">
    <w:abstractNumId w:val="23"/>
  </w:num>
  <w:num w:numId="95">
    <w:abstractNumId w:val="21"/>
  </w:num>
  <w:num w:numId="96">
    <w:abstractNumId w:val="92"/>
  </w:num>
  <w:num w:numId="97">
    <w:abstractNumId w:val="13"/>
  </w:num>
  <w:num w:numId="98">
    <w:abstractNumId w:val="53"/>
  </w:num>
  <w:num w:numId="99">
    <w:abstractNumId w:val="120"/>
  </w:num>
  <w:num w:numId="100">
    <w:abstractNumId w:val="19"/>
  </w:num>
  <w:num w:numId="101">
    <w:abstractNumId w:val="61"/>
  </w:num>
  <w:num w:numId="102">
    <w:abstractNumId w:val="42"/>
  </w:num>
  <w:num w:numId="103">
    <w:abstractNumId w:val="11"/>
  </w:num>
  <w:num w:numId="104">
    <w:abstractNumId w:val="57"/>
  </w:num>
  <w:num w:numId="105">
    <w:abstractNumId w:val="72"/>
  </w:num>
  <w:num w:numId="106">
    <w:abstractNumId w:val="74"/>
  </w:num>
  <w:num w:numId="107">
    <w:abstractNumId w:val="12"/>
  </w:num>
  <w:num w:numId="108">
    <w:abstractNumId w:val="76"/>
  </w:num>
  <w:num w:numId="109">
    <w:abstractNumId w:val="18"/>
  </w:num>
  <w:num w:numId="110">
    <w:abstractNumId w:val="94"/>
  </w:num>
  <w:num w:numId="111">
    <w:abstractNumId w:val="34"/>
  </w:num>
  <w:num w:numId="112">
    <w:abstractNumId w:val="50"/>
  </w:num>
  <w:num w:numId="113">
    <w:abstractNumId w:val="117"/>
  </w:num>
  <w:num w:numId="114">
    <w:abstractNumId w:val="110"/>
  </w:num>
  <w:num w:numId="115">
    <w:abstractNumId w:val="38"/>
  </w:num>
  <w:num w:numId="116">
    <w:abstractNumId w:val="85"/>
  </w:num>
  <w:num w:numId="117">
    <w:abstractNumId w:val="45"/>
  </w:num>
  <w:num w:numId="118">
    <w:abstractNumId w:val="24"/>
  </w:num>
  <w:num w:numId="119">
    <w:abstractNumId w:val="104"/>
  </w:num>
  <w:num w:numId="120">
    <w:abstractNumId w:val="37"/>
  </w:num>
  <w:num w:numId="121">
    <w:abstractNumId w:val="75"/>
  </w:num>
  <w:num w:numId="122">
    <w:abstractNumId w:val="123"/>
  </w:num>
  <w:num w:numId="123">
    <w:abstractNumId w:val="15"/>
  </w:num>
  <w:num w:numId="124">
    <w:abstractNumId w:val="31"/>
  </w:num>
  <w:num w:numId="125">
    <w:abstractNumId w:val="35"/>
  </w:num>
  <w:num w:numId="126">
    <w:abstractNumId w:val="63"/>
  </w:num>
  <w:num w:numId="127">
    <w:abstractNumId w:val="44"/>
  </w:num>
  <w:num w:numId="128">
    <w:abstractNumId w:val="105"/>
  </w:num>
  <w:num w:numId="129">
    <w:abstractNumId w:val="99"/>
  </w:num>
  <w:num w:numId="130">
    <w:abstractNumId w:val="77"/>
  </w:num>
  <w:num w:numId="131">
    <w:abstractNumId w:val="118"/>
  </w:num>
  <w:num w:numId="132">
    <w:abstractNumId w:val="46"/>
  </w:num>
  <w:num w:numId="133">
    <w:abstractNumId w:val="59"/>
  </w:num>
  <w:num w:numId="134">
    <w:abstractNumId w:val="1"/>
  </w:num>
  <w:num w:numId="135">
    <w:abstractNumId w:val="56"/>
  </w:num>
  <w:num w:numId="136">
    <w:abstractNumId w:val="109"/>
  </w:num>
  <w:num w:numId="137">
    <w:abstractNumId w:val="58"/>
  </w:num>
  <w:num w:numId="138">
    <w:abstractNumId w:val="119"/>
  </w:num>
  <w:numIdMacAtCleanup w:val="1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54B8"/>
    <w:rsid w:val="00005146"/>
    <w:rsid w:val="000206D7"/>
    <w:rsid w:val="00021034"/>
    <w:rsid w:val="00064F24"/>
    <w:rsid w:val="000B521F"/>
    <w:rsid w:val="00121CB6"/>
    <w:rsid w:val="0014628F"/>
    <w:rsid w:val="0014653F"/>
    <w:rsid w:val="00147302"/>
    <w:rsid w:val="00150740"/>
    <w:rsid w:val="00161043"/>
    <w:rsid w:val="001719BD"/>
    <w:rsid w:val="00172335"/>
    <w:rsid w:val="00180D32"/>
    <w:rsid w:val="00192D09"/>
    <w:rsid w:val="001A2E6F"/>
    <w:rsid w:val="001C0C83"/>
    <w:rsid w:val="001F2BA1"/>
    <w:rsid w:val="002010B5"/>
    <w:rsid w:val="0020365C"/>
    <w:rsid w:val="00231A11"/>
    <w:rsid w:val="002520B4"/>
    <w:rsid w:val="00252291"/>
    <w:rsid w:val="00277A37"/>
    <w:rsid w:val="002B201F"/>
    <w:rsid w:val="002D002E"/>
    <w:rsid w:val="002D3172"/>
    <w:rsid w:val="00303BBB"/>
    <w:rsid w:val="0030437E"/>
    <w:rsid w:val="00326B02"/>
    <w:rsid w:val="0034034C"/>
    <w:rsid w:val="0034342C"/>
    <w:rsid w:val="00363047"/>
    <w:rsid w:val="00363CBD"/>
    <w:rsid w:val="003957A5"/>
    <w:rsid w:val="003A5D1D"/>
    <w:rsid w:val="003D0B4D"/>
    <w:rsid w:val="003E2B20"/>
    <w:rsid w:val="003E6A8A"/>
    <w:rsid w:val="00404653"/>
    <w:rsid w:val="00436E86"/>
    <w:rsid w:val="0044488B"/>
    <w:rsid w:val="004456BE"/>
    <w:rsid w:val="00456A02"/>
    <w:rsid w:val="004847A4"/>
    <w:rsid w:val="005057FC"/>
    <w:rsid w:val="00533E54"/>
    <w:rsid w:val="00542D7D"/>
    <w:rsid w:val="0055274B"/>
    <w:rsid w:val="00560AA1"/>
    <w:rsid w:val="00593DB3"/>
    <w:rsid w:val="005D34D0"/>
    <w:rsid w:val="005E715F"/>
    <w:rsid w:val="005F1C3E"/>
    <w:rsid w:val="00600640"/>
    <w:rsid w:val="00633C90"/>
    <w:rsid w:val="006556E8"/>
    <w:rsid w:val="0067059C"/>
    <w:rsid w:val="006A40F6"/>
    <w:rsid w:val="006A5AC7"/>
    <w:rsid w:val="006C0089"/>
    <w:rsid w:val="00722B61"/>
    <w:rsid w:val="00727415"/>
    <w:rsid w:val="0073053E"/>
    <w:rsid w:val="00744C91"/>
    <w:rsid w:val="00747827"/>
    <w:rsid w:val="007676C7"/>
    <w:rsid w:val="007A4EF6"/>
    <w:rsid w:val="007D51B1"/>
    <w:rsid w:val="00812073"/>
    <w:rsid w:val="00830D43"/>
    <w:rsid w:val="008348CD"/>
    <w:rsid w:val="00840D3D"/>
    <w:rsid w:val="0084412B"/>
    <w:rsid w:val="00882254"/>
    <w:rsid w:val="00892BAD"/>
    <w:rsid w:val="00925F87"/>
    <w:rsid w:val="009556FB"/>
    <w:rsid w:val="00987374"/>
    <w:rsid w:val="009B441F"/>
    <w:rsid w:val="009E3F6F"/>
    <w:rsid w:val="009F0BF8"/>
    <w:rsid w:val="00A0535D"/>
    <w:rsid w:val="00A22CAA"/>
    <w:rsid w:val="00A2561A"/>
    <w:rsid w:val="00A553EE"/>
    <w:rsid w:val="00A672A2"/>
    <w:rsid w:val="00A73941"/>
    <w:rsid w:val="00A9714C"/>
    <w:rsid w:val="00AC392C"/>
    <w:rsid w:val="00AD566F"/>
    <w:rsid w:val="00B12885"/>
    <w:rsid w:val="00B14373"/>
    <w:rsid w:val="00B200EB"/>
    <w:rsid w:val="00B235D0"/>
    <w:rsid w:val="00B25E0C"/>
    <w:rsid w:val="00B271E2"/>
    <w:rsid w:val="00B46390"/>
    <w:rsid w:val="00B542A0"/>
    <w:rsid w:val="00B64173"/>
    <w:rsid w:val="00B654B8"/>
    <w:rsid w:val="00BC153A"/>
    <w:rsid w:val="00BC6981"/>
    <w:rsid w:val="00BE6D3C"/>
    <w:rsid w:val="00BF429E"/>
    <w:rsid w:val="00BF6745"/>
    <w:rsid w:val="00C05F42"/>
    <w:rsid w:val="00C17FE0"/>
    <w:rsid w:val="00C52CE8"/>
    <w:rsid w:val="00C554E6"/>
    <w:rsid w:val="00C63E32"/>
    <w:rsid w:val="00C726A2"/>
    <w:rsid w:val="00C8601A"/>
    <w:rsid w:val="00C91973"/>
    <w:rsid w:val="00C93954"/>
    <w:rsid w:val="00C94CD7"/>
    <w:rsid w:val="00CA2A80"/>
    <w:rsid w:val="00CD4126"/>
    <w:rsid w:val="00CD4ACF"/>
    <w:rsid w:val="00CE4D20"/>
    <w:rsid w:val="00D009F3"/>
    <w:rsid w:val="00D07BDD"/>
    <w:rsid w:val="00D1115F"/>
    <w:rsid w:val="00D2713B"/>
    <w:rsid w:val="00D34244"/>
    <w:rsid w:val="00D45972"/>
    <w:rsid w:val="00D608E7"/>
    <w:rsid w:val="00D95C78"/>
    <w:rsid w:val="00DB0D2E"/>
    <w:rsid w:val="00DF0D43"/>
    <w:rsid w:val="00E117E0"/>
    <w:rsid w:val="00E5494E"/>
    <w:rsid w:val="00E62329"/>
    <w:rsid w:val="00EB5A21"/>
    <w:rsid w:val="00EC0659"/>
    <w:rsid w:val="00F05747"/>
    <w:rsid w:val="00F42139"/>
    <w:rsid w:val="00F712B2"/>
    <w:rsid w:val="00F8421A"/>
    <w:rsid w:val="00F86B64"/>
    <w:rsid w:val="00F96221"/>
    <w:rsid w:val="00FA4AA8"/>
    <w:rsid w:val="00FC0A39"/>
    <w:rsid w:val="00FD5477"/>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List" w:uiPriority="0"/>
    <w:lsdException w:name="List Bulle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Table Grid" w:semiHidden="0" w:uiPriority="59" w:unhideWhenUsed="0"/>
    <w:lsdException w:name="Table Theme"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04653"/>
    <w:pPr>
      <w:widowControl w:val="0"/>
      <w:autoSpaceDE w:val="0"/>
      <w:autoSpaceDN w:val="0"/>
      <w:adjustRightInd w:val="0"/>
      <w:spacing w:after="0" w:line="240" w:lineRule="auto"/>
    </w:pPr>
    <w:rPr>
      <w:rFonts w:ascii="Times New Roman" w:eastAsiaTheme="minorEastAsia" w:hAnsi="Times New Roman" w:cs="Times New Roman"/>
      <w:sz w:val="24"/>
      <w:szCs w:val="24"/>
      <w:lang w:eastAsia="bg-BG"/>
    </w:rPr>
  </w:style>
  <w:style w:type="paragraph" w:styleId="Heading1">
    <w:name w:val="heading 1"/>
    <w:basedOn w:val="Normal"/>
    <w:next w:val="Normal"/>
    <w:link w:val="Heading1Char"/>
    <w:qFormat/>
    <w:rsid w:val="00404653"/>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nhideWhenUsed/>
    <w:qFormat/>
    <w:rsid w:val="00404653"/>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nhideWhenUsed/>
    <w:qFormat/>
    <w:rsid w:val="00404653"/>
    <w:pPr>
      <w:keepNext/>
      <w:keepLines/>
      <w:widowControl/>
      <w:autoSpaceDE/>
      <w:autoSpaceDN/>
      <w:adjustRightInd/>
      <w:spacing w:before="200" w:line="276" w:lineRule="auto"/>
      <w:outlineLvl w:val="2"/>
    </w:pPr>
    <w:rPr>
      <w:rFonts w:asciiTheme="majorHAnsi" w:eastAsiaTheme="majorEastAsia" w:hAnsiTheme="majorHAnsi" w:cstheme="majorBidi"/>
      <w:b/>
      <w:bCs/>
      <w:color w:val="4F81BD" w:themeColor="accent1"/>
      <w:sz w:val="22"/>
      <w:szCs w:val="22"/>
      <w:lang w:eastAsia="en-US"/>
    </w:rPr>
  </w:style>
  <w:style w:type="paragraph" w:styleId="Heading4">
    <w:name w:val="heading 4"/>
    <w:basedOn w:val="Normal"/>
    <w:next w:val="Normal"/>
    <w:link w:val="Heading4Char"/>
    <w:unhideWhenUsed/>
    <w:qFormat/>
    <w:rsid w:val="00404653"/>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404653"/>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404653"/>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04653"/>
    <w:rPr>
      <w:rFonts w:asciiTheme="majorHAnsi" w:eastAsiaTheme="majorEastAsia" w:hAnsiTheme="majorHAnsi" w:cstheme="majorBidi"/>
      <w:b/>
      <w:bCs/>
      <w:color w:val="365F91" w:themeColor="accent1" w:themeShade="BF"/>
      <w:sz w:val="28"/>
      <w:szCs w:val="28"/>
      <w:lang w:eastAsia="bg-BG"/>
    </w:rPr>
  </w:style>
  <w:style w:type="character" w:customStyle="1" w:styleId="Heading2Char">
    <w:name w:val="Heading 2 Char"/>
    <w:basedOn w:val="DefaultParagraphFont"/>
    <w:link w:val="Heading2"/>
    <w:rsid w:val="00404653"/>
    <w:rPr>
      <w:rFonts w:asciiTheme="majorHAnsi" w:eastAsiaTheme="majorEastAsia" w:hAnsiTheme="majorHAnsi" w:cstheme="majorBidi"/>
      <w:b/>
      <w:bCs/>
      <w:color w:val="4F81BD" w:themeColor="accent1"/>
      <w:sz w:val="26"/>
      <w:szCs w:val="26"/>
      <w:lang w:eastAsia="bg-BG"/>
    </w:rPr>
  </w:style>
  <w:style w:type="character" w:customStyle="1" w:styleId="Heading3Char">
    <w:name w:val="Heading 3 Char"/>
    <w:basedOn w:val="DefaultParagraphFont"/>
    <w:link w:val="Heading3"/>
    <w:rsid w:val="00404653"/>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rsid w:val="00404653"/>
    <w:rPr>
      <w:rFonts w:asciiTheme="majorHAnsi" w:eastAsiaTheme="majorEastAsia" w:hAnsiTheme="majorHAnsi" w:cstheme="majorBidi"/>
      <w:b/>
      <w:bCs/>
      <w:i/>
      <w:iCs/>
      <w:color w:val="4F81BD" w:themeColor="accent1"/>
      <w:sz w:val="24"/>
      <w:szCs w:val="24"/>
      <w:lang w:eastAsia="bg-BG"/>
    </w:rPr>
  </w:style>
  <w:style w:type="character" w:customStyle="1" w:styleId="Heading5Char">
    <w:name w:val="Heading 5 Char"/>
    <w:basedOn w:val="DefaultParagraphFont"/>
    <w:link w:val="Heading5"/>
    <w:uiPriority w:val="9"/>
    <w:rsid w:val="00404653"/>
    <w:rPr>
      <w:rFonts w:asciiTheme="majorHAnsi" w:eastAsiaTheme="majorEastAsia" w:hAnsiTheme="majorHAnsi" w:cstheme="majorBidi"/>
      <w:color w:val="243F60" w:themeColor="accent1" w:themeShade="7F"/>
      <w:sz w:val="24"/>
      <w:szCs w:val="24"/>
      <w:lang w:eastAsia="bg-BG"/>
    </w:rPr>
  </w:style>
  <w:style w:type="character" w:customStyle="1" w:styleId="Heading6Char">
    <w:name w:val="Heading 6 Char"/>
    <w:basedOn w:val="DefaultParagraphFont"/>
    <w:link w:val="Heading6"/>
    <w:uiPriority w:val="9"/>
    <w:semiHidden/>
    <w:rsid w:val="00404653"/>
    <w:rPr>
      <w:rFonts w:asciiTheme="majorHAnsi" w:eastAsiaTheme="majorEastAsia" w:hAnsiTheme="majorHAnsi" w:cstheme="majorBidi"/>
      <w:i/>
      <w:iCs/>
      <w:color w:val="243F60" w:themeColor="accent1" w:themeShade="7F"/>
      <w:sz w:val="24"/>
      <w:szCs w:val="24"/>
      <w:lang w:eastAsia="bg-BG"/>
    </w:rPr>
  </w:style>
  <w:style w:type="paragraph" w:customStyle="1" w:styleId="Style1">
    <w:name w:val="Style1"/>
    <w:basedOn w:val="Normal"/>
    <w:uiPriority w:val="99"/>
    <w:rsid w:val="00404653"/>
  </w:style>
  <w:style w:type="paragraph" w:customStyle="1" w:styleId="Style2">
    <w:name w:val="Style2"/>
    <w:basedOn w:val="Normal"/>
    <w:uiPriority w:val="99"/>
    <w:rsid w:val="00404653"/>
  </w:style>
  <w:style w:type="paragraph" w:customStyle="1" w:styleId="Style3">
    <w:name w:val="Style3"/>
    <w:basedOn w:val="Normal"/>
    <w:uiPriority w:val="99"/>
    <w:rsid w:val="00404653"/>
    <w:pPr>
      <w:spacing w:line="367" w:lineRule="exact"/>
      <w:jc w:val="center"/>
    </w:pPr>
  </w:style>
  <w:style w:type="paragraph" w:customStyle="1" w:styleId="Style4">
    <w:name w:val="Style4"/>
    <w:basedOn w:val="Normal"/>
    <w:uiPriority w:val="99"/>
    <w:rsid w:val="00404653"/>
    <w:pPr>
      <w:spacing w:line="552" w:lineRule="exact"/>
      <w:ind w:hanging="322"/>
    </w:pPr>
  </w:style>
  <w:style w:type="paragraph" w:customStyle="1" w:styleId="Style5">
    <w:name w:val="Style5"/>
    <w:basedOn w:val="Normal"/>
    <w:uiPriority w:val="99"/>
    <w:rsid w:val="00404653"/>
    <w:pPr>
      <w:jc w:val="both"/>
    </w:pPr>
  </w:style>
  <w:style w:type="paragraph" w:customStyle="1" w:styleId="Style6">
    <w:name w:val="Style6"/>
    <w:basedOn w:val="Normal"/>
    <w:uiPriority w:val="99"/>
    <w:rsid w:val="00404653"/>
    <w:pPr>
      <w:jc w:val="both"/>
    </w:pPr>
  </w:style>
  <w:style w:type="paragraph" w:customStyle="1" w:styleId="Style7">
    <w:name w:val="Style7"/>
    <w:basedOn w:val="Normal"/>
    <w:uiPriority w:val="99"/>
    <w:rsid w:val="00404653"/>
  </w:style>
  <w:style w:type="paragraph" w:customStyle="1" w:styleId="Style8">
    <w:name w:val="Style8"/>
    <w:basedOn w:val="Normal"/>
    <w:uiPriority w:val="99"/>
    <w:rsid w:val="00404653"/>
  </w:style>
  <w:style w:type="paragraph" w:customStyle="1" w:styleId="Style9">
    <w:name w:val="Style9"/>
    <w:basedOn w:val="Normal"/>
    <w:uiPriority w:val="99"/>
    <w:rsid w:val="00404653"/>
  </w:style>
  <w:style w:type="paragraph" w:customStyle="1" w:styleId="Style10">
    <w:name w:val="Style10"/>
    <w:basedOn w:val="Normal"/>
    <w:uiPriority w:val="99"/>
    <w:rsid w:val="00404653"/>
    <w:pPr>
      <w:spacing w:line="312" w:lineRule="exact"/>
      <w:ind w:firstLine="130"/>
    </w:pPr>
  </w:style>
  <w:style w:type="paragraph" w:customStyle="1" w:styleId="Style11">
    <w:name w:val="Style11"/>
    <w:basedOn w:val="Normal"/>
    <w:uiPriority w:val="99"/>
    <w:rsid w:val="00404653"/>
  </w:style>
  <w:style w:type="paragraph" w:customStyle="1" w:styleId="Style12">
    <w:name w:val="Style12"/>
    <w:basedOn w:val="Normal"/>
    <w:uiPriority w:val="99"/>
    <w:rsid w:val="00404653"/>
  </w:style>
  <w:style w:type="paragraph" w:customStyle="1" w:styleId="Style13">
    <w:name w:val="Style13"/>
    <w:basedOn w:val="Normal"/>
    <w:uiPriority w:val="99"/>
    <w:rsid w:val="00404653"/>
    <w:pPr>
      <w:spacing w:line="305" w:lineRule="exact"/>
      <w:ind w:firstLine="134"/>
      <w:jc w:val="both"/>
    </w:pPr>
  </w:style>
  <w:style w:type="paragraph" w:customStyle="1" w:styleId="Style14">
    <w:name w:val="Style14"/>
    <w:basedOn w:val="Normal"/>
    <w:uiPriority w:val="99"/>
    <w:rsid w:val="00404653"/>
    <w:pPr>
      <w:spacing w:line="269" w:lineRule="exact"/>
      <w:ind w:firstLine="528"/>
      <w:jc w:val="both"/>
    </w:pPr>
  </w:style>
  <w:style w:type="paragraph" w:customStyle="1" w:styleId="Style15">
    <w:name w:val="Style15"/>
    <w:basedOn w:val="Normal"/>
    <w:uiPriority w:val="99"/>
    <w:rsid w:val="00404653"/>
  </w:style>
  <w:style w:type="paragraph" w:customStyle="1" w:styleId="Style16">
    <w:name w:val="Style16"/>
    <w:basedOn w:val="Normal"/>
    <w:uiPriority w:val="99"/>
    <w:rsid w:val="00404653"/>
    <w:pPr>
      <w:spacing w:line="274" w:lineRule="exact"/>
      <w:ind w:firstLine="672"/>
    </w:pPr>
  </w:style>
  <w:style w:type="paragraph" w:customStyle="1" w:styleId="Style17">
    <w:name w:val="Style17"/>
    <w:basedOn w:val="Normal"/>
    <w:uiPriority w:val="99"/>
    <w:rsid w:val="00404653"/>
    <w:pPr>
      <w:spacing w:line="288" w:lineRule="exact"/>
      <w:jc w:val="both"/>
    </w:pPr>
  </w:style>
  <w:style w:type="paragraph" w:customStyle="1" w:styleId="Style18">
    <w:name w:val="Style18"/>
    <w:basedOn w:val="Normal"/>
    <w:uiPriority w:val="99"/>
    <w:rsid w:val="00404653"/>
    <w:pPr>
      <w:spacing w:line="235" w:lineRule="exact"/>
    </w:pPr>
  </w:style>
  <w:style w:type="paragraph" w:customStyle="1" w:styleId="Style19">
    <w:name w:val="Style19"/>
    <w:basedOn w:val="Normal"/>
    <w:uiPriority w:val="99"/>
    <w:rsid w:val="00404653"/>
    <w:pPr>
      <w:spacing w:line="314" w:lineRule="exact"/>
      <w:ind w:firstLine="278"/>
    </w:pPr>
  </w:style>
  <w:style w:type="paragraph" w:customStyle="1" w:styleId="Style20">
    <w:name w:val="Style20"/>
    <w:basedOn w:val="Normal"/>
    <w:uiPriority w:val="99"/>
    <w:rsid w:val="00404653"/>
  </w:style>
  <w:style w:type="paragraph" w:customStyle="1" w:styleId="Style21">
    <w:name w:val="Style21"/>
    <w:basedOn w:val="Normal"/>
    <w:uiPriority w:val="99"/>
    <w:rsid w:val="00404653"/>
    <w:pPr>
      <w:spacing w:line="274" w:lineRule="exact"/>
      <w:jc w:val="both"/>
    </w:pPr>
  </w:style>
  <w:style w:type="paragraph" w:customStyle="1" w:styleId="Style22">
    <w:name w:val="Style22"/>
    <w:basedOn w:val="Normal"/>
    <w:uiPriority w:val="99"/>
    <w:rsid w:val="00404653"/>
    <w:pPr>
      <w:spacing w:line="293" w:lineRule="exact"/>
      <w:ind w:firstLine="1334"/>
    </w:pPr>
  </w:style>
  <w:style w:type="paragraph" w:customStyle="1" w:styleId="Style23">
    <w:name w:val="Style23"/>
    <w:basedOn w:val="Normal"/>
    <w:uiPriority w:val="99"/>
    <w:rsid w:val="00404653"/>
    <w:pPr>
      <w:spacing w:line="310" w:lineRule="exact"/>
      <w:ind w:firstLine="326"/>
      <w:jc w:val="both"/>
    </w:pPr>
  </w:style>
  <w:style w:type="paragraph" w:customStyle="1" w:styleId="Style24">
    <w:name w:val="Style24"/>
    <w:basedOn w:val="Normal"/>
    <w:uiPriority w:val="99"/>
    <w:rsid w:val="00404653"/>
    <w:pPr>
      <w:spacing w:line="307" w:lineRule="exact"/>
      <w:ind w:firstLine="326"/>
      <w:jc w:val="both"/>
    </w:pPr>
  </w:style>
  <w:style w:type="paragraph" w:customStyle="1" w:styleId="Style25">
    <w:name w:val="Style25"/>
    <w:basedOn w:val="Normal"/>
    <w:uiPriority w:val="99"/>
    <w:rsid w:val="00404653"/>
  </w:style>
  <w:style w:type="paragraph" w:customStyle="1" w:styleId="Style26">
    <w:name w:val="Style26"/>
    <w:basedOn w:val="Normal"/>
    <w:uiPriority w:val="99"/>
    <w:rsid w:val="00404653"/>
    <w:pPr>
      <w:jc w:val="both"/>
    </w:pPr>
  </w:style>
  <w:style w:type="paragraph" w:customStyle="1" w:styleId="Style27">
    <w:name w:val="Style27"/>
    <w:basedOn w:val="Normal"/>
    <w:uiPriority w:val="99"/>
    <w:rsid w:val="00404653"/>
  </w:style>
  <w:style w:type="paragraph" w:customStyle="1" w:styleId="Style28">
    <w:name w:val="Style28"/>
    <w:basedOn w:val="Normal"/>
    <w:uiPriority w:val="99"/>
    <w:rsid w:val="00404653"/>
    <w:pPr>
      <w:jc w:val="center"/>
    </w:pPr>
  </w:style>
  <w:style w:type="paragraph" w:customStyle="1" w:styleId="Style29">
    <w:name w:val="Style29"/>
    <w:basedOn w:val="Normal"/>
    <w:uiPriority w:val="99"/>
    <w:rsid w:val="00404653"/>
    <w:pPr>
      <w:spacing w:line="283" w:lineRule="exact"/>
      <w:jc w:val="both"/>
    </w:pPr>
  </w:style>
  <w:style w:type="paragraph" w:customStyle="1" w:styleId="Style30">
    <w:name w:val="Style30"/>
    <w:basedOn w:val="Normal"/>
    <w:uiPriority w:val="99"/>
    <w:rsid w:val="00404653"/>
    <w:pPr>
      <w:spacing w:line="245" w:lineRule="exact"/>
      <w:ind w:hanging="331"/>
    </w:pPr>
  </w:style>
  <w:style w:type="paragraph" w:customStyle="1" w:styleId="Style31">
    <w:name w:val="Style31"/>
    <w:basedOn w:val="Normal"/>
    <w:uiPriority w:val="99"/>
    <w:rsid w:val="00404653"/>
    <w:pPr>
      <w:jc w:val="both"/>
    </w:pPr>
  </w:style>
  <w:style w:type="paragraph" w:customStyle="1" w:styleId="Style32">
    <w:name w:val="Style32"/>
    <w:basedOn w:val="Normal"/>
    <w:uiPriority w:val="99"/>
    <w:rsid w:val="00404653"/>
    <w:pPr>
      <w:spacing w:line="773" w:lineRule="exact"/>
      <w:jc w:val="right"/>
    </w:pPr>
  </w:style>
  <w:style w:type="paragraph" w:customStyle="1" w:styleId="Style33">
    <w:name w:val="Style33"/>
    <w:basedOn w:val="Normal"/>
    <w:uiPriority w:val="99"/>
    <w:rsid w:val="00404653"/>
  </w:style>
  <w:style w:type="paragraph" w:customStyle="1" w:styleId="Style34">
    <w:name w:val="Style34"/>
    <w:basedOn w:val="Normal"/>
    <w:uiPriority w:val="99"/>
    <w:rsid w:val="00404653"/>
    <w:pPr>
      <w:jc w:val="both"/>
    </w:pPr>
  </w:style>
  <w:style w:type="paragraph" w:customStyle="1" w:styleId="Style35">
    <w:name w:val="Style35"/>
    <w:basedOn w:val="Normal"/>
    <w:uiPriority w:val="99"/>
    <w:rsid w:val="00404653"/>
  </w:style>
  <w:style w:type="paragraph" w:customStyle="1" w:styleId="Style36">
    <w:name w:val="Style36"/>
    <w:basedOn w:val="Normal"/>
    <w:uiPriority w:val="99"/>
    <w:rsid w:val="00404653"/>
    <w:pPr>
      <w:spacing w:line="310" w:lineRule="exact"/>
      <w:jc w:val="center"/>
    </w:pPr>
  </w:style>
  <w:style w:type="paragraph" w:customStyle="1" w:styleId="Style37">
    <w:name w:val="Style37"/>
    <w:basedOn w:val="Normal"/>
    <w:uiPriority w:val="99"/>
    <w:rsid w:val="00404653"/>
    <w:pPr>
      <w:spacing w:line="245" w:lineRule="exact"/>
      <w:ind w:firstLine="662"/>
    </w:pPr>
  </w:style>
  <w:style w:type="paragraph" w:customStyle="1" w:styleId="Style38">
    <w:name w:val="Style38"/>
    <w:basedOn w:val="Normal"/>
    <w:uiPriority w:val="99"/>
    <w:rsid w:val="00404653"/>
    <w:pPr>
      <w:spacing w:line="226" w:lineRule="exact"/>
      <w:ind w:firstLine="682"/>
    </w:pPr>
  </w:style>
  <w:style w:type="paragraph" w:customStyle="1" w:styleId="Style39">
    <w:name w:val="Style39"/>
    <w:basedOn w:val="Normal"/>
    <w:uiPriority w:val="99"/>
    <w:rsid w:val="00404653"/>
    <w:pPr>
      <w:spacing w:line="322" w:lineRule="exact"/>
      <w:ind w:firstLine="2304"/>
    </w:pPr>
  </w:style>
  <w:style w:type="paragraph" w:customStyle="1" w:styleId="Style40">
    <w:name w:val="Style40"/>
    <w:basedOn w:val="Normal"/>
    <w:uiPriority w:val="99"/>
    <w:rsid w:val="00404653"/>
    <w:pPr>
      <w:spacing w:line="317" w:lineRule="exact"/>
      <w:ind w:firstLine="1325"/>
    </w:pPr>
  </w:style>
  <w:style w:type="paragraph" w:customStyle="1" w:styleId="Style41">
    <w:name w:val="Style41"/>
    <w:basedOn w:val="Normal"/>
    <w:uiPriority w:val="99"/>
    <w:rsid w:val="00404653"/>
  </w:style>
  <w:style w:type="paragraph" w:customStyle="1" w:styleId="Style42">
    <w:name w:val="Style42"/>
    <w:basedOn w:val="Normal"/>
    <w:uiPriority w:val="99"/>
    <w:rsid w:val="00404653"/>
    <w:pPr>
      <w:spacing w:line="314" w:lineRule="exact"/>
      <w:ind w:firstLine="667"/>
      <w:jc w:val="both"/>
    </w:pPr>
  </w:style>
  <w:style w:type="paragraph" w:customStyle="1" w:styleId="Style43">
    <w:name w:val="Style43"/>
    <w:basedOn w:val="Normal"/>
    <w:uiPriority w:val="99"/>
    <w:rsid w:val="00404653"/>
    <w:pPr>
      <w:spacing w:line="312" w:lineRule="exact"/>
    </w:pPr>
  </w:style>
  <w:style w:type="paragraph" w:customStyle="1" w:styleId="Style44">
    <w:name w:val="Style44"/>
    <w:basedOn w:val="Normal"/>
    <w:uiPriority w:val="99"/>
    <w:rsid w:val="00404653"/>
    <w:pPr>
      <w:spacing w:line="274" w:lineRule="exact"/>
    </w:pPr>
  </w:style>
  <w:style w:type="paragraph" w:customStyle="1" w:styleId="Style45">
    <w:name w:val="Style45"/>
    <w:basedOn w:val="Normal"/>
    <w:uiPriority w:val="99"/>
    <w:rsid w:val="00404653"/>
    <w:pPr>
      <w:spacing w:line="322" w:lineRule="exact"/>
      <w:ind w:hanging="331"/>
    </w:pPr>
  </w:style>
  <w:style w:type="paragraph" w:customStyle="1" w:styleId="Style46">
    <w:name w:val="Style46"/>
    <w:basedOn w:val="Normal"/>
    <w:uiPriority w:val="99"/>
    <w:rsid w:val="00404653"/>
  </w:style>
  <w:style w:type="paragraph" w:customStyle="1" w:styleId="Style47">
    <w:name w:val="Style47"/>
    <w:basedOn w:val="Normal"/>
    <w:uiPriority w:val="99"/>
    <w:rsid w:val="00404653"/>
    <w:pPr>
      <w:spacing w:line="317" w:lineRule="exact"/>
      <w:ind w:firstLine="778"/>
      <w:jc w:val="both"/>
    </w:pPr>
  </w:style>
  <w:style w:type="paragraph" w:customStyle="1" w:styleId="Style48">
    <w:name w:val="Style48"/>
    <w:basedOn w:val="Normal"/>
    <w:uiPriority w:val="99"/>
    <w:rsid w:val="00404653"/>
    <w:pPr>
      <w:spacing w:line="300" w:lineRule="exact"/>
      <w:ind w:hanging="331"/>
    </w:pPr>
  </w:style>
  <w:style w:type="paragraph" w:customStyle="1" w:styleId="Style49">
    <w:name w:val="Style49"/>
    <w:basedOn w:val="Normal"/>
    <w:uiPriority w:val="99"/>
    <w:rsid w:val="00404653"/>
    <w:pPr>
      <w:spacing w:line="326" w:lineRule="exact"/>
      <w:ind w:hanging="331"/>
    </w:pPr>
  </w:style>
  <w:style w:type="paragraph" w:customStyle="1" w:styleId="Style50">
    <w:name w:val="Style50"/>
    <w:basedOn w:val="Normal"/>
    <w:uiPriority w:val="99"/>
    <w:rsid w:val="00404653"/>
  </w:style>
  <w:style w:type="paragraph" w:customStyle="1" w:styleId="Style51">
    <w:name w:val="Style51"/>
    <w:basedOn w:val="Normal"/>
    <w:uiPriority w:val="99"/>
    <w:rsid w:val="00404653"/>
    <w:pPr>
      <w:spacing w:line="1176" w:lineRule="exact"/>
      <w:jc w:val="right"/>
    </w:pPr>
  </w:style>
  <w:style w:type="paragraph" w:customStyle="1" w:styleId="Style52">
    <w:name w:val="Style52"/>
    <w:basedOn w:val="Normal"/>
    <w:uiPriority w:val="99"/>
    <w:rsid w:val="00404653"/>
    <w:pPr>
      <w:spacing w:line="547" w:lineRule="exact"/>
      <w:jc w:val="right"/>
    </w:pPr>
  </w:style>
  <w:style w:type="paragraph" w:customStyle="1" w:styleId="Style53">
    <w:name w:val="Style53"/>
    <w:basedOn w:val="Normal"/>
    <w:uiPriority w:val="99"/>
    <w:rsid w:val="00404653"/>
    <w:pPr>
      <w:spacing w:line="312" w:lineRule="exact"/>
      <w:jc w:val="both"/>
    </w:pPr>
  </w:style>
  <w:style w:type="paragraph" w:customStyle="1" w:styleId="Style54">
    <w:name w:val="Style54"/>
    <w:basedOn w:val="Normal"/>
    <w:uiPriority w:val="99"/>
    <w:rsid w:val="00404653"/>
    <w:pPr>
      <w:spacing w:line="638" w:lineRule="exact"/>
      <w:ind w:firstLine="610"/>
    </w:pPr>
  </w:style>
  <w:style w:type="paragraph" w:customStyle="1" w:styleId="Style55">
    <w:name w:val="Style55"/>
    <w:basedOn w:val="Normal"/>
    <w:uiPriority w:val="99"/>
    <w:rsid w:val="00404653"/>
    <w:pPr>
      <w:spacing w:line="302" w:lineRule="exact"/>
      <w:ind w:firstLine="898"/>
    </w:pPr>
  </w:style>
  <w:style w:type="character" w:customStyle="1" w:styleId="FontStyle57">
    <w:name w:val="Font Style57"/>
    <w:basedOn w:val="DefaultParagraphFont"/>
    <w:uiPriority w:val="99"/>
    <w:rsid w:val="00404653"/>
    <w:rPr>
      <w:rFonts w:ascii="Times New Roman" w:hAnsi="Times New Roman" w:cs="Times New Roman"/>
      <w:b/>
      <w:bCs/>
      <w:i/>
      <w:iCs/>
      <w:spacing w:val="70"/>
      <w:sz w:val="24"/>
      <w:szCs w:val="24"/>
    </w:rPr>
  </w:style>
  <w:style w:type="character" w:customStyle="1" w:styleId="FontStyle58">
    <w:name w:val="Font Style58"/>
    <w:basedOn w:val="DefaultParagraphFont"/>
    <w:uiPriority w:val="99"/>
    <w:rsid w:val="00404653"/>
    <w:rPr>
      <w:rFonts w:ascii="Times New Roman" w:hAnsi="Times New Roman" w:cs="Times New Roman"/>
      <w:b/>
      <w:bCs/>
      <w:spacing w:val="90"/>
      <w:sz w:val="32"/>
      <w:szCs w:val="32"/>
    </w:rPr>
  </w:style>
  <w:style w:type="character" w:customStyle="1" w:styleId="FontStyle59">
    <w:name w:val="Font Style59"/>
    <w:basedOn w:val="DefaultParagraphFont"/>
    <w:uiPriority w:val="99"/>
    <w:rsid w:val="00404653"/>
    <w:rPr>
      <w:rFonts w:ascii="Times New Roman" w:hAnsi="Times New Roman" w:cs="Times New Roman"/>
      <w:b/>
      <w:bCs/>
      <w:sz w:val="28"/>
      <w:szCs w:val="28"/>
    </w:rPr>
  </w:style>
  <w:style w:type="character" w:customStyle="1" w:styleId="FontStyle60">
    <w:name w:val="Font Style60"/>
    <w:basedOn w:val="DefaultParagraphFont"/>
    <w:uiPriority w:val="99"/>
    <w:rsid w:val="00404653"/>
    <w:rPr>
      <w:rFonts w:ascii="Times New Roman" w:hAnsi="Times New Roman" w:cs="Times New Roman"/>
      <w:b/>
      <w:bCs/>
      <w:sz w:val="24"/>
      <w:szCs w:val="24"/>
    </w:rPr>
  </w:style>
  <w:style w:type="character" w:customStyle="1" w:styleId="FontStyle61">
    <w:name w:val="Font Style61"/>
    <w:basedOn w:val="DefaultParagraphFont"/>
    <w:uiPriority w:val="99"/>
    <w:rsid w:val="00404653"/>
    <w:rPr>
      <w:rFonts w:ascii="Times New Roman" w:hAnsi="Times New Roman" w:cs="Times New Roman"/>
      <w:sz w:val="22"/>
      <w:szCs w:val="22"/>
    </w:rPr>
  </w:style>
  <w:style w:type="character" w:customStyle="1" w:styleId="FontStyle62">
    <w:name w:val="Font Style62"/>
    <w:basedOn w:val="DefaultParagraphFont"/>
    <w:uiPriority w:val="99"/>
    <w:rsid w:val="00404653"/>
    <w:rPr>
      <w:rFonts w:ascii="Times New Roman" w:hAnsi="Times New Roman" w:cs="Times New Roman"/>
      <w:sz w:val="24"/>
      <w:szCs w:val="24"/>
    </w:rPr>
  </w:style>
  <w:style w:type="character" w:customStyle="1" w:styleId="FontStyle63">
    <w:name w:val="Font Style63"/>
    <w:basedOn w:val="DefaultParagraphFont"/>
    <w:uiPriority w:val="99"/>
    <w:rsid w:val="00404653"/>
    <w:rPr>
      <w:rFonts w:ascii="Times New Roman" w:hAnsi="Times New Roman" w:cs="Times New Roman"/>
      <w:b/>
      <w:bCs/>
      <w:spacing w:val="30"/>
      <w:sz w:val="16"/>
      <w:szCs w:val="16"/>
    </w:rPr>
  </w:style>
  <w:style w:type="character" w:customStyle="1" w:styleId="FontStyle64">
    <w:name w:val="Font Style64"/>
    <w:basedOn w:val="DefaultParagraphFont"/>
    <w:uiPriority w:val="99"/>
    <w:rsid w:val="00404653"/>
    <w:rPr>
      <w:rFonts w:ascii="Times New Roman" w:hAnsi="Times New Roman" w:cs="Times New Roman"/>
      <w:sz w:val="26"/>
      <w:szCs w:val="26"/>
    </w:rPr>
  </w:style>
  <w:style w:type="character" w:customStyle="1" w:styleId="FontStyle65">
    <w:name w:val="Font Style65"/>
    <w:basedOn w:val="DefaultParagraphFont"/>
    <w:uiPriority w:val="99"/>
    <w:rsid w:val="00404653"/>
    <w:rPr>
      <w:rFonts w:ascii="Times New Roman" w:hAnsi="Times New Roman" w:cs="Times New Roman"/>
      <w:b/>
      <w:bCs/>
      <w:spacing w:val="20"/>
      <w:sz w:val="18"/>
      <w:szCs w:val="18"/>
    </w:rPr>
  </w:style>
  <w:style w:type="character" w:customStyle="1" w:styleId="FontStyle66">
    <w:name w:val="Font Style66"/>
    <w:basedOn w:val="DefaultParagraphFont"/>
    <w:uiPriority w:val="99"/>
    <w:rsid w:val="00404653"/>
    <w:rPr>
      <w:rFonts w:ascii="Times New Roman" w:hAnsi="Times New Roman" w:cs="Times New Roman"/>
      <w:spacing w:val="10"/>
      <w:sz w:val="20"/>
      <w:szCs w:val="20"/>
    </w:rPr>
  </w:style>
  <w:style w:type="character" w:customStyle="1" w:styleId="FontStyle67">
    <w:name w:val="Font Style67"/>
    <w:basedOn w:val="DefaultParagraphFont"/>
    <w:uiPriority w:val="99"/>
    <w:rsid w:val="00404653"/>
    <w:rPr>
      <w:rFonts w:ascii="Times New Roman" w:hAnsi="Times New Roman" w:cs="Times New Roman"/>
      <w:sz w:val="28"/>
      <w:szCs w:val="28"/>
    </w:rPr>
  </w:style>
  <w:style w:type="character" w:customStyle="1" w:styleId="FontStyle68">
    <w:name w:val="Font Style68"/>
    <w:basedOn w:val="DefaultParagraphFont"/>
    <w:uiPriority w:val="99"/>
    <w:rsid w:val="00404653"/>
    <w:rPr>
      <w:rFonts w:ascii="Times New Roman" w:hAnsi="Times New Roman" w:cs="Times New Roman"/>
      <w:i/>
      <w:iCs/>
      <w:sz w:val="24"/>
      <w:szCs w:val="24"/>
    </w:rPr>
  </w:style>
  <w:style w:type="character" w:customStyle="1" w:styleId="FontStyle69">
    <w:name w:val="Font Style69"/>
    <w:basedOn w:val="DefaultParagraphFont"/>
    <w:uiPriority w:val="99"/>
    <w:rsid w:val="00404653"/>
    <w:rPr>
      <w:rFonts w:ascii="Times New Roman" w:hAnsi="Times New Roman" w:cs="Times New Roman"/>
      <w:w w:val="150"/>
      <w:sz w:val="46"/>
      <w:szCs w:val="46"/>
    </w:rPr>
  </w:style>
  <w:style w:type="character" w:customStyle="1" w:styleId="FontStyle70">
    <w:name w:val="Font Style70"/>
    <w:basedOn w:val="DefaultParagraphFont"/>
    <w:uiPriority w:val="99"/>
    <w:rsid w:val="00404653"/>
    <w:rPr>
      <w:rFonts w:ascii="Book Antiqua" w:hAnsi="Book Antiqua" w:cs="Book Antiqua"/>
      <w:b/>
      <w:bCs/>
      <w:i/>
      <w:iCs/>
      <w:sz w:val="18"/>
      <w:szCs w:val="18"/>
    </w:rPr>
  </w:style>
  <w:style w:type="character" w:customStyle="1" w:styleId="FontStyle71">
    <w:name w:val="Font Style71"/>
    <w:basedOn w:val="DefaultParagraphFont"/>
    <w:uiPriority w:val="99"/>
    <w:rsid w:val="00404653"/>
    <w:rPr>
      <w:rFonts w:ascii="Times New Roman" w:hAnsi="Times New Roman" w:cs="Times New Roman"/>
      <w:b/>
      <w:bCs/>
      <w:i/>
      <w:iCs/>
      <w:spacing w:val="-20"/>
      <w:sz w:val="22"/>
      <w:szCs w:val="22"/>
    </w:rPr>
  </w:style>
  <w:style w:type="character" w:customStyle="1" w:styleId="FontStyle72">
    <w:name w:val="Font Style72"/>
    <w:basedOn w:val="DefaultParagraphFont"/>
    <w:uiPriority w:val="99"/>
    <w:rsid w:val="00404653"/>
    <w:rPr>
      <w:rFonts w:ascii="Arial Narrow" w:hAnsi="Arial Narrow" w:cs="Arial Narrow"/>
      <w:i/>
      <w:iCs/>
      <w:spacing w:val="-20"/>
      <w:sz w:val="36"/>
      <w:szCs w:val="36"/>
    </w:rPr>
  </w:style>
  <w:style w:type="character" w:customStyle="1" w:styleId="FontStyle73">
    <w:name w:val="Font Style73"/>
    <w:basedOn w:val="DefaultParagraphFont"/>
    <w:uiPriority w:val="99"/>
    <w:rsid w:val="00404653"/>
    <w:rPr>
      <w:rFonts w:ascii="Times New Roman" w:hAnsi="Times New Roman" w:cs="Times New Roman"/>
      <w:b/>
      <w:bCs/>
      <w:sz w:val="20"/>
      <w:szCs w:val="20"/>
    </w:rPr>
  </w:style>
  <w:style w:type="paragraph" w:customStyle="1" w:styleId="Style97">
    <w:name w:val="Style97"/>
    <w:basedOn w:val="Normal"/>
    <w:rsid w:val="00404653"/>
    <w:pPr>
      <w:widowControl/>
      <w:autoSpaceDE/>
      <w:autoSpaceDN/>
      <w:adjustRightInd/>
    </w:pPr>
    <w:rPr>
      <w:rFonts w:eastAsia="Times New Roman"/>
      <w:sz w:val="20"/>
      <w:szCs w:val="20"/>
    </w:rPr>
  </w:style>
  <w:style w:type="paragraph" w:customStyle="1" w:styleId="Style294">
    <w:name w:val="Style294"/>
    <w:basedOn w:val="Normal"/>
    <w:rsid w:val="00404653"/>
    <w:pPr>
      <w:widowControl/>
      <w:autoSpaceDE/>
      <w:autoSpaceDN/>
      <w:adjustRightInd/>
    </w:pPr>
    <w:rPr>
      <w:rFonts w:eastAsia="Times New Roman"/>
      <w:sz w:val="20"/>
      <w:szCs w:val="20"/>
    </w:rPr>
  </w:style>
  <w:style w:type="paragraph" w:customStyle="1" w:styleId="Style295">
    <w:name w:val="Style295"/>
    <w:basedOn w:val="Normal"/>
    <w:rsid w:val="00404653"/>
    <w:pPr>
      <w:widowControl/>
      <w:autoSpaceDE/>
      <w:autoSpaceDN/>
      <w:adjustRightInd/>
      <w:spacing w:line="365" w:lineRule="exact"/>
      <w:jc w:val="center"/>
    </w:pPr>
    <w:rPr>
      <w:rFonts w:eastAsia="Times New Roman"/>
      <w:sz w:val="20"/>
      <w:szCs w:val="20"/>
    </w:rPr>
  </w:style>
  <w:style w:type="paragraph" w:customStyle="1" w:styleId="Style296">
    <w:name w:val="Style296"/>
    <w:basedOn w:val="Normal"/>
    <w:rsid w:val="00404653"/>
    <w:pPr>
      <w:widowControl/>
      <w:autoSpaceDE/>
      <w:autoSpaceDN/>
      <w:adjustRightInd/>
      <w:jc w:val="both"/>
    </w:pPr>
    <w:rPr>
      <w:rFonts w:eastAsia="Times New Roman"/>
      <w:sz w:val="20"/>
      <w:szCs w:val="20"/>
    </w:rPr>
  </w:style>
  <w:style w:type="paragraph" w:customStyle="1" w:styleId="Style297">
    <w:name w:val="Style297"/>
    <w:basedOn w:val="Normal"/>
    <w:rsid w:val="00404653"/>
    <w:pPr>
      <w:widowControl/>
      <w:autoSpaceDE/>
      <w:autoSpaceDN/>
      <w:adjustRightInd/>
    </w:pPr>
    <w:rPr>
      <w:rFonts w:eastAsia="Times New Roman"/>
      <w:sz w:val="20"/>
      <w:szCs w:val="20"/>
    </w:rPr>
  </w:style>
  <w:style w:type="paragraph" w:customStyle="1" w:styleId="Style298">
    <w:name w:val="Style298"/>
    <w:basedOn w:val="Normal"/>
    <w:rsid w:val="00404653"/>
    <w:pPr>
      <w:widowControl/>
      <w:autoSpaceDE/>
      <w:autoSpaceDN/>
      <w:adjustRightInd/>
    </w:pPr>
    <w:rPr>
      <w:rFonts w:eastAsia="Times New Roman"/>
      <w:sz w:val="20"/>
      <w:szCs w:val="20"/>
    </w:rPr>
  </w:style>
  <w:style w:type="paragraph" w:customStyle="1" w:styleId="Style348">
    <w:name w:val="Style348"/>
    <w:basedOn w:val="Normal"/>
    <w:rsid w:val="00404653"/>
    <w:pPr>
      <w:widowControl/>
      <w:autoSpaceDE/>
      <w:autoSpaceDN/>
      <w:adjustRightInd/>
    </w:pPr>
    <w:rPr>
      <w:rFonts w:eastAsia="Times New Roman"/>
      <w:sz w:val="20"/>
      <w:szCs w:val="20"/>
    </w:rPr>
  </w:style>
  <w:style w:type="paragraph" w:customStyle="1" w:styleId="Style347">
    <w:name w:val="Style347"/>
    <w:basedOn w:val="Normal"/>
    <w:rsid w:val="00404653"/>
    <w:pPr>
      <w:widowControl/>
      <w:autoSpaceDE/>
      <w:autoSpaceDN/>
      <w:adjustRightInd/>
      <w:jc w:val="both"/>
    </w:pPr>
    <w:rPr>
      <w:rFonts w:eastAsia="Times New Roman"/>
      <w:sz w:val="20"/>
      <w:szCs w:val="20"/>
    </w:rPr>
  </w:style>
  <w:style w:type="paragraph" w:customStyle="1" w:styleId="Style835">
    <w:name w:val="Style835"/>
    <w:basedOn w:val="Normal"/>
    <w:rsid w:val="00404653"/>
    <w:pPr>
      <w:widowControl/>
      <w:autoSpaceDE/>
      <w:autoSpaceDN/>
      <w:adjustRightInd/>
      <w:spacing w:line="389" w:lineRule="exact"/>
      <w:jc w:val="right"/>
    </w:pPr>
    <w:rPr>
      <w:rFonts w:eastAsia="Times New Roman"/>
      <w:sz w:val="20"/>
      <w:szCs w:val="20"/>
    </w:rPr>
  </w:style>
  <w:style w:type="paragraph" w:customStyle="1" w:styleId="Style337">
    <w:name w:val="Style337"/>
    <w:basedOn w:val="Normal"/>
    <w:rsid w:val="00404653"/>
    <w:pPr>
      <w:widowControl/>
      <w:autoSpaceDE/>
      <w:autoSpaceDN/>
      <w:adjustRightInd/>
      <w:spacing w:line="283" w:lineRule="exact"/>
      <w:ind w:hanging="595"/>
    </w:pPr>
    <w:rPr>
      <w:rFonts w:eastAsia="Times New Roman"/>
      <w:sz w:val="20"/>
      <w:szCs w:val="20"/>
    </w:rPr>
  </w:style>
  <w:style w:type="paragraph" w:customStyle="1" w:styleId="Style350">
    <w:name w:val="Style350"/>
    <w:basedOn w:val="Normal"/>
    <w:rsid w:val="00404653"/>
    <w:pPr>
      <w:widowControl/>
      <w:autoSpaceDE/>
      <w:autoSpaceDN/>
      <w:adjustRightInd/>
      <w:spacing w:line="278" w:lineRule="exact"/>
    </w:pPr>
    <w:rPr>
      <w:rFonts w:eastAsia="Times New Roman"/>
      <w:sz w:val="20"/>
      <w:szCs w:val="20"/>
    </w:rPr>
  </w:style>
  <w:style w:type="paragraph" w:customStyle="1" w:styleId="Style1175">
    <w:name w:val="Style1175"/>
    <w:basedOn w:val="Normal"/>
    <w:rsid w:val="00404653"/>
    <w:pPr>
      <w:widowControl/>
      <w:autoSpaceDE/>
      <w:autoSpaceDN/>
      <w:adjustRightInd/>
      <w:spacing w:line="341" w:lineRule="exact"/>
      <w:ind w:firstLine="624"/>
    </w:pPr>
    <w:rPr>
      <w:rFonts w:eastAsia="Times New Roman"/>
      <w:sz w:val="20"/>
      <w:szCs w:val="20"/>
    </w:rPr>
  </w:style>
  <w:style w:type="paragraph" w:customStyle="1" w:styleId="Style352">
    <w:name w:val="Style352"/>
    <w:basedOn w:val="Normal"/>
    <w:rsid w:val="00404653"/>
    <w:pPr>
      <w:widowControl/>
      <w:autoSpaceDE/>
      <w:autoSpaceDN/>
      <w:adjustRightInd/>
      <w:spacing w:line="340" w:lineRule="exact"/>
      <w:ind w:firstLine="619"/>
      <w:jc w:val="both"/>
    </w:pPr>
    <w:rPr>
      <w:rFonts w:eastAsia="Times New Roman"/>
      <w:sz w:val="20"/>
      <w:szCs w:val="20"/>
    </w:rPr>
  </w:style>
  <w:style w:type="paragraph" w:customStyle="1" w:styleId="Style353">
    <w:name w:val="Style353"/>
    <w:basedOn w:val="Normal"/>
    <w:rsid w:val="00404653"/>
    <w:pPr>
      <w:widowControl/>
      <w:autoSpaceDE/>
      <w:autoSpaceDN/>
      <w:adjustRightInd/>
      <w:spacing w:line="346" w:lineRule="exact"/>
      <w:ind w:hanging="355"/>
      <w:jc w:val="both"/>
    </w:pPr>
    <w:rPr>
      <w:rFonts w:eastAsia="Times New Roman"/>
      <w:sz w:val="20"/>
      <w:szCs w:val="20"/>
    </w:rPr>
  </w:style>
  <w:style w:type="paragraph" w:customStyle="1" w:styleId="Style357">
    <w:name w:val="Style357"/>
    <w:basedOn w:val="Normal"/>
    <w:rsid w:val="00404653"/>
    <w:pPr>
      <w:widowControl/>
      <w:autoSpaceDE/>
      <w:autoSpaceDN/>
      <w:adjustRightInd/>
      <w:spacing w:line="338" w:lineRule="exact"/>
      <w:ind w:firstLine="418"/>
      <w:jc w:val="both"/>
    </w:pPr>
    <w:rPr>
      <w:rFonts w:eastAsia="Times New Roman"/>
      <w:sz w:val="20"/>
      <w:szCs w:val="20"/>
    </w:rPr>
  </w:style>
  <w:style w:type="paragraph" w:customStyle="1" w:styleId="Style358">
    <w:name w:val="Style358"/>
    <w:basedOn w:val="Normal"/>
    <w:rsid w:val="00404653"/>
    <w:pPr>
      <w:widowControl/>
      <w:autoSpaceDE/>
      <w:autoSpaceDN/>
      <w:adjustRightInd/>
    </w:pPr>
    <w:rPr>
      <w:rFonts w:eastAsia="Times New Roman"/>
      <w:sz w:val="20"/>
      <w:szCs w:val="20"/>
    </w:rPr>
  </w:style>
  <w:style w:type="paragraph" w:customStyle="1" w:styleId="Style1385">
    <w:name w:val="Style1385"/>
    <w:basedOn w:val="Normal"/>
    <w:rsid w:val="00404653"/>
    <w:pPr>
      <w:widowControl/>
      <w:autoSpaceDE/>
      <w:autoSpaceDN/>
      <w:adjustRightInd/>
    </w:pPr>
    <w:rPr>
      <w:rFonts w:eastAsia="Times New Roman"/>
      <w:sz w:val="20"/>
      <w:szCs w:val="20"/>
    </w:rPr>
  </w:style>
  <w:style w:type="paragraph" w:customStyle="1" w:styleId="Style1153">
    <w:name w:val="Style1153"/>
    <w:basedOn w:val="Normal"/>
    <w:rsid w:val="00404653"/>
    <w:pPr>
      <w:widowControl/>
      <w:autoSpaceDE/>
      <w:autoSpaceDN/>
      <w:adjustRightInd/>
      <w:spacing w:line="370" w:lineRule="exact"/>
      <w:ind w:firstLine="158"/>
      <w:jc w:val="both"/>
    </w:pPr>
    <w:rPr>
      <w:rFonts w:eastAsia="Times New Roman"/>
      <w:sz w:val="20"/>
      <w:szCs w:val="20"/>
    </w:rPr>
  </w:style>
  <w:style w:type="paragraph" w:customStyle="1" w:styleId="Style364">
    <w:name w:val="Style364"/>
    <w:basedOn w:val="Normal"/>
    <w:rsid w:val="00404653"/>
    <w:pPr>
      <w:widowControl/>
      <w:autoSpaceDE/>
      <w:autoSpaceDN/>
      <w:adjustRightInd/>
    </w:pPr>
    <w:rPr>
      <w:rFonts w:eastAsia="Times New Roman"/>
      <w:sz w:val="20"/>
      <w:szCs w:val="20"/>
    </w:rPr>
  </w:style>
  <w:style w:type="paragraph" w:customStyle="1" w:styleId="Style1072">
    <w:name w:val="Style1072"/>
    <w:basedOn w:val="Normal"/>
    <w:rsid w:val="00404653"/>
    <w:pPr>
      <w:widowControl/>
      <w:autoSpaceDE/>
      <w:autoSpaceDN/>
      <w:adjustRightInd/>
      <w:spacing w:line="334" w:lineRule="exact"/>
      <w:ind w:firstLine="1118"/>
    </w:pPr>
    <w:rPr>
      <w:rFonts w:eastAsia="Times New Roman"/>
      <w:sz w:val="20"/>
      <w:szCs w:val="20"/>
    </w:rPr>
  </w:style>
  <w:style w:type="paragraph" w:customStyle="1" w:styleId="Style374">
    <w:name w:val="Style374"/>
    <w:basedOn w:val="Normal"/>
    <w:rsid w:val="00404653"/>
    <w:pPr>
      <w:widowControl/>
      <w:autoSpaceDE/>
      <w:autoSpaceDN/>
      <w:adjustRightInd/>
      <w:spacing w:line="322" w:lineRule="exact"/>
      <w:jc w:val="both"/>
    </w:pPr>
    <w:rPr>
      <w:rFonts w:eastAsia="Times New Roman"/>
      <w:sz w:val="20"/>
      <w:szCs w:val="20"/>
    </w:rPr>
  </w:style>
  <w:style w:type="paragraph" w:customStyle="1" w:styleId="Style1040">
    <w:name w:val="Style1040"/>
    <w:basedOn w:val="Normal"/>
    <w:rsid w:val="00404653"/>
    <w:pPr>
      <w:widowControl/>
      <w:autoSpaceDE/>
      <w:autoSpaceDN/>
      <w:adjustRightInd/>
      <w:spacing w:line="331" w:lineRule="exact"/>
      <w:ind w:firstLine="710"/>
    </w:pPr>
    <w:rPr>
      <w:rFonts w:eastAsia="Times New Roman"/>
      <w:sz w:val="20"/>
      <w:szCs w:val="20"/>
    </w:rPr>
  </w:style>
  <w:style w:type="paragraph" w:customStyle="1" w:styleId="Style804">
    <w:name w:val="Style804"/>
    <w:basedOn w:val="Normal"/>
    <w:rsid w:val="00404653"/>
    <w:pPr>
      <w:widowControl/>
      <w:autoSpaceDE/>
      <w:autoSpaceDN/>
      <w:adjustRightInd/>
      <w:spacing w:line="1190" w:lineRule="exact"/>
      <w:jc w:val="right"/>
    </w:pPr>
    <w:rPr>
      <w:rFonts w:eastAsia="Times New Roman"/>
      <w:sz w:val="20"/>
      <w:szCs w:val="20"/>
    </w:rPr>
  </w:style>
  <w:style w:type="paragraph" w:customStyle="1" w:styleId="Style1993">
    <w:name w:val="Style1993"/>
    <w:basedOn w:val="Normal"/>
    <w:rsid w:val="00404653"/>
    <w:pPr>
      <w:widowControl/>
      <w:autoSpaceDE/>
      <w:autoSpaceDN/>
      <w:adjustRightInd/>
      <w:spacing w:line="278" w:lineRule="exact"/>
      <w:ind w:hanging="355"/>
    </w:pPr>
    <w:rPr>
      <w:rFonts w:eastAsia="Times New Roman"/>
      <w:sz w:val="20"/>
      <w:szCs w:val="20"/>
    </w:rPr>
  </w:style>
  <w:style w:type="paragraph" w:customStyle="1" w:styleId="Style1480">
    <w:name w:val="Style1480"/>
    <w:basedOn w:val="Normal"/>
    <w:rsid w:val="00404653"/>
    <w:pPr>
      <w:widowControl/>
      <w:autoSpaceDE/>
      <w:autoSpaceDN/>
      <w:adjustRightInd/>
    </w:pPr>
    <w:rPr>
      <w:rFonts w:eastAsia="Times New Roman"/>
      <w:sz w:val="20"/>
      <w:szCs w:val="20"/>
    </w:rPr>
  </w:style>
  <w:style w:type="paragraph" w:customStyle="1" w:styleId="Style393">
    <w:name w:val="Style393"/>
    <w:basedOn w:val="Normal"/>
    <w:rsid w:val="00404653"/>
    <w:pPr>
      <w:widowControl/>
      <w:autoSpaceDE/>
      <w:autoSpaceDN/>
      <w:adjustRightInd/>
      <w:spacing w:line="326" w:lineRule="exact"/>
      <w:jc w:val="both"/>
    </w:pPr>
    <w:rPr>
      <w:rFonts w:eastAsia="Times New Roman"/>
      <w:sz w:val="20"/>
      <w:szCs w:val="20"/>
    </w:rPr>
  </w:style>
  <w:style w:type="paragraph" w:customStyle="1" w:styleId="Style387">
    <w:name w:val="Style387"/>
    <w:basedOn w:val="Normal"/>
    <w:rsid w:val="00404653"/>
    <w:pPr>
      <w:widowControl/>
      <w:autoSpaceDE/>
      <w:autoSpaceDN/>
      <w:adjustRightInd/>
      <w:spacing w:line="343" w:lineRule="exact"/>
      <w:ind w:firstLine="288"/>
      <w:jc w:val="both"/>
    </w:pPr>
    <w:rPr>
      <w:rFonts w:eastAsia="Times New Roman"/>
      <w:sz w:val="20"/>
      <w:szCs w:val="20"/>
    </w:rPr>
  </w:style>
  <w:style w:type="paragraph" w:customStyle="1" w:styleId="Style409">
    <w:name w:val="Style409"/>
    <w:basedOn w:val="Normal"/>
    <w:rsid w:val="00404653"/>
    <w:pPr>
      <w:widowControl/>
      <w:autoSpaceDE/>
      <w:autoSpaceDN/>
      <w:adjustRightInd/>
    </w:pPr>
    <w:rPr>
      <w:rFonts w:eastAsia="Times New Roman"/>
      <w:sz w:val="20"/>
      <w:szCs w:val="20"/>
    </w:rPr>
  </w:style>
  <w:style w:type="paragraph" w:customStyle="1" w:styleId="Style1101">
    <w:name w:val="Style1101"/>
    <w:basedOn w:val="Normal"/>
    <w:rsid w:val="00404653"/>
    <w:pPr>
      <w:widowControl/>
      <w:autoSpaceDE/>
      <w:autoSpaceDN/>
      <w:adjustRightInd/>
      <w:spacing w:line="331" w:lineRule="exact"/>
      <w:ind w:hanging="336"/>
    </w:pPr>
    <w:rPr>
      <w:rFonts w:eastAsia="Times New Roman"/>
      <w:sz w:val="20"/>
      <w:szCs w:val="20"/>
    </w:rPr>
  </w:style>
  <w:style w:type="paragraph" w:customStyle="1" w:styleId="Style1914">
    <w:name w:val="Style1914"/>
    <w:basedOn w:val="Normal"/>
    <w:rsid w:val="00404653"/>
    <w:pPr>
      <w:widowControl/>
      <w:autoSpaceDE/>
      <w:autoSpaceDN/>
      <w:adjustRightInd/>
      <w:spacing w:line="275" w:lineRule="exact"/>
      <w:jc w:val="both"/>
    </w:pPr>
    <w:rPr>
      <w:rFonts w:eastAsia="Times New Roman"/>
      <w:sz w:val="20"/>
      <w:szCs w:val="20"/>
    </w:rPr>
  </w:style>
  <w:style w:type="paragraph" w:customStyle="1" w:styleId="Style1769">
    <w:name w:val="Style1769"/>
    <w:basedOn w:val="Normal"/>
    <w:rsid w:val="00404653"/>
    <w:pPr>
      <w:widowControl/>
      <w:autoSpaceDE/>
      <w:autoSpaceDN/>
      <w:adjustRightInd/>
      <w:spacing w:line="278" w:lineRule="exact"/>
    </w:pPr>
    <w:rPr>
      <w:rFonts w:eastAsia="Times New Roman"/>
      <w:sz w:val="20"/>
      <w:szCs w:val="20"/>
    </w:rPr>
  </w:style>
  <w:style w:type="paragraph" w:customStyle="1" w:styleId="Style403">
    <w:name w:val="Style403"/>
    <w:basedOn w:val="Normal"/>
    <w:rsid w:val="00404653"/>
    <w:pPr>
      <w:widowControl/>
      <w:autoSpaceDE/>
      <w:autoSpaceDN/>
      <w:adjustRightInd/>
      <w:spacing w:line="336" w:lineRule="exact"/>
      <w:ind w:firstLine="557"/>
    </w:pPr>
    <w:rPr>
      <w:rFonts w:eastAsia="Times New Roman"/>
      <w:sz w:val="20"/>
      <w:szCs w:val="20"/>
    </w:rPr>
  </w:style>
  <w:style w:type="paragraph" w:customStyle="1" w:styleId="Style1971">
    <w:name w:val="Style1971"/>
    <w:basedOn w:val="Normal"/>
    <w:rsid w:val="00404653"/>
    <w:pPr>
      <w:widowControl/>
      <w:autoSpaceDE/>
      <w:autoSpaceDN/>
      <w:adjustRightInd/>
      <w:spacing w:line="277" w:lineRule="exact"/>
      <w:ind w:hanging="346"/>
      <w:jc w:val="both"/>
    </w:pPr>
    <w:rPr>
      <w:rFonts w:eastAsia="Times New Roman"/>
      <w:sz w:val="20"/>
      <w:szCs w:val="20"/>
    </w:rPr>
  </w:style>
  <w:style w:type="paragraph" w:customStyle="1" w:styleId="Style870">
    <w:name w:val="Style870"/>
    <w:basedOn w:val="Normal"/>
    <w:rsid w:val="00404653"/>
    <w:pPr>
      <w:widowControl/>
      <w:autoSpaceDE/>
      <w:autoSpaceDN/>
      <w:adjustRightInd/>
      <w:spacing w:line="336" w:lineRule="exact"/>
      <w:ind w:firstLine="1406"/>
      <w:jc w:val="both"/>
    </w:pPr>
    <w:rPr>
      <w:rFonts w:eastAsia="Times New Roman"/>
      <w:sz w:val="20"/>
      <w:szCs w:val="20"/>
    </w:rPr>
  </w:style>
  <w:style w:type="paragraph" w:customStyle="1" w:styleId="Style1746">
    <w:name w:val="Style1746"/>
    <w:basedOn w:val="Normal"/>
    <w:rsid w:val="00404653"/>
    <w:pPr>
      <w:widowControl/>
      <w:autoSpaceDE/>
      <w:autoSpaceDN/>
      <w:adjustRightInd/>
    </w:pPr>
    <w:rPr>
      <w:rFonts w:eastAsia="Times New Roman"/>
      <w:sz w:val="20"/>
      <w:szCs w:val="20"/>
    </w:rPr>
  </w:style>
  <w:style w:type="paragraph" w:customStyle="1" w:styleId="Style425">
    <w:name w:val="Style425"/>
    <w:basedOn w:val="Normal"/>
    <w:rsid w:val="00404653"/>
    <w:pPr>
      <w:widowControl/>
      <w:autoSpaceDE/>
      <w:autoSpaceDN/>
      <w:adjustRightInd/>
    </w:pPr>
    <w:rPr>
      <w:rFonts w:eastAsia="Times New Roman"/>
      <w:sz w:val="20"/>
      <w:szCs w:val="20"/>
    </w:rPr>
  </w:style>
  <w:style w:type="paragraph" w:customStyle="1" w:styleId="Style415">
    <w:name w:val="Style415"/>
    <w:basedOn w:val="Normal"/>
    <w:rsid w:val="00404653"/>
    <w:pPr>
      <w:widowControl/>
      <w:autoSpaceDE/>
      <w:autoSpaceDN/>
      <w:adjustRightInd/>
    </w:pPr>
    <w:rPr>
      <w:rFonts w:eastAsia="Times New Roman"/>
      <w:sz w:val="20"/>
      <w:szCs w:val="20"/>
    </w:rPr>
  </w:style>
  <w:style w:type="paragraph" w:customStyle="1" w:styleId="Style786">
    <w:name w:val="Style786"/>
    <w:basedOn w:val="Normal"/>
    <w:rsid w:val="00404653"/>
    <w:pPr>
      <w:widowControl/>
      <w:autoSpaceDE/>
      <w:autoSpaceDN/>
      <w:adjustRightInd/>
    </w:pPr>
    <w:rPr>
      <w:rFonts w:eastAsia="Times New Roman"/>
      <w:sz w:val="20"/>
      <w:szCs w:val="20"/>
    </w:rPr>
  </w:style>
  <w:style w:type="paragraph" w:customStyle="1" w:styleId="Style1177">
    <w:name w:val="Style1177"/>
    <w:basedOn w:val="Normal"/>
    <w:rsid w:val="00404653"/>
    <w:pPr>
      <w:widowControl/>
      <w:autoSpaceDE/>
      <w:autoSpaceDN/>
      <w:adjustRightInd/>
      <w:spacing w:line="365" w:lineRule="exact"/>
      <w:ind w:firstLine="854"/>
    </w:pPr>
    <w:rPr>
      <w:rFonts w:eastAsia="Times New Roman"/>
      <w:sz w:val="20"/>
      <w:szCs w:val="20"/>
    </w:rPr>
  </w:style>
  <w:style w:type="paragraph" w:customStyle="1" w:styleId="Style427">
    <w:name w:val="Style427"/>
    <w:basedOn w:val="Normal"/>
    <w:rsid w:val="00404653"/>
    <w:pPr>
      <w:widowControl/>
      <w:autoSpaceDE/>
      <w:autoSpaceDN/>
      <w:adjustRightInd/>
      <w:spacing w:line="325" w:lineRule="exact"/>
      <w:ind w:firstLine="778"/>
      <w:jc w:val="both"/>
    </w:pPr>
    <w:rPr>
      <w:rFonts w:eastAsia="Times New Roman"/>
      <w:sz w:val="20"/>
      <w:szCs w:val="20"/>
    </w:rPr>
  </w:style>
  <w:style w:type="paragraph" w:customStyle="1" w:styleId="Style436">
    <w:name w:val="Style436"/>
    <w:basedOn w:val="Normal"/>
    <w:rsid w:val="00404653"/>
    <w:pPr>
      <w:widowControl/>
      <w:autoSpaceDE/>
      <w:autoSpaceDN/>
      <w:adjustRightInd/>
    </w:pPr>
    <w:rPr>
      <w:rFonts w:eastAsia="Times New Roman"/>
      <w:sz w:val="20"/>
      <w:szCs w:val="20"/>
    </w:rPr>
  </w:style>
  <w:style w:type="paragraph" w:customStyle="1" w:styleId="Style1899">
    <w:name w:val="Style1899"/>
    <w:basedOn w:val="Normal"/>
    <w:rsid w:val="00404653"/>
    <w:pPr>
      <w:widowControl/>
      <w:autoSpaceDE/>
      <w:autoSpaceDN/>
      <w:adjustRightInd/>
      <w:spacing w:line="276" w:lineRule="exact"/>
      <w:ind w:firstLine="360"/>
    </w:pPr>
    <w:rPr>
      <w:rFonts w:eastAsia="Times New Roman"/>
      <w:sz w:val="20"/>
      <w:szCs w:val="20"/>
    </w:rPr>
  </w:style>
  <w:style w:type="paragraph" w:customStyle="1" w:styleId="Style1103">
    <w:name w:val="Style1103"/>
    <w:basedOn w:val="Normal"/>
    <w:rsid w:val="00404653"/>
    <w:pPr>
      <w:widowControl/>
      <w:autoSpaceDE/>
      <w:autoSpaceDN/>
      <w:adjustRightInd/>
      <w:spacing w:line="355" w:lineRule="exact"/>
      <w:ind w:hanging="336"/>
    </w:pPr>
    <w:rPr>
      <w:rFonts w:eastAsia="Times New Roman"/>
      <w:sz w:val="20"/>
      <w:szCs w:val="20"/>
    </w:rPr>
  </w:style>
  <w:style w:type="paragraph" w:customStyle="1" w:styleId="Style1722">
    <w:name w:val="Style1722"/>
    <w:basedOn w:val="Normal"/>
    <w:rsid w:val="00404653"/>
    <w:pPr>
      <w:widowControl/>
      <w:autoSpaceDE/>
      <w:autoSpaceDN/>
      <w:adjustRightInd/>
    </w:pPr>
    <w:rPr>
      <w:rFonts w:eastAsia="Times New Roman"/>
      <w:sz w:val="20"/>
      <w:szCs w:val="20"/>
    </w:rPr>
  </w:style>
  <w:style w:type="paragraph" w:customStyle="1" w:styleId="Style1129">
    <w:name w:val="Style1129"/>
    <w:basedOn w:val="Normal"/>
    <w:rsid w:val="00404653"/>
    <w:pPr>
      <w:widowControl/>
      <w:autoSpaceDE/>
      <w:autoSpaceDN/>
      <w:adjustRightInd/>
      <w:spacing w:line="374" w:lineRule="exact"/>
      <w:ind w:firstLine="134"/>
      <w:jc w:val="both"/>
    </w:pPr>
    <w:rPr>
      <w:rFonts w:eastAsia="Times New Roman"/>
      <w:sz w:val="20"/>
      <w:szCs w:val="20"/>
    </w:rPr>
  </w:style>
  <w:style w:type="paragraph" w:customStyle="1" w:styleId="Style504">
    <w:name w:val="Style504"/>
    <w:basedOn w:val="Normal"/>
    <w:rsid w:val="00404653"/>
    <w:pPr>
      <w:widowControl/>
      <w:autoSpaceDE/>
      <w:autoSpaceDN/>
      <w:adjustRightInd/>
    </w:pPr>
    <w:rPr>
      <w:rFonts w:eastAsia="Times New Roman"/>
      <w:sz w:val="20"/>
      <w:szCs w:val="20"/>
    </w:rPr>
  </w:style>
  <w:style w:type="paragraph" w:customStyle="1" w:styleId="Style470">
    <w:name w:val="Style470"/>
    <w:basedOn w:val="Normal"/>
    <w:rsid w:val="00404653"/>
    <w:pPr>
      <w:widowControl/>
      <w:autoSpaceDE/>
      <w:autoSpaceDN/>
      <w:adjustRightInd/>
    </w:pPr>
    <w:rPr>
      <w:rFonts w:eastAsia="Times New Roman"/>
      <w:sz w:val="20"/>
      <w:szCs w:val="20"/>
    </w:rPr>
  </w:style>
  <w:style w:type="paragraph" w:customStyle="1" w:styleId="Style457">
    <w:name w:val="Style457"/>
    <w:basedOn w:val="Normal"/>
    <w:rsid w:val="00404653"/>
    <w:pPr>
      <w:widowControl/>
      <w:autoSpaceDE/>
      <w:autoSpaceDN/>
      <w:adjustRightInd/>
      <w:spacing w:line="317" w:lineRule="exact"/>
      <w:jc w:val="center"/>
    </w:pPr>
    <w:rPr>
      <w:rFonts w:eastAsia="Times New Roman"/>
      <w:sz w:val="20"/>
      <w:szCs w:val="20"/>
    </w:rPr>
  </w:style>
  <w:style w:type="paragraph" w:customStyle="1" w:styleId="Style490">
    <w:name w:val="Style490"/>
    <w:basedOn w:val="Normal"/>
    <w:rsid w:val="00404653"/>
    <w:pPr>
      <w:widowControl/>
      <w:autoSpaceDE/>
      <w:autoSpaceDN/>
      <w:adjustRightInd/>
    </w:pPr>
    <w:rPr>
      <w:rFonts w:eastAsia="Times New Roman"/>
      <w:sz w:val="20"/>
      <w:szCs w:val="20"/>
    </w:rPr>
  </w:style>
  <w:style w:type="paragraph" w:customStyle="1" w:styleId="Style1071">
    <w:name w:val="Style1071"/>
    <w:basedOn w:val="Normal"/>
    <w:rsid w:val="00404653"/>
    <w:pPr>
      <w:widowControl/>
      <w:autoSpaceDE/>
      <w:autoSpaceDN/>
      <w:adjustRightInd/>
      <w:spacing w:line="341" w:lineRule="exact"/>
    </w:pPr>
    <w:rPr>
      <w:rFonts w:eastAsia="Times New Roman"/>
      <w:sz w:val="20"/>
      <w:szCs w:val="20"/>
    </w:rPr>
  </w:style>
  <w:style w:type="paragraph" w:customStyle="1" w:styleId="Style988">
    <w:name w:val="Style988"/>
    <w:basedOn w:val="Normal"/>
    <w:rsid w:val="00404653"/>
    <w:pPr>
      <w:widowControl/>
      <w:autoSpaceDE/>
      <w:autoSpaceDN/>
      <w:adjustRightInd/>
    </w:pPr>
    <w:rPr>
      <w:rFonts w:eastAsia="Times New Roman"/>
      <w:sz w:val="20"/>
      <w:szCs w:val="20"/>
    </w:rPr>
  </w:style>
  <w:style w:type="paragraph" w:customStyle="1" w:styleId="Style967">
    <w:name w:val="Style967"/>
    <w:basedOn w:val="Normal"/>
    <w:rsid w:val="00404653"/>
    <w:pPr>
      <w:widowControl/>
      <w:autoSpaceDE/>
      <w:autoSpaceDN/>
      <w:adjustRightInd/>
      <w:spacing w:line="317" w:lineRule="exact"/>
      <w:ind w:hanging="850"/>
    </w:pPr>
    <w:rPr>
      <w:rFonts w:eastAsia="Times New Roman"/>
      <w:sz w:val="20"/>
      <w:szCs w:val="20"/>
    </w:rPr>
  </w:style>
  <w:style w:type="paragraph" w:customStyle="1" w:styleId="Style1614">
    <w:name w:val="Style1614"/>
    <w:basedOn w:val="Normal"/>
    <w:rsid w:val="00404653"/>
    <w:pPr>
      <w:widowControl/>
      <w:autoSpaceDE/>
      <w:autoSpaceDN/>
      <w:adjustRightInd/>
    </w:pPr>
    <w:rPr>
      <w:rFonts w:eastAsia="Times New Roman"/>
      <w:sz w:val="20"/>
      <w:szCs w:val="20"/>
    </w:rPr>
  </w:style>
  <w:style w:type="paragraph" w:customStyle="1" w:styleId="Style1319">
    <w:name w:val="Style1319"/>
    <w:basedOn w:val="Normal"/>
    <w:rsid w:val="00404653"/>
    <w:pPr>
      <w:widowControl/>
      <w:autoSpaceDE/>
      <w:autoSpaceDN/>
      <w:adjustRightInd/>
      <w:spacing w:line="277" w:lineRule="exact"/>
      <w:ind w:firstLine="110"/>
    </w:pPr>
    <w:rPr>
      <w:rFonts w:eastAsia="Times New Roman"/>
      <w:sz w:val="20"/>
      <w:szCs w:val="20"/>
    </w:rPr>
  </w:style>
  <w:style w:type="paragraph" w:customStyle="1" w:styleId="Style631">
    <w:name w:val="Style631"/>
    <w:basedOn w:val="Normal"/>
    <w:rsid w:val="00404653"/>
    <w:pPr>
      <w:widowControl/>
      <w:autoSpaceDE/>
      <w:autoSpaceDN/>
      <w:adjustRightInd/>
    </w:pPr>
    <w:rPr>
      <w:rFonts w:eastAsia="Times New Roman"/>
      <w:sz w:val="20"/>
      <w:szCs w:val="20"/>
    </w:rPr>
  </w:style>
  <w:style w:type="paragraph" w:customStyle="1" w:styleId="Style630">
    <w:name w:val="Style630"/>
    <w:basedOn w:val="Normal"/>
    <w:rsid w:val="00404653"/>
    <w:pPr>
      <w:widowControl/>
      <w:autoSpaceDE/>
      <w:autoSpaceDN/>
      <w:adjustRightInd/>
    </w:pPr>
    <w:rPr>
      <w:rFonts w:eastAsia="Times New Roman"/>
      <w:sz w:val="20"/>
      <w:szCs w:val="20"/>
    </w:rPr>
  </w:style>
  <w:style w:type="paragraph" w:customStyle="1" w:styleId="Style1014">
    <w:name w:val="Style1014"/>
    <w:basedOn w:val="Normal"/>
    <w:rsid w:val="00404653"/>
    <w:pPr>
      <w:widowControl/>
      <w:autoSpaceDE/>
      <w:autoSpaceDN/>
      <w:adjustRightInd/>
    </w:pPr>
    <w:rPr>
      <w:rFonts w:eastAsia="Times New Roman"/>
      <w:sz w:val="20"/>
      <w:szCs w:val="20"/>
    </w:rPr>
  </w:style>
  <w:style w:type="paragraph" w:customStyle="1" w:styleId="Style593">
    <w:name w:val="Style593"/>
    <w:basedOn w:val="Normal"/>
    <w:rsid w:val="00404653"/>
    <w:pPr>
      <w:widowControl/>
      <w:autoSpaceDE/>
      <w:autoSpaceDN/>
      <w:adjustRightInd/>
      <w:jc w:val="both"/>
    </w:pPr>
    <w:rPr>
      <w:rFonts w:eastAsia="Times New Roman"/>
      <w:sz w:val="20"/>
      <w:szCs w:val="20"/>
    </w:rPr>
  </w:style>
  <w:style w:type="paragraph" w:customStyle="1" w:styleId="Style587">
    <w:name w:val="Style587"/>
    <w:basedOn w:val="Normal"/>
    <w:rsid w:val="00404653"/>
    <w:pPr>
      <w:widowControl/>
      <w:autoSpaceDE/>
      <w:autoSpaceDN/>
      <w:adjustRightInd/>
    </w:pPr>
    <w:rPr>
      <w:rFonts w:eastAsia="Times New Roman"/>
      <w:sz w:val="20"/>
      <w:szCs w:val="20"/>
    </w:rPr>
  </w:style>
  <w:style w:type="paragraph" w:customStyle="1" w:styleId="Style1288">
    <w:name w:val="Style1288"/>
    <w:basedOn w:val="Normal"/>
    <w:rsid w:val="00404653"/>
    <w:pPr>
      <w:widowControl/>
      <w:autoSpaceDE/>
      <w:autoSpaceDN/>
      <w:adjustRightInd/>
      <w:spacing w:line="490" w:lineRule="exact"/>
      <w:jc w:val="center"/>
    </w:pPr>
    <w:rPr>
      <w:rFonts w:eastAsia="Times New Roman"/>
      <w:sz w:val="20"/>
      <w:szCs w:val="20"/>
    </w:rPr>
  </w:style>
  <w:style w:type="paragraph" w:customStyle="1" w:styleId="Style1111">
    <w:name w:val="Style1111"/>
    <w:basedOn w:val="Normal"/>
    <w:rsid w:val="00404653"/>
    <w:pPr>
      <w:widowControl/>
      <w:autoSpaceDE/>
      <w:autoSpaceDN/>
      <w:adjustRightInd/>
    </w:pPr>
    <w:rPr>
      <w:rFonts w:eastAsia="Times New Roman"/>
      <w:sz w:val="20"/>
      <w:szCs w:val="20"/>
    </w:rPr>
  </w:style>
  <w:style w:type="paragraph" w:customStyle="1" w:styleId="Style615">
    <w:name w:val="Style615"/>
    <w:basedOn w:val="Normal"/>
    <w:rsid w:val="00404653"/>
    <w:pPr>
      <w:widowControl/>
      <w:autoSpaceDE/>
      <w:autoSpaceDN/>
      <w:adjustRightInd/>
    </w:pPr>
    <w:rPr>
      <w:rFonts w:eastAsia="Times New Roman"/>
      <w:sz w:val="20"/>
      <w:szCs w:val="20"/>
    </w:rPr>
  </w:style>
  <w:style w:type="paragraph" w:customStyle="1" w:styleId="Style1122">
    <w:name w:val="Style1122"/>
    <w:basedOn w:val="Normal"/>
    <w:rsid w:val="00404653"/>
    <w:pPr>
      <w:widowControl/>
      <w:autoSpaceDE/>
      <w:autoSpaceDN/>
      <w:adjustRightInd/>
      <w:spacing w:line="302" w:lineRule="exact"/>
      <w:ind w:hanging="91"/>
    </w:pPr>
    <w:rPr>
      <w:rFonts w:eastAsia="Times New Roman"/>
      <w:sz w:val="20"/>
      <w:szCs w:val="20"/>
    </w:rPr>
  </w:style>
  <w:style w:type="paragraph" w:customStyle="1" w:styleId="Style516">
    <w:name w:val="Style516"/>
    <w:basedOn w:val="Normal"/>
    <w:rsid w:val="00404653"/>
    <w:pPr>
      <w:widowControl/>
      <w:autoSpaceDE/>
      <w:autoSpaceDN/>
      <w:adjustRightInd/>
    </w:pPr>
    <w:rPr>
      <w:rFonts w:eastAsia="Times New Roman"/>
      <w:sz w:val="20"/>
      <w:szCs w:val="20"/>
    </w:rPr>
  </w:style>
  <w:style w:type="paragraph" w:customStyle="1" w:styleId="Style1582">
    <w:name w:val="Style1582"/>
    <w:basedOn w:val="Normal"/>
    <w:rsid w:val="00404653"/>
    <w:pPr>
      <w:widowControl/>
      <w:autoSpaceDE/>
      <w:autoSpaceDN/>
      <w:adjustRightInd/>
    </w:pPr>
    <w:rPr>
      <w:rFonts w:eastAsia="Times New Roman"/>
      <w:sz w:val="20"/>
      <w:szCs w:val="20"/>
    </w:rPr>
  </w:style>
  <w:style w:type="paragraph" w:customStyle="1" w:styleId="Style623">
    <w:name w:val="Style623"/>
    <w:basedOn w:val="Normal"/>
    <w:rsid w:val="00404653"/>
    <w:pPr>
      <w:widowControl/>
      <w:autoSpaceDE/>
      <w:autoSpaceDN/>
      <w:adjustRightInd/>
    </w:pPr>
    <w:rPr>
      <w:rFonts w:eastAsia="Times New Roman"/>
      <w:sz w:val="20"/>
      <w:szCs w:val="20"/>
    </w:rPr>
  </w:style>
  <w:style w:type="paragraph" w:customStyle="1" w:styleId="Style629">
    <w:name w:val="Style629"/>
    <w:basedOn w:val="Normal"/>
    <w:rsid w:val="00404653"/>
    <w:pPr>
      <w:widowControl/>
      <w:autoSpaceDE/>
      <w:autoSpaceDN/>
      <w:adjustRightInd/>
    </w:pPr>
    <w:rPr>
      <w:rFonts w:eastAsia="Times New Roman"/>
      <w:sz w:val="20"/>
      <w:szCs w:val="20"/>
    </w:rPr>
  </w:style>
  <w:style w:type="paragraph" w:customStyle="1" w:styleId="Style628">
    <w:name w:val="Style628"/>
    <w:basedOn w:val="Normal"/>
    <w:rsid w:val="00404653"/>
    <w:pPr>
      <w:widowControl/>
      <w:autoSpaceDE/>
      <w:autoSpaceDN/>
      <w:adjustRightInd/>
      <w:jc w:val="both"/>
    </w:pPr>
    <w:rPr>
      <w:rFonts w:eastAsia="Times New Roman"/>
      <w:sz w:val="20"/>
      <w:szCs w:val="20"/>
    </w:rPr>
  </w:style>
  <w:style w:type="paragraph" w:customStyle="1" w:styleId="Style1168">
    <w:name w:val="Style1168"/>
    <w:basedOn w:val="Normal"/>
    <w:rsid w:val="00404653"/>
    <w:pPr>
      <w:widowControl/>
      <w:autoSpaceDE/>
      <w:autoSpaceDN/>
      <w:adjustRightInd/>
      <w:spacing w:line="353" w:lineRule="exact"/>
      <w:ind w:firstLine="782"/>
    </w:pPr>
    <w:rPr>
      <w:rFonts w:eastAsia="Times New Roman"/>
      <w:sz w:val="20"/>
      <w:szCs w:val="20"/>
    </w:rPr>
  </w:style>
  <w:style w:type="paragraph" w:customStyle="1" w:styleId="Style534">
    <w:name w:val="Style534"/>
    <w:basedOn w:val="Normal"/>
    <w:rsid w:val="00404653"/>
    <w:pPr>
      <w:widowControl/>
      <w:autoSpaceDE/>
      <w:autoSpaceDN/>
      <w:adjustRightInd/>
    </w:pPr>
    <w:rPr>
      <w:rFonts w:eastAsia="Times New Roman"/>
      <w:sz w:val="20"/>
      <w:szCs w:val="20"/>
    </w:rPr>
  </w:style>
  <w:style w:type="paragraph" w:customStyle="1" w:styleId="Style977">
    <w:name w:val="Style977"/>
    <w:basedOn w:val="Normal"/>
    <w:rsid w:val="00404653"/>
    <w:pPr>
      <w:widowControl/>
      <w:autoSpaceDE/>
      <w:autoSpaceDN/>
      <w:adjustRightInd/>
    </w:pPr>
    <w:rPr>
      <w:rFonts w:eastAsia="Times New Roman"/>
      <w:sz w:val="20"/>
      <w:szCs w:val="20"/>
    </w:rPr>
  </w:style>
  <w:style w:type="paragraph" w:customStyle="1" w:styleId="Style585">
    <w:name w:val="Style585"/>
    <w:basedOn w:val="Normal"/>
    <w:rsid w:val="00404653"/>
    <w:pPr>
      <w:widowControl/>
      <w:autoSpaceDE/>
      <w:autoSpaceDN/>
      <w:adjustRightInd/>
    </w:pPr>
    <w:rPr>
      <w:rFonts w:eastAsia="Times New Roman"/>
      <w:sz w:val="20"/>
      <w:szCs w:val="20"/>
    </w:rPr>
  </w:style>
  <w:style w:type="paragraph" w:customStyle="1" w:styleId="Style627">
    <w:name w:val="Style627"/>
    <w:basedOn w:val="Normal"/>
    <w:rsid w:val="00404653"/>
    <w:pPr>
      <w:widowControl/>
      <w:autoSpaceDE/>
      <w:autoSpaceDN/>
      <w:adjustRightInd/>
    </w:pPr>
    <w:rPr>
      <w:rFonts w:eastAsia="Times New Roman"/>
      <w:sz w:val="20"/>
      <w:szCs w:val="20"/>
    </w:rPr>
  </w:style>
  <w:style w:type="paragraph" w:customStyle="1" w:styleId="Style1683">
    <w:name w:val="Style1683"/>
    <w:basedOn w:val="Normal"/>
    <w:rsid w:val="00404653"/>
    <w:pPr>
      <w:widowControl/>
      <w:autoSpaceDE/>
      <w:autoSpaceDN/>
      <w:adjustRightInd/>
      <w:spacing w:line="281" w:lineRule="exact"/>
      <w:ind w:firstLine="120"/>
    </w:pPr>
    <w:rPr>
      <w:rFonts w:eastAsia="Times New Roman"/>
      <w:sz w:val="20"/>
      <w:szCs w:val="20"/>
    </w:rPr>
  </w:style>
  <w:style w:type="paragraph" w:customStyle="1" w:styleId="Style994">
    <w:name w:val="Style994"/>
    <w:basedOn w:val="Normal"/>
    <w:rsid w:val="00404653"/>
    <w:pPr>
      <w:widowControl/>
      <w:autoSpaceDE/>
      <w:autoSpaceDN/>
      <w:adjustRightInd/>
    </w:pPr>
    <w:rPr>
      <w:rFonts w:eastAsia="Times New Roman"/>
      <w:sz w:val="20"/>
      <w:szCs w:val="20"/>
    </w:rPr>
  </w:style>
  <w:style w:type="paragraph" w:customStyle="1" w:styleId="Style924">
    <w:name w:val="Style924"/>
    <w:basedOn w:val="Normal"/>
    <w:rsid w:val="00404653"/>
    <w:pPr>
      <w:widowControl/>
      <w:autoSpaceDE/>
      <w:autoSpaceDN/>
      <w:adjustRightInd/>
      <w:spacing w:line="370" w:lineRule="exact"/>
      <w:ind w:firstLine="701"/>
    </w:pPr>
    <w:rPr>
      <w:rFonts w:eastAsia="Times New Roman"/>
      <w:sz w:val="20"/>
      <w:szCs w:val="20"/>
    </w:rPr>
  </w:style>
  <w:style w:type="paragraph" w:customStyle="1" w:styleId="Style998">
    <w:name w:val="Style998"/>
    <w:basedOn w:val="Normal"/>
    <w:rsid w:val="00404653"/>
    <w:pPr>
      <w:widowControl/>
      <w:autoSpaceDE/>
      <w:autoSpaceDN/>
      <w:adjustRightInd/>
    </w:pPr>
    <w:rPr>
      <w:rFonts w:eastAsia="Times New Roman"/>
      <w:sz w:val="20"/>
      <w:szCs w:val="20"/>
    </w:rPr>
  </w:style>
  <w:style w:type="paragraph" w:customStyle="1" w:styleId="Style1939">
    <w:name w:val="Style1939"/>
    <w:basedOn w:val="Normal"/>
    <w:rsid w:val="00404653"/>
    <w:pPr>
      <w:widowControl/>
      <w:autoSpaceDE/>
      <w:autoSpaceDN/>
      <w:adjustRightInd/>
      <w:spacing w:line="329" w:lineRule="exact"/>
      <w:ind w:firstLine="235"/>
    </w:pPr>
    <w:rPr>
      <w:rFonts w:eastAsia="Times New Roman"/>
      <w:sz w:val="20"/>
      <w:szCs w:val="20"/>
    </w:rPr>
  </w:style>
  <w:style w:type="paragraph" w:customStyle="1" w:styleId="Style1010">
    <w:name w:val="Style1010"/>
    <w:basedOn w:val="Normal"/>
    <w:rsid w:val="00404653"/>
    <w:pPr>
      <w:widowControl/>
      <w:autoSpaceDE/>
      <w:autoSpaceDN/>
      <w:adjustRightInd/>
    </w:pPr>
    <w:rPr>
      <w:rFonts w:eastAsia="Times New Roman"/>
      <w:sz w:val="20"/>
      <w:szCs w:val="20"/>
    </w:rPr>
  </w:style>
  <w:style w:type="paragraph" w:customStyle="1" w:styleId="Style1908">
    <w:name w:val="Style1908"/>
    <w:basedOn w:val="Normal"/>
    <w:rsid w:val="00404653"/>
    <w:pPr>
      <w:widowControl/>
      <w:autoSpaceDE/>
      <w:autoSpaceDN/>
      <w:adjustRightInd/>
    </w:pPr>
    <w:rPr>
      <w:rFonts w:eastAsia="Times New Roman"/>
      <w:sz w:val="20"/>
      <w:szCs w:val="20"/>
    </w:rPr>
  </w:style>
  <w:style w:type="paragraph" w:customStyle="1" w:styleId="Style1142">
    <w:name w:val="Style1142"/>
    <w:basedOn w:val="Normal"/>
    <w:rsid w:val="00404653"/>
    <w:pPr>
      <w:widowControl/>
      <w:autoSpaceDE/>
      <w:autoSpaceDN/>
      <w:adjustRightInd/>
      <w:spacing w:line="341" w:lineRule="exact"/>
      <w:jc w:val="both"/>
    </w:pPr>
    <w:rPr>
      <w:rFonts w:eastAsia="Times New Roman"/>
      <w:sz w:val="20"/>
      <w:szCs w:val="20"/>
    </w:rPr>
  </w:style>
  <w:style w:type="paragraph" w:customStyle="1" w:styleId="Style1191">
    <w:name w:val="Style1191"/>
    <w:basedOn w:val="Normal"/>
    <w:rsid w:val="00404653"/>
    <w:pPr>
      <w:widowControl/>
      <w:autoSpaceDE/>
      <w:autoSpaceDN/>
      <w:adjustRightInd/>
    </w:pPr>
    <w:rPr>
      <w:rFonts w:eastAsia="Times New Roman"/>
      <w:sz w:val="20"/>
      <w:szCs w:val="20"/>
    </w:rPr>
  </w:style>
  <w:style w:type="paragraph" w:customStyle="1" w:styleId="Style806">
    <w:name w:val="Style806"/>
    <w:basedOn w:val="Normal"/>
    <w:rsid w:val="00404653"/>
    <w:pPr>
      <w:widowControl/>
      <w:autoSpaceDE/>
      <w:autoSpaceDN/>
      <w:adjustRightInd/>
    </w:pPr>
    <w:rPr>
      <w:rFonts w:eastAsia="Times New Roman"/>
      <w:sz w:val="20"/>
      <w:szCs w:val="20"/>
    </w:rPr>
  </w:style>
  <w:style w:type="paragraph" w:customStyle="1" w:styleId="Style1295">
    <w:name w:val="Style1295"/>
    <w:basedOn w:val="Normal"/>
    <w:rsid w:val="00404653"/>
    <w:pPr>
      <w:widowControl/>
      <w:autoSpaceDE/>
      <w:autoSpaceDN/>
      <w:adjustRightInd/>
      <w:spacing w:line="322" w:lineRule="exact"/>
      <w:ind w:firstLine="259"/>
    </w:pPr>
    <w:rPr>
      <w:rFonts w:eastAsia="Times New Roman"/>
      <w:sz w:val="20"/>
      <w:szCs w:val="20"/>
    </w:rPr>
  </w:style>
  <w:style w:type="paragraph" w:customStyle="1" w:styleId="Style1141">
    <w:name w:val="Style1141"/>
    <w:basedOn w:val="Normal"/>
    <w:rsid w:val="00404653"/>
    <w:pPr>
      <w:widowControl/>
      <w:autoSpaceDE/>
      <w:autoSpaceDN/>
      <w:adjustRightInd/>
      <w:spacing w:line="326" w:lineRule="exact"/>
      <w:ind w:firstLine="139"/>
    </w:pPr>
    <w:rPr>
      <w:rFonts w:eastAsia="Times New Roman"/>
      <w:sz w:val="20"/>
      <w:szCs w:val="20"/>
    </w:rPr>
  </w:style>
  <w:style w:type="paragraph" w:customStyle="1" w:styleId="Style660">
    <w:name w:val="Style660"/>
    <w:basedOn w:val="Normal"/>
    <w:rsid w:val="00404653"/>
    <w:pPr>
      <w:widowControl/>
      <w:autoSpaceDE/>
      <w:autoSpaceDN/>
      <w:adjustRightInd/>
      <w:spacing w:line="259" w:lineRule="exact"/>
    </w:pPr>
    <w:rPr>
      <w:rFonts w:eastAsia="Times New Roman"/>
      <w:sz w:val="20"/>
      <w:szCs w:val="20"/>
    </w:rPr>
  </w:style>
  <w:style w:type="paragraph" w:customStyle="1" w:styleId="Style639">
    <w:name w:val="Style639"/>
    <w:basedOn w:val="Normal"/>
    <w:rsid w:val="00404653"/>
    <w:pPr>
      <w:widowControl/>
      <w:autoSpaceDE/>
      <w:autoSpaceDN/>
      <w:adjustRightInd/>
    </w:pPr>
    <w:rPr>
      <w:rFonts w:eastAsia="Times New Roman"/>
      <w:sz w:val="20"/>
      <w:szCs w:val="20"/>
    </w:rPr>
  </w:style>
  <w:style w:type="paragraph" w:customStyle="1" w:styleId="Style1292">
    <w:name w:val="Style1292"/>
    <w:basedOn w:val="Normal"/>
    <w:rsid w:val="00404653"/>
    <w:pPr>
      <w:widowControl/>
      <w:autoSpaceDE/>
      <w:autoSpaceDN/>
      <w:adjustRightInd/>
    </w:pPr>
    <w:rPr>
      <w:rFonts w:eastAsia="Times New Roman"/>
      <w:sz w:val="20"/>
      <w:szCs w:val="20"/>
    </w:rPr>
  </w:style>
  <w:style w:type="paragraph" w:customStyle="1" w:styleId="Style720">
    <w:name w:val="Style720"/>
    <w:basedOn w:val="Normal"/>
    <w:rsid w:val="00404653"/>
    <w:pPr>
      <w:widowControl/>
      <w:autoSpaceDE/>
      <w:autoSpaceDN/>
      <w:adjustRightInd/>
      <w:spacing w:line="330" w:lineRule="exact"/>
    </w:pPr>
    <w:rPr>
      <w:rFonts w:eastAsia="Times New Roman"/>
      <w:sz w:val="20"/>
      <w:szCs w:val="20"/>
    </w:rPr>
  </w:style>
  <w:style w:type="paragraph" w:customStyle="1" w:styleId="Style1586">
    <w:name w:val="Style1586"/>
    <w:basedOn w:val="Normal"/>
    <w:rsid w:val="00404653"/>
    <w:pPr>
      <w:widowControl/>
      <w:autoSpaceDE/>
      <w:autoSpaceDN/>
      <w:adjustRightInd/>
      <w:spacing w:line="144" w:lineRule="exact"/>
    </w:pPr>
    <w:rPr>
      <w:rFonts w:eastAsia="Times New Roman"/>
      <w:sz w:val="20"/>
      <w:szCs w:val="20"/>
    </w:rPr>
  </w:style>
  <w:style w:type="paragraph" w:customStyle="1" w:styleId="Style1543">
    <w:name w:val="Style1543"/>
    <w:basedOn w:val="Normal"/>
    <w:rsid w:val="00404653"/>
    <w:pPr>
      <w:widowControl/>
      <w:autoSpaceDE/>
      <w:autoSpaceDN/>
      <w:adjustRightInd/>
    </w:pPr>
    <w:rPr>
      <w:rFonts w:eastAsia="Times New Roman"/>
      <w:sz w:val="20"/>
      <w:szCs w:val="20"/>
    </w:rPr>
  </w:style>
  <w:style w:type="paragraph" w:customStyle="1" w:styleId="Style1829">
    <w:name w:val="Style1829"/>
    <w:basedOn w:val="Normal"/>
    <w:rsid w:val="00404653"/>
    <w:pPr>
      <w:widowControl/>
      <w:autoSpaceDE/>
      <w:autoSpaceDN/>
      <w:adjustRightInd/>
    </w:pPr>
    <w:rPr>
      <w:rFonts w:eastAsia="Times New Roman"/>
      <w:sz w:val="20"/>
      <w:szCs w:val="20"/>
    </w:rPr>
  </w:style>
  <w:style w:type="paragraph" w:customStyle="1" w:styleId="Style1030">
    <w:name w:val="Style1030"/>
    <w:basedOn w:val="Normal"/>
    <w:rsid w:val="00404653"/>
    <w:pPr>
      <w:widowControl/>
      <w:autoSpaceDE/>
      <w:autoSpaceDN/>
      <w:adjustRightInd/>
      <w:jc w:val="center"/>
    </w:pPr>
    <w:rPr>
      <w:rFonts w:eastAsia="Times New Roman"/>
      <w:sz w:val="20"/>
      <w:szCs w:val="20"/>
    </w:rPr>
  </w:style>
  <w:style w:type="paragraph" w:customStyle="1" w:styleId="Style646">
    <w:name w:val="Style646"/>
    <w:basedOn w:val="Normal"/>
    <w:rsid w:val="00404653"/>
    <w:pPr>
      <w:widowControl/>
      <w:autoSpaceDE/>
      <w:autoSpaceDN/>
      <w:adjustRightInd/>
    </w:pPr>
    <w:rPr>
      <w:rFonts w:eastAsia="Times New Roman"/>
      <w:sz w:val="20"/>
      <w:szCs w:val="20"/>
    </w:rPr>
  </w:style>
  <w:style w:type="paragraph" w:customStyle="1" w:styleId="Style1484">
    <w:name w:val="Style1484"/>
    <w:basedOn w:val="Normal"/>
    <w:rsid w:val="00404653"/>
    <w:pPr>
      <w:widowControl/>
      <w:autoSpaceDE/>
      <w:autoSpaceDN/>
      <w:adjustRightInd/>
    </w:pPr>
    <w:rPr>
      <w:rFonts w:eastAsia="Times New Roman"/>
      <w:sz w:val="20"/>
      <w:szCs w:val="20"/>
    </w:rPr>
  </w:style>
  <w:style w:type="paragraph" w:customStyle="1" w:styleId="Style697">
    <w:name w:val="Style697"/>
    <w:basedOn w:val="Normal"/>
    <w:rsid w:val="00404653"/>
    <w:pPr>
      <w:widowControl/>
      <w:autoSpaceDE/>
      <w:autoSpaceDN/>
      <w:adjustRightInd/>
    </w:pPr>
    <w:rPr>
      <w:rFonts w:eastAsia="Times New Roman"/>
      <w:sz w:val="20"/>
      <w:szCs w:val="20"/>
    </w:rPr>
  </w:style>
  <w:style w:type="paragraph" w:customStyle="1" w:styleId="Style659">
    <w:name w:val="Style659"/>
    <w:basedOn w:val="Normal"/>
    <w:rsid w:val="00404653"/>
    <w:pPr>
      <w:widowControl/>
      <w:autoSpaceDE/>
      <w:autoSpaceDN/>
      <w:adjustRightInd/>
    </w:pPr>
    <w:rPr>
      <w:rFonts w:eastAsia="Times New Roman"/>
      <w:sz w:val="20"/>
      <w:szCs w:val="20"/>
    </w:rPr>
  </w:style>
  <w:style w:type="paragraph" w:customStyle="1" w:styleId="Style1243">
    <w:name w:val="Style1243"/>
    <w:basedOn w:val="Normal"/>
    <w:rsid w:val="00404653"/>
    <w:pPr>
      <w:widowControl/>
      <w:autoSpaceDE/>
      <w:autoSpaceDN/>
      <w:adjustRightInd/>
      <w:spacing w:line="648" w:lineRule="exact"/>
      <w:ind w:firstLine="653"/>
    </w:pPr>
    <w:rPr>
      <w:rFonts w:eastAsia="Times New Roman"/>
      <w:sz w:val="20"/>
      <w:szCs w:val="20"/>
    </w:rPr>
  </w:style>
  <w:style w:type="paragraph" w:customStyle="1" w:styleId="Style1036">
    <w:name w:val="Style1036"/>
    <w:basedOn w:val="Normal"/>
    <w:rsid w:val="00404653"/>
    <w:pPr>
      <w:widowControl/>
      <w:autoSpaceDE/>
      <w:autoSpaceDN/>
      <w:adjustRightInd/>
      <w:spacing w:line="324" w:lineRule="exact"/>
      <w:ind w:firstLine="830"/>
      <w:jc w:val="both"/>
    </w:pPr>
    <w:rPr>
      <w:rFonts w:eastAsia="Times New Roman"/>
      <w:sz w:val="20"/>
      <w:szCs w:val="20"/>
    </w:rPr>
  </w:style>
  <w:style w:type="paragraph" w:customStyle="1" w:styleId="Style798">
    <w:name w:val="Style798"/>
    <w:basedOn w:val="Normal"/>
    <w:rsid w:val="00404653"/>
    <w:pPr>
      <w:widowControl/>
      <w:autoSpaceDE/>
      <w:autoSpaceDN/>
      <w:adjustRightInd/>
      <w:spacing w:line="797" w:lineRule="exact"/>
      <w:jc w:val="right"/>
    </w:pPr>
    <w:rPr>
      <w:rFonts w:eastAsia="Times New Roman"/>
      <w:sz w:val="20"/>
      <w:szCs w:val="20"/>
    </w:rPr>
  </w:style>
  <w:style w:type="paragraph" w:customStyle="1" w:styleId="Style788">
    <w:name w:val="Style788"/>
    <w:basedOn w:val="Normal"/>
    <w:rsid w:val="00404653"/>
    <w:pPr>
      <w:widowControl/>
      <w:autoSpaceDE/>
      <w:autoSpaceDN/>
      <w:adjustRightInd/>
      <w:spacing w:line="403" w:lineRule="exact"/>
    </w:pPr>
    <w:rPr>
      <w:rFonts w:eastAsia="Times New Roman"/>
      <w:sz w:val="20"/>
      <w:szCs w:val="20"/>
    </w:rPr>
  </w:style>
  <w:style w:type="paragraph" w:customStyle="1" w:styleId="Style984">
    <w:name w:val="Style984"/>
    <w:basedOn w:val="Normal"/>
    <w:rsid w:val="00404653"/>
    <w:pPr>
      <w:widowControl/>
      <w:autoSpaceDE/>
      <w:autoSpaceDN/>
      <w:adjustRightInd/>
      <w:spacing w:line="331" w:lineRule="exact"/>
      <w:jc w:val="both"/>
    </w:pPr>
    <w:rPr>
      <w:rFonts w:eastAsia="Times New Roman"/>
      <w:sz w:val="20"/>
      <w:szCs w:val="20"/>
    </w:rPr>
  </w:style>
  <w:style w:type="paragraph" w:customStyle="1" w:styleId="Style1147">
    <w:name w:val="Style1147"/>
    <w:basedOn w:val="Normal"/>
    <w:rsid w:val="00404653"/>
    <w:pPr>
      <w:widowControl/>
      <w:autoSpaceDE/>
      <w:autoSpaceDN/>
      <w:adjustRightInd/>
      <w:spacing w:line="346" w:lineRule="exact"/>
      <w:ind w:firstLine="139"/>
    </w:pPr>
    <w:rPr>
      <w:rFonts w:eastAsia="Times New Roman"/>
      <w:sz w:val="20"/>
      <w:szCs w:val="20"/>
    </w:rPr>
  </w:style>
  <w:style w:type="paragraph" w:customStyle="1" w:styleId="Style787">
    <w:name w:val="Style787"/>
    <w:basedOn w:val="Normal"/>
    <w:rsid w:val="00404653"/>
    <w:pPr>
      <w:widowControl/>
      <w:autoSpaceDE/>
      <w:autoSpaceDN/>
      <w:adjustRightInd/>
      <w:spacing w:line="282" w:lineRule="exact"/>
    </w:pPr>
    <w:rPr>
      <w:rFonts w:eastAsia="Times New Roman"/>
      <w:sz w:val="20"/>
      <w:szCs w:val="20"/>
    </w:rPr>
  </w:style>
  <w:style w:type="paragraph" w:customStyle="1" w:styleId="Style1904">
    <w:name w:val="Style1904"/>
    <w:basedOn w:val="Normal"/>
    <w:rsid w:val="00404653"/>
    <w:pPr>
      <w:widowControl/>
      <w:autoSpaceDE/>
      <w:autoSpaceDN/>
      <w:adjustRightInd/>
      <w:spacing w:line="302" w:lineRule="exact"/>
      <w:ind w:firstLine="706"/>
    </w:pPr>
    <w:rPr>
      <w:rFonts w:eastAsia="Times New Roman"/>
      <w:sz w:val="20"/>
      <w:szCs w:val="20"/>
    </w:rPr>
  </w:style>
  <w:style w:type="paragraph" w:customStyle="1" w:styleId="Style1302">
    <w:name w:val="Style1302"/>
    <w:basedOn w:val="Normal"/>
    <w:rsid w:val="00404653"/>
    <w:pPr>
      <w:widowControl/>
      <w:autoSpaceDE/>
      <w:autoSpaceDN/>
      <w:adjustRightInd/>
    </w:pPr>
    <w:rPr>
      <w:rFonts w:eastAsia="Times New Roman"/>
      <w:sz w:val="20"/>
      <w:szCs w:val="20"/>
    </w:rPr>
  </w:style>
  <w:style w:type="paragraph" w:customStyle="1" w:styleId="Style1730">
    <w:name w:val="Style1730"/>
    <w:basedOn w:val="Normal"/>
    <w:rsid w:val="00404653"/>
    <w:pPr>
      <w:widowControl/>
      <w:autoSpaceDE/>
      <w:autoSpaceDN/>
      <w:adjustRightInd/>
      <w:spacing w:line="1872" w:lineRule="exact"/>
    </w:pPr>
    <w:rPr>
      <w:rFonts w:eastAsia="Times New Roman"/>
      <w:sz w:val="20"/>
      <w:szCs w:val="20"/>
    </w:rPr>
  </w:style>
  <w:style w:type="paragraph" w:customStyle="1" w:styleId="Style1608">
    <w:name w:val="Style1608"/>
    <w:basedOn w:val="Normal"/>
    <w:rsid w:val="00404653"/>
    <w:pPr>
      <w:widowControl/>
      <w:autoSpaceDE/>
      <w:autoSpaceDN/>
      <w:adjustRightInd/>
    </w:pPr>
    <w:rPr>
      <w:rFonts w:eastAsia="Times New Roman"/>
      <w:sz w:val="20"/>
      <w:szCs w:val="20"/>
    </w:rPr>
  </w:style>
  <w:style w:type="paragraph" w:customStyle="1" w:styleId="Style1935">
    <w:name w:val="Style1935"/>
    <w:basedOn w:val="Normal"/>
    <w:rsid w:val="00404653"/>
    <w:pPr>
      <w:widowControl/>
      <w:autoSpaceDE/>
      <w:autoSpaceDN/>
      <w:adjustRightInd/>
      <w:spacing w:line="326" w:lineRule="exact"/>
      <w:ind w:firstLine="1517"/>
    </w:pPr>
    <w:rPr>
      <w:rFonts w:eastAsia="Times New Roman"/>
      <w:sz w:val="20"/>
      <w:szCs w:val="20"/>
    </w:rPr>
  </w:style>
  <w:style w:type="paragraph" w:customStyle="1" w:styleId="Style1337">
    <w:name w:val="Style1337"/>
    <w:basedOn w:val="Normal"/>
    <w:rsid w:val="00404653"/>
    <w:pPr>
      <w:widowControl/>
      <w:autoSpaceDE/>
      <w:autoSpaceDN/>
      <w:adjustRightInd/>
      <w:spacing w:line="274" w:lineRule="exact"/>
      <w:ind w:hanging="82"/>
    </w:pPr>
    <w:rPr>
      <w:rFonts w:eastAsia="Times New Roman"/>
      <w:sz w:val="20"/>
      <w:szCs w:val="20"/>
    </w:rPr>
  </w:style>
  <w:style w:type="paragraph" w:customStyle="1" w:styleId="Style743">
    <w:name w:val="Style743"/>
    <w:basedOn w:val="Normal"/>
    <w:rsid w:val="00404653"/>
    <w:pPr>
      <w:widowControl/>
      <w:autoSpaceDE/>
      <w:autoSpaceDN/>
      <w:adjustRightInd/>
      <w:spacing w:line="338" w:lineRule="exact"/>
      <w:ind w:firstLine="149"/>
      <w:jc w:val="both"/>
    </w:pPr>
    <w:rPr>
      <w:rFonts w:eastAsia="Times New Roman"/>
      <w:sz w:val="20"/>
      <w:szCs w:val="20"/>
    </w:rPr>
  </w:style>
  <w:style w:type="paragraph" w:customStyle="1" w:styleId="Style790">
    <w:name w:val="Style790"/>
    <w:basedOn w:val="Normal"/>
    <w:rsid w:val="00404653"/>
    <w:pPr>
      <w:widowControl/>
      <w:autoSpaceDE/>
      <w:autoSpaceDN/>
      <w:adjustRightInd/>
      <w:spacing w:line="283" w:lineRule="exact"/>
    </w:pPr>
    <w:rPr>
      <w:rFonts w:eastAsia="Times New Roman"/>
      <w:sz w:val="20"/>
      <w:szCs w:val="20"/>
    </w:rPr>
  </w:style>
  <w:style w:type="paragraph" w:customStyle="1" w:styleId="Style842">
    <w:name w:val="Style842"/>
    <w:basedOn w:val="Normal"/>
    <w:rsid w:val="00404653"/>
    <w:pPr>
      <w:widowControl/>
      <w:autoSpaceDE/>
      <w:autoSpaceDN/>
      <w:adjustRightInd/>
      <w:spacing w:line="394" w:lineRule="exact"/>
    </w:pPr>
    <w:rPr>
      <w:rFonts w:eastAsia="Times New Roman"/>
      <w:sz w:val="20"/>
      <w:szCs w:val="20"/>
    </w:rPr>
  </w:style>
  <w:style w:type="paragraph" w:customStyle="1" w:styleId="Style1592">
    <w:name w:val="Style1592"/>
    <w:basedOn w:val="Normal"/>
    <w:rsid w:val="00404653"/>
    <w:pPr>
      <w:widowControl/>
      <w:autoSpaceDE/>
      <w:autoSpaceDN/>
      <w:adjustRightInd/>
    </w:pPr>
    <w:rPr>
      <w:rFonts w:eastAsia="Times New Roman"/>
      <w:sz w:val="20"/>
      <w:szCs w:val="20"/>
    </w:rPr>
  </w:style>
  <w:style w:type="paragraph" w:customStyle="1" w:styleId="Style1367">
    <w:name w:val="Style1367"/>
    <w:basedOn w:val="Normal"/>
    <w:rsid w:val="00404653"/>
    <w:pPr>
      <w:widowControl/>
      <w:autoSpaceDE/>
      <w:autoSpaceDN/>
      <w:adjustRightInd/>
    </w:pPr>
    <w:rPr>
      <w:rFonts w:eastAsia="Times New Roman"/>
      <w:sz w:val="20"/>
      <w:szCs w:val="20"/>
    </w:rPr>
  </w:style>
  <w:style w:type="paragraph" w:customStyle="1" w:styleId="Style890">
    <w:name w:val="Style890"/>
    <w:basedOn w:val="Normal"/>
    <w:rsid w:val="00404653"/>
    <w:pPr>
      <w:widowControl/>
      <w:autoSpaceDE/>
      <w:autoSpaceDN/>
      <w:adjustRightInd/>
    </w:pPr>
    <w:rPr>
      <w:rFonts w:eastAsia="Times New Roman"/>
      <w:sz w:val="20"/>
      <w:szCs w:val="20"/>
    </w:rPr>
  </w:style>
  <w:style w:type="paragraph" w:customStyle="1" w:styleId="Style1437">
    <w:name w:val="Style1437"/>
    <w:basedOn w:val="Normal"/>
    <w:rsid w:val="00404653"/>
    <w:pPr>
      <w:widowControl/>
      <w:autoSpaceDE/>
      <w:autoSpaceDN/>
      <w:adjustRightInd/>
    </w:pPr>
    <w:rPr>
      <w:rFonts w:eastAsia="Times New Roman"/>
      <w:sz w:val="20"/>
      <w:szCs w:val="20"/>
    </w:rPr>
  </w:style>
  <w:style w:type="paragraph" w:customStyle="1" w:styleId="Style792">
    <w:name w:val="Style792"/>
    <w:basedOn w:val="Normal"/>
    <w:rsid w:val="00404653"/>
    <w:pPr>
      <w:widowControl/>
      <w:autoSpaceDE/>
      <w:autoSpaceDN/>
      <w:adjustRightInd/>
      <w:spacing w:line="557" w:lineRule="exact"/>
      <w:jc w:val="right"/>
    </w:pPr>
    <w:rPr>
      <w:rFonts w:eastAsia="Times New Roman"/>
      <w:sz w:val="20"/>
      <w:szCs w:val="20"/>
    </w:rPr>
  </w:style>
  <w:style w:type="paragraph" w:customStyle="1" w:styleId="Style765">
    <w:name w:val="Style765"/>
    <w:basedOn w:val="Normal"/>
    <w:rsid w:val="00404653"/>
    <w:pPr>
      <w:widowControl/>
      <w:autoSpaceDE/>
      <w:autoSpaceDN/>
      <w:adjustRightInd/>
      <w:jc w:val="both"/>
    </w:pPr>
    <w:rPr>
      <w:rFonts w:eastAsia="Times New Roman"/>
      <w:sz w:val="20"/>
      <w:szCs w:val="20"/>
    </w:rPr>
  </w:style>
  <w:style w:type="paragraph" w:customStyle="1" w:styleId="Style1073">
    <w:name w:val="Style1073"/>
    <w:basedOn w:val="Normal"/>
    <w:rsid w:val="00404653"/>
    <w:pPr>
      <w:widowControl/>
      <w:autoSpaceDE/>
      <w:autoSpaceDN/>
      <w:adjustRightInd/>
      <w:spacing w:line="322" w:lineRule="exact"/>
      <w:ind w:firstLine="1426"/>
      <w:jc w:val="both"/>
    </w:pPr>
    <w:rPr>
      <w:rFonts w:eastAsia="Times New Roman"/>
      <w:sz w:val="20"/>
      <w:szCs w:val="20"/>
    </w:rPr>
  </w:style>
  <w:style w:type="paragraph" w:customStyle="1" w:styleId="Style1193">
    <w:name w:val="Style1193"/>
    <w:basedOn w:val="Normal"/>
    <w:rsid w:val="00404653"/>
    <w:pPr>
      <w:widowControl/>
      <w:autoSpaceDE/>
      <w:autoSpaceDN/>
      <w:adjustRightInd/>
    </w:pPr>
    <w:rPr>
      <w:rFonts w:eastAsia="Times New Roman"/>
      <w:sz w:val="20"/>
      <w:szCs w:val="20"/>
    </w:rPr>
  </w:style>
  <w:style w:type="paragraph" w:customStyle="1" w:styleId="Style1903">
    <w:name w:val="Style1903"/>
    <w:basedOn w:val="Normal"/>
    <w:rsid w:val="00404653"/>
    <w:pPr>
      <w:widowControl/>
      <w:autoSpaceDE/>
      <w:autoSpaceDN/>
      <w:adjustRightInd/>
    </w:pPr>
    <w:rPr>
      <w:rFonts w:eastAsia="Times New Roman"/>
      <w:sz w:val="20"/>
      <w:szCs w:val="20"/>
    </w:rPr>
  </w:style>
  <w:style w:type="paragraph" w:customStyle="1" w:styleId="Style781">
    <w:name w:val="Style781"/>
    <w:basedOn w:val="Normal"/>
    <w:rsid w:val="00404653"/>
    <w:pPr>
      <w:widowControl/>
      <w:autoSpaceDE/>
      <w:autoSpaceDN/>
      <w:adjustRightInd/>
    </w:pPr>
    <w:rPr>
      <w:rFonts w:eastAsia="Times New Roman"/>
      <w:sz w:val="20"/>
      <w:szCs w:val="20"/>
    </w:rPr>
  </w:style>
  <w:style w:type="paragraph" w:customStyle="1" w:styleId="Style778">
    <w:name w:val="Style778"/>
    <w:basedOn w:val="Normal"/>
    <w:rsid w:val="00404653"/>
    <w:pPr>
      <w:widowControl/>
      <w:autoSpaceDE/>
      <w:autoSpaceDN/>
      <w:adjustRightInd/>
      <w:spacing w:line="325" w:lineRule="exact"/>
      <w:ind w:firstLine="706"/>
    </w:pPr>
    <w:rPr>
      <w:rFonts w:eastAsia="Times New Roman"/>
      <w:sz w:val="20"/>
      <w:szCs w:val="20"/>
    </w:rPr>
  </w:style>
  <w:style w:type="paragraph" w:customStyle="1" w:styleId="Style779">
    <w:name w:val="Style779"/>
    <w:basedOn w:val="Normal"/>
    <w:rsid w:val="00404653"/>
    <w:pPr>
      <w:widowControl/>
      <w:autoSpaceDE/>
      <w:autoSpaceDN/>
      <w:adjustRightInd/>
      <w:spacing w:line="326" w:lineRule="exact"/>
      <w:ind w:firstLine="974"/>
      <w:jc w:val="both"/>
    </w:pPr>
    <w:rPr>
      <w:rFonts w:eastAsia="Times New Roman"/>
      <w:sz w:val="20"/>
      <w:szCs w:val="20"/>
    </w:rPr>
  </w:style>
  <w:style w:type="paragraph" w:customStyle="1" w:styleId="Style1041">
    <w:name w:val="Style1041"/>
    <w:basedOn w:val="Normal"/>
    <w:rsid w:val="00404653"/>
    <w:pPr>
      <w:widowControl/>
      <w:autoSpaceDE/>
      <w:autoSpaceDN/>
      <w:adjustRightInd/>
      <w:spacing w:line="259" w:lineRule="exact"/>
      <w:jc w:val="both"/>
    </w:pPr>
    <w:rPr>
      <w:rFonts w:eastAsia="Times New Roman"/>
      <w:sz w:val="20"/>
      <w:szCs w:val="20"/>
    </w:rPr>
  </w:style>
  <w:style w:type="character" w:customStyle="1" w:styleId="CharStyle116">
    <w:name w:val="CharStyle116"/>
    <w:basedOn w:val="DefaultParagraphFont"/>
    <w:rsid w:val="00404653"/>
    <w:rPr>
      <w:rFonts w:ascii="Times New Roman" w:eastAsia="Times New Roman" w:hAnsi="Times New Roman" w:cs="Times New Roman"/>
      <w:b/>
      <w:bCs/>
      <w:i w:val="0"/>
      <w:iCs w:val="0"/>
      <w:smallCaps w:val="0"/>
      <w:spacing w:val="90"/>
      <w:sz w:val="34"/>
      <w:szCs w:val="34"/>
    </w:rPr>
  </w:style>
  <w:style w:type="character" w:customStyle="1" w:styleId="CharStyle117">
    <w:name w:val="CharStyle117"/>
    <w:basedOn w:val="DefaultParagraphFont"/>
    <w:rsid w:val="00404653"/>
    <w:rPr>
      <w:rFonts w:ascii="Times New Roman" w:eastAsia="Times New Roman" w:hAnsi="Times New Roman" w:cs="Times New Roman"/>
      <w:b w:val="0"/>
      <w:bCs w:val="0"/>
      <w:i w:val="0"/>
      <w:iCs w:val="0"/>
      <w:smallCaps w:val="0"/>
      <w:sz w:val="30"/>
      <w:szCs w:val="30"/>
    </w:rPr>
  </w:style>
  <w:style w:type="character" w:customStyle="1" w:styleId="CharStyle118">
    <w:name w:val="CharStyle118"/>
    <w:basedOn w:val="DefaultParagraphFont"/>
    <w:rsid w:val="00404653"/>
    <w:rPr>
      <w:rFonts w:ascii="Times New Roman" w:eastAsia="Times New Roman" w:hAnsi="Times New Roman" w:cs="Times New Roman"/>
      <w:b w:val="0"/>
      <w:bCs w:val="0"/>
      <w:i w:val="0"/>
      <w:iCs w:val="0"/>
      <w:smallCaps w:val="0"/>
      <w:sz w:val="26"/>
      <w:szCs w:val="26"/>
    </w:rPr>
  </w:style>
  <w:style w:type="character" w:customStyle="1" w:styleId="CharStyle121">
    <w:name w:val="CharStyle121"/>
    <w:basedOn w:val="DefaultParagraphFont"/>
    <w:rsid w:val="00404653"/>
    <w:rPr>
      <w:rFonts w:ascii="Times New Roman" w:eastAsia="Times New Roman" w:hAnsi="Times New Roman" w:cs="Times New Roman"/>
      <w:b w:val="0"/>
      <w:bCs w:val="0"/>
      <w:i/>
      <w:iCs/>
      <w:smallCaps w:val="0"/>
      <w:sz w:val="24"/>
      <w:szCs w:val="24"/>
    </w:rPr>
  </w:style>
  <w:style w:type="character" w:customStyle="1" w:styleId="CharStyle170">
    <w:name w:val="CharStyle170"/>
    <w:basedOn w:val="DefaultParagraphFont"/>
    <w:rsid w:val="00404653"/>
    <w:rPr>
      <w:rFonts w:ascii="Times New Roman" w:eastAsia="Times New Roman" w:hAnsi="Times New Roman" w:cs="Times New Roman"/>
      <w:b/>
      <w:bCs/>
      <w:i w:val="0"/>
      <w:iCs w:val="0"/>
      <w:smallCaps w:val="0"/>
      <w:sz w:val="22"/>
      <w:szCs w:val="22"/>
    </w:rPr>
  </w:style>
  <w:style w:type="character" w:customStyle="1" w:styleId="CharStyle181">
    <w:name w:val="CharStyle181"/>
    <w:basedOn w:val="DefaultParagraphFont"/>
    <w:rsid w:val="00404653"/>
    <w:rPr>
      <w:rFonts w:ascii="Times New Roman" w:eastAsia="Times New Roman" w:hAnsi="Times New Roman" w:cs="Times New Roman"/>
      <w:b/>
      <w:bCs/>
      <w:i/>
      <w:iCs/>
      <w:smallCaps w:val="0"/>
      <w:spacing w:val="-10"/>
      <w:sz w:val="26"/>
      <w:szCs w:val="26"/>
    </w:rPr>
  </w:style>
  <w:style w:type="character" w:customStyle="1" w:styleId="CharStyle210">
    <w:name w:val="CharStyle210"/>
    <w:basedOn w:val="DefaultParagraphFont"/>
    <w:rsid w:val="00404653"/>
    <w:rPr>
      <w:rFonts w:ascii="Sylfaen" w:eastAsia="Sylfaen" w:hAnsi="Sylfaen" w:cs="Sylfaen"/>
      <w:b w:val="0"/>
      <w:bCs w:val="0"/>
      <w:i w:val="0"/>
      <w:iCs w:val="0"/>
      <w:smallCaps w:val="0"/>
      <w:sz w:val="42"/>
      <w:szCs w:val="42"/>
    </w:rPr>
  </w:style>
  <w:style w:type="character" w:customStyle="1" w:styleId="CharStyle211">
    <w:name w:val="CharStyle211"/>
    <w:basedOn w:val="DefaultParagraphFont"/>
    <w:rsid w:val="00404653"/>
    <w:rPr>
      <w:rFonts w:ascii="Garamond" w:eastAsia="Garamond" w:hAnsi="Garamond" w:cs="Garamond"/>
      <w:b/>
      <w:bCs/>
      <w:i/>
      <w:iCs/>
      <w:smallCaps w:val="0"/>
      <w:sz w:val="10"/>
      <w:szCs w:val="10"/>
    </w:rPr>
  </w:style>
  <w:style w:type="character" w:customStyle="1" w:styleId="CharStyle212">
    <w:name w:val="CharStyle212"/>
    <w:basedOn w:val="DefaultParagraphFont"/>
    <w:rsid w:val="00404653"/>
    <w:rPr>
      <w:rFonts w:ascii="Times New Roman" w:eastAsia="Times New Roman" w:hAnsi="Times New Roman" w:cs="Times New Roman"/>
      <w:b/>
      <w:bCs/>
      <w:i w:val="0"/>
      <w:iCs w:val="0"/>
      <w:smallCaps w:val="0"/>
      <w:spacing w:val="30"/>
      <w:sz w:val="22"/>
      <w:szCs w:val="22"/>
    </w:rPr>
  </w:style>
  <w:style w:type="character" w:customStyle="1" w:styleId="CharStyle215">
    <w:name w:val="CharStyle215"/>
    <w:basedOn w:val="DefaultParagraphFont"/>
    <w:rsid w:val="00404653"/>
    <w:rPr>
      <w:rFonts w:ascii="Times New Roman" w:eastAsia="Times New Roman" w:hAnsi="Times New Roman" w:cs="Times New Roman"/>
      <w:b w:val="0"/>
      <w:bCs w:val="0"/>
      <w:i w:val="0"/>
      <w:iCs w:val="0"/>
      <w:smallCaps w:val="0"/>
      <w:sz w:val="20"/>
      <w:szCs w:val="20"/>
    </w:rPr>
  </w:style>
  <w:style w:type="character" w:customStyle="1" w:styleId="CharStyle218">
    <w:name w:val="CharStyle218"/>
    <w:basedOn w:val="DefaultParagraphFont"/>
    <w:rsid w:val="00404653"/>
    <w:rPr>
      <w:rFonts w:ascii="Bookman Old Style" w:eastAsia="Bookman Old Style" w:hAnsi="Bookman Old Style" w:cs="Bookman Old Style"/>
      <w:b w:val="0"/>
      <w:bCs w:val="0"/>
      <w:i w:val="0"/>
      <w:iCs w:val="0"/>
      <w:smallCaps w:val="0"/>
      <w:spacing w:val="10"/>
      <w:sz w:val="14"/>
      <w:szCs w:val="14"/>
    </w:rPr>
  </w:style>
  <w:style w:type="character" w:customStyle="1" w:styleId="CharStyle232">
    <w:name w:val="CharStyle232"/>
    <w:basedOn w:val="DefaultParagraphFont"/>
    <w:rsid w:val="00404653"/>
    <w:rPr>
      <w:rFonts w:ascii="Times New Roman" w:eastAsia="Times New Roman" w:hAnsi="Times New Roman" w:cs="Times New Roman"/>
      <w:b/>
      <w:bCs/>
      <w:i/>
      <w:iCs/>
      <w:smallCaps w:val="0"/>
      <w:w w:val="120"/>
      <w:sz w:val="14"/>
      <w:szCs w:val="14"/>
    </w:rPr>
  </w:style>
  <w:style w:type="character" w:customStyle="1" w:styleId="CharStyle234">
    <w:name w:val="CharStyle234"/>
    <w:basedOn w:val="DefaultParagraphFont"/>
    <w:rsid w:val="00404653"/>
    <w:rPr>
      <w:rFonts w:ascii="Georgia" w:eastAsia="Georgia" w:hAnsi="Georgia" w:cs="Georgia"/>
      <w:b/>
      <w:bCs/>
      <w:i w:val="0"/>
      <w:iCs w:val="0"/>
      <w:smallCaps w:val="0"/>
      <w:sz w:val="24"/>
      <w:szCs w:val="24"/>
    </w:rPr>
  </w:style>
  <w:style w:type="character" w:customStyle="1" w:styleId="CharStyle239">
    <w:name w:val="CharStyle239"/>
    <w:basedOn w:val="DefaultParagraphFont"/>
    <w:rsid w:val="00404653"/>
    <w:rPr>
      <w:rFonts w:ascii="Times New Roman" w:eastAsia="Times New Roman" w:hAnsi="Times New Roman" w:cs="Times New Roman"/>
      <w:b w:val="0"/>
      <w:bCs w:val="0"/>
      <w:i w:val="0"/>
      <w:iCs w:val="0"/>
      <w:smallCaps w:val="0"/>
      <w:spacing w:val="-10"/>
      <w:sz w:val="20"/>
      <w:szCs w:val="20"/>
    </w:rPr>
  </w:style>
  <w:style w:type="character" w:customStyle="1" w:styleId="CharStyle240">
    <w:name w:val="CharStyle240"/>
    <w:basedOn w:val="DefaultParagraphFont"/>
    <w:rsid w:val="00404653"/>
    <w:rPr>
      <w:rFonts w:ascii="Times New Roman" w:eastAsia="Times New Roman" w:hAnsi="Times New Roman" w:cs="Times New Roman"/>
      <w:b/>
      <w:bCs/>
      <w:i w:val="0"/>
      <w:iCs w:val="0"/>
      <w:smallCaps w:val="0"/>
      <w:sz w:val="20"/>
      <w:szCs w:val="20"/>
    </w:rPr>
  </w:style>
  <w:style w:type="character" w:customStyle="1" w:styleId="CharStyle244">
    <w:name w:val="CharStyle244"/>
    <w:basedOn w:val="DefaultParagraphFont"/>
    <w:rsid w:val="00404653"/>
    <w:rPr>
      <w:rFonts w:ascii="Times New Roman" w:eastAsia="Times New Roman" w:hAnsi="Times New Roman" w:cs="Times New Roman"/>
      <w:b/>
      <w:bCs/>
      <w:i w:val="0"/>
      <w:iCs w:val="0"/>
      <w:smallCaps w:val="0"/>
      <w:sz w:val="20"/>
      <w:szCs w:val="20"/>
    </w:rPr>
  </w:style>
  <w:style w:type="character" w:customStyle="1" w:styleId="CharStyle247">
    <w:name w:val="CharStyle247"/>
    <w:basedOn w:val="DefaultParagraphFont"/>
    <w:rsid w:val="00404653"/>
    <w:rPr>
      <w:rFonts w:ascii="Times New Roman" w:eastAsia="Times New Roman" w:hAnsi="Times New Roman" w:cs="Times New Roman"/>
      <w:b w:val="0"/>
      <w:bCs w:val="0"/>
      <w:i/>
      <w:iCs/>
      <w:smallCaps w:val="0"/>
      <w:sz w:val="20"/>
      <w:szCs w:val="20"/>
    </w:rPr>
  </w:style>
  <w:style w:type="character" w:customStyle="1" w:styleId="CharStyle248">
    <w:name w:val="CharStyle248"/>
    <w:basedOn w:val="DefaultParagraphFont"/>
    <w:rsid w:val="00404653"/>
    <w:rPr>
      <w:rFonts w:ascii="Georgia" w:eastAsia="Georgia" w:hAnsi="Georgia" w:cs="Georgia"/>
      <w:b/>
      <w:bCs/>
      <w:i w:val="0"/>
      <w:iCs w:val="0"/>
      <w:smallCaps w:val="0"/>
      <w:sz w:val="12"/>
      <w:szCs w:val="12"/>
    </w:rPr>
  </w:style>
  <w:style w:type="character" w:customStyle="1" w:styleId="CharStyle251">
    <w:name w:val="CharStyle251"/>
    <w:basedOn w:val="DefaultParagraphFont"/>
    <w:rsid w:val="00404653"/>
    <w:rPr>
      <w:rFonts w:ascii="Times New Roman" w:eastAsia="Times New Roman" w:hAnsi="Times New Roman" w:cs="Times New Roman"/>
      <w:b w:val="0"/>
      <w:bCs w:val="0"/>
      <w:i w:val="0"/>
      <w:iCs w:val="0"/>
      <w:smallCaps w:val="0"/>
      <w:spacing w:val="20"/>
      <w:sz w:val="18"/>
      <w:szCs w:val="18"/>
    </w:rPr>
  </w:style>
  <w:style w:type="character" w:customStyle="1" w:styleId="CharStyle258">
    <w:name w:val="CharStyle258"/>
    <w:basedOn w:val="DefaultParagraphFont"/>
    <w:rsid w:val="00404653"/>
    <w:rPr>
      <w:rFonts w:ascii="Times New Roman" w:eastAsia="Times New Roman" w:hAnsi="Times New Roman" w:cs="Times New Roman"/>
      <w:b/>
      <w:bCs/>
      <w:i w:val="0"/>
      <w:iCs w:val="0"/>
      <w:smallCaps w:val="0"/>
      <w:spacing w:val="-10"/>
      <w:sz w:val="22"/>
      <w:szCs w:val="22"/>
    </w:rPr>
  </w:style>
  <w:style w:type="character" w:customStyle="1" w:styleId="CharStyle284">
    <w:name w:val="CharStyle284"/>
    <w:basedOn w:val="DefaultParagraphFont"/>
    <w:rsid w:val="00404653"/>
    <w:rPr>
      <w:rFonts w:ascii="Times New Roman" w:eastAsia="Times New Roman" w:hAnsi="Times New Roman" w:cs="Times New Roman"/>
      <w:b w:val="0"/>
      <w:bCs w:val="0"/>
      <w:i w:val="0"/>
      <w:iCs w:val="0"/>
      <w:smallCaps w:val="0"/>
      <w:spacing w:val="40"/>
      <w:sz w:val="14"/>
      <w:szCs w:val="14"/>
    </w:rPr>
  </w:style>
  <w:style w:type="character" w:customStyle="1" w:styleId="CharStyle298">
    <w:name w:val="CharStyle298"/>
    <w:basedOn w:val="DefaultParagraphFont"/>
    <w:rsid w:val="00404653"/>
    <w:rPr>
      <w:rFonts w:ascii="Georgia" w:eastAsia="Georgia" w:hAnsi="Georgia" w:cs="Georgia"/>
      <w:b w:val="0"/>
      <w:bCs w:val="0"/>
      <w:i/>
      <w:iCs/>
      <w:smallCaps w:val="0"/>
      <w:spacing w:val="40"/>
      <w:sz w:val="30"/>
      <w:szCs w:val="30"/>
    </w:rPr>
  </w:style>
  <w:style w:type="character" w:customStyle="1" w:styleId="CharStyle299">
    <w:name w:val="CharStyle299"/>
    <w:basedOn w:val="DefaultParagraphFont"/>
    <w:rsid w:val="00404653"/>
    <w:rPr>
      <w:rFonts w:ascii="Times New Roman" w:eastAsia="Times New Roman" w:hAnsi="Times New Roman" w:cs="Times New Roman"/>
      <w:b w:val="0"/>
      <w:bCs w:val="0"/>
      <w:i w:val="0"/>
      <w:iCs w:val="0"/>
      <w:smallCaps w:val="0"/>
      <w:spacing w:val="20"/>
      <w:sz w:val="18"/>
      <w:szCs w:val="18"/>
    </w:rPr>
  </w:style>
  <w:style w:type="character" w:customStyle="1" w:styleId="CharStyle345">
    <w:name w:val="CharStyle345"/>
    <w:basedOn w:val="DefaultParagraphFont"/>
    <w:rsid w:val="00404653"/>
    <w:rPr>
      <w:rFonts w:ascii="Georgia" w:eastAsia="Georgia" w:hAnsi="Georgia" w:cs="Georgia"/>
      <w:b/>
      <w:bCs/>
      <w:i w:val="0"/>
      <w:iCs w:val="0"/>
      <w:smallCaps w:val="0"/>
      <w:sz w:val="18"/>
      <w:szCs w:val="18"/>
    </w:rPr>
  </w:style>
  <w:style w:type="character" w:customStyle="1" w:styleId="CharStyle349">
    <w:name w:val="CharStyle349"/>
    <w:basedOn w:val="DefaultParagraphFont"/>
    <w:rsid w:val="00404653"/>
    <w:rPr>
      <w:rFonts w:ascii="Times New Roman" w:eastAsia="Times New Roman" w:hAnsi="Times New Roman" w:cs="Times New Roman"/>
      <w:b w:val="0"/>
      <w:bCs w:val="0"/>
      <w:i w:val="0"/>
      <w:iCs w:val="0"/>
      <w:smallCaps w:val="0"/>
      <w:sz w:val="34"/>
      <w:szCs w:val="34"/>
    </w:rPr>
  </w:style>
  <w:style w:type="character" w:customStyle="1" w:styleId="CharStyle350">
    <w:name w:val="CharStyle350"/>
    <w:basedOn w:val="DefaultParagraphFont"/>
    <w:rsid w:val="00404653"/>
    <w:rPr>
      <w:rFonts w:ascii="Times New Roman" w:eastAsia="Times New Roman" w:hAnsi="Times New Roman" w:cs="Times New Roman"/>
      <w:b w:val="0"/>
      <w:bCs w:val="0"/>
      <w:i/>
      <w:iCs/>
      <w:smallCaps w:val="0"/>
      <w:sz w:val="10"/>
      <w:szCs w:val="10"/>
    </w:rPr>
  </w:style>
  <w:style w:type="character" w:customStyle="1" w:styleId="CharStyle351">
    <w:name w:val="CharStyle351"/>
    <w:basedOn w:val="DefaultParagraphFont"/>
    <w:rsid w:val="00404653"/>
    <w:rPr>
      <w:rFonts w:ascii="Times New Roman" w:eastAsia="Times New Roman" w:hAnsi="Times New Roman" w:cs="Times New Roman"/>
      <w:b w:val="0"/>
      <w:bCs w:val="0"/>
      <w:i/>
      <w:iCs/>
      <w:smallCaps w:val="0"/>
      <w:spacing w:val="40"/>
      <w:sz w:val="10"/>
      <w:szCs w:val="10"/>
    </w:rPr>
  </w:style>
  <w:style w:type="character" w:customStyle="1" w:styleId="CharStyle352">
    <w:name w:val="CharStyle352"/>
    <w:basedOn w:val="DefaultParagraphFont"/>
    <w:rsid w:val="00404653"/>
    <w:rPr>
      <w:rFonts w:ascii="Times New Roman" w:eastAsia="Times New Roman" w:hAnsi="Times New Roman" w:cs="Times New Roman"/>
      <w:b/>
      <w:bCs/>
      <w:i/>
      <w:iCs/>
      <w:smallCaps w:val="0"/>
      <w:spacing w:val="-10"/>
      <w:sz w:val="18"/>
      <w:szCs w:val="18"/>
    </w:rPr>
  </w:style>
  <w:style w:type="character" w:customStyle="1" w:styleId="CharStyle354">
    <w:name w:val="CharStyle354"/>
    <w:basedOn w:val="DefaultParagraphFont"/>
    <w:rsid w:val="00404653"/>
    <w:rPr>
      <w:rFonts w:ascii="Arial" w:eastAsia="Arial" w:hAnsi="Arial" w:cs="Arial"/>
      <w:b/>
      <w:bCs/>
      <w:i w:val="0"/>
      <w:iCs w:val="0"/>
      <w:smallCaps w:val="0"/>
      <w:sz w:val="22"/>
      <w:szCs w:val="22"/>
    </w:rPr>
  </w:style>
  <w:style w:type="character" w:customStyle="1" w:styleId="CharStyle369">
    <w:name w:val="CharStyle369"/>
    <w:basedOn w:val="DefaultParagraphFont"/>
    <w:rsid w:val="00404653"/>
    <w:rPr>
      <w:rFonts w:ascii="Times New Roman" w:eastAsia="Times New Roman" w:hAnsi="Times New Roman" w:cs="Times New Roman"/>
      <w:b w:val="0"/>
      <w:bCs w:val="0"/>
      <w:i w:val="0"/>
      <w:iCs w:val="0"/>
      <w:smallCaps w:val="0"/>
      <w:sz w:val="26"/>
      <w:szCs w:val="26"/>
    </w:rPr>
  </w:style>
  <w:style w:type="character" w:customStyle="1" w:styleId="CharStyle384">
    <w:name w:val="CharStyle384"/>
    <w:basedOn w:val="DefaultParagraphFont"/>
    <w:rsid w:val="00404653"/>
    <w:rPr>
      <w:rFonts w:ascii="Times New Roman" w:eastAsia="Times New Roman" w:hAnsi="Times New Roman" w:cs="Times New Roman"/>
      <w:b/>
      <w:bCs/>
      <w:i w:val="0"/>
      <w:iCs w:val="0"/>
      <w:smallCaps w:val="0"/>
      <w:sz w:val="26"/>
      <w:szCs w:val="26"/>
    </w:rPr>
  </w:style>
  <w:style w:type="character" w:customStyle="1" w:styleId="CharStyle410">
    <w:name w:val="CharStyle410"/>
    <w:basedOn w:val="DefaultParagraphFont"/>
    <w:rsid w:val="00404653"/>
    <w:rPr>
      <w:rFonts w:ascii="Times New Roman" w:eastAsia="Times New Roman" w:hAnsi="Times New Roman" w:cs="Times New Roman"/>
      <w:b/>
      <w:bCs/>
      <w:i/>
      <w:iCs/>
      <w:smallCaps w:val="0"/>
      <w:sz w:val="26"/>
      <w:szCs w:val="26"/>
    </w:rPr>
  </w:style>
  <w:style w:type="character" w:customStyle="1" w:styleId="CharStyle413">
    <w:name w:val="CharStyle413"/>
    <w:basedOn w:val="DefaultParagraphFont"/>
    <w:rsid w:val="00404653"/>
    <w:rPr>
      <w:rFonts w:ascii="Times New Roman" w:eastAsia="Times New Roman" w:hAnsi="Times New Roman" w:cs="Times New Roman"/>
      <w:b w:val="0"/>
      <w:bCs w:val="0"/>
      <w:i/>
      <w:iCs/>
      <w:smallCaps w:val="0"/>
      <w:sz w:val="26"/>
      <w:szCs w:val="26"/>
    </w:rPr>
  </w:style>
  <w:style w:type="character" w:customStyle="1" w:styleId="CharStyle427">
    <w:name w:val="CharStyle427"/>
    <w:basedOn w:val="DefaultParagraphFont"/>
    <w:rsid w:val="00404653"/>
    <w:rPr>
      <w:rFonts w:ascii="Sylfaen" w:eastAsia="Sylfaen" w:hAnsi="Sylfaen" w:cs="Sylfaen"/>
      <w:b w:val="0"/>
      <w:bCs w:val="0"/>
      <w:i w:val="0"/>
      <w:iCs w:val="0"/>
      <w:smallCaps w:val="0"/>
      <w:sz w:val="38"/>
      <w:szCs w:val="38"/>
    </w:rPr>
  </w:style>
  <w:style w:type="character" w:customStyle="1" w:styleId="CharStyle430">
    <w:name w:val="CharStyle430"/>
    <w:basedOn w:val="DefaultParagraphFont"/>
    <w:rsid w:val="00404653"/>
    <w:rPr>
      <w:rFonts w:ascii="Times New Roman" w:eastAsia="Times New Roman" w:hAnsi="Times New Roman" w:cs="Times New Roman"/>
      <w:b w:val="0"/>
      <w:bCs w:val="0"/>
      <w:i w:val="0"/>
      <w:iCs w:val="0"/>
      <w:smallCaps w:val="0"/>
      <w:sz w:val="36"/>
      <w:szCs w:val="36"/>
    </w:rPr>
  </w:style>
  <w:style w:type="character" w:customStyle="1" w:styleId="CharStyle468">
    <w:name w:val="CharStyle468"/>
    <w:basedOn w:val="DefaultParagraphFont"/>
    <w:rsid w:val="00404653"/>
    <w:rPr>
      <w:rFonts w:ascii="Georgia" w:eastAsia="Georgia" w:hAnsi="Georgia" w:cs="Georgia"/>
      <w:b/>
      <w:bCs/>
      <w:i w:val="0"/>
      <w:iCs w:val="0"/>
      <w:smallCaps w:val="0"/>
      <w:sz w:val="22"/>
      <w:szCs w:val="22"/>
    </w:rPr>
  </w:style>
  <w:style w:type="character" w:customStyle="1" w:styleId="CharStyle477">
    <w:name w:val="CharStyle477"/>
    <w:basedOn w:val="DefaultParagraphFont"/>
    <w:rsid w:val="00404653"/>
    <w:rPr>
      <w:rFonts w:ascii="Times New Roman" w:eastAsia="Times New Roman" w:hAnsi="Times New Roman" w:cs="Times New Roman"/>
      <w:b/>
      <w:bCs/>
      <w:i w:val="0"/>
      <w:iCs w:val="0"/>
      <w:smallCaps w:val="0"/>
      <w:sz w:val="22"/>
      <w:szCs w:val="22"/>
    </w:rPr>
  </w:style>
  <w:style w:type="character" w:customStyle="1" w:styleId="CharStyle479">
    <w:name w:val="CharStyle479"/>
    <w:basedOn w:val="DefaultParagraphFont"/>
    <w:rsid w:val="00404653"/>
    <w:rPr>
      <w:rFonts w:ascii="Times New Roman" w:eastAsia="Times New Roman" w:hAnsi="Times New Roman" w:cs="Times New Roman"/>
      <w:b/>
      <w:bCs/>
      <w:i w:val="0"/>
      <w:iCs w:val="0"/>
      <w:smallCaps w:val="0"/>
      <w:sz w:val="22"/>
      <w:szCs w:val="22"/>
    </w:rPr>
  </w:style>
  <w:style w:type="character" w:customStyle="1" w:styleId="CharStyle482">
    <w:name w:val="CharStyle482"/>
    <w:basedOn w:val="DefaultParagraphFont"/>
    <w:rsid w:val="00404653"/>
    <w:rPr>
      <w:rFonts w:ascii="Times New Roman" w:eastAsia="Times New Roman" w:hAnsi="Times New Roman" w:cs="Times New Roman"/>
      <w:b/>
      <w:bCs/>
      <w:i w:val="0"/>
      <w:iCs w:val="0"/>
      <w:smallCaps w:val="0"/>
      <w:sz w:val="26"/>
      <w:szCs w:val="26"/>
    </w:rPr>
  </w:style>
  <w:style w:type="character" w:customStyle="1" w:styleId="CharStyle484">
    <w:name w:val="CharStyle484"/>
    <w:basedOn w:val="DefaultParagraphFont"/>
    <w:rsid w:val="00404653"/>
    <w:rPr>
      <w:rFonts w:ascii="Sylfaen" w:eastAsia="Sylfaen" w:hAnsi="Sylfaen" w:cs="Sylfaen"/>
      <w:b/>
      <w:bCs/>
      <w:i w:val="0"/>
      <w:iCs w:val="0"/>
      <w:smallCaps w:val="0"/>
      <w:sz w:val="20"/>
      <w:szCs w:val="20"/>
    </w:rPr>
  </w:style>
  <w:style w:type="character" w:customStyle="1" w:styleId="CharStyle485">
    <w:name w:val="CharStyle485"/>
    <w:basedOn w:val="DefaultParagraphFont"/>
    <w:rsid w:val="00404653"/>
    <w:rPr>
      <w:rFonts w:ascii="Arial" w:eastAsia="Arial" w:hAnsi="Arial" w:cs="Arial"/>
      <w:b w:val="0"/>
      <w:bCs w:val="0"/>
      <w:i w:val="0"/>
      <w:iCs w:val="0"/>
      <w:smallCaps w:val="0"/>
      <w:spacing w:val="50"/>
      <w:sz w:val="42"/>
      <w:szCs w:val="42"/>
    </w:rPr>
  </w:style>
  <w:style w:type="character" w:customStyle="1" w:styleId="CharStyle493">
    <w:name w:val="CharStyle493"/>
    <w:basedOn w:val="DefaultParagraphFont"/>
    <w:rsid w:val="00404653"/>
    <w:rPr>
      <w:rFonts w:ascii="Times New Roman" w:eastAsia="Times New Roman" w:hAnsi="Times New Roman" w:cs="Times New Roman"/>
      <w:b/>
      <w:bCs/>
      <w:i w:val="0"/>
      <w:iCs w:val="0"/>
      <w:smallCaps w:val="0"/>
      <w:sz w:val="22"/>
      <w:szCs w:val="22"/>
    </w:rPr>
  </w:style>
  <w:style w:type="character" w:customStyle="1" w:styleId="CharStyle498">
    <w:name w:val="CharStyle498"/>
    <w:basedOn w:val="DefaultParagraphFont"/>
    <w:rsid w:val="00404653"/>
    <w:rPr>
      <w:rFonts w:ascii="Arial" w:eastAsia="Arial" w:hAnsi="Arial" w:cs="Arial"/>
      <w:b w:val="0"/>
      <w:bCs w:val="0"/>
      <w:i w:val="0"/>
      <w:iCs w:val="0"/>
      <w:smallCaps w:val="0"/>
      <w:spacing w:val="-30"/>
      <w:sz w:val="34"/>
      <w:szCs w:val="34"/>
    </w:rPr>
  </w:style>
  <w:style w:type="character" w:customStyle="1" w:styleId="CharStyle503">
    <w:name w:val="CharStyle503"/>
    <w:basedOn w:val="DefaultParagraphFont"/>
    <w:rsid w:val="00404653"/>
    <w:rPr>
      <w:rFonts w:ascii="Georgia" w:eastAsia="Georgia" w:hAnsi="Georgia" w:cs="Georgia"/>
      <w:b w:val="0"/>
      <w:bCs w:val="0"/>
      <w:i w:val="0"/>
      <w:iCs w:val="0"/>
      <w:smallCaps w:val="0"/>
      <w:sz w:val="34"/>
      <w:szCs w:val="34"/>
    </w:rPr>
  </w:style>
  <w:style w:type="character" w:customStyle="1" w:styleId="CharStyle505">
    <w:name w:val="CharStyle505"/>
    <w:basedOn w:val="DefaultParagraphFont"/>
    <w:rsid w:val="00404653"/>
    <w:rPr>
      <w:rFonts w:ascii="Times New Roman" w:eastAsia="Times New Roman" w:hAnsi="Times New Roman" w:cs="Times New Roman"/>
      <w:b/>
      <w:bCs/>
      <w:i w:val="0"/>
      <w:iCs w:val="0"/>
      <w:smallCaps w:val="0"/>
      <w:sz w:val="24"/>
      <w:szCs w:val="24"/>
    </w:rPr>
  </w:style>
  <w:style w:type="character" w:customStyle="1" w:styleId="CharStyle513">
    <w:name w:val="CharStyle513"/>
    <w:basedOn w:val="DefaultParagraphFont"/>
    <w:rsid w:val="00404653"/>
    <w:rPr>
      <w:rFonts w:ascii="Times New Roman" w:eastAsia="Times New Roman" w:hAnsi="Times New Roman" w:cs="Times New Roman"/>
      <w:b/>
      <w:bCs/>
      <w:i w:val="0"/>
      <w:iCs w:val="0"/>
      <w:smallCaps w:val="0"/>
      <w:sz w:val="24"/>
      <w:szCs w:val="24"/>
    </w:rPr>
  </w:style>
  <w:style w:type="character" w:customStyle="1" w:styleId="CharStyle519">
    <w:name w:val="CharStyle519"/>
    <w:basedOn w:val="DefaultParagraphFont"/>
    <w:rsid w:val="00404653"/>
    <w:rPr>
      <w:rFonts w:ascii="Times New Roman" w:eastAsia="Times New Roman" w:hAnsi="Times New Roman" w:cs="Times New Roman"/>
      <w:b w:val="0"/>
      <w:bCs w:val="0"/>
      <w:i w:val="0"/>
      <w:iCs w:val="0"/>
      <w:smallCaps w:val="0"/>
      <w:sz w:val="28"/>
      <w:szCs w:val="28"/>
    </w:rPr>
  </w:style>
  <w:style w:type="character" w:customStyle="1" w:styleId="CharStyle533">
    <w:name w:val="CharStyle533"/>
    <w:basedOn w:val="DefaultParagraphFont"/>
    <w:rsid w:val="00404653"/>
    <w:rPr>
      <w:rFonts w:ascii="Constantia" w:eastAsia="Constantia" w:hAnsi="Constantia" w:cs="Constantia"/>
      <w:b/>
      <w:bCs/>
      <w:i/>
      <w:iCs/>
      <w:smallCaps w:val="0"/>
      <w:sz w:val="18"/>
      <w:szCs w:val="18"/>
    </w:rPr>
  </w:style>
  <w:style w:type="character" w:customStyle="1" w:styleId="CharStyle556">
    <w:name w:val="CharStyle556"/>
    <w:basedOn w:val="DefaultParagraphFont"/>
    <w:rsid w:val="00404653"/>
    <w:rPr>
      <w:rFonts w:ascii="Times New Roman" w:eastAsia="Times New Roman" w:hAnsi="Times New Roman" w:cs="Times New Roman"/>
      <w:b/>
      <w:bCs/>
      <w:i w:val="0"/>
      <w:iCs w:val="0"/>
      <w:smallCaps w:val="0"/>
      <w:sz w:val="16"/>
      <w:szCs w:val="16"/>
    </w:rPr>
  </w:style>
  <w:style w:type="character" w:customStyle="1" w:styleId="CharStyle565">
    <w:name w:val="CharStyle565"/>
    <w:basedOn w:val="DefaultParagraphFont"/>
    <w:rsid w:val="00404653"/>
    <w:rPr>
      <w:rFonts w:ascii="Times New Roman" w:eastAsia="Times New Roman" w:hAnsi="Times New Roman" w:cs="Times New Roman"/>
      <w:b/>
      <w:bCs/>
      <w:i w:val="0"/>
      <w:iCs w:val="0"/>
      <w:smallCaps w:val="0"/>
      <w:sz w:val="12"/>
      <w:szCs w:val="12"/>
    </w:rPr>
  </w:style>
  <w:style w:type="character" w:customStyle="1" w:styleId="CharStyle571">
    <w:name w:val="CharStyle571"/>
    <w:basedOn w:val="DefaultParagraphFont"/>
    <w:rsid w:val="00404653"/>
    <w:rPr>
      <w:rFonts w:ascii="Times New Roman" w:eastAsia="Times New Roman" w:hAnsi="Times New Roman" w:cs="Times New Roman"/>
      <w:b/>
      <w:bCs/>
      <w:i/>
      <w:iCs/>
      <w:smallCaps w:val="0"/>
      <w:spacing w:val="-10"/>
      <w:sz w:val="10"/>
      <w:szCs w:val="10"/>
    </w:rPr>
  </w:style>
  <w:style w:type="character" w:customStyle="1" w:styleId="CharStyle572">
    <w:name w:val="CharStyle572"/>
    <w:basedOn w:val="DefaultParagraphFont"/>
    <w:rsid w:val="00404653"/>
    <w:rPr>
      <w:rFonts w:ascii="Times New Roman" w:eastAsia="Times New Roman" w:hAnsi="Times New Roman" w:cs="Times New Roman"/>
      <w:b w:val="0"/>
      <w:bCs w:val="0"/>
      <w:i w:val="0"/>
      <w:iCs w:val="0"/>
      <w:smallCaps w:val="0"/>
      <w:sz w:val="10"/>
      <w:szCs w:val="10"/>
    </w:rPr>
  </w:style>
  <w:style w:type="character" w:customStyle="1" w:styleId="CharStyle574">
    <w:name w:val="CharStyle574"/>
    <w:basedOn w:val="DefaultParagraphFont"/>
    <w:rsid w:val="00404653"/>
    <w:rPr>
      <w:rFonts w:ascii="Times New Roman" w:eastAsia="Times New Roman" w:hAnsi="Times New Roman" w:cs="Times New Roman"/>
      <w:b/>
      <w:bCs/>
      <w:i w:val="0"/>
      <w:iCs w:val="0"/>
      <w:smallCaps w:val="0"/>
      <w:sz w:val="20"/>
      <w:szCs w:val="20"/>
    </w:rPr>
  </w:style>
  <w:style w:type="character" w:customStyle="1" w:styleId="CharStyle585">
    <w:name w:val="CharStyle585"/>
    <w:basedOn w:val="DefaultParagraphFont"/>
    <w:rsid w:val="00404653"/>
    <w:rPr>
      <w:rFonts w:ascii="Times New Roman" w:eastAsia="Times New Roman" w:hAnsi="Times New Roman" w:cs="Times New Roman"/>
      <w:b w:val="0"/>
      <w:bCs w:val="0"/>
      <w:i w:val="0"/>
      <w:iCs w:val="0"/>
      <w:smallCaps w:val="0"/>
      <w:sz w:val="10"/>
      <w:szCs w:val="10"/>
    </w:rPr>
  </w:style>
  <w:style w:type="character" w:customStyle="1" w:styleId="CharStyle597">
    <w:name w:val="CharStyle597"/>
    <w:basedOn w:val="DefaultParagraphFont"/>
    <w:rsid w:val="00404653"/>
    <w:rPr>
      <w:rFonts w:ascii="Times New Roman" w:eastAsia="Times New Roman" w:hAnsi="Times New Roman" w:cs="Times New Roman"/>
      <w:b/>
      <w:bCs/>
      <w:i w:val="0"/>
      <w:iCs w:val="0"/>
      <w:smallCaps w:val="0"/>
      <w:sz w:val="22"/>
      <w:szCs w:val="22"/>
    </w:rPr>
  </w:style>
  <w:style w:type="character" w:customStyle="1" w:styleId="CharStyle599">
    <w:name w:val="CharStyle599"/>
    <w:basedOn w:val="DefaultParagraphFont"/>
    <w:rsid w:val="00404653"/>
    <w:rPr>
      <w:rFonts w:ascii="Times New Roman" w:eastAsia="Times New Roman" w:hAnsi="Times New Roman" w:cs="Times New Roman"/>
      <w:b w:val="0"/>
      <w:bCs w:val="0"/>
      <w:i w:val="0"/>
      <w:iCs w:val="0"/>
      <w:smallCaps w:val="0"/>
      <w:sz w:val="22"/>
      <w:szCs w:val="22"/>
    </w:rPr>
  </w:style>
  <w:style w:type="character" w:customStyle="1" w:styleId="CharStyle605">
    <w:name w:val="CharStyle605"/>
    <w:basedOn w:val="DefaultParagraphFont"/>
    <w:rsid w:val="00404653"/>
    <w:rPr>
      <w:rFonts w:ascii="Times New Roman" w:eastAsia="Times New Roman" w:hAnsi="Times New Roman" w:cs="Times New Roman"/>
      <w:b/>
      <w:bCs/>
      <w:i/>
      <w:iCs/>
      <w:smallCaps w:val="0"/>
      <w:spacing w:val="20"/>
      <w:sz w:val="26"/>
      <w:szCs w:val="26"/>
    </w:rPr>
  </w:style>
  <w:style w:type="character" w:customStyle="1" w:styleId="CharStyle618">
    <w:name w:val="CharStyle618"/>
    <w:basedOn w:val="DefaultParagraphFont"/>
    <w:rsid w:val="00404653"/>
    <w:rPr>
      <w:rFonts w:ascii="Times New Roman" w:eastAsia="Times New Roman" w:hAnsi="Times New Roman" w:cs="Times New Roman"/>
      <w:b/>
      <w:bCs/>
      <w:i/>
      <w:iCs/>
      <w:smallCaps w:val="0"/>
      <w:sz w:val="22"/>
      <w:szCs w:val="22"/>
    </w:rPr>
  </w:style>
  <w:style w:type="paragraph" w:styleId="Footer">
    <w:name w:val="footer"/>
    <w:basedOn w:val="Normal"/>
    <w:link w:val="FooterChar"/>
    <w:rsid w:val="00404653"/>
    <w:pPr>
      <w:widowControl/>
      <w:tabs>
        <w:tab w:val="center" w:pos="4703"/>
        <w:tab w:val="right" w:pos="9406"/>
      </w:tabs>
      <w:autoSpaceDE/>
      <w:autoSpaceDN/>
      <w:adjustRightInd/>
    </w:pPr>
    <w:rPr>
      <w:rFonts w:ascii="TypeWriterCyr" w:eastAsia="Times New Roman" w:hAnsi="TypeWriterCyr"/>
      <w:szCs w:val="20"/>
      <w:lang w:val="en-US" w:eastAsia="en-US"/>
    </w:rPr>
  </w:style>
  <w:style w:type="character" w:customStyle="1" w:styleId="FooterChar">
    <w:name w:val="Footer Char"/>
    <w:basedOn w:val="DefaultParagraphFont"/>
    <w:link w:val="Footer"/>
    <w:rsid w:val="00404653"/>
    <w:rPr>
      <w:rFonts w:ascii="TypeWriterCyr" w:eastAsia="Times New Roman" w:hAnsi="TypeWriterCyr" w:cs="Times New Roman"/>
      <w:sz w:val="24"/>
      <w:szCs w:val="20"/>
      <w:lang w:val="en-US"/>
    </w:rPr>
  </w:style>
  <w:style w:type="paragraph" w:styleId="ListParagraph">
    <w:name w:val="List Paragraph"/>
    <w:aliases w:val="List Paragraph1,List Paragraph11,List1,List Paragraph111,Bullet List,FooterText,Colorful List - Accent 11,numbered,Paragraphe de liste1,列出段落,列出段落1,Bulletr List Paragraph,List Paragraph2,List Paragraph21,Párrafo de lista1,Списък на абзаци"/>
    <w:basedOn w:val="Normal"/>
    <w:link w:val="ListParagraphChar"/>
    <w:uiPriority w:val="34"/>
    <w:qFormat/>
    <w:rsid w:val="00404653"/>
    <w:pPr>
      <w:ind w:left="720"/>
      <w:contextualSpacing/>
    </w:pPr>
  </w:style>
  <w:style w:type="table" w:styleId="TableGrid">
    <w:name w:val="Table Grid"/>
    <w:basedOn w:val="TableNormal"/>
    <w:uiPriority w:val="59"/>
    <w:rsid w:val="004046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404653"/>
    <w:rPr>
      <w:rFonts w:ascii="Tahoma" w:hAnsi="Tahoma" w:cs="Tahoma"/>
      <w:sz w:val="16"/>
      <w:szCs w:val="16"/>
    </w:rPr>
  </w:style>
  <w:style w:type="character" w:customStyle="1" w:styleId="BalloonTextChar">
    <w:name w:val="Balloon Text Char"/>
    <w:basedOn w:val="DefaultParagraphFont"/>
    <w:link w:val="BalloonText"/>
    <w:uiPriority w:val="99"/>
    <w:semiHidden/>
    <w:rsid w:val="00404653"/>
    <w:rPr>
      <w:rFonts w:ascii="Tahoma" w:eastAsiaTheme="minorEastAsia" w:hAnsi="Tahoma" w:cs="Tahoma"/>
      <w:sz w:val="16"/>
      <w:szCs w:val="16"/>
      <w:lang w:eastAsia="bg-BG"/>
    </w:rPr>
  </w:style>
  <w:style w:type="paragraph" w:styleId="Title">
    <w:name w:val="Title"/>
    <w:basedOn w:val="Normal"/>
    <w:link w:val="TitleChar"/>
    <w:qFormat/>
    <w:rsid w:val="00404653"/>
    <w:pPr>
      <w:widowControl/>
      <w:autoSpaceDE/>
      <w:autoSpaceDN/>
      <w:adjustRightInd/>
      <w:jc w:val="center"/>
    </w:pPr>
    <w:rPr>
      <w:rFonts w:ascii="Timok" w:eastAsia="Times New Roman" w:hAnsi="Timok"/>
      <w:szCs w:val="20"/>
      <w:lang w:val="en-GB" w:eastAsia="en-US"/>
    </w:rPr>
  </w:style>
  <w:style w:type="character" w:customStyle="1" w:styleId="TitleChar">
    <w:name w:val="Title Char"/>
    <w:basedOn w:val="DefaultParagraphFont"/>
    <w:link w:val="Title"/>
    <w:rsid w:val="00404653"/>
    <w:rPr>
      <w:rFonts w:ascii="Timok" w:eastAsia="Times New Roman" w:hAnsi="Timok" w:cs="Times New Roman"/>
      <w:sz w:val="24"/>
      <w:szCs w:val="20"/>
      <w:lang w:val="en-GB"/>
    </w:rPr>
  </w:style>
  <w:style w:type="paragraph" w:styleId="BodyText3">
    <w:name w:val="Body Text 3"/>
    <w:basedOn w:val="Normal"/>
    <w:link w:val="BodyText3Char"/>
    <w:rsid w:val="00404653"/>
    <w:pPr>
      <w:widowControl/>
      <w:autoSpaceDE/>
      <w:autoSpaceDN/>
      <w:adjustRightInd/>
      <w:jc w:val="both"/>
    </w:pPr>
    <w:rPr>
      <w:rFonts w:ascii="TypeWriterCyr" w:eastAsia="Times New Roman" w:hAnsi="TypeWriterCyr"/>
      <w:szCs w:val="20"/>
      <w:lang w:eastAsia="en-US"/>
    </w:rPr>
  </w:style>
  <w:style w:type="character" w:customStyle="1" w:styleId="BodyText3Char">
    <w:name w:val="Body Text 3 Char"/>
    <w:basedOn w:val="DefaultParagraphFont"/>
    <w:link w:val="BodyText3"/>
    <w:rsid w:val="00404653"/>
    <w:rPr>
      <w:rFonts w:ascii="TypeWriterCyr" w:eastAsia="Times New Roman" w:hAnsi="TypeWriterCyr" w:cs="Times New Roman"/>
      <w:sz w:val="24"/>
      <w:szCs w:val="20"/>
    </w:rPr>
  </w:style>
  <w:style w:type="paragraph" w:customStyle="1" w:styleId="Default">
    <w:name w:val="Default"/>
    <w:rsid w:val="00404653"/>
    <w:pPr>
      <w:autoSpaceDE w:val="0"/>
      <w:autoSpaceDN w:val="0"/>
      <w:adjustRightInd w:val="0"/>
      <w:spacing w:after="0" w:line="240" w:lineRule="auto"/>
    </w:pPr>
    <w:rPr>
      <w:rFonts w:ascii="Times New Roman" w:eastAsia="Times New Roman" w:hAnsi="Times New Roman" w:cs="Times New Roman"/>
      <w:color w:val="000000"/>
      <w:sz w:val="24"/>
      <w:szCs w:val="24"/>
      <w:lang w:eastAsia="bg-BG"/>
    </w:rPr>
  </w:style>
  <w:style w:type="paragraph" w:styleId="FootnoteText">
    <w:name w:val="footnote text"/>
    <w:aliases w:val="stile 1,Footnote,Footnote1,Footnote2,Footnote3,Footnote4,Footnote5,Footnote6,Footnote7,Footnote8,Footnote9,Footnote10,Footnote11,Footnote21,Footnote31,Footnote41,Footnote51,Footnote61,Footnote71,Footnote81,Footnote91 Char Char Char"/>
    <w:basedOn w:val="Normal"/>
    <w:link w:val="FootnoteTextChar"/>
    <w:uiPriority w:val="99"/>
    <w:rsid w:val="00404653"/>
    <w:pPr>
      <w:widowControl/>
      <w:autoSpaceDE/>
      <w:autoSpaceDN/>
      <w:adjustRightInd/>
    </w:pPr>
    <w:rPr>
      <w:rFonts w:eastAsia="Times New Roman"/>
      <w:sz w:val="20"/>
      <w:szCs w:val="20"/>
      <w:lang w:val="en-US" w:eastAsia="en-US"/>
    </w:rPr>
  </w:style>
  <w:style w:type="character" w:customStyle="1" w:styleId="FootnoteTextChar">
    <w:name w:val="Footnote Text Char"/>
    <w:aliases w:val="stile 1 Char,Footnote Char,Footnote1 Char,Footnote2 Char,Footnote3 Char,Footnote4 Char,Footnote5 Char,Footnote6 Char,Footnote7 Char,Footnote8 Char,Footnote9 Char,Footnote10 Char,Footnote11 Char,Footnote21 Char,Footnote31 Char"/>
    <w:basedOn w:val="DefaultParagraphFont"/>
    <w:link w:val="FootnoteText"/>
    <w:uiPriority w:val="99"/>
    <w:rsid w:val="00404653"/>
    <w:rPr>
      <w:rFonts w:ascii="Times New Roman" w:eastAsia="Times New Roman" w:hAnsi="Times New Roman" w:cs="Times New Roman"/>
      <w:sz w:val="20"/>
      <w:szCs w:val="20"/>
      <w:lang w:val="en-US"/>
    </w:rPr>
  </w:style>
  <w:style w:type="character" w:styleId="FootnoteReference">
    <w:name w:val="footnote reference"/>
    <w:basedOn w:val="DefaultParagraphFont"/>
    <w:uiPriority w:val="99"/>
    <w:rsid w:val="00404653"/>
    <w:rPr>
      <w:vertAlign w:val="superscript"/>
    </w:rPr>
  </w:style>
  <w:style w:type="paragraph" w:styleId="BodyText">
    <w:name w:val="Body Text"/>
    <w:basedOn w:val="Normal"/>
    <w:link w:val="BodyTextChar"/>
    <w:unhideWhenUsed/>
    <w:rsid w:val="00404653"/>
    <w:pPr>
      <w:spacing w:after="120"/>
    </w:pPr>
  </w:style>
  <w:style w:type="character" w:customStyle="1" w:styleId="BodyTextChar">
    <w:name w:val="Body Text Char"/>
    <w:basedOn w:val="DefaultParagraphFont"/>
    <w:link w:val="BodyText"/>
    <w:rsid w:val="00404653"/>
    <w:rPr>
      <w:rFonts w:ascii="Times New Roman" w:eastAsiaTheme="minorEastAsia" w:hAnsi="Times New Roman" w:cs="Times New Roman"/>
      <w:sz w:val="24"/>
      <w:szCs w:val="24"/>
      <w:lang w:eastAsia="bg-BG"/>
    </w:rPr>
  </w:style>
  <w:style w:type="paragraph" w:styleId="BodyTextIndent2">
    <w:name w:val="Body Text Indent 2"/>
    <w:basedOn w:val="Normal"/>
    <w:link w:val="BodyTextIndent2Char"/>
    <w:unhideWhenUsed/>
    <w:rsid w:val="00404653"/>
    <w:pPr>
      <w:spacing w:after="120" w:line="480" w:lineRule="auto"/>
      <w:ind w:left="283"/>
    </w:pPr>
  </w:style>
  <w:style w:type="character" w:customStyle="1" w:styleId="BodyTextIndent2Char">
    <w:name w:val="Body Text Indent 2 Char"/>
    <w:basedOn w:val="DefaultParagraphFont"/>
    <w:link w:val="BodyTextIndent2"/>
    <w:rsid w:val="00404653"/>
    <w:rPr>
      <w:rFonts w:ascii="Times New Roman" w:eastAsiaTheme="minorEastAsia" w:hAnsi="Times New Roman" w:cs="Times New Roman"/>
      <w:sz w:val="24"/>
      <w:szCs w:val="24"/>
      <w:lang w:eastAsia="bg-BG"/>
    </w:rPr>
  </w:style>
  <w:style w:type="paragraph" w:styleId="BodyText2">
    <w:name w:val="Body Text 2"/>
    <w:basedOn w:val="Normal"/>
    <w:link w:val="BodyText2Char"/>
    <w:unhideWhenUsed/>
    <w:rsid w:val="00404653"/>
    <w:pPr>
      <w:spacing w:after="120" w:line="480" w:lineRule="auto"/>
    </w:pPr>
  </w:style>
  <w:style w:type="character" w:customStyle="1" w:styleId="BodyText2Char">
    <w:name w:val="Body Text 2 Char"/>
    <w:basedOn w:val="DefaultParagraphFont"/>
    <w:link w:val="BodyText2"/>
    <w:rsid w:val="00404653"/>
    <w:rPr>
      <w:rFonts w:ascii="Times New Roman" w:eastAsiaTheme="minorEastAsia" w:hAnsi="Times New Roman" w:cs="Times New Roman"/>
      <w:sz w:val="24"/>
      <w:szCs w:val="24"/>
      <w:lang w:eastAsia="bg-BG"/>
    </w:rPr>
  </w:style>
  <w:style w:type="paragraph" w:styleId="BodyTextIndent">
    <w:name w:val="Body Text Indent"/>
    <w:basedOn w:val="Normal"/>
    <w:link w:val="BodyTextIndentChar"/>
    <w:unhideWhenUsed/>
    <w:rsid w:val="00404653"/>
    <w:pPr>
      <w:spacing w:after="120"/>
      <w:ind w:left="283"/>
    </w:pPr>
  </w:style>
  <w:style w:type="character" w:customStyle="1" w:styleId="BodyTextIndentChar">
    <w:name w:val="Body Text Indent Char"/>
    <w:basedOn w:val="DefaultParagraphFont"/>
    <w:link w:val="BodyTextIndent"/>
    <w:rsid w:val="00404653"/>
    <w:rPr>
      <w:rFonts w:ascii="Times New Roman" w:eastAsiaTheme="minorEastAsia" w:hAnsi="Times New Roman" w:cs="Times New Roman"/>
      <w:sz w:val="24"/>
      <w:szCs w:val="24"/>
      <w:lang w:eastAsia="bg-BG"/>
    </w:rPr>
  </w:style>
  <w:style w:type="paragraph" w:styleId="ListBullet">
    <w:name w:val="List Bullet"/>
    <w:basedOn w:val="Normal"/>
    <w:autoRedefine/>
    <w:rsid w:val="00404653"/>
    <w:pPr>
      <w:widowControl/>
      <w:autoSpaceDE/>
      <w:autoSpaceDN/>
      <w:adjustRightInd/>
    </w:pPr>
    <w:rPr>
      <w:rFonts w:ascii="TimesNewRomanPSMT" w:eastAsia="Times New Roman" w:hAnsi="TimesNewRomanPSMT"/>
      <w:szCs w:val="23"/>
      <w:lang w:eastAsia="en-US"/>
    </w:rPr>
  </w:style>
  <w:style w:type="character" w:customStyle="1" w:styleId="title1">
    <w:name w:val="title1"/>
    <w:basedOn w:val="DefaultParagraphFont"/>
    <w:rsid w:val="00404653"/>
    <w:rPr>
      <w:rFonts w:ascii="Verdana" w:hAnsi="Verdana" w:hint="default"/>
      <w:b/>
      <w:bCs/>
      <w:color w:val="990000"/>
      <w:sz w:val="21"/>
      <w:szCs w:val="21"/>
    </w:rPr>
  </w:style>
  <w:style w:type="character" w:customStyle="1" w:styleId="markedcontent">
    <w:name w:val="markedcontent"/>
    <w:basedOn w:val="DefaultParagraphFont"/>
    <w:rsid w:val="00404653"/>
  </w:style>
  <w:style w:type="paragraph" w:styleId="Header">
    <w:name w:val="header"/>
    <w:basedOn w:val="Normal"/>
    <w:link w:val="HeaderChar"/>
    <w:uiPriority w:val="99"/>
    <w:unhideWhenUsed/>
    <w:rsid w:val="00404653"/>
    <w:pPr>
      <w:tabs>
        <w:tab w:val="center" w:pos="4536"/>
        <w:tab w:val="right" w:pos="9072"/>
      </w:tabs>
    </w:pPr>
  </w:style>
  <w:style w:type="character" w:customStyle="1" w:styleId="HeaderChar">
    <w:name w:val="Header Char"/>
    <w:basedOn w:val="DefaultParagraphFont"/>
    <w:link w:val="Header"/>
    <w:uiPriority w:val="99"/>
    <w:rsid w:val="00404653"/>
    <w:rPr>
      <w:rFonts w:ascii="Times New Roman" w:eastAsiaTheme="minorEastAsia" w:hAnsi="Times New Roman" w:cs="Times New Roman"/>
      <w:sz w:val="24"/>
      <w:szCs w:val="24"/>
      <w:lang w:eastAsia="bg-BG"/>
    </w:rPr>
  </w:style>
  <w:style w:type="character" w:styleId="Hyperlink">
    <w:name w:val="Hyperlink"/>
    <w:basedOn w:val="DefaultParagraphFont"/>
    <w:rsid w:val="00404653"/>
    <w:rPr>
      <w:rFonts w:ascii="Verdana" w:hAnsi="Verdana" w:hint="default"/>
      <w:strike w:val="0"/>
      <w:dstrike w:val="0"/>
      <w:color w:val="006699"/>
      <w:u w:val="none"/>
      <w:effect w:val="none"/>
    </w:rPr>
  </w:style>
  <w:style w:type="paragraph" w:styleId="NormalWeb">
    <w:name w:val="Normal (Web)"/>
    <w:basedOn w:val="Normal"/>
    <w:uiPriority w:val="99"/>
    <w:rsid w:val="00404653"/>
    <w:pPr>
      <w:widowControl/>
      <w:autoSpaceDE/>
      <w:autoSpaceDN/>
      <w:adjustRightInd/>
      <w:spacing w:before="100" w:beforeAutospacing="1" w:after="100" w:afterAutospacing="1"/>
    </w:pPr>
    <w:rPr>
      <w:rFonts w:ascii="Verdana" w:eastAsia="Times New Roman" w:hAnsi="Verdana"/>
      <w:color w:val="006666"/>
      <w:sz w:val="18"/>
      <w:szCs w:val="18"/>
      <w:lang w:val="en-US" w:eastAsia="en-US"/>
    </w:rPr>
  </w:style>
  <w:style w:type="paragraph" w:styleId="TOC1">
    <w:name w:val="toc 1"/>
    <w:basedOn w:val="Normal"/>
    <w:next w:val="Normal"/>
    <w:autoRedefine/>
    <w:rsid w:val="00404653"/>
    <w:pPr>
      <w:widowControl/>
      <w:autoSpaceDE/>
      <w:autoSpaceDN/>
      <w:adjustRightInd/>
      <w:spacing w:before="240" w:after="120"/>
    </w:pPr>
    <w:rPr>
      <w:rFonts w:eastAsia="Times New Roman"/>
      <w:b/>
      <w:bCs/>
      <w:sz w:val="20"/>
      <w:szCs w:val="20"/>
      <w:lang w:val="en-US" w:eastAsia="en-US"/>
    </w:rPr>
  </w:style>
  <w:style w:type="paragraph" w:styleId="TOC2">
    <w:name w:val="toc 2"/>
    <w:basedOn w:val="Normal"/>
    <w:next w:val="Normal"/>
    <w:autoRedefine/>
    <w:rsid w:val="00404653"/>
    <w:pPr>
      <w:widowControl/>
      <w:autoSpaceDE/>
      <w:autoSpaceDN/>
      <w:adjustRightInd/>
      <w:spacing w:before="120"/>
      <w:ind w:left="240"/>
    </w:pPr>
    <w:rPr>
      <w:rFonts w:eastAsia="Times New Roman"/>
      <w:i/>
      <w:iCs/>
      <w:sz w:val="20"/>
      <w:szCs w:val="20"/>
      <w:lang w:val="en-US" w:eastAsia="en-US"/>
    </w:rPr>
  </w:style>
  <w:style w:type="paragraph" w:styleId="TOC3">
    <w:name w:val="toc 3"/>
    <w:basedOn w:val="Normal"/>
    <w:next w:val="Normal"/>
    <w:autoRedefine/>
    <w:rsid w:val="00404653"/>
    <w:pPr>
      <w:widowControl/>
      <w:autoSpaceDE/>
      <w:autoSpaceDN/>
      <w:adjustRightInd/>
      <w:ind w:left="480"/>
    </w:pPr>
    <w:rPr>
      <w:rFonts w:eastAsia="Times New Roman"/>
      <w:sz w:val="20"/>
      <w:szCs w:val="20"/>
      <w:lang w:val="en-US" w:eastAsia="en-US"/>
    </w:rPr>
  </w:style>
  <w:style w:type="character" w:styleId="PageNumber">
    <w:name w:val="page number"/>
    <w:basedOn w:val="DefaultParagraphFont"/>
    <w:rsid w:val="00404653"/>
  </w:style>
  <w:style w:type="character" w:customStyle="1" w:styleId="txt1">
    <w:name w:val="txt1"/>
    <w:basedOn w:val="DefaultParagraphFont"/>
    <w:rsid w:val="00404653"/>
  </w:style>
  <w:style w:type="paragraph" w:customStyle="1" w:styleId="txt">
    <w:name w:val="txt"/>
    <w:basedOn w:val="Normal"/>
    <w:rsid w:val="00404653"/>
    <w:pPr>
      <w:widowControl/>
      <w:autoSpaceDE/>
      <w:autoSpaceDN/>
      <w:adjustRightInd/>
      <w:spacing w:before="100" w:beforeAutospacing="1" w:after="100" w:afterAutospacing="1"/>
    </w:pPr>
    <w:rPr>
      <w:rFonts w:eastAsia="Times New Roman"/>
    </w:rPr>
  </w:style>
  <w:style w:type="character" w:customStyle="1" w:styleId="mw-headline">
    <w:name w:val="mw-headline"/>
    <w:basedOn w:val="DefaultParagraphFont"/>
    <w:rsid w:val="00404653"/>
  </w:style>
  <w:style w:type="character" w:customStyle="1" w:styleId="coordinates">
    <w:name w:val="coordinates"/>
    <w:basedOn w:val="DefaultParagraphFont"/>
    <w:rsid w:val="00404653"/>
  </w:style>
  <w:style w:type="character" w:customStyle="1" w:styleId="geo-dms">
    <w:name w:val="geo-dms"/>
    <w:basedOn w:val="DefaultParagraphFont"/>
    <w:rsid w:val="00404653"/>
  </w:style>
  <w:style w:type="character" w:customStyle="1" w:styleId="geo-lat">
    <w:name w:val="geo-lat"/>
    <w:basedOn w:val="DefaultParagraphFont"/>
    <w:rsid w:val="00404653"/>
  </w:style>
  <w:style w:type="character" w:customStyle="1" w:styleId="geo-lon">
    <w:name w:val="geo-lon"/>
    <w:basedOn w:val="DefaultParagraphFont"/>
    <w:rsid w:val="00404653"/>
  </w:style>
  <w:style w:type="character" w:customStyle="1" w:styleId="blue">
    <w:name w:val="blue"/>
    <w:basedOn w:val="DefaultParagraphFont"/>
    <w:rsid w:val="00404653"/>
  </w:style>
  <w:style w:type="character" w:customStyle="1" w:styleId="purple">
    <w:name w:val="purple"/>
    <w:basedOn w:val="DefaultParagraphFont"/>
    <w:rsid w:val="00404653"/>
  </w:style>
  <w:style w:type="character" w:customStyle="1" w:styleId="red">
    <w:name w:val="red"/>
    <w:basedOn w:val="DefaultParagraphFont"/>
    <w:rsid w:val="00404653"/>
  </w:style>
  <w:style w:type="character" w:customStyle="1" w:styleId="orange">
    <w:name w:val="orange"/>
    <w:basedOn w:val="DefaultParagraphFont"/>
    <w:rsid w:val="00404653"/>
  </w:style>
  <w:style w:type="character" w:customStyle="1" w:styleId="bblue">
    <w:name w:val="bblue"/>
    <w:basedOn w:val="DefaultParagraphFont"/>
    <w:rsid w:val="00404653"/>
  </w:style>
  <w:style w:type="character" w:customStyle="1" w:styleId="bpurple">
    <w:name w:val="bpurple"/>
    <w:basedOn w:val="DefaultParagraphFont"/>
    <w:rsid w:val="00404653"/>
  </w:style>
  <w:style w:type="character" w:customStyle="1" w:styleId="bred">
    <w:name w:val="bred"/>
    <w:basedOn w:val="DefaultParagraphFont"/>
    <w:rsid w:val="00404653"/>
  </w:style>
  <w:style w:type="character" w:customStyle="1" w:styleId="borange">
    <w:name w:val="borange"/>
    <w:basedOn w:val="DefaultParagraphFont"/>
    <w:rsid w:val="00404653"/>
  </w:style>
  <w:style w:type="character" w:customStyle="1" w:styleId="b">
    <w:name w:val="b"/>
    <w:basedOn w:val="DefaultParagraphFont"/>
    <w:rsid w:val="00404653"/>
  </w:style>
  <w:style w:type="table" w:styleId="LightShading-Accent2">
    <w:name w:val="Light Shading Accent 2"/>
    <w:basedOn w:val="TableNormal"/>
    <w:uiPriority w:val="60"/>
    <w:rsid w:val="00404653"/>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4">
    <w:name w:val="Light Shading Accent 4"/>
    <w:basedOn w:val="TableNormal"/>
    <w:uiPriority w:val="60"/>
    <w:rsid w:val="00404653"/>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MediumGrid1-Accent2">
    <w:name w:val="Medium Grid 1 Accent 2"/>
    <w:basedOn w:val="TableNormal"/>
    <w:uiPriority w:val="67"/>
    <w:rsid w:val="00404653"/>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character" w:styleId="Strong">
    <w:name w:val="Strong"/>
    <w:basedOn w:val="DefaultParagraphFont"/>
    <w:uiPriority w:val="22"/>
    <w:qFormat/>
    <w:rsid w:val="00404653"/>
    <w:rPr>
      <w:b/>
      <w:bCs/>
    </w:rPr>
  </w:style>
  <w:style w:type="character" w:customStyle="1" w:styleId="WW8Num1z0">
    <w:name w:val="WW8Num1z0"/>
    <w:rsid w:val="00404653"/>
    <w:rPr>
      <w:rFonts w:ascii="Calibri" w:eastAsia="Calibri" w:hAnsi="Calibri" w:cs="Arial"/>
      <w:lang w:val="bg-BG"/>
    </w:rPr>
  </w:style>
  <w:style w:type="character" w:customStyle="1" w:styleId="WW8Num1z1">
    <w:name w:val="WW8Num1z1"/>
    <w:rsid w:val="00404653"/>
    <w:rPr>
      <w:rFonts w:ascii="OpenSymbol" w:hAnsi="OpenSymbol" w:cs="Courier New"/>
    </w:rPr>
  </w:style>
  <w:style w:type="character" w:customStyle="1" w:styleId="WW8Num2z0">
    <w:name w:val="WW8Num2z0"/>
    <w:rsid w:val="00404653"/>
    <w:rPr>
      <w:rFonts w:ascii="Times New Roman" w:eastAsia="Times New Roman" w:hAnsi="Times New Roman" w:cs="Times New Roman"/>
    </w:rPr>
  </w:style>
  <w:style w:type="character" w:customStyle="1" w:styleId="WW8Num3z0">
    <w:name w:val="WW8Num3z0"/>
    <w:rsid w:val="00404653"/>
    <w:rPr>
      <w:rFonts w:ascii="Symbol" w:hAnsi="Symbol" w:cs="Symbol"/>
    </w:rPr>
  </w:style>
  <w:style w:type="character" w:customStyle="1" w:styleId="WW8Num4z0">
    <w:name w:val="WW8Num4z0"/>
    <w:rsid w:val="00404653"/>
    <w:rPr>
      <w:rFonts w:ascii="Wingdings" w:hAnsi="Wingdings" w:cs="Wingdings"/>
    </w:rPr>
  </w:style>
  <w:style w:type="character" w:customStyle="1" w:styleId="WW8Num5z0">
    <w:name w:val="WW8Num5z0"/>
    <w:rsid w:val="00404653"/>
    <w:rPr>
      <w:rFonts w:ascii="Symbol" w:hAnsi="Symbol" w:cs="Symbol"/>
      <w:lang w:val="bg-BG"/>
    </w:rPr>
  </w:style>
  <w:style w:type="character" w:customStyle="1" w:styleId="WW8Num6z0">
    <w:name w:val="WW8Num6z0"/>
    <w:rsid w:val="00404653"/>
    <w:rPr>
      <w:rFonts w:ascii="Symbol" w:hAnsi="Symbol" w:cs="Symbol"/>
    </w:rPr>
  </w:style>
  <w:style w:type="character" w:customStyle="1" w:styleId="WW8Num7z0">
    <w:name w:val="WW8Num7z0"/>
    <w:rsid w:val="00404653"/>
    <w:rPr>
      <w:rFonts w:ascii="Symbol" w:hAnsi="Symbol" w:cs="OpenSymbol"/>
    </w:rPr>
  </w:style>
  <w:style w:type="character" w:customStyle="1" w:styleId="WW8Num7z1">
    <w:name w:val="WW8Num7z1"/>
    <w:rsid w:val="00404653"/>
    <w:rPr>
      <w:rFonts w:ascii="OpenSymbol" w:hAnsi="OpenSymbol" w:cs="OpenSymbol"/>
    </w:rPr>
  </w:style>
  <w:style w:type="character" w:customStyle="1" w:styleId="WW8Num8z0">
    <w:name w:val="WW8Num8z0"/>
    <w:rsid w:val="00404653"/>
    <w:rPr>
      <w:rFonts w:ascii="Symbol" w:hAnsi="Symbol" w:cs="Symbol"/>
    </w:rPr>
  </w:style>
  <w:style w:type="character" w:customStyle="1" w:styleId="WW8Num8z1">
    <w:name w:val="WW8Num8z1"/>
    <w:rsid w:val="00404653"/>
    <w:rPr>
      <w:rFonts w:ascii="Courier New" w:hAnsi="Courier New" w:cs="Courier New"/>
    </w:rPr>
  </w:style>
  <w:style w:type="character" w:customStyle="1" w:styleId="WW8Num9z0">
    <w:name w:val="WW8Num9z0"/>
    <w:rsid w:val="00404653"/>
    <w:rPr>
      <w:rFonts w:ascii="Symbol" w:hAnsi="Symbol" w:cs="OpenSymbol"/>
    </w:rPr>
  </w:style>
  <w:style w:type="character" w:customStyle="1" w:styleId="WW8Num9z1">
    <w:name w:val="WW8Num9z1"/>
    <w:rsid w:val="00404653"/>
    <w:rPr>
      <w:rFonts w:ascii="OpenSymbol" w:hAnsi="OpenSymbol" w:cs="OpenSymbol"/>
    </w:rPr>
  </w:style>
  <w:style w:type="character" w:customStyle="1" w:styleId="WW8Num10z0">
    <w:name w:val="WW8Num10z0"/>
    <w:rsid w:val="00404653"/>
    <w:rPr>
      <w:rFonts w:ascii="Symbol" w:hAnsi="Symbol" w:cs="Symbol"/>
    </w:rPr>
  </w:style>
  <w:style w:type="character" w:customStyle="1" w:styleId="WW8Num10z1">
    <w:name w:val="WW8Num10z1"/>
    <w:rsid w:val="00404653"/>
    <w:rPr>
      <w:rFonts w:ascii="Courier New" w:hAnsi="Courier New" w:cs="Courier New"/>
    </w:rPr>
  </w:style>
  <w:style w:type="character" w:customStyle="1" w:styleId="WW8Num10z2">
    <w:name w:val="WW8Num10z2"/>
    <w:rsid w:val="00404653"/>
    <w:rPr>
      <w:rFonts w:ascii="Wingdings" w:hAnsi="Wingdings" w:cs="Wingdings"/>
    </w:rPr>
  </w:style>
  <w:style w:type="character" w:customStyle="1" w:styleId="WW8Num10z3">
    <w:name w:val="WW8Num10z3"/>
    <w:rsid w:val="00404653"/>
  </w:style>
  <w:style w:type="character" w:customStyle="1" w:styleId="WW8Num10z4">
    <w:name w:val="WW8Num10z4"/>
    <w:rsid w:val="00404653"/>
  </w:style>
  <w:style w:type="character" w:customStyle="1" w:styleId="WW8Num10z5">
    <w:name w:val="WW8Num10z5"/>
    <w:rsid w:val="00404653"/>
  </w:style>
  <w:style w:type="character" w:customStyle="1" w:styleId="WW8Num10z6">
    <w:name w:val="WW8Num10z6"/>
    <w:rsid w:val="00404653"/>
  </w:style>
  <w:style w:type="character" w:customStyle="1" w:styleId="WW8Num10z7">
    <w:name w:val="WW8Num10z7"/>
    <w:rsid w:val="00404653"/>
  </w:style>
  <w:style w:type="character" w:customStyle="1" w:styleId="WW8Num10z8">
    <w:name w:val="WW8Num10z8"/>
    <w:rsid w:val="00404653"/>
  </w:style>
  <w:style w:type="character" w:customStyle="1" w:styleId="WW8Num11z0">
    <w:name w:val="WW8Num11z0"/>
    <w:rsid w:val="00404653"/>
    <w:rPr>
      <w:rFonts w:ascii="Symbol" w:hAnsi="Symbol" w:cs="OpenSymbol"/>
    </w:rPr>
  </w:style>
  <w:style w:type="character" w:customStyle="1" w:styleId="WW8Num11z1">
    <w:name w:val="WW8Num11z1"/>
    <w:rsid w:val="00404653"/>
  </w:style>
  <w:style w:type="character" w:customStyle="1" w:styleId="WW8Num11z2">
    <w:name w:val="WW8Num11z2"/>
    <w:rsid w:val="00404653"/>
  </w:style>
  <w:style w:type="character" w:customStyle="1" w:styleId="WW8Num11z3">
    <w:name w:val="WW8Num11z3"/>
    <w:rsid w:val="00404653"/>
  </w:style>
  <w:style w:type="character" w:customStyle="1" w:styleId="WW8Num11z4">
    <w:name w:val="WW8Num11z4"/>
    <w:rsid w:val="00404653"/>
  </w:style>
  <w:style w:type="character" w:customStyle="1" w:styleId="WW8Num11z5">
    <w:name w:val="WW8Num11z5"/>
    <w:rsid w:val="00404653"/>
  </w:style>
  <w:style w:type="character" w:customStyle="1" w:styleId="WW8Num11z6">
    <w:name w:val="WW8Num11z6"/>
    <w:rsid w:val="00404653"/>
  </w:style>
  <w:style w:type="character" w:customStyle="1" w:styleId="WW8Num11z7">
    <w:name w:val="WW8Num11z7"/>
    <w:rsid w:val="00404653"/>
  </w:style>
  <w:style w:type="character" w:customStyle="1" w:styleId="WW8Num11z8">
    <w:name w:val="WW8Num11z8"/>
    <w:rsid w:val="00404653"/>
  </w:style>
  <w:style w:type="character" w:customStyle="1" w:styleId="WW8Num12z0">
    <w:name w:val="WW8Num12z0"/>
    <w:rsid w:val="00404653"/>
    <w:rPr>
      <w:rFonts w:ascii="Symbol" w:hAnsi="Symbol" w:cs="OpenSymbol"/>
    </w:rPr>
  </w:style>
  <w:style w:type="character" w:customStyle="1" w:styleId="WW8Num12z1">
    <w:name w:val="WW8Num12z1"/>
    <w:rsid w:val="00404653"/>
  </w:style>
  <w:style w:type="character" w:customStyle="1" w:styleId="WW8Num12z2">
    <w:name w:val="WW8Num12z2"/>
    <w:rsid w:val="00404653"/>
  </w:style>
  <w:style w:type="character" w:customStyle="1" w:styleId="WW8Num12z3">
    <w:name w:val="WW8Num12z3"/>
    <w:rsid w:val="00404653"/>
  </w:style>
  <w:style w:type="character" w:customStyle="1" w:styleId="WW8Num12z4">
    <w:name w:val="WW8Num12z4"/>
    <w:rsid w:val="00404653"/>
  </w:style>
  <w:style w:type="character" w:customStyle="1" w:styleId="WW8Num12z5">
    <w:name w:val="WW8Num12z5"/>
    <w:rsid w:val="00404653"/>
  </w:style>
  <w:style w:type="character" w:customStyle="1" w:styleId="WW8Num12z6">
    <w:name w:val="WW8Num12z6"/>
    <w:rsid w:val="00404653"/>
  </w:style>
  <w:style w:type="character" w:customStyle="1" w:styleId="WW8Num12z7">
    <w:name w:val="WW8Num12z7"/>
    <w:rsid w:val="00404653"/>
  </w:style>
  <w:style w:type="character" w:customStyle="1" w:styleId="WW8Num12z8">
    <w:name w:val="WW8Num12z8"/>
    <w:rsid w:val="00404653"/>
  </w:style>
  <w:style w:type="character" w:customStyle="1" w:styleId="WW8Num13z0">
    <w:name w:val="WW8Num13z0"/>
    <w:rsid w:val="00404653"/>
  </w:style>
  <w:style w:type="character" w:customStyle="1" w:styleId="WW8Num13z1">
    <w:name w:val="WW8Num13z1"/>
    <w:rsid w:val="00404653"/>
  </w:style>
  <w:style w:type="character" w:customStyle="1" w:styleId="WW8Num13z2">
    <w:name w:val="WW8Num13z2"/>
    <w:rsid w:val="00404653"/>
  </w:style>
  <w:style w:type="character" w:customStyle="1" w:styleId="WW8Num13z3">
    <w:name w:val="WW8Num13z3"/>
    <w:rsid w:val="00404653"/>
  </w:style>
  <w:style w:type="character" w:customStyle="1" w:styleId="WW8Num13z4">
    <w:name w:val="WW8Num13z4"/>
    <w:rsid w:val="00404653"/>
  </w:style>
  <w:style w:type="character" w:customStyle="1" w:styleId="WW8Num13z5">
    <w:name w:val="WW8Num13z5"/>
    <w:rsid w:val="00404653"/>
  </w:style>
  <w:style w:type="character" w:customStyle="1" w:styleId="WW8Num13z6">
    <w:name w:val="WW8Num13z6"/>
    <w:rsid w:val="00404653"/>
  </w:style>
  <w:style w:type="character" w:customStyle="1" w:styleId="WW8Num13z7">
    <w:name w:val="WW8Num13z7"/>
    <w:rsid w:val="00404653"/>
  </w:style>
  <w:style w:type="character" w:customStyle="1" w:styleId="WW8Num13z8">
    <w:name w:val="WW8Num13z8"/>
    <w:rsid w:val="00404653"/>
  </w:style>
  <w:style w:type="character" w:styleId="FollowedHyperlink">
    <w:name w:val="FollowedHyperlink"/>
    <w:rsid w:val="00404653"/>
    <w:rPr>
      <w:color w:val="800000"/>
      <w:u w:val="single"/>
    </w:rPr>
  </w:style>
  <w:style w:type="character" w:customStyle="1" w:styleId="WW8Num2z1">
    <w:name w:val="WW8Num2z1"/>
    <w:rsid w:val="00404653"/>
    <w:rPr>
      <w:rFonts w:ascii="Courier New" w:hAnsi="Courier New" w:cs="Courier New"/>
    </w:rPr>
  </w:style>
  <w:style w:type="character" w:customStyle="1" w:styleId="a">
    <w:name w:val="Символи за номериране"/>
    <w:rsid w:val="00404653"/>
  </w:style>
  <w:style w:type="character" w:customStyle="1" w:styleId="a0">
    <w:name w:val="Водачи"/>
    <w:rsid w:val="00404653"/>
    <w:rPr>
      <w:rFonts w:ascii="OpenSymbol" w:eastAsia="OpenSymbol" w:hAnsi="OpenSymbol" w:cs="OpenSymbol"/>
    </w:rPr>
  </w:style>
  <w:style w:type="character" w:customStyle="1" w:styleId="WW8Num16z0">
    <w:name w:val="WW8Num16z0"/>
    <w:rsid w:val="00404653"/>
    <w:rPr>
      <w:rFonts w:ascii="Symbol" w:hAnsi="Symbol" w:cs="Symbol"/>
    </w:rPr>
  </w:style>
  <w:style w:type="character" w:customStyle="1" w:styleId="WW8Num16z1">
    <w:name w:val="WW8Num16z1"/>
    <w:rsid w:val="00404653"/>
    <w:rPr>
      <w:rFonts w:ascii="Courier New" w:hAnsi="Courier New" w:cs="Courier New"/>
    </w:rPr>
  </w:style>
  <w:style w:type="character" w:customStyle="1" w:styleId="WW8Num16z2">
    <w:name w:val="WW8Num16z2"/>
    <w:rsid w:val="00404653"/>
    <w:rPr>
      <w:rFonts w:ascii="Wingdings" w:hAnsi="Wingdings" w:cs="Wingdings"/>
    </w:rPr>
  </w:style>
  <w:style w:type="character" w:customStyle="1" w:styleId="WW8Num6z1">
    <w:name w:val="WW8Num6z1"/>
    <w:rsid w:val="00404653"/>
    <w:rPr>
      <w:rFonts w:ascii="Courier New" w:hAnsi="Courier New" w:cs="Courier New"/>
    </w:rPr>
  </w:style>
  <w:style w:type="character" w:customStyle="1" w:styleId="WW8Num6z2">
    <w:name w:val="WW8Num6z2"/>
    <w:rsid w:val="00404653"/>
    <w:rPr>
      <w:rFonts w:ascii="Wingdings" w:hAnsi="Wingdings" w:cs="Wingdings"/>
    </w:rPr>
  </w:style>
  <w:style w:type="character" w:customStyle="1" w:styleId="WW8Num8z2">
    <w:name w:val="WW8Num8z2"/>
    <w:rsid w:val="00404653"/>
    <w:rPr>
      <w:rFonts w:ascii="Wingdings" w:hAnsi="Wingdings" w:cs="Wingdings"/>
    </w:rPr>
  </w:style>
  <w:style w:type="character" w:customStyle="1" w:styleId="BulletSymbols">
    <w:name w:val="Bullet Symbols"/>
    <w:rsid w:val="00404653"/>
  </w:style>
  <w:style w:type="paragraph" w:customStyle="1" w:styleId="a1">
    <w:name w:val="Заглавие"/>
    <w:basedOn w:val="Normal"/>
    <w:next w:val="BodyText"/>
    <w:rsid w:val="00404653"/>
    <w:pPr>
      <w:keepNext/>
      <w:suppressAutoHyphens/>
      <w:autoSpaceDE/>
      <w:autoSpaceDN/>
      <w:adjustRightInd/>
      <w:spacing w:before="240" w:after="120"/>
    </w:pPr>
    <w:rPr>
      <w:rFonts w:ascii="Arial" w:eastAsia="Microsoft YaHei" w:hAnsi="Arial" w:cs="Lucida Sans"/>
      <w:kern w:val="1"/>
      <w:sz w:val="28"/>
      <w:szCs w:val="28"/>
      <w:lang w:eastAsia="hi-IN" w:bidi="hi-IN"/>
    </w:rPr>
  </w:style>
  <w:style w:type="paragraph" w:styleId="List">
    <w:name w:val="List"/>
    <w:basedOn w:val="BodyText"/>
    <w:rsid w:val="00404653"/>
    <w:pPr>
      <w:suppressAutoHyphens/>
      <w:autoSpaceDE/>
      <w:autoSpaceDN/>
      <w:adjustRightInd/>
    </w:pPr>
    <w:rPr>
      <w:rFonts w:eastAsia="SimSun" w:cs="Lucida Sans"/>
      <w:kern w:val="1"/>
      <w:lang w:eastAsia="hi-IN" w:bidi="hi-IN"/>
    </w:rPr>
  </w:style>
  <w:style w:type="paragraph" w:customStyle="1" w:styleId="a2">
    <w:name w:val="Надпис"/>
    <w:basedOn w:val="Normal"/>
    <w:rsid w:val="00404653"/>
    <w:pPr>
      <w:suppressLineNumbers/>
      <w:suppressAutoHyphens/>
      <w:autoSpaceDE/>
      <w:autoSpaceDN/>
      <w:adjustRightInd/>
      <w:spacing w:before="120" w:after="120"/>
    </w:pPr>
    <w:rPr>
      <w:rFonts w:eastAsia="SimSun" w:cs="Lucida Sans"/>
      <w:i/>
      <w:iCs/>
      <w:kern w:val="1"/>
      <w:lang w:eastAsia="hi-IN" w:bidi="hi-IN"/>
    </w:rPr>
  </w:style>
  <w:style w:type="paragraph" w:customStyle="1" w:styleId="a3">
    <w:name w:val="Указател"/>
    <w:basedOn w:val="Normal"/>
    <w:rsid w:val="00404653"/>
    <w:pPr>
      <w:suppressLineNumbers/>
      <w:suppressAutoHyphens/>
      <w:autoSpaceDE/>
      <w:autoSpaceDN/>
      <w:adjustRightInd/>
    </w:pPr>
    <w:rPr>
      <w:rFonts w:eastAsia="SimSun" w:cs="Lucida Sans"/>
      <w:kern w:val="1"/>
      <w:lang w:eastAsia="hi-IN" w:bidi="hi-IN"/>
    </w:rPr>
  </w:style>
  <w:style w:type="paragraph" w:styleId="Subtitle">
    <w:name w:val="Subtitle"/>
    <w:basedOn w:val="a1"/>
    <w:next w:val="BodyText"/>
    <w:link w:val="SubtitleChar"/>
    <w:qFormat/>
    <w:rsid w:val="00404653"/>
    <w:pPr>
      <w:jc w:val="center"/>
    </w:pPr>
    <w:rPr>
      <w:i/>
      <w:iCs/>
    </w:rPr>
  </w:style>
  <w:style w:type="character" w:customStyle="1" w:styleId="SubtitleChar">
    <w:name w:val="Subtitle Char"/>
    <w:basedOn w:val="DefaultParagraphFont"/>
    <w:link w:val="Subtitle"/>
    <w:rsid w:val="00404653"/>
    <w:rPr>
      <w:rFonts w:ascii="Arial" w:eastAsia="Microsoft YaHei" w:hAnsi="Arial" w:cs="Lucida Sans"/>
      <w:i/>
      <w:iCs/>
      <w:kern w:val="1"/>
      <w:sz w:val="28"/>
      <w:szCs w:val="28"/>
      <w:lang w:eastAsia="hi-IN" w:bidi="hi-IN"/>
    </w:rPr>
  </w:style>
  <w:style w:type="paragraph" w:customStyle="1" w:styleId="Style">
    <w:name w:val="Style"/>
    <w:uiPriority w:val="99"/>
    <w:rsid w:val="00404653"/>
    <w:pPr>
      <w:widowControl w:val="0"/>
      <w:suppressAutoHyphens/>
      <w:autoSpaceDE w:val="0"/>
      <w:spacing w:after="0" w:line="240" w:lineRule="auto"/>
      <w:ind w:left="140" w:right="140" w:firstLine="840"/>
      <w:jc w:val="both"/>
    </w:pPr>
    <w:rPr>
      <w:rFonts w:ascii="Times New Roman" w:eastAsia="Times New Roman" w:hAnsi="Times New Roman" w:cs="Times New Roman"/>
      <w:kern w:val="1"/>
      <w:sz w:val="24"/>
      <w:szCs w:val="24"/>
      <w:lang w:eastAsia="ar-SA"/>
    </w:rPr>
  </w:style>
  <w:style w:type="paragraph" w:customStyle="1" w:styleId="Bodytext1">
    <w:name w:val="Body text1"/>
    <w:basedOn w:val="Normal"/>
    <w:rsid w:val="00404653"/>
    <w:pPr>
      <w:shd w:val="clear" w:color="auto" w:fill="FFFFFF"/>
      <w:suppressAutoHyphens/>
      <w:autoSpaceDE/>
      <w:autoSpaceDN/>
      <w:adjustRightInd/>
      <w:spacing w:before="660" w:after="360" w:line="240" w:lineRule="atLeast"/>
      <w:ind w:hanging="360"/>
      <w:jc w:val="both"/>
    </w:pPr>
    <w:rPr>
      <w:rFonts w:eastAsia="SimSun"/>
      <w:b/>
      <w:bCs/>
      <w:kern w:val="1"/>
      <w:lang w:eastAsia="hi-IN" w:bidi="hi-IN"/>
    </w:rPr>
  </w:style>
  <w:style w:type="paragraph" w:customStyle="1" w:styleId="-">
    <w:name w:val="Таблица - съдържание"/>
    <w:basedOn w:val="Normal"/>
    <w:rsid w:val="00404653"/>
    <w:pPr>
      <w:suppressLineNumbers/>
      <w:suppressAutoHyphens/>
      <w:autoSpaceDE/>
      <w:autoSpaceDN/>
      <w:adjustRightInd/>
    </w:pPr>
    <w:rPr>
      <w:rFonts w:eastAsia="SimSun" w:cs="Lucida Sans"/>
      <w:kern w:val="1"/>
      <w:lang w:eastAsia="hi-IN" w:bidi="hi-IN"/>
    </w:rPr>
  </w:style>
  <w:style w:type="paragraph" w:customStyle="1" w:styleId="-0">
    <w:name w:val="Таблица - заглавие"/>
    <w:basedOn w:val="-"/>
    <w:rsid w:val="00404653"/>
    <w:pPr>
      <w:jc w:val="center"/>
    </w:pPr>
    <w:rPr>
      <w:b/>
      <w:bCs/>
    </w:rPr>
  </w:style>
  <w:style w:type="character" w:styleId="Emphasis">
    <w:name w:val="Emphasis"/>
    <w:basedOn w:val="DefaultParagraphFont"/>
    <w:uiPriority w:val="20"/>
    <w:qFormat/>
    <w:rsid w:val="00404653"/>
    <w:rPr>
      <w:i/>
      <w:iCs/>
    </w:rPr>
  </w:style>
  <w:style w:type="character" w:customStyle="1" w:styleId="label">
    <w:name w:val="label"/>
    <w:basedOn w:val="DefaultParagraphFont"/>
    <w:rsid w:val="00404653"/>
  </w:style>
  <w:style w:type="character" w:customStyle="1" w:styleId="value">
    <w:name w:val="value"/>
    <w:basedOn w:val="DefaultParagraphFont"/>
    <w:rsid w:val="00404653"/>
  </w:style>
  <w:style w:type="paragraph" w:customStyle="1" w:styleId="mayoralty">
    <w:name w:val="mayoralty"/>
    <w:basedOn w:val="Normal"/>
    <w:rsid w:val="00404653"/>
    <w:pPr>
      <w:widowControl/>
      <w:autoSpaceDE/>
      <w:autoSpaceDN/>
      <w:adjustRightInd/>
      <w:spacing w:before="100" w:beforeAutospacing="1" w:after="100" w:afterAutospacing="1"/>
    </w:pPr>
    <w:rPr>
      <w:rFonts w:eastAsia="Times New Roman"/>
    </w:rPr>
  </w:style>
  <w:style w:type="paragraph" w:customStyle="1" w:styleId="postcode">
    <w:name w:val="postcode"/>
    <w:basedOn w:val="Normal"/>
    <w:rsid w:val="00404653"/>
    <w:pPr>
      <w:widowControl/>
      <w:autoSpaceDE/>
      <w:autoSpaceDN/>
      <w:adjustRightInd/>
      <w:spacing w:before="100" w:beforeAutospacing="1" w:after="100" w:afterAutospacing="1"/>
    </w:pPr>
    <w:rPr>
      <w:rFonts w:eastAsia="Times New Roman"/>
    </w:rPr>
  </w:style>
  <w:style w:type="paragraph" w:customStyle="1" w:styleId="altitude">
    <w:name w:val="altitude"/>
    <w:basedOn w:val="Normal"/>
    <w:rsid w:val="00404653"/>
    <w:pPr>
      <w:widowControl/>
      <w:autoSpaceDE/>
      <w:autoSpaceDN/>
      <w:adjustRightInd/>
      <w:spacing w:before="100" w:beforeAutospacing="1" w:after="100" w:afterAutospacing="1"/>
    </w:pPr>
    <w:rPr>
      <w:rFonts w:eastAsia="Times New Roman"/>
    </w:rPr>
  </w:style>
  <w:style w:type="paragraph" w:customStyle="1" w:styleId="district">
    <w:name w:val="district"/>
    <w:basedOn w:val="Normal"/>
    <w:rsid w:val="00404653"/>
    <w:pPr>
      <w:widowControl/>
      <w:autoSpaceDE/>
      <w:autoSpaceDN/>
      <w:adjustRightInd/>
      <w:spacing w:before="100" w:beforeAutospacing="1" w:after="100" w:afterAutospacing="1"/>
    </w:pPr>
    <w:rPr>
      <w:rFonts w:eastAsia="Times New Roman"/>
    </w:rPr>
  </w:style>
  <w:style w:type="paragraph" w:customStyle="1" w:styleId="districtcode">
    <w:name w:val="districtcode"/>
    <w:basedOn w:val="Normal"/>
    <w:rsid w:val="00404653"/>
    <w:pPr>
      <w:widowControl/>
      <w:autoSpaceDE/>
      <w:autoSpaceDN/>
      <w:adjustRightInd/>
      <w:spacing w:before="100" w:beforeAutospacing="1" w:after="100" w:afterAutospacing="1"/>
    </w:pPr>
    <w:rPr>
      <w:rFonts w:eastAsia="Times New Roman"/>
    </w:rPr>
  </w:style>
  <w:style w:type="paragraph" w:customStyle="1" w:styleId="municipality">
    <w:name w:val="municipality"/>
    <w:basedOn w:val="Normal"/>
    <w:rsid w:val="00404653"/>
    <w:pPr>
      <w:widowControl/>
      <w:autoSpaceDE/>
      <w:autoSpaceDN/>
      <w:adjustRightInd/>
      <w:spacing w:before="100" w:beforeAutospacing="1" w:after="100" w:afterAutospacing="1"/>
    </w:pPr>
    <w:rPr>
      <w:rFonts w:eastAsia="Times New Roman"/>
    </w:rPr>
  </w:style>
  <w:style w:type="paragraph" w:customStyle="1" w:styleId="municipalitycode">
    <w:name w:val="municipalitycode"/>
    <w:basedOn w:val="Normal"/>
    <w:rsid w:val="00404653"/>
    <w:pPr>
      <w:widowControl/>
      <w:autoSpaceDE/>
      <w:autoSpaceDN/>
      <w:adjustRightInd/>
      <w:spacing w:before="100" w:beforeAutospacing="1" w:after="100" w:afterAutospacing="1"/>
    </w:pPr>
    <w:rPr>
      <w:rFonts w:eastAsia="Times New Roman"/>
    </w:rPr>
  </w:style>
  <w:style w:type="paragraph" w:customStyle="1" w:styleId="region">
    <w:name w:val="region"/>
    <w:basedOn w:val="Normal"/>
    <w:rsid w:val="00404653"/>
    <w:pPr>
      <w:widowControl/>
      <w:autoSpaceDE/>
      <w:autoSpaceDN/>
      <w:adjustRightInd/>
      <w:spacing w:before="100" w:beforeAutospacing="1" w:after="100" w:afterAutospacing="1"/>
    </w:pPr>
    <w:rPr>
      <w:rFonts w:eastAsia="Times New Roman"/>
    </w:rPr>
  </w:style>
  <w:style w:type="paragraph" w:customStyle="1" w:styleId="post-telephone">
    <w:name w:val="post-telephone"/>
    <w:basedOn w:val="Normal"/>
    <w:rsid w:val="00404653"/>
    <w:pPr>
      <w:widowControl/>
      <w:autoSpaceDE/>
      <w:autoSpaceDN/>
      <w:adjustRightInd/>
      <w:spacing w:before="100" w:beforeAutospacing="1" w:after="100" w:afterAutospacing="1"/>
    </w:pPr>
    <w:rPr>
      <w:rFonts w:eastAsia="Times New Roman"/>
    </w:rPr>
  </w:style>
  <w:style w:type="character" w:customStyle="1" w:styleId="ListParagraphChar">
    <w:name w:val="List Paragraph Char"/>
    <w:aliases w:val="List Paragraph1 Char,List Paragraph11 Char,List1 Char,List Paragraph111 Char,Bullet List Char,FooterText Char,Colorful List - Accent 11 Char,numbered Char,Paragraphe de liste1 Char,列出段落 Char,列出段落1 Char,Bulletr List Paragraph Char"/>
    <w:link w:val="ListParagraph"/>
    <w:uiPriority w:val="34"/>
    <w:qFormat/>
    <w:locked/>
    <w:rsid w:val="00404653"/>
    <w:rPr>
      <w:rFonts w:ascii="Times New Roman" w:eastAsiaTheme="minorEastAsia" w:hAnsi="Times New Roman" w:cs="Times New Roman"/>
      <w:sz w:val="24"/>
      <w:szCs w:val="24"/>
      <w:lang w:eastAsia="bg-BG"/>
    </w:rPr>
  </w:style>
  <w:style w:type="paragraph" w:customStyle="1" w:styleId="Headings3">
    <w:name w:val="Headings 3"/>
    <w:basedOn w:val="Heading3"/>
    <w:link w:val="Headings3Char"/>
    <w:qFormat/>
    <w:rsid w:val="00404653"/>
    <w:pPr>
      <w:spacing w:before="40" w:line="259" w:lineRule="auto"/>
    </w:pPr>
    <w:rPr>
      <w:rFonts w:ascii="Times New Roman" w:eastAsia="DengXian Light" w:hAnsi="Times New Roman" w:cs="Times New Roman"/>
      <w:bCs w:val="0"/>
      <w:color w:val="243F60"/>
      <w:sz w:val="24"/>
      <w:szCs w:val="24"/>
    </w:rPr>
  </w:style>
  <w:style w:type="character" w:customStyle="1" w:styleId="Headings3Char">
    <w:name w:val="Headings 3 Char"/>
    <w:link w:val="Headings3"/>
    <w:rsid w:val="00404653"/>
    <w:rPr>
      <w:rFonts w:ascii="Times New Roman" w:eastAsia="DengXian Light" w:hAnsi="Times New Roman" w:cs="Times New Roman"/>
      <w:b/>
      <w:color w:val="243F60"/>
      <w:sz w:val="24"/>
      <w:szCs w:val="24"/>
    </w:rPr>
  </w:style>
  <w:style w:type="paragraph" w:styleId="NoSpacing">
    <w:name w:val="No Spacing"/>
    <w:link w:val="NoSpacingChar"/>
    <w:uiPriority w:val="1"/>
    <w:qFormat/>
    <w:rsid w:val="00404653"/>
    <w:pPr>
      <w:spacing w:after="0" w:line="240" w:lineRule="auto"/>
    </w:pPr>
  </w:style>
  <w:style w:type="character" w:customStyle="1" w:styleId="NoSpacingChar">
    <w:name w:val="No Spacing Char"/>
    <w:basedOn w:val="DefaultParagraphFont"/>
    <w:link w:val="NoSpacing"/>
    <w:uiPriority w:val="1"/>
    <w:rsid w:val="00404653"/>
  </w:style>
  <w:style w:type="paragraph" w:customStyle="1" w:styleId="source">
    <w:name w:val="source"/>
    <w:basedOn w:val="Normal"/>
    <w:rsid w:val="00404653"/>
    <w:pPr>
      <w:widowControl/>
      <w:autoSpaceDE/>
      <w:autoSpaceDN/>
      <w:adjustRightInd/>
      <w:spacing w:before="100" w:beforeAutospacing="1" w:after="100" w:afterAutospacing="1"/>
    </w:pPr>
    <w:rPr>
      <w:rFonts w:eastAsia="Times New Roman"/>
    </w:rPr>
  </w:style>
  <w:style w:type="paragraph" w:customStyle="1" w:styleId="has-background">
    <w:name w:val="has-background"/>
    <w:basedOn w:val="Normal"/>
    <w:rsid w:val="00404653"/>
    <w:pPr>
      <w:widowControl/>
      <w:autoSpaceDE/>
      <w:autoSpaceDN/>
      <w:adjustRightInd/>
      <w:spacing w:before="100" w:beforeAutospacing="1" w:after="100" w:afterAutospacing="1"/>
    </w:pPr>
    <w:rPr>
      <w:rFonts w:eastAsia="Times New Roman"/>
    </w:rPr>
  </w:style>
  <w:style w:type="paragraph" w:customStyle="1" w:styleId="TNR11RegParagraf">
    <w:name w:val="TNR11RegParagraf"/>
    <w:basedOn w:val="Normal"/>
    <w:uiPriority w:val="99"/>
    <w:qFormat/>
    <w:rsid w:val="00404653"/>
    <w:pPr>
      <w:widowControl/>
      <w:autoSpaceDE/>
      <w:autoSpaceDN/>
      <w:adjustRightInd/>
      <w:ind w:left="170"/>
    </w:pPr>
    <w:rPr>
      <w:rFonts w:eastAsia="Times New Roman"/>
      <w:bCs/>
      <w:sz w:val="22"/>
      <w:szCs w:val="22"/>
      <w:lang w:val="en-US" w:eastAsia="en-US"/>
    </w:rPr>
  </w:style>
  <w:style w:type="character" w:customStyle="1" w:styleId="samedocreference">
    <w:name w:val="samedocreference"/>
    <w:basedOn w:val="DefaultParagraphFont"/>
    <w:rsid w:val="00404653"/>
  </w:style>
  <w:style w:type="character" w:customStyle="1" w:styleId="newdocreference">
    <w:name w:val="newdocreference"/>
    <w:basedOn w:val="DefaultParagraphFont"/>
    <w:rsid w:val="00404653"/>
  </w:style>
  <w:style w:type="table" w:styleId="TableTheme">
    <w:name w:val="Table Theme"/>
    <w:basedOn w:val="TableNormal"/>
    <w:rsid w:val="00404653"/>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le10">
    <w:name w:val="Title1"/>
    <w:basedOn w:val="Normal"/>
    <w:rsid w:val="00404653"/>
    <w:pPr>
      <w:widowControl/>
      <w:autoSpaceDE/>
      <w:autoSpaceDN/>
      <w:adjustRightInd/>
      <w:spacing w:before="100" w:beforeAutospacing="1" w:after="100" w:afterAutospacing="1"/>
    </w:pPr>
    <w:rPr>
      <w:rFonts w:eastAsia="Times New Roman"/>
    </w:rPr>
  </w:style>
  <w:style w:type="character" w:customStyle="1" w:styleId="historyitem">
    <w:name w:val="historyitem"/>
    <w:basedOn w:val="DefaultParagraphFont"/>
    <w:rsid w:val="00404653"/>
  </w:style>
  <w:style w:type="character" w:customStyle="1" w:styleId="historyreference">
    <w:name w:val="historyreference"/>
    <w:basedOn w:val="DefaultParagraphFont"/>
    <w:rsid w:val="00404653"/>
  </w:style>
  <w:style w:type="character" w:customStyle="1" w:styleId="mycolorblue">
    <w:name w:val="mycolorblue"/>
    <w:basedOn w:val="DefaultParagraphFont"/>
    <w:rsid w:val="00404653"/>
  </w:style>
  <w:style w:type="paragraph" w:customStyle="1" w:styleId="ecl-paragraph">
    <w:name w:val="ecl-paragraph"/>
    <w:basedOn w:val="Normal"/>
    <w:rsid w:val="00404653"/>
    <w:pPr>
      <w:widowControl/>
      <w:autoSpaceDE/>
      <w:autoSpaceDN/>
      <w:adjustRightInd/>
      <w:spacing w:before="100" w:beforeAutospacing="1" w:after="100" w:afterAutospacing="1"/>
    </w:pPr>
    <w:rPr>
      <w:rFonts w:eastAsia="Times New Roman"/>
    </w:rPr>
  </w:style>
  <w:style w:type="paragraph" w:customStyle="1" w:styleId="h4">
    <w:name w:val="h4"/>
    <w:basedOn w:val="Normal"/>
    <w:rsid w:val="00404653"/>
    <w:pPr>
      <w:widowControl/>
      <w:autoSpaceDE/>
      <w:autoSpaceDN/>
      <w:adjustRightInd/>
      <w:spacing w:before="100" w:beforeAutospacing="1" w:after="100" w:afterAutospacing="1"/>
    </w:pPr>
    <w:rPr>
      <w:rFonts w:eastAsia="Times New Roman"/>
    </w:rPr>
  </w:style>
  <w:style w:type="paragraph" w:customStyle="1" w:styleId="ep-wysiwigparagraph">
    <w:name w:val="ep-wysiwig_paragraph"/>
    <w:basedOn w:val="Normal"/>
    <w:rsid w:val="00404653"/>
    <w:pPr>
      <w:widowControl/>
      <w:autoSpaceDE/>
      <w:autoSpaceDN/>
      <w:adjustRightInd/>
      <w:spacing w:before="100" w:beforeAutospacing="1" w:after="100" w:afterAutospacing="1"/>
    </w:pPr>
    <w:rPr>
      <w:rFonts w:eastAsia="Times New Roman"/>
    </w:rPr>
  </w:style>
  <w:style w:type="character" w:customStyle="1" w:styleId="epname">
    <w:name w:val="ep_name"/>
    <w:basedOn w:val="DefaultParagraphFont"/>
    <w:rsid w:val="00404653"/>
  </w:style>
  <w:style w:type="character" w:customStyle="1" w:styleId="epicon">
    <w:name w:val="ep_icon"/>
    <w:basedOn w:val="DefaultParagraphFont"/>
    <w:rsid w:val="0040465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List" w:uiPriority="0"/>
    <w:lsdException w:name="List Bulle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Table Grid" w:semiHidden="0" w:uiPriority="59" w:unhideWhenUsed="0"/>
    <w:lsdException w:name="Table Theme"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04653"/>
    <w:pPr>
      <w:widowControl w:val="0"/>
      <w:autoSpaceDE w:val="0"/>
      <w:autoSpaceDN w:val="0"/>
      <w:adjustRightInd w:val="0"/>
      <w:spacing w:after="0" w:line="240" w:lineRule="auto"/>
    </w:pPr>
    <w:rPr>
      <w:rFonts w:ascii="Times New Roman" w:eastAsiaTheme="minorEastAsia" w:hAnsi="Times New Roman" w:cs="Times New Roman"/>
      <w:sz w:val="24"/>
      <w:szCs w:val="24"/>
      <w:lang w:eastAsia="bg-BG"/>
    </w:rPr>
  </w:style>
  <w:style w:type="paragraph" w:styleId="Heading1">
    <w:name w:val="heading 1"/>
    <w:basedOn w:val="Normal"/>
    <w:next w:val="Normal"/>
    <w:link w:val="Heading1Char"/>
    <w:qFormat/>
    <w:rsid w:val="00404653"/>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nhideWhenUsed/>
    <w:qFormat/>
    <w:rsid w:val="00404653"/>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nhideWhenUsed/>
    <w:qFormat/>
    <w:rsid w:val="00404653"/>
    <w:pPr>
      <w:keepNext/>
      <w:keepLines/>
      <w:widowControl/>
      <w:autoSpaceDE/>
      <w:autoSpaceDN/>
      <w:adjustRightInd/>
      <w:spacing w:before="200" w:line="276" w:lineRule="auto"/>
      <w:outlineLvl w:val="2"/>
    </w:pPr>
    <w:rPr>
      <w:rFonts w:asciiTheme="majorHAnsi" w:eastAsiaTheme="majorEastAsia" w:hAnsiTheme="majorHAnsi" w:cstheme="majorBidi"/>
      <w:b/>
      <w:bCs/>
      <w:color w:val="4F81BD" w:themeColor="accent1"/>
      <w:sz w:val="22"/>
      <w:szCs w:val="22"/>
      <w:lang w:eastAsia="en-US"/>
    </w:rPr>
  </w:style>
  <w:style w:type="paragraph" w:styleId="Heading4">
    <w:name w:val="heading 4"/>
    <w:basedOn w:val="Normal"/>
    <w:next w:val="Normal"/>
    <w:link w:val="Heading4Char"/>
    <w:unhideWhenUsed/>
    <w:qFormat/>
    <w:rsid w:val="00404653"/>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404653"/>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404653"/>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04653"/>
    <w:rPr>
      <w:rFonts w:asciiTheme="majorHAnsi" w:eastAsiaTheme="majorEastAsia" w:hAnsiTheme="majorHAnsi" w:cstheme="majorBidi"/>
      <w:b/>
      <w:bCs/>
      <w:color w:val="365F91" w:themeColor="accent1" w:themeShade="BF"/>
      <w:sz w:val="28"/>
      <w:szCs w:val="28"/>
      <w:lang w:eastAsia="bg-BG"/>
    </w:rPr>
  </w:style>
  <w:style w:type="character" w:customStyle="1" w:styleId="Heading2Char">
    <w:name w:val="Heading 2 Char"/>
    <w:basedOn w:val="DefaultParagraphFont"/>
    <w:link w:val="Heading2"/>
    <w:rsid w:val="00404653"/>
    <w:rPr>
      <w:rFonts w:asciiTheme="majorHAnsi" w:eastAsiaTheme="majorEastAsia" w:hAnsiTheme="majorHAnsi" w:cstheme="majorBidi"/>
      <w:b/>
      <w:bCs/>
      <w:color w:val="4F81BD" w:themeColor="accent1"/>
      <w:sz w:val="26"/>
      <w:szCs w:val="26"/>
      <w:lang w:eastAsia="bg-BG"/>
    </w:rPr>
  </w:style>
  <w:style w:type="character" w:customStyle="1" w:styleId="Heading3Char">
    <w:name w:val="Heading 3 Char"/>
    <w:basedOn w:val="DefaultParagraphFont"/>
    <w:link w:val="Heading3"/>
    <w:rsid w:val="00404653"/>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rsid w:val="00404653"/>
    <w:rPr>
      <w:rFonts w:asciiTheme="majorHAnsi" w:eastAsiaTheme="majorEastAsia" w:hAnsiTheme="majorHAnsi" w:cstheme="majorBidi"/>
      <w:b/>
      <w:bCs/>
      <w:i/>
      <w:iCs/>
      <w:color w:val="4F81BD" w:themeColor="accent1"/>
      <w:sz w:val="24"/>
      <w:szCs w:val="24"/>
      <w:lang w:eastAsia="bg-BG"/>
    </w:rPr>
  </w:style>
  <w:style w:type="character" w:customStyle="1" w:styleId="Heading5Char">
    <w:name w:val="Heading 5 Char"/>
    <w:basedOn w:val="DefaultParagraphFont"/>
    <w:link w:val="Heading5"/>
    <w:uiPriority w:val="9"/>
    <w:rsid w:val="00404653"/>
    <w:rPr>
      <w:rFonts w:asciiTheme="majorHAnsi" w:eastAsiaTheme="majorEastAsia" w:hAnsiTheme="majorHAnsi" w:cstheme="majorBidi"/>
      <w:color w:val="243F60" w:themeColor="accent1" w:themeShade="7F"/>
      <w:sz w:val="24"/>
      <w:szCs w:val="24"/>
      <w:lang w:eastAsia="bg-BG"/>
    </w:rPr>
  </w:style>
  <w:style w:type="character" w:customStyle="1" w:styleId="Heading6Char">
    <w:name w:val="Heading 6 Char"/>
    <w:basedOn w:val="DefaultParagraphFont"/>
    <w:link w:val="Heading6"/>
    <w:uiPriority w:val="9"/>
    <w:semiHidden/>
    <w:rsid w:val="00404653"/>
    <w:rPr>
      <w:rFonts w:asciiTheme="majorHAnsi" w:eastAsiaTheme="majorEastAsia" w:hAnsiTheme="majorHAnsi" w:cstheme="majorBidi"/>
      <w:i/>
      <w:iCs/>
      <w:color w:val="243F60" w:themeColor="accent1" w:themeShade="7F"/>
      <w:sz w:val="24"/>
      <w:szCs w:val="24"/>
      <w:lang w:eastAsia="bg-BG"/>
    </w:rPr>
  </w:style>
  <w:style w:type="paragraph" w:customStyle="1" w:styleId="Style1">
    <w:name w:val="Style1"/>
    <w:basedOn w:val="Normal"/>
    <w:uiPriority w:val="99"/>
    <w:rsid w:val="00404653"/>
  </w:style>
  <w:style w:type="paragraph" w:customStyle="1" w:styleId="Style2">
    <w:name w:val="Style2"/>
    <w:basedOn w:val="Normal"/>
    <w:uiPriority w:val="99"/>
    <w:rsid w:val="00404653"/>
  </w:style>
  <w:style w:type="paragraph" w:customStyle="1" w:styleId="Style3">
    <w:name w:val="Style3"/>
    <w:basedOn w:val="Normal"/>
    <w:uiPriority w:val="99"/>
    <w:rsid w:val="00404653"/>
    <w:pPr>
      <w:spacing w:line="367" w:lineRule="exact"/>
      <w:jc w:val="center"/>
    </w:pPr>
  </w:style>
  <w:style w:type="paragraph" w:customStyle="1" w:styleId="Style4">
    <w:name w:val="Style4"/>
    <w:basedOn w:val="Normal"/>
    <w:uiPriority w:val="99"/>
    <w:rsid w:val="00404653"/>
    <w:pPr>
      <w:spacing w:line="552" w:lineRule="exact"/>
      <w:ind w:hanging="322"/>
    </w:pPr>
  </w:style>
  <w:style w:type="paragraph" w:customStyle="1" w:styleId="Style5">
    <w:name w:val="Style5"/>
    <w:basedOn w:val="Normal"/>
    <w:uiPriority w:val="99"/>
    <w:rsid w:val="00404653"/>
    <w:pPr>
      <w:jc w:val="both"/>
    </w:pPr>
  </w:style>
  <w:style w:type="paragraph" w:customStyle="1" w:styleId="Style6">
    <w:name w:val="Style6"/>
    <w:basedOn w:val="Normal"/>
    <w:uiPriority w:val="99"/>
    <w:rsid w:val="00404653"/>
    <w:pPr>
      <w:jc w:val="both"/>
    </w:pPr>
  </w:style>
  <w:style w:type="paragraph" w:customStyle="1" w:styleId="Style7">
    <w:name w:val="Style7"/>
    <w:basedOn w:val="Normal"/>
    <w:uiPriority w:val="99"/>
    <w:rsid w:val="00404653"/>
  </w:style>
  <w:style w:type="paragraph" w:customStyle="1" w:styleId="Style8">
    <w:name w:val="Style8"/>
    <w:basedOn w:val="Normal"/>
    <w:uiPriority w:val="99"/>
    <w:rsid w:val="00404653"/>
  </w:style>
  <w:style w:type="paragraph" w:customStyle="1" w:styleId="Style9">
    <w:name w:val="Style9"/>
    <w:basedOn w:val="Normal"/>
    <w:uiPriority w:val="99"/>
    <w:rsid w:val="00404653"/>
  </w:style>
  <w:style w:type="paragraph" w:customStyle="1" w:styleId="Style10">
    <w:name w:val="Style10"/>
    <w:basedOn w:val="Normal"/>
    <w:uiPriority w:val="99"/>
    <w:rsid w:val="00404653"/>
    <w:pPr>
      <w:spacing w:line="312" w:lineRule="exact"/>
      <w:ind w:firstLine="130"/>
    </w:pPr>
  </w:style>
  <w:style w:type="paragraph" w:customStyle="1" w:styleId="Style11">
    <w:name w:val="Style11"/>
    <w:basedOn w:val="Normal"/>
    <w:uiPriority w:val="99"/>
    <w:rsid w:val="00404653"/>
  </w:style>
  <w:style w:type="paragraph" w:customStyle="1" w:styleId="Style12">
    <w:name w:val="Style12"/>
    <w:basedOn w:val="Normal"/>
    <w:uiPriority w:val="99"/>
    <w:rsid w:val="00404653"/>
  </w:style>
  <w:style w:type="paragraph" w:customStyle="1" w:styleId="Style13">
    <w:name w:val="Style13"/>
    <w:basedOn w:val="Normal"/>
    <w:uiPriority w:val="99"/>
    <w:rsid w:val="00404653"/>
    <w:pPr>
      <w:spacing w:line="305" w:lineRule="exact"/>
      <w:ind w:firstLine="134"/>
      <w:jc w:val="both"/>
    </w:pPr>
  </w:style>
  <w:style w:type="paragraph" w:customStyle="1" w:styleId="Style14">
    <w:name w:val="Style14"/>
    <w:basedOn w:val="Normal"/>
    <w:uiPriority w:val="99"/>
    <w:rsid w:val="00404653"/>
    <w:pPr>
      <w:spacing w:line="269" w:lineRule="exact"/>
      <w:ind w:firstLine="528"/>
      <w:jc w:val="both"/>
    </w:pPr>
  </w:style>
  <w:style w:type="paragraph" w:customStyle="1" w:styleId="Style15">
    <w:name w:val="Style15"/>
    <w:basedOn w:val="Normal"/>
    <w:uiPriority w:val="99"/>
    <w:rsid w:val="00404653"/>
  </w:style>
  <w:style w:type="paragraph" w:customStyle="1" w:styleId="Style16">
    <w:name w:val="Style16"/>
    <w:basedOn w:val="Normal"/>
    <w:uiPriority w:val="99"/>
    <w:rsid w:val="00404653"/>
    <w:pPr>
      <w:spacing w:line="274" w:lineRule="exact"/>
      <w:ind w:firstLine="672"/>
    </w:pPr>
  </w:style>
  <w:style w:type="paragraph" w:customStyle="1" w:styleId="Style17">
    <w:name w:val="Style17"/>
    <w:basedOn w:val="Normal"/>
    <w:uiPriority w:val="99"/>
    <w:rsid w:val="00404653"/>
    <w:pPr>
      <w:spacing w:line="288" w:lineRule="exact"/>
      <w:jc w:val="both"/>
    </w:pPr>
  </w:style>
  <w:style w:type="paragraph" w:customStyle="1" w:styleId="Style18">
    <w:name w:val="Style18"/>
    <w:basedOn w:val="Normal"/>
    <w:uiPriority w:val="99"/>
    <w:rsid w:val="00404653"/>
    <w:pPr>
      <w:spacing w:line="235" w:lineRule="exact"/>
    </w:pPr>
  </w:style>
  <w:style w:type="paragraph" w:customStyle="1" w:styleId="Style19">
    <w:name w:val="Style19"/>
    <w:basedOn w:val="Normal"/>
    <w:uiPriority w:val="99"/>
    <w:rsid w:val="00404653"/>
    <w:pPr>
      <w:spacing w:line="314" w:lineRule="exact"/>
      <w:ind w:firstLine="278"/>
    </w:pPr>
  </w:style>
  <w:style w:type="paragraph" w:customStyle="1" w:styleId="Style20">
    <w:name w:val="Style20"/>
    <w:basedOn w:val="Normal"/>
    <w:uiPriority w:val="99"/>
    <w:rsid w:val="00404653"/>
  </w:style>
  <w:style w:type="paragraph" w:customStyle="1" w:styleId="Style21">
    <w:name w:val="Style21"/>
    <w:basedOn w:val="Normal"/>
    <w:uiPriority w:val="99"/>
    <w:rsid w:val="00404653"/>
    <w:pPr>
      <w:spacing w:line="274" w:lineRule="exact"/>
      <w:jc w:val="both"/>
    </w:pPr>
  </w:style>
  <w:style w:type="paragraph" w:customStyle="1" w:styleId="Style22">
    <w:name w:val="Style22"/>
    <w:basedOn w:val="Normal"/>
    <w:uiPriority w:val="99"/>
    <w:rsid w:val="00404653"/>
    <w:pPr>
      <w:spacing w:line="293" w:lineRule="exact"/>
      <w:ind w:firstLine="1334"/>
    </w:pPr>
  </w:style>
  <w:style w:type="paragraph" w:customStyle="1" w:styleId="Style23">
    <w:name w:val="Style23"/>
    <w:basedOn w:val="Normal"/>
    <w:uiPriority w:val="99"/>
    <w:rsid w:val="00404653"/>
    <w:pPr>
      <w:spacing w:line="310" w:lineRule="exact"/>
      <w:ind w:firstLine="326"/>
      <w:jc w:val="both"/>
    </w:pPr>
  </w:style>
  <w:style w:type="paragraph" w:customStyle="1" w:styleId="Style24">
    <w:name w:val="Style24"/>
    <w:basedOn w:val="Normal"/>
    <w:uiPriority w:val="99"/>
    <w:rsid w:val="00404653"/>
    <w:pPr>
      <w:spacing w:line="307" w:lineRule="exact"/>
      <w:ind w:firstLine="326"/>
      <w:jc w:val="both"/>
    </w:pPr>
  </w:style>
  <w:style w:type="paragraph" w:customStyle="1" w:styleId="Style25">
    <w:name w:val="Style25"/>
    <w:basedOn w:val="Normal"/>
    <w:uiPriority w:val="99"/>
    <w:rsid w:val="00404653"/>
  </w:style>
  <w:style w:type="paragraph" w:customStyle="1" w:styleId="Style26">
    <w:name w:val="Style26"/>
    <w:basedOn w:val="Normal"/>
    <w:uiPriority w:val="99"/>
    <w:rsid w:val="00404653"/>
    <w:pPr>
      <w:jc w:val="both"/>
    </w:pPr>
  </w:style>
  <w:style w:type="paragraph" w:customStyle="1" w:styleId="Style27">
    <w:name w:val="Style27"/>
    <w:basedOn w:val="Normal"/>
    <w:uiPriority w:val="99"/>
    <w:rsid w:val="00404653"/>
  </w:style>
  <w:style w:type="paragraph" w:customStyle="1" w:styleId="Style28">
    <w:name w:val="Style28"/>
    <w:basedOn w:val="Normal"/>
    <w:uiPriority w:val="99"/>
    <w:rsid w:val="00404653"/>
    <w:pPr>
      <w:jc w:val="center"/>
    </w:pPr>
  </w:style>
  <w:style w:type="paragraph" w:customStyle="1" w:styleId="Style29">
    <w:name w:val="Style29"/>
    <w:basedOn w:val="Normal"/>
    <w:uiPriority w:val="99"/>
    <w:rsid w:val="00404653"/>
    <w:pPr>
      <w:spacing w:line="283" w:lineRule="exact"/>
      <w:jc w:val="both"/>
    </w:pPr>
  </w:style>
  <w:style w:type="paragraph" w:customStyle="1" w:styleId="Style30">
    <w:name w:val="Style30"/>
    <w:basedOn w:val="Normal"/>
    <w:uiPriority w:val="99"/>
    <w:rsid w:val="00404653"/>
    <w:pPr>
      <w:spacing w:line="245" w:lineRule="exact"/>
      <w:ind w:hanging="331"/>
    </w:pPr>
  </w:style>
  <w:style w:type="paragraph" w:customStyle="1" w:styleId="Style31">
    <w:name w:val="Style31"/>
    <w:basedOn w:val="Normal"/>
    <w:uiPriority w:val="99"/>
    <w:rsid w:val="00404653"/>
    <w:pPr>
      <w:jc w:val="both"/>
    </w:pPr>
  </w:style>
  <w:style w:type="paragraph" w:customStyle="1" w:styleId="Style32">
    <w:name w:val="Style32"/>
    <w:basedOn w:val="Normal"/>
    <w:uiPriority w:val="99"/>
    <w:rsid w:val="00404653"/>
    <w:pPr>
      <w:spacing w:line="773" w:lineRule="exact"/>
      <w:jc w:val="right"/>
    </w:pPr>
  </w:style>
  <w:style w:type="paragraph" w:customStyle="1" w:styleId="Style33">
    <w:name w:val="Style33"/>
    <w:basedOn w:val="Normal"/>
    <w:uiPriority w:val="99"/>
    <w:rsid w:val="00404653"/>
  </w:style>
  <w:style w:type="paragraph" w:customStyle="1" w:styleId="Style34">
    <w:name w:val="Style34"/>
    <w:basedOn w:val="Normal"/>
    <w:uiPriority w:val="99"/>
    <w:rsid w:val="00404653"/>
    <w:pPr>
      <w:jc w:val="both"/>
    </w:pPr>
  </w:style>
  <w:style w:type="paragraph" w:customStyle="1" w:styleId="Style35">
    <w:name w:val="Style35"/>
    <w:basedOn w:val="Normal"/>
    <w:uiPriority w:val="99"/>
    <w:rsid w:val="00404653"/>
  </w:style>
  <w:style w:type="paragraph" w:customStyle="1" w:styleId="Style36">
    <w:name w:val="Style36"/>
    <w:basedOn w:val="Normal"/>
    <w:uiPriority w:val="99"/>
    <w:rsid w:val="00404653"/>
    <w:pPr>
      <w:spacing w:line="310" w:lineRule="exact"/>
      <w:jc w:val="center"/>
    </w:pPr>
  </w:style>
  <w:style w:type="paragraph" w:customStyle="1" w:styleId="Style37">
    <w:name w:val="Style37"/>
    <w:basedOn w:val="Normal"/>
    <w:uiPriority w:val="99"/>
    <w:rsid w:val="00404653"/>
    <w:pPr>
      <w:spacing w:line="245" w:lineRule="exact"/>
      <w:ind w:firstLine="662"/>
    </w:pPr>
  </w:style>
  <w:style w:type="paragraph" w:customStyle="1" w:styleId="Style38">
    <w:name w:val="Style38"/>
    <w:basedOn w:val="Normal"/>
    <w:uiPriority w:val="99"/>
    <w:rsid w:val="00404653"/>
    <w:pPr>
      <w:spacing w:line="226" w:lineRule="exact"/>
      <w:ind w:firstLine="682"/>
    </w:pPr>
  </w:style>
  <w:style w:type="paragraph" w:customStyle="1" w:styleId="Style39">
    <w:name w:val="Style39"/>
    <w:basedOn w:val="Normal"/>
    <w:uiPriority w:val="99"/>
    <w:rsid w:val="00404653"/>
    <w:pPr>
      <w:spacing w:line="322" w:lineRule="exact"/>
      <w:ind w:firstLine="2304"/>
    </w:pPr>
  </w:style>
  <w:style w:type="paragraph" w:customStyle="1" w:styleId="Style40">
    <w:name w:val="Style40"/>
    <w:basedOn w:val="Normal"/>
    <w:uiPriority w:val="99"/>
    <w:rsid w:val="00404653"/>
    <w:pPr>
      <w:spacing w:line="317" w:lineRule="exact"/>
      <w:ind w:firstLine="1325"/>
    </w:pPr>
  </w:style>
  <w:style w:type="paragraph" w:customStyle="1" w:styleId="Style41">
    <w:name w:val="Style41"/>
    <w:basedOn w:val="Normal"/>
    <w:uiPriority w:val="99"/>
    <w:rsid w:val="00404653"/>
  </w:style>
  <w:style w:type="paragraph" w:customStyle="1" w:styleId="Style42">
    <w:name w:val="Style42"/>
    <w:basedOn w:val="Normal"/>
    <w:uiPriority w:val="99"/>
    <w:rsid w:val="00404653"/>
    <w:pPr>
      <w:spacing w:line="314" w:lineRule="exact"/>
      <w:ind w:firstLine="667"/>
      <w:jc w:val="both"/>
    </w:pPr>
  </w:style>
  <w:style w:type="paragraph" w:customStyle="1" w:styleId="Style43">
    <w:name w:val="Style43"/>
    <w:basedOn w:val="Normal"/>
    <w:uiPriority w:val="99"/>
    <w:rsid w:val="00404653"/>
    <w:pPr>
      <w:spacing w:line="312" w:lineRule="exact"/>
    </w:pPr>
  </w:style>
  <w:style w:type="paragraph" w:customStyle="1" w:styleId="Style44">
    <w:name w:val="Style44"/>
    <w:basedOn w:val="Normal"/>
    <w:uiPriority w:val="99"/>
    <w:rsid w:val="00404653"/>
    <w:pPr>
      <w:spacing w:line="274" w:lineRule="exact"/>
    </w:pPr>
  </w:style>
  <w:style w:type="paragraph" w:customStyle="1" w:styleId="Style45">
    <w:name w:val="Style45"/>
    <w:basedOn w:val="Normal"/>
    <w:uiPriority w:val="99"/>
    <w:rsid w:val="00404653"/>
    <w:pPr>
      <w:spacing w:line="322" w:lineRule="exact"/>
      <w:ind w:hanging="331"/>
    </w:pPr>
  </w:style>
  <w:style w:type="paragraph" w:customStyle="1" w:styleId="Style46">
    <w:name w:val="Style46"/>
    <w:basedOn w:val="Normal"/>
    <w:uiPriority w:val="99"/>
    <w:rsid w:val="00404653"/>
  </w:style>
  <w:style w:type="paragraph" w:customStyle="1" w:styleId="Style47">
    <w:name w:val="Style47"/>
    <w:basedOn w:val="Normal"/>
    <w:uiPriority w:val="99"/>
    <w:rsid w:val="00404653"/>
    <w:pPr>
      <w:spacing w:line="317" w:lineRule="exact"/>
      <w:ind w:firstLine="778"/>
      <w:jc w:val="both"/>
    </w:pPr>
  </w:style>
  <w:style w:type="paragraph" w:customStyle="1" w:styleId="Style48">
    <w:name w:val="Style48"/>
    <w:basedOn w:val="Normal"/>
    <w:uiPriority w:val="99"/>
    <w:rsid w:val="00404653"/>
    <w:pPr>
      <w:spacing w:line="300" w:lineRule="exact"/>
      <w:ind w:hanging="331"/>
    </w:pPr>
  </w:style>
  <w:style w:type="paragraph" w:customStyle="1" w:styleId="Style49">
    <w:name w:val="Style49"/>
    <w:basedOn w:val="Normal"/>
    <w:uiPriority w:val="99"/>
    <w:rsid w:val="00404653"/>
    <w:pPr>
      <w:spacing w:line="326" w:lineRule="exact"/>
      <w:ind w:hanging="331"/>
    </w:pPr>
  </w:style>
  <w:style w:type="paragraph" w:customStyle="1" w:styleId="Style50">
    <w:name w:val="Style50"/>
    <w:basedOn w:val="Normal"/>
    <w:uiPriority w:val="99"/>
    <w:rsid w:val="00404653"/>
  </w:style>
  <w:style w:type="paragraph" w:customStyle="1" w:styleId="Style51">
    <w:name w:val="Style51"/>
    <w:basedOn w:val="Normal"/>
    <w:uiPriority w:val="99"/>
    <w:rsid w:val="00404653"/>
    <w:pPr>
      <w:spacing w:line="1176" w:lineRule="exact"/>
      <w:jc w:val="right"/>
    </w:pPr>
  </w:style>
  <w:style w:type="paragraph" w:customStyle="1" w:styleId="Style52">
    <w:name w:val="Style52"/>
    <w:basedOn w:val="Normal"/>
    <w:uiPriority w:val="99"/>
    <w:rsid w:val="00404653"/>
    <w:pPr>
      <w:spacing w:line="547" w:lineRule="exact"/>
      <w:jc w:val="right"/>
    </w:pPr>
  </w:style>
  <w:style w:type="paragraph" w:customStyle="1" w:styleId="Style53">
    <w:name w:val="Style53"/>
    <w:basedOn w:val="Normal"/>
    <w:uiPriority w:val="99"/>
    <w:rsid w:val="00404653"/>
    <w:pPr>
      <w:spacing w:line="312" w:lineRule="exact"/>
      <w:jc w:val="both"/>
    </w:pPr>
  </w:style>
  <w:style w:type="paragraph" w:customStyle="1" w:styleId="Style54">
    <w:name w:val="Style54"/>
    <w:basedOn w:val="Normal"/>
    <w:uiPriority w:val="99"/>
    <w:rsid w:val="00404653"/>
    <w:pPr>
      <w:spacing w:line="638" w:lineRule="exact"/>
      <w:ind w:firstLine="610"/>
    </w:pPr>
  </w:style>
  <w:style w:type="paragraph" w:customStyle="1" w:styleId="Style55">
    <w:name w:val="Style55"/>
    <w:basedOn w:val="Normal"/>
    <w:uiPriority w:val="99"/>
    <w:rsid w:val="00404653"/>
    <w:pPr>
      <w:spacing w:line="302" w:lineRule="exact"/>
      <w:ind w:firstLine="898"/>
    </w:pPr>
  </w:style>
  <w:style w:type="character" w:customStyle="1" w:styleId="FontStyle57">
    <w:name w:val="Font Style57"/>
    <w:basedOn w:val="DefaultParagraphFont"/>
    <w:uiPriority w:val="99"/>
    <w:rsid w:val="00404653"/>
    <w:rPr>
      <w:rFonts w:ascii="Times New Roman" w:hAnsi="Times New Roman" w:cs="Times New Roman"/>
      <w:b/>
      <w:bCs/>
      <w:i/>
      <w:iCs/>
      <w:spacing w:val="70"/>
      <w:sz w:val="24"/>
      <w:szCs w:val="24"/>
    </w:rPr>
  </w:style>
  <w:style w:type="character" w:customStyle="1" w:styleId="FontStyle58">
    <w:name w:val="Font Style58"/>
    <w:basedOn w:val="DefaultParagraphFont"/>
    <w:uiPriority w:val="99"/>
    <w:rsid w:val="00404653"/>
    <w:rPr>
      <w:rFonts w:ascii="Times New Roman" w:hAnsi="Times New Roman" w:cs="Times New Roman"/>
      <w:b/>
      <w:bCs/>
      <w:spacing w:val="90"/>
      <w:sz w:val="32"/>
      <w:szCs w:val="32"/>
    </w:rPr>
  </w:style>
  <w:style w:type="character" w:customStyle="1" w:styleId="FontStyle59">
    <w:name w:val="Font Style59"/>
    <w:basedOn w:val="DefaultParagraphFont"/>
    <w:uiPriority w:val="99"/>
    <w:rsid w:val="00404653"/>
    <w:rPr>
      <w:rFonts w:ascii="Times New Roman" w:hAnsi="Times New Roman" w:cs="Times New Roman"/>
      <w:b/>
      <w:bCs/>
      <w:sz w:val="28"/>
      <w:szCs w:val="28"/>
    </w:rPr>
  </w:style>
  <w:style w:type="character" w:customStyle="1" w:styleId="FontStyle60">
    <w:name w:val="Font Style60"/>
    <w:basedOn w:val="DefaultParagraphFont"/>
    <w:uiPriority w:val="99"/>
    <w:rsid w:val="00404653"/>
    <w:rPr>
      <w:rFonts w:ascii="Times New Roman" w:hAnsi="Times New Roman" w:cs="Times New Roman"/>
      <w:b/>
      <w:bCs/>
      <w:sz w:val="24"/>
      <w:szCs w:val="24"/>
    </w:rPr>
  </w:style>
  <w:style w:type="character" w:customStyle="1" w:styleId="FontStyle61">
    <w:name w:val="Font Style61"/>
    <w:basedOn w:val="DefaultParagraphFont"/>
    <w:uiPriority w:val="99"/>
    <w:rsid w:val="00404653"/>
    <w:rPr>
      <w:rFonts w:ascii="Times New Roman" w:hAnsi="Times New Roman" w:cs="Times New Roman"/>
      <w:sz w:val="22"/>
      <w:szCs w:val="22"/>
    </w:rPr>
  </w:style>
  <w:style w:type="character" w:customStyle="1" w:styleId="FontStyle62">
    <w:name w:val="Font Style62"/>
    <w:basedOn w:val="DefaultParagraphFont"/>
    <w:uiPriority w:val="99"/>
    <w:rsid w:val="00404653"/>
    <w:rPr>
      <w:rFonts w:ascii="Times New Roman" w:hAnsi="Times New Roman" w:cs="Times New Roman"/>
      <w:sz w:val="24"/>
      <w:szCs w:val="24"/>
    </w:rPr>
  </w:style>
  <w:style w:type="character" w:customStyle="1" w:styleId="FontStyle63">
    <w:name w:val="Font Style63"/>
    <w:basedOn w:val="DefaultParagraphFont"/>
    <w:uiPriority w:val="99"/>
    <w:rsid w:val="00404653"/>
    <w:rPr>
      <w:rFonts w:ascii="Times New Roman" w:hAnsi="Times New Roman" w:cs="Times New Roman"/>
      <w:b/>
      <w:bCs/>
      <w:spacing w:val="30"/>
      <w:sz w:val="16"/>
      <w:szCs w:val="16"/>
    </w:rPr>
  </w:style>
  <w:style w:type="character" w:customStyle="1" w:styleId="FontStyle64">
    <w:name w:val="Font Style64"/>
    <w:basedOn w:val="DefaultParagraphFont"/>
    <w:uiPriority w:val="99"/>
    <w:rsid w:val="00404653"/>
    <w:rPr>
      <w:rFonts w:ascii="Times New Roman" w:hAnsi="Times New Roman" w:cs="Times New Roman"/>
      <w:sz w:val="26"/>
      <w:szCs w:val="26"/>
    </w:rPr>
  </w:style>
  <w:style w:type="character" w:customStyle="1" w:styleId="FontStyle65">
    <w:name w:val="Font Style65"/>
    <w:basedOn w:val="DefaultParagraphFont"/>
    <w:uiPriority w:val="99"/>
    <w:rsid w:val="00404653"/>
    <w:rPr>
      <w:rFonts w:ascii="Times New Roman" w:hAnsi="Times New Roman" w:cs="Times New Roman"/>
      <w:b/>
      <w:bCs/>
      <w:spacing w:val="20"/>
      <w:sz w:val="18"/>
      <w:szCs w:val="18"/>
    </w:rPr>
  </w:style>
  <w:style w:type="character" w:customStyle="1" w:styleId="FontStyle66">
    <w:name w:val="Font Style66"/>
    <w:basedOn w:val="DefaultParagraphFont"/>
    <w:uiPriority w:val="99"/>
    <w:rsid w:val="00404653"/>
    <w:rPr>
      <w:rFonts w:ascii="Times New Roman" w:hAnsi="Times New Roman" w:cs="Times New Roman"/>
      <w:spacing w:val="10"/>
      <w:sz w:val="20"/>
      <w:szCs w:val="20"/>
    </w:rPr>
  </w:style>
  <w:style w:type="character" w:customStyle="1" w:styleId="FontStyle67">
    <w:name w:val="Font Style67"/>
    <w:basedOn w:val="DefaultParagraphFont"/>
    <w:uiPriority w:val="99"/>
    <w:rsid w:val="00404653"/>
    <w:rPr>
      <w:rFonts w:ascii="Times New Roman" w:hAnsi="Times New Roman" w:cs="Times New Roman"/>
      <w:sz w:val="28"/>
      <w:szCs w:val="28"/>
    </w:rPr>
  </w:style>
  <w:style w:type="character" w:customStyle="1" w:styleId="FontStyle68">
    <w:name w:val="Font Style68"/>
    <w:basedOn w:val="DefaultParagraphFont"/>
    <w:uiPriority w:val="99"/>
    <w:rsid w:val="00404653"/>
    <w:rPr>
      <w:rFonts w:ascii="Times New Roman" w:hAnsi="Times New Roman" w:cs="Times New Roman"/>
      <w:i/>
      <w:iCs/>
      <w:sz w:val="24"/>
      <w:szCs w:val="24"/>
    </w:rPr>
  </w:style>
  <w:style w:type="character" w:customStyle="1" w:styleId="FontStyle69">
    <w:name w:val="Font Style69"/>
    <w:basedOn w:val="DefaultParagraphFont"/>
    <w:uiPriority w:val="99"/>
    <w:rsid w:val="00404653"/>
    <w:rPr>
      <w:rFonts w:ascii="Times New Roman" w:hAnsi="Times New Roman" w:cs="Times New Roman"/>
      <w:w w:val="150"/>
      <w:sz w:val="46"/>
      <w:szCs w:val="46"/>
    </w:rPr>
  </w:style>
  <w:style w:type="character" w:customStyle="1" w:styleId="FontStyle70">
    <w:name w:val="Font Style70"/>
    <w:basedOn w:val="DefaultParagraphFont"/>
    <w:uiPriority w:val="99"/>
    <w:rsid w:val="00404653"/>
    <w:rPr>
      <w:rFonts w:ascii="Book Antiqua" w:hAnsi="Book Antiqua" w:cs="Book Antiqua"/>
      <w:b/>
      <w:bCs/>
      <w:i/>
      <w:iCs/>
      <w:sz w:val="18"/>
      <w:szCs w:val="18"/>
    </w:rPr>
  </w:style>
  <w:style w:type="character" w:customStyle="1" w:styleId="FontStyle71">
    <w:name w:val="Font Style71"/>
    <w:basedOn w:val="DefaultParagraphFont"/>
    <w:uiPriority w:val="99"/>
    <w:rsid w:val="00404653"/>
    <w:rPr>
      <w:rFonts w:ascii="Times New Roman" w:hAnsi="Times New Roman" w:cs="Times New Roman"/>
      <w:b/>
      <w:bCs/>
      <w:i/>
      <w:iCs/>
      <w:spacing w:val="-20"/>
      <w:sz w:val="22"/>
      <w:szCs w:val="22"/>
    </w:rPr>
  </w:style>
  <w:style w:type="character" w:customStyle="1" w:styleId="FontStyle72">
    <w:name w:val="Font Style72"/>
    <w:basedOn w:val="DefaultParagraphFont"/>
    <w:uiPriority w:val="99"/>
    <w:rsid w:val="00404653"/>
    <w:rPr>
      <w:rFonts w:ascii="Arial Narrow" w:hAnsi="Arial Narrow" w:cs="Arial Narrow"/>
      <w:i/>
      <w:iCs/>
      <w:spacing w:val="-20"/>
      <w:sz w:val="36"/>
      <w:szCs w:val="36"/>
    </w:rPr>
  </w:style>
  <w:style w:type="character" w:customStyle="1" w:styleId="FontStyle73">
    <w:name w:val="Font Style73"/>
    <w:basedOn w:val="DefaultParagraphFont"/>
    <w:uiPriority w:val="99"/>
    <w:rsid w:val="00404653"/>
    <w:rPr>
      <w:rFonts w:ascii="Times New Roman" w:hAnsi="Times New Roman" w:cs="Times New Roman"/>
      <w:b/>
      <w:bCs/>
      <w:sz w:val="20"/>
      <w:szCs w:val="20"/>
    </w:rPr>
  </w:style>
  <w:style w:type="paragraph" w:customStyle="1" w:styleId="Style97">
    <w:name w:val="Style97"/>
    <w:basedOn w:val="Normal"/>
    <w:rsid w:val="00404653"/>
    <w:pPr>
      <w:widowControl/>
      <w:autoSpaceDE/>
      <w:autoSpaceDN/>
      <w:adjustRightInd/>
    </w:pPr>
    <w:rPr>
      <w:rFonts w:eastAsia="Times New Roman"/>
      <w:sz w:val="20"/>
      <w:szCs w:val="20"/>
    </w:rPr>
  </w:style>
  <w:style w:type="paragraph" w:customStyle="1" w:styleId="Style294">
    <w:name w:val="Style294"/>
    <w:basedOn w:val="Normal"/>
    <w:rsid w:val="00404653"/>
    <w:pPr>
      <w:widowControl/>
      <w:autoSpaceDE/>
      <w:autoSpaceDN/>
      <w:adjustRightInd/>
    </w:pPr>
    <w:rPr>
      <w:rFonts w:eastAsia="Times New Roman"/>
      <w:sz w:val="20"/>
      <w:szCs w:val="20"/>
    </w:rPr>
  </w:style>
  <w:style w:type="paragraph" w:customStyle="1" w:styleId="Style295">
    <w:name w:val="Style295"/>
    <w:basedOn w:val="Normal"/>
    <w:rsid w:val="00404653"/>
    <w:pPr>
      <w:widowControl/>
      <w:autoSpaceDE/>
      <w:autoSpaceDN/>
      <w:adjustRightInd/>
      <w:spacing w:line="365" w:lineRule="exact"/>
      <w:jc w:val="center"/>
    </w:pPr>
    <w:rPr>
      <w:rFonts w:eastAsia="Times New Roman"/>
      <w:sz w:val="20"/>
      <w:szCs w:val="20"/>
    </w:rPr>
  </w:style>
  <w:style w:type="paragraph" w:customStyle="1" w:styleId="Style296">
    <w:name w:val="Style296"/>
    <w:basedOn w:val="Normal"/>
    <w:rsid w:val="00404653"/>
    <w:pPr>
      <w:widowControl/>
      <w:autoSpaceDE/>
      <w:autoSpaceDN/>
      <w:adjustRightInd/>
      <w:jc w:val="both"/>
    </w:pPr>
    <w:rPr>
      <w:rFonts w:eastAsia="Times New Roman"/>
      <w:sz w:val="20"/>
      <w:szCs w:val="20"/>
    </w:rPr>
  </w:style>
  <w:style w:type="paragraph" w:customStyle="1" w:styleId="Style297">
    <w:name w:val="Style297"/>
    <w:basedOn w:val="Normal"/>
    <w:rsid w:val="00404653"/>
    <w:pPr>
      <w:widowControl/>
      <w:autoSpaceDE/>
      <w:autoSpaceDN/>
      <w:adjustRightInd/>
    </w:pPr>
    <w:rPr>
      <w:rFonts w:eastAsia="Times New Roman"/>
      <w:sz w:val="20"/>
      <w:szCs w:val="20"/>
    </w:rPr>
  </w:style>
  <w:style w:type="paragraph" w:customStyle="1" w:styleId="Style298">
    <w:name w:val="Style298"/>
    <w:basedOn w:val="Normal"/>
    <w:rsid w:val="00404653"/>
    <w:pPr>
      <w:widowControl/>
      <w:autoSpaceDE/>
      <w:autoSpaceDN/>
      <w:adjustRightInd/>
    </w:pPr>
    <w:rPr>
      <w:rFonts w:eastAsia="Times New Roman"/>
      <w:sz w:val="20"/>
      <w:szCs w:val="20"/>
    </w:rPr>
  </w:style>
  <w:style w:type="paragraph" w:customStyle="1" w:styleId="Style348">
    <w:name w:val="Style348"/>
    <w:basedOn w:val="Normal"/>
    <w:rsid w:val="00404653"/>
    <w:pPr>
      <w:widowControl/>
      <w:autoSpaceDE/>
      <w:autoSpaceDN/>
      <w:adjustRightInd/>
    </w:pPr>
    <w:rPr>
      <w:rFonts w:eastAsia="Times New Roman"/>
      <w:sz w:val="20"/>
      <w:szCs w:val="20"/>
    </w:rPr>
  </w:style>
  <w:style w:type="paragraph" w:customStyle="1" w:styleId="Style347">
    <w:name w:val="Style347"/>
    <w:basedOn w:val="Normal"/>
    <w:rsid w:val="00404653"/>
    <w:pPr>
      <w:widowControl/>
      <w:autoSpaceDE/>
      <w:autoSpaceDN/>
      <w:adjustRightInd/>
      <w:jc w:val="both"/>
    </w:pPr>
    <w:rPr>
      <w:rFonts w:eastAsia="Times New Roman"/>
      <w:sz w:val="20"/>
      <w:szCs w:val="20"/>
    </w:rPr>
  </w:style>
  <w:style w:type="paragraph" w:customStyle="1" w:styleId="Style835">
    <w:name w:val="Style835"/>
    <w:basedOn w:val="Normal"/>
    <w:rsid w:val="00404653"/>
    <w:pPr>
      <w:widowControl/>
      <w:autoSpaceDE/>
      <w:autoSpaceDN/>
      <w:adjustRightInd/>
      <w:spacing w:line="389" w:lineRule="exact"/>
      <w:jc w:val="right"/>
    </w:pPr>
    <w:rPr>
      <w:rFonts w:eastAsia="Times New Roman"/>
      <w:sz w:val="20"/>
      <w:szCs w:val="20"/>
    </w:rPr>
  </w:style>
  <w:style w:type="paragraph" w:customStyle="1" w:styleId="Style337">
    <w:name w:val="Style337"/>
    <w:basedOn w:val="Normal"/>
    <w:rsid w:val="00404653"/>
    <w:pPr>
      <w:widowControl/>
      <w:autoSpaceDE/>
      <w:autoSpaceDN/>
      <w:adjustRightInd/>
      <w:spacing w:line="283" w:lineRule="exact"/>
      <w:ind w:hanging="595"/>
    </w:pPr>
    <w:rPr>
      <w:rFonts w:eastAsia="Times New Roman"/>
      <w:sz w:val="20"/>
      <w:szCs w:val="20"/>
    </w:rPr>
  </w:style>
  <w:style w:type="paragraph" w:customStyle="1" w:styleId="Style350">
    <w:name w:val="Style350"/>
    <w:basedOn w:val="Normal"/>
    <w:rsid w:val="00404653"/>
    <w:pPr>
      <w:widowControl/>
      <w:autoSpaceDE/>
      <w:autoSpaceDN/>
      <w:adjustRightInd/>
      <w:spacing w:line="278" w:lineRule="exact"/>
    </w:pPr>
    <w:rPr>
      <w:rFonts w:eastAsia="Times New Roman"/>
      <w:sz w:val="20"/>
      <w:szCs w:val="20"/>
    </w:rPr>
  </w:style>
  <w:style w:type="paragraph" w:customStyle="1" w:styleId="Style1175">
    <w:name w:val="Style1175"/>
    <w:basedOn w:val="Normal"/>
    <w:rsid w:val="00404653"/>
    <w:pPr>
      <w:widowControl/>
      <w:autoSpaceDE/>
      <w:autoSpaceDN/>
      <w:adjustRightInd/>
      <w:spacing w:line="341" w:lineRule="exact"/>
      <w:ind w:firstLine="624"/>
    </w:pPr>
    <w:rPr>
      <w:rFonts w:eastAsia="Times New Roman"/>
      <w:sz w:val="20"/>
      <w:szCs w:val="20"/>
    </w:rPr>
  </w:style>
  <w:style w:type="paragraph" w:customStyle="1" w:styleId="Style352">
    <w:name w:val="Style352"/>
    <w:basedOn w:val="Normal"/>
    <w:rsid w:val="00404653"/>
    <w:pPr>
      <w:widowControl/>
      <w:autoSpaceDE/>
      <w:autoSpaceDN/>
      <w:adjustRightInd/>
      <w:spacing w:line="340" w:lineRule="exact"/>
      <w:ind w:firstLine="619"/>
      <w:jc w:val="both"/>
    </w:pPr>
    <w:rPr>
      <w:rFonts w:eastAsia="Times New Roman"/>
      <w:sz w:val="20"/>
      <w:szCs w:val="20"/>
    </w:rPr>
  </w:style>
  <w:style w:type="paragraph" w:customStyle="1" w:styleId="Style353">
    <w:name w:val="Style353"/>
    <w:basedOn w:val="Normal"/>
    <w:rsid w:val="00404653"/>
    <w:pPr>
      <w:widowControl/>
      <w:autoSpaceDE/>
      <w:autoSpaceDN/>
      <w:adjustRightInd/>
      <w:spacing w:line="346" w:lineRule="exact"/>
      <w:ind w:hanging="355"/>
      <w:jc w:val="both"/>
    </w:pPr>
    <w:rPr>
      <w:rFonts w:eastAsia="Times New Roman"/>
      <w:sz w:val="20"/>
      <w:szCs w:val="20"/>
    </w:rPr>
  </w:style>
  <w:style w:type="paragraph" w:customStyle="1" w:styleId="Style357">
    <w:name w:val="Style357"/>
    <w:basedOn w:val="Normal"/>
    <w:rsid w:val="00404653"/>
    <w:pPr>
      <w:widowControl/>
      <w:autoSpaceDE/>
      <w:autoSpaceDN/>
      <w:adjustRightInd/>
      <w:spacing w:line="338" w:lineRule="exact"/>
      <w:ind w:firstLine="418"/>
      <w:jc w:val="both"/>
    </w:pPr>
    <w:rPr>
      <w:rFonts w:eastAsia="Times New Roman"/>
      <w:sz w:val="20"/>
      <w:szCs w:val="20"/>
    </w:rPr>
  </w:style>
  <w:style w:type="paragraph" w:customStyle="1" w:styleId="Style358">
    <w:name w:val="Style358"/>
    <w:basedOn w:val="Normal"/>
    <w:rsid w:val="00404653"/>
    <w:pPr>
      <w:widowControl/>
      <w:autoSpaceDE/>
      <w:autoSpaceDN/>
      <w:adjustRightInd/>
    </w:pPr>
    <w:rPr>
      <w:rFonts w:eastAsia="Times New Roman"/>
      <w:sz w:val="20"/>
      <w:szCs w:val="20"/>
    </w:rPr>
  </w:style>
  <w:style w:type="paragraph" w:customStyle="1" w:styleId="Style1385">
    <w:name w:val="Style1385"/>
    <w:basedOn w:val="Normal"/>
    <w:rsid w:val="00404653"/>
    <w:pPr>
      <w:widowControl/>
      <w:autoSpaceDE/>
      <w:autoSpaceDN/>
      <w:adjustRightInd/>
    </w:pPr>
    <w:rPr>
      <w:rFonts w:eastAsia="Times New Roman"/>
      <w:sz w:val="20"/>
      <w:szCs w:val="20"/>
    </w:rPr>
  </w:style>
  <w:style w:type="paragraph" w:customStyle="1" w:styleId="Style1153">
    <w:name w:val="Style1153"/>
    <w:basedOn w:val="Normal"/>
    <w:rsid w:val="00404653"/>
    <w:pPr>
      <w:widowControl/>
      <w:autoSpaceDE/>
      <w:autoSpaceDN/>
      <w:adjustRightInd/>
      <w:spacing w:line="370" w:lineRule="exact"/>
      <w:ind w:firstLine="158"/>
      <w:jc w:val="both"/>
    </w:pPr>
    <w:rPr>
      <w:rFonts w:eastAsia="Times New Roman"/>
      <w:sz w:val="20"/>
      <w:szCs w:val="20"/>
    </w:rPr>
  </w:style>
  <w:style w:type="paragraph" w:customStyle="1" w:styleId="Style364">
    <w:name w:val="Style364"/>
    <w:basedOn w:val="Normal"/>
    <w:rsid w:val="00404653"/>
    <w:pPr>
      <w:widowControl/>
      <w:autoSpaceDE/>
      <w:autoSpaceDN/>
      <w:adjustRightInd/>
    </w:pPr>
    <w:rPr>
      <w:rFonts w:eastAsia="Times New Roman"/>
      <w:sz w:val="20"/>
      <w:szCs w:val="20"/>
    </w:rPr>
  </w:style>
  <w:style w:type="paragraph" w:customStyle="1" w:styleId="Style1072">
    <w:name w:val="Style1072"/>
    <w:basedOn w:val="Normal"/>
    <w:rsid w:val="00404653"/>
    <w:pPr>
      <w:widowControl/>
      <w:autoSpaceDE/>
      <w:autoSpaceDN/>
      <w:adjustRightInd/>
      <w:spacing w:line="334" w:lineRule="exact"/>
      <w:ind w:firstLine="1118"/>
    </w:pPr>
    <w:rPr>
      <w:rFonts w:eastAsia="Times New Roman"/>
      <w:sz w:val="20"/>
      <w:szCs w:val="20"/>
    </w:rPr>
  </w:style>
  <w:style w:type="paragraph" w:customStyle="1" w:styleId="Style374">
    <w:name w:val="Style374"/>
    <w:basedOn w:val="Normal"/>
    <w:rsid w:val="00404653"/>
    <w:pPr>
      <w:widowControl/>
      <w:autoSpaceDE/>
      <w:autoSpaceDN/>
      <w:adjustRightInd/>
      <w:spacing w:line="322" w:lineRule="exact"/>
      <w:jc w:val="both"/>
    </w:pPr>
    <w:rPr>
      <w:rFonts w:eastAsia="Times New Roman"/>
      <w:sz w:val="20"/>
      <w:szCs w:val="20"/>
    </w:rPr>
  </w:style>
  <w:style w:type="paragraph" w:customStyle="1" w:styleId="Style1040">
    <w:name w:val="Style1040"/>
    <w:basedOn w:val="Normal"/>
    <w:rsid w:val="00404653"/>
    <w:pPr>
      <w:widowControl/>
      <w:autoSpaceDE/>
      <w:autoSpaceDN/>
      <w:adjustRightInd/>
      <w:spacing w:line="331" w:lineRule="exact"/>
      <w:ind w:firstLine="710"/>
    </w:pPr>
    <w:rPr>
      <w:rFonts w:eastAsia="Times New Roman"/>
      <w:sz w:val="20"/>
      <w:szCs w:val="20"/>
    </w:rPr>
  </w:style>
  <w:style w:type="paragraph" w:customStyle="1" w:styleId="Style804">
    <w:name w:val="Style804"/>
    <w:basedOn w:val="Normal"/>
    <w:rsid w:val="00404653"/>
    <w:pPr>
      <w:widowControl/>
      <w:autoSpaceDE/>
      <w:autoSpaceDN/>
      <w:adjustRightInd/>
      <w:spacing w:line="1190" w:lineRule="exact"/>
      <w:jc w:val="right"/>
    </w:pPr>
    <w:rPr>
      <w:rFonts w:eastAsia="Times New Roman"/>
      <w:sz w:val="20"/>
      <w:szCs w:val="20"/>
    </w:rPr>
  </w:style>
  <w:style w:type="paragraph" w:customStyle="1" w:styleId="Style1993">
    <w:name w:val="Style1993"/>
    <w:basedOn w:val="Normal"/>
    <w:rsid w:val="00404653"/>
    <w:pPr>
      <w:widowControl/>
      <w:autoSpaceDE/>
      <w:autoSpaceDN/>
      <w:adjustRightInd/>
      <w:spacing w:line="278" w:lineRule="exact"/>
      <w:ind w:hanging="355"/>
    </w:pPr>
    <w:rPr>
      <w:rFonts w:eastAsia="Times New Roman"/>
      <w:sz w:val="20"/>
      <w:szCs w:val="20"/>
    </w:rPr>
  </w:style>
  <w:style w:type="paragraph" w:customStyle="1" w:styleId="Style1480">
    <w:name w:val="Style1480"/>
    <w:basedOn w:val="Normal"/>
    <w:rsid w:val="00404653"/>
    <w:pPr>
      <w:widowControl/>
      <w:autoSpaceDE/>
      <w:autoSpaceDN/>
      <w:adjustRightInd/>
    </w:pPr>
    <w:rPr>
      <w:rFonts w:eastAsia="Times New Roman"/>
      <w:sz w:val="20"/>
      <w:szCs w:val="20"/>
    </w:rPr>
  </w:style>
  <w:style w:type="paragraph" w:customStyle="1" w:styleId="Style393">
    <w:name w:val="Style393"/>
    <w:basedOn w:val="Normal"/>
    <w:rsid w:val="00404653"/>
    <w:pPr>
      <w:widowControl/>
      <w:autoSpaceDE/>
      <w:autoSpaceDN/>
      <w:adjustRightInd/>
      <w:spacing w:line="326" w:lineRule="exact"/>
      <w:jc w:val="both"/>
    </w:pPr>
    <w:rPr>
      <w:rFonts w:eastAsia="Times New Roman"/>
      <w:sz w:val="20"/>
      <w:szCs w:val="20"/>
    </w:rPr>
  </w:style>
  <w:style w:type="paragraph" w:customStyle="1" w:styleId="Style387">
    <w:name w:val="Style387"/>
    <w:basedOn w:val="Normal"/>
    <w:rsid w:val="00404653"/>
    <w:pPr>
      <w:widowControl/>
      <w:autoSpaceDE/>
      <w:autoSpaceDN/>
      <w:adjustRightInd/>
      <w:spacing w:line="343" w:lineRule="exact"/>
      <w:ind w:firstLine="288"/>
      <w:jc w:val="both"/>
    </w:pPr>
    <w:rPr>
      <w:rFonts w:eastAsia="Times New Roman"/>
      <w:sz w:val="20"/>
      <w:szCs w:val="20"/>
    </w:rPr>
  </w:style>
  <w:style w:type="paragraph" w:customStyle="1" w:styleId="Style409">
    <w:name w:val="Style409"/>
    <w:basedOn w:val="Normal"/>
    <w:rsid w:val="00404653"/>
    <w:pPr>
      <w:widowControl/>
      <w:autoSpaceDE/>
      <w:autoSpaceDN/>
      <w:adjustRightInd/>
    </w:pPr>
    <w:rPr>
      <w:rFonts w:eastAsia="Times New Roman"/>
      <w:sz w:val="20"/>
      <w:szCs w:val="20"/>
    </w:rPr>
  </w:style>
  <w:style w:type="paragraph" w:customStyle="1" w:styleId="Style1101">
    <w:name w:val="Style1101"/>
    <w:basedOn w:val="Normal"/>
    <w:rsid w:val="00404653"/>
    <w:pPr>
      <w:widowControl/>
      <w:autoSpaceDE/>
      <w:autoSpaceDN/>
      <w:adjustRightInd/>
      <w:spacing w:line="331" w:lineRule="exact"/>
      <w:ind w:hanging="336"/>
    </w:pPr>
    <w:rPr>
      <w:rFonts w:eastAsia="Times New Roman"/>
      <w:sz w:val="20"/>
      <w:szCs w:val="20"/>
    </w:rPr>
  </w:style>
  <w:style w:type="paragraph" w:customStyle="1" w:styleId="Style1914">
    <w:name w:val="Style1914"/>
    <w:basedOn w:val="Normal"/>
    <w:rsid w:val="00404653"/>
    <w:pPr>
      <w:widowControl/>
      <w:autoSpaceDE/>
      <w:autoSpaceDN/>
      <w:adjustRightInd/>
      <w:spacing w:line="275" w:lineRule="exact"/>
      <w:jc w:val="both"/>
    </w:pPr>
    <w:rPr>
      <w:rFonts w:eastAsia="Times New Roman"/>
      <w:sz w:val="20"/>
      <w:szCs w:val="20"/>
    </w:rPr>
  </w:style>
  <w:style w:type="paragraph" w:customStyle="1" w:styleId="Style1769">
    <w:name w:val="Style1769"/>
    <w:basedOn w:val="Normal"/>
    <w:rsid w:val="00404653"/>
    <w:pPr>
      <w:widowControl/>
      <w:autoSpaceDE/>
      <w:autoSpaceDN/>
      <w:adjustRightInd/>
      <w:spacing w:line="278" w:lineRule="exact"/>
    </w:pPr>
    <w:rPr>
      <w:rFonts w:eastAsia="Times New Roman"/>
      <w:sz w:val="20"/>
      <w:szCs w:val="20"/>
    </w:rPr>
  </w:style>
  <w:style w:type="paragraph" w:customStyle="1" w:styleId="Style403">
    <w:name w:val="Style403"/>
    <w:basedOn w:val="Normal"/>
    <w:rsid w:val="00404653"/>
    <w:pPr>
      <w:widowControl/>
      <w:autoSpaceDE/>
      <w:autoSpaceDN/>
      <w:adjustRightInd/>
      <w:spacing w:line="336" w:lineRule="exact"/>
      <w:ind w:firstLine="557"/>
    </w:pPr>
    <w:rPr>
      <w:rFonts w:eastAsia="Times New Roman"/>
      <w:sz w:val="20"/>
      <w:szCs w:val="20"/>
    </w:rPr>
  </w:style>
  <w:style w:type="paragraph" w:customStyle="1" w:styleId="Style1971">
    <w:name w:val="Style1971"/>
    <w:basedOn w:val="Normal"/>
    <w:rsid w:val="00404653"/>
    <w:pPr>
      <w:widowControl/>
      <w:autoSpaceDE/>
      <w:autoSpaceDN/>
      <w:adjustRightInd/>
      <w:spacing w:line="277" w:lineRule="exact"/>
      <w:ind w:hanging="346"/>
      <w:jc w:val="both"/>
    </w:pPr>
    <w:rPr>
      <w:rFonts w:eastAsia="Times New Roman"/>
      <w:sz w:val="20"/>
      <w:szCs w:val="20"/>
    </w:rPr>
  </w:style>
  <w:style w:type="paragraph" w:customStyle="1" w:styleId="Style870">
    <w:name w:val="Style870"/>
    <w:basedOn w:val="Normal"/>
    <w:rsid w:val="00404653"/>
    <w:pPr>
      <w:widowControl/>
      <w:autoSpaceDE/>
      <w:autoSpaceDN/>
      <w:adjustRightInd/>
      <w:spacing w:line="336" w:lineRule="exact"/>
      <w:ind w:firstLine="1406"/>
      <w:jc w:val="both"/>
    </w:pPr>
    <w:rPr>
      <w:rFonts w:eastAsia="Times New Roman"/>
      <w:sz w:val="20"/>
      <w:szCs w:val="20"/>
    </w:rPr>
  </w:style>
  <w:style w:type="paragraph" w:customStyle="1" w:styleId="Style1746">
    <w:name w:val="Style1746"/>
    <w:basedOn w:val="Normal"/>
    <w:rsid w:val="00404653"/>
    <w:pPr>
      <w:widowControl/>
      <w:autoSpaceDE/>
      <w:autoSpaceDN/>
      <w:adjustRightInd/>
    </w:pPr>
    <w:rPr>
      <w:rFonts w:eastAsia="Times New Roman"/>
      <w:sz w:val="20"/>
      <w:szCs w:val="20"/>
    </w:rPr>
  </w:style>
  <w:style w:type="paragraph" w:customStyle="1" w:styleId="Style425">
    <w:name w:val="Style425"/>
    <w:basedOn w:val="Normal"/>
    <w:rsid w:val="00404653"/>
    <w:pPr>
      <w:widowControl/>
      <w:autoSpaceDE/>
      <w:autoSpaceDN/>
      <w:adjustRightInd/>
    </w:pPr>
    <w:rPr>
      <w:rFonts w:eastAsia="Times New Roman"/>
      <w:sz w:val="20"/>
      <w:szCs w:val="20"/>
    </w:rPr>
  </w:style>
  <w:style w:type="paragraph" w:customStyle="1" w:styleId="Style415">
    <w:name w:val="Style415"/>
    <w:basedOn w:val="Normal"/>
    <w:rsid w:val="00404653"/>
    <w:pPr>
      <w:widowControl/>
      <w:autoSpaceDE/>
      <w:autoSpaceDN/>
      <w:adjustRightInd/>
    </w:pPr>
    <w:rPr>
      <w:rFonts w:eastAsia="Times New Roman"/>
      <w:sz w:val="20"/>
      <w:szCs w:val="20"/>
    </w:rPr>
  </w:style>
  <w:style w:type="paragraph" w:customStyle="1" w:styleId="Style786">
    <w:name w:val="Style786"/>
    <w:basedOn w:val="Normal"/>
    <w:rsid w:val="00404653"/>
    <w:pPr>
      <w:widowControl/>
      <w:autoSpaceDE/>
      <w:autoSpaceDN/>
      <w:adjustRightInd/>
    </w:pPr>
    <w:rPr>
      <w:rFonts w:eastAsia="Times New Roman"/>
      <w:sz w:val="20"/>
      <w:szCs w:val="20"/>
    </w:rPr>
  </w:style>
  <w:style w:type="paragraph" w:customStyle="1" w:styleId="Style1177">
    <w:name w:val="Style1177"/>
    <w:basedOn w:val="Normal"/>
    <w:rsid w:val="00404653"/>
    <w:pPr>
      <w:widowControl/>
      <w:autoSpaceDE/>
      <w:autoSpaceDN/>
      <w:adjustRightInd/>
      <w:spacing w:line="365" w:lineRule="exact"/>
      <w:ind w:firstLine="854"/>
    </w:pPr>
    <w:rPr>
      <w:rFonts w:eastAsia="Times New Roman"/>
      <w:sz w:val="20"/>
      <w:szCs w:val="20"/>
    </w:rPr>
  </w:style>
  <w:style w:type="paragraph" w:customStyle="1" w:styleId="Style427">
    <w:name w:val="Style427"/>
    <w:basedOn w:val="Normal"/>
    <w:rsid w:val="00404653"/>
    <w:pPr>
      <w:widowControl/>
      <w:autoSpaceDE/>
      <w:autoSpaceDN/>
      <w:adjustRightInd/>
      <w:spacing w:line="325" w:lineRule="exact"/>
      <w:ind w:firstLine="778"/>
      <w:jc w:val="both"/>
    </w:pPr>
    <w:rPr>
      <w:rFonts w:eastAsia="Times New Roman"/>
      <w:sz w:val="20"/>
      <w:szCs w:val="20"/>
    </w:rPr>
  </w:style>
  <w:style w:type="paragraph" w:customStyle="1" w:styleId="Style436">
    <w:name w:val="Style436"/>
    <w:basedOn w:val="Normal"/>
    <w:rsid w:val="00404653"/>
    <w:pPr>
      <w:widowControl/>
      <w:autoSpaceDE/>
      <w:autoSpaceDN/>
      <w:adjustRightInd/>
    </w:pPr>
    <w:rPr>
      <w:rFonts w:eastAsia="Times New Roman"/>
      <w:sz w:val="20"/>
      <w:szCs w:val="20"/>
    </w:rPr>
  </w:style>
  <w:style w:type="paragraph" w:customStyle="1" w:styleId="Style1899">
    <w:name w:val="Style1899"/>
    <w:basedOn w:val="Normal"/>
    <w:rsid w:val="00404653"/>
    <w:pPr>
      <w:widowControl/>
      <w:autoSpaceDE/>
      <w:autoSpaceDN/>
      <w:adjustRightInd/>
      <w:spacing w:line="276" w:lineRule="exact"/>
      <w:ind w:firstLine="360"/>
    </w:pPr>
    <w:rPr>
      <w:rFonts w:eastAsia="Times New Roman"/>
      <w:sz w:val="20"/>
      <w:szCs w:val="20"/>
    </w:rPr>
  </w:style>
  <w:style w:type="paragraph" w:customStyle="1" w:styleId="Style1103">
    <w:name w:val="Style1103"/>
    <w:basedOn w:val="Normal"/>
    <w:rsid w:val="00404653"/>
    <w:pPr>
      <w:widowControl/>
      <w:autoSpaceDE/>
      <w:autoSpaceDN/>
      <w:adjustRightInd/>
      <w:spacing w:line="355" w:lineRule="exact"/>
      <w:ind w:hanging="336"/>
    </w:pPr>
    <w:rPr>
      <w:rFonts w:eastAsia="Times New Roman"/>
      <w:sz w:val="20"/>
      <w:szCs w:val="20"/>
    </w:rPr>
  </w:style>
  <w:style w:type="paragraph" w:customStyle="1" w:styleId="Style1722">
    <w:name w:val="Style1722"/>
    <w:basedOn w:val="Normal"/>
    <w:rsid w:val="00404653"/>
    <w:pPr>
      <w:widowControl/>
      <w:autoSpaceDE/>
      <w:autoSpaceDN/>
      <w:adjustRightInd/>
    </w:pPr>
    <w:rPr>
      <w:rFonts w:eastAsia="Times New Roman"/>
      <w:sz w:val="20"/>
      <w:szCs w:val="20"/>
    </w:rPr>
  </w:style>
  <w:style w:type="paragraph" w:customStyle="1" w:styleId="Style1129">
    <w:name w:val="Style1129"/>
    <w:basedOn w:val="Normal"/>
    <w:rsid w:val="00404653"/>
    <w:pPr>
      <w:widowControl/>
      <w:autoSpaceDE/>
      <w:autoSpaceDN/>
      <w:adjustRightInd/>
      <w:spacing w:line="374" w:lineRule="exact"/>
      <w:ind w:firstLine="134"/>
      <w:jc w:val="both"/>
    </w:pPr>
    <w:rPr>
      <w:rFonts w:eastAsia="Times New Roman"/>
      <w:sz w:val="20"/>
      <w:szCs w:val="20"/>
    </w:rPr>
  </w:style>
  <w:style w:type="paragraph" w:customStyle="1" w:styleId="Style504">
    <w:name w:val="Style504"/>
    <w:basedOn w:val="Normal"/>
    <w:rsid w:val="00404653"/>
    <w:pPr>
      <w:widowControl/>
      <w:autoSpaceDE/>
      <w:autoSpaceDN/>
      <w:adjustRightInd/>
    </w:pPr>
    <w:rPr>
      <w:rFonts w:eastAsia="Times New Roman"/>
      <w:sz w:val="20"/>
      <w:szCs w:val="20"/>
    </w:rPr>
  </w:style>
  <w:style w:type="paragraph" w:customStyle="1" w:styleId="Style470">
    <w:name w:val="Style470"/>
    <w:basedOn w:val="Normal"/>
    <w:rsid w:val="00404653"/>
    <w:pPr>
      <w:widowControl/>
      <w:autoSpaceDE/>
      <w:autoSpaceDN/>
      <w:adjustRightInd/>
    </w:pPr>
    <w:rPr>
      <w:rFonts w:eastAsia="Times New Roman"/>
      <w:sz w:val="20"/>
      <w:szCs w:val="20"/>
    </w:rPr>
  </w:style>
  <w:style w:type="paragraph" w:customStyle="1" w:styleId="Style457">
    <w:name w:val="Style457"/>
    <w:basedOn w:val="Normal"/>
    <w:rsid w:val="00404653"/>
    <w:pPr>
      <w:widowControl/>
      <w:autoSpaceDE/>
      <w:autoSpaceDN/>
      <w:adjustRightInd/>
      <w:spacing w:line="317" w:lineRule="exact"/>
      <w:jc w:val="center"/>
    </w:pPr>
    <w:rPr>
      <w:rFonts w:eastAsia="Times New Roman"/>
      <w:sz w:val="20"/>
      <w:szCs w:val="20"/>
    </w:rPr>
  </w:style>
  <w:style w:type="paragraph" w:customStyle="1" w:styleId="Style490">
    <w:name w:val="Style490"/>
    <w:basedOn w:val="Normal"/>
    <w:rsid w:val="00404653"/>
    <w:pPr>
      <w:widowControl/>
      <w:autoSpaceDE/>
      <w:autoSpaceDN/>
      <w:adjustRightInd/>
    </w:pPr>
    <w:rPr>
      <w:rFonts w:eastAsia="Times New Roman"/>
      <w:sz w:val="20"/>
      <w:szCs w:val="20"/>
    </w:rPr>
  </w:style>
  <w:style w:type="paragraph" w:customStyle="1" w:styleId="Style1071">
    <w:name w:val="Style1071"/>
    <w:basedOn w:val="Normal"/>
    <w:rsid w:val="00404653"/>
    <w:pPr>
      <w:widowControl/>
      <w:autoSpaceDE/>
      <w:autoSpaceDN/>
      <w:adjustRightInd/>
      <w:spacing w:line="341" w:lineRule="exact"/>
    </w:pPr>
    <w:rPr>
      <w:rFonts w:eastAsia="Times New Roman"/>
      <w:sz w:val="20"/>
      <w:szCs w:val="20"/>
    </w:rPr>
  </w:style>
  <w:style w:type="paragraph" w:customStyle="1" w:styleId="Style988">
    <w:name w:val="Style988"/>
    <w:basedOn w:val="Normal"/>
    <w:rsid w:val="00404653"/>
    <w:pPr>
      <w:widowControl/>
      <w:autoSpaceDE/>
      <w:autoSpaceDN/>
      <w:adjustRightInd/>
    </w:pPr>
    <w:rPr>
      <w:rFonts w:eastAsia="Times New Roman"/>
      <w:sz w:val="20"/>
      <w:szCs w:val="20"/>
    </w:rPr>
  </w:style>
  <w:style w:type="paragraph" w:customStyle="1" w:styleId="Style967">
    <w:name w:val="Style967"/>
    <w:basedOn w:val="Normal"/>
    <w:rsid w:val="00404653"/>
    <w:pPr>
      <w:widowControl/>
      <w:autoSpaceDE/>
      <w:autoSpaceDN/>
      <w:adjustRightInd/>
      <w:spacing w:line="317" w:lineRule="exact"/>
      <w:ind w:hanging="850"/>
    </w:pPr>
    <w:rPr>
      <w:rFonts w:eastAsia="Times New Roman"/>
      <w:sz w:val="20"/>
      <w:szCs w:val="20"/>
    </w:rPr>
  </w:style>
  <w:style w:type="paragraph" w:customStyle="1" w:styleId="Style1614">
    <w:name w:val="Style1614"/>
    <w:basedOn w:val="Normal"/>
    <w:rsid w:val="00404653"/>
    <w:pPr>
      <w:widowControl/>
      <w:autoSpaceDE/>
      <w:autoSpaceDN/>
      <w:adjustRightInd/>
    </w:pPr>
    <w:rPr>
      <w:rFonts w:eastAsia="Times New Roman"/>
      <w:sz w:val="20"/>
      <w:szCs w:val="20"/>
    </w:rPr>
  </w:style>
  <w:style w:type="paragraph" w:customStyle="1" w:styleId="Style1319">
    <w:name w:val="Style1319"/>
    <w:basedOn w:val="Normal"/>
    <w:rsid w:val="00404653"/>
    <w:pPr>
      <w:widowControl/>
      <w:autoSpaceDE/>
      <w:autoSpaceDN/>
      <w:adjustRightInd/>
      <w:spacing w:line="277" w:lineRule="exact"/>
      <w:ind w:firstLine="110"/>
    </w:pPr>
    <w:rPr>
      <w:rFonts w:eastAsia="Times New Roman"/>
      <w:sz w:val="20"/>
      <w:szCs w:val="20"/>
    </w:rPr>
  </w:style>
  <w:style w:type="paragraph" w:customStyle="1" w:styleId="Style631">
    <w:name w:val="Style631"/>
    <w:basedOn w:val="Normal"/>
    <w:rsid w:val="00404653"/>
    <w:pPr>
      <w:widowControl/>
      <w:autoSpaceDE/>
      <w:autoSpaceDN/>
      <w:adjustRightInd/>
    </w:pPr>
    <w:rPr>
      <w:rFonts w:eastAsia="Times New Roman"/>
      <w:sz w:val="20"/>
      <w:szCs w:val="20"/>
    </w:rPr>
  </w:style>
  <w:style w:type="paragraph" w:customStyle="1" w:styleId="Style630">
    <w:name w:val="Style630"/>
    <w:basedOn w:val="Normal"/>
    <w:rsid w:val="00404653"/>
    <w:pPr>
      <w:widowControl/>
      <w:autoSpaceDE/>
      <w:autoSpaceDN/>
      <w:adjustRightInd/>
    </w:pPr>
    <w:rPr>
      <w:rFonts w:eastAsia="Times New Roman"/>
      <w:sz w:val="20"/>
      <w:szCs w:val="20"/>
    </w:rPr>
  </w:style>
  <w:style w:type="paragraph" w:customStyle="1" w:styleId="Style1014">
    <w:name w:val="Style1014"/>
    <w:basedOn w:val="Normal"/>
    <w:rsid w:val="00404653"/>
    <w:pPr>
      <w:widowControl/>
      <w:autoSpaceDE/>
      <w:autoSpaceDN/>
      <w:adjustRightInd/>
    </w:pPr>
    <w:rPr>
      <w:rFonts w:eastAsia="Times New Roman"/>
      <w:sz w:val="20"/>
      <w:szCs w:val="20"/>
    </w:rPr>
  </w:style>
  <w:style w:type="paragraph" w:customStyle="1" w:styleId="Style593">
    <w:name w:val="Style593"/>
    <w:basedOn w:val="Normal"/>
    <w:rsid w:val="00404653"/>
    <w:pPr>
      <w:widowControl/>
      <w:autoSpaceDE/>
      <w:autoSpaceDN/>
      <w:adjustRightInd/>
      <w:jc w:val="both"/>
    </w:pPr>
    <w:rPr>
      <w:rFonts w:eastAsia="Times New Roman"/>
      <w:sz w:val="20"/>
      <w:szCs w:val="20"/>
    </w:rPr>
  </w:style>
  <w:style w:type="paragraph" w:customStyle="1" w:styleId="Style587">
    <w:name w:val="Style587"/>
    <w:basedOn w:val="Normal"/>
    <w:rsid w:val="00404653"/>
    <w:pPr>
      <w:widowControl/>
      <w:autoSpaceDE/>
      <w:autoSpaceDN/>
      <w:adjustRightInd/>
    </w:pPr>
    <w:rPr>
      <w:rFonts w:eastAsia="Times New Roman"/>
      <w:sz w:val="20"/>
      <w:szCs w:val="20"/>
    </w:rPr>
  </w:style>
  <w:style w:type="paragraph" w:customStyle="1" w:styleId="Style1288">
    <w:name w:val="Style1288"/>
    <w:basedOn w:val="Normal"/>
    <w:rsid w:val="00404653"/>
    <w:pPr>
      <w:widowControl/>
      <w:autoSpaceDE/>
      <w:autoSpaceDN/>
      <w:adjustRightInd/>
      <w:spacing w:line="490" w:lineRule="exact"/>
      <w:jc w:val="center"/>
    </w:pPr>
    <w:rPr>
      <w:rFonts w:eastAsia="Times New Roman"/>
      <w:sz w:val="20"/>
      <w:szCs w:val="20"/>
    </w:rPr>
  </w:style>
  <w:style w:type="paragraph" w:customStyle="1" w:styleId="Style1111">
    <w:name w:val="Style1111"/>
    <w:basedOn w:val="Normal"/>
    <w:rsid w:val="00404653"/>
    <w:pPr>
      <w:widowControl/>
      <w:autoSpaceDE/>
      <w:autoSpaceDN/>
      <w:adjustRightInd/>
    </w:pPr>
    <w:rPr>
      <w:rFonts w:eastAsia="Times New Roman"/>
      <w:sz w:val="20"/>
      <w:szCs w:val="20"/>
    </w:rPr>
  </w:style>
  <w:style w:type="paragraph" w:customStyle="1" w:styleId="Style615">
    <w:name w:val="Style615"/>
    <w:basedOn w:val="Normal"/>
    <w:rsid w:val="00404653"/>
    <w:pPr>
      <w:widowControl/>
      <w:autoSpaceDE/>
      <w:autoSpaceDN/>
      <w:adjustRightInd/>
    </w:pPr>
    <w:rPr>
      <w:rFonts w:eastAsia="Times New Roman"/>
      <w:sz w:val="20"/>
      <w:szCs w:val="20"/>
    </w:rPr>
  </w:style>
  <w:style w:type="paragraph" w:customStyle="1" w:styleId="Style1122">
    <w:name w:val="Style1122"/>
    <w:basedOn w:val="Normal"/>
    <w:rsid w:val="00404653"/>
    <w:pPr>
      <w:widowControl/>
      <w:autoSpaceDE/>
      <w:autoSpaceDN/>
      <w:adjustRightInd/>
      <w:spacing w:line="302" w:lineRule="exact"/>
      <w:ind w:hanging="91"/>
    </w:pPr>
    <w:rPr>
      <w:rFonts w:eastAsia="Times New Roman"/>
      <w:sz w:val="20"/>
      <w:szCs w:val="20"/>
    </w:rPr>
  </w:style>
  <w:style w:type="paragraph" w:customStyle="1" w:styleId="Style516">
    <w:name w:val="Style516"/>
    <w:basedOn w:val="Normal"/>
    <w:rsid w:val="00404653"/>
    <w:pPr>
      <w:widowControl/>
      <w:autoSpaceDE/>
      <w:autoSpaceDN/>
      <w:adjustRightInd/>
    </w:pPr>
    <w:rPr>
      <w:rFonts w:eastAsia="Times New Roman"/>
      <w:sz w:val="20"/>
      <w:szCs w:val="20"/>
    </w:rPr>
  </w:style>
  <w:style w:type="paragraph" w:customStyle="1" w:styleId="Style1582">
    <w:name w:val="Style1582"/>
    <w:basedOn w:val="Normal"/>
    <w:rsid w:val="00404653"/>
    <w:pPr>
      <w:widowControl/>
      <w:autoSpaceDE/>
      <w:autoSpaceDN/>
      <w:adjustRightInd/>
    </w:pPr>
    <w:rPr>
      <w:rFonts w:eastAsia="Times New Roman"/>
      <w:sz w:val="20"/>
      <w:szCs w:val="20"/>
    </w:rPr>
  </w:style>
  <w:style w:type="paragraph" w:customStyle="1" w:styleId="Style623">
    <w:name w:val="Style623"/>
    <w:basedOn w:val="Normal"/>
    <w:rsid w:val="00404653"/>
    <w:pPr>
      <w:widowControl/>
      <w:autoSpaceDE/>
      <w:autoSpaceDN/>
      <w:adjustRightInd/>
    </w:pPr>
    <w:rPr>
      <w:rFonts w:eastAsia="Times New Roman"/>
      <w:sz w:val="20"/>
      <w:szCs w:val="20"/>
    </w:rPr>
  </w:style>
  <w:style w:type="paragraph" w:customStyle="1" w:styleId="Style629">
    <w:name w:val="Style629"/>
    <w:basedOn w:val="Normal"/>
    <w:rsid w:val="00404653"/>
    <w:pPr>
      <w:widowControl/>
      <w:autoSpaceDE/>
      <w:autoSpaceDN/>
      <w:adjustRightInd/>
    </w:pPr>
    <w:rPr>
      <w:rFonts w:eastAsia="Times New Roman"/>
      <w:sz w:val="20"/>
      <w:szCs w:val="20"/>
    </w:rPr>
  </w:style>
  <w:style w:type="paragraph" w:customStyle="1" w:styleId="Style628">
    <w:name w:val="Style628"/>
    <w:basedOn w:val="Normal"/>
    <w:rsid w:val="00404653"/>
    <w:pPr>
      <w:widowControl/>
      <w:autoSpaceDE/>
      <w:autoSpaceDN/>
      <w:adjustRightInd/>
      <w:jc w:val="both"/>
    </w:pPr>
    <w:rPr>
      <w:rFonts w:eastAsia="Times New Roman"/>
      <w:sz w:val="20"/>
      <w:szCs w:val="20"/>
    </w:rPr>
  </w:style>
  <w:style w:type="paragraph" w:customStyle="1" w:styleId="Style1168">
    <w:name w:val="Style1168"/>
    <w:basedOn w:val="Normal"/>
    <w:rsid w:val="00404653"/>
    <w:pPr>
      <w:widowControl/>
      <w:autoSpaceDE/>
      <w:autoSpaceDN/>
      <w:adjustRightInd/>
      <w:spacing w:line="353" w:lineRule="exact"/>
      <w:ind w:firstLine="782"/>
    </w:pPr>
    <w:rPr>
      <w:rFonts w:eastAsia="Times New Roman"/>
      <w:sz w:val="20"/>
      <w:szCs w:val="20"/>
    </w:rPr>
  </w:style>
  <w:style w:type="paragraph" w:customStyle="1" w:styleId="Style534">
    <w:name w:val="Style534"/>
    <w:basedOn w:val="Normal"/>
    <w:rsid w:val="00404653"/>
    <w:pPr>
      <w:widowControl/>
      <w:autoSpaceDE/>
      <w:autoSpaceDN/>
      <w:adjustRightInd/>
    </w:pPr>
    <w:rPr>
      <w:rFonts w:eastAsia="Times New Roman"/>
      <w:sz w:val="20"/>
      <w:szCs w:val="20"/>
    </w:rPr>
  </w:style>
  <w:style w:type="paragraph" w:customStyle="1" w:styleId="Style977">
    <w:name w:val="Style977"/>
    <w:basedOn w:val="Normal"/>
    <w:rsid w:val="00404653"/>
    <w:pPr>
      <w:widowControl/>
      <w:autoSpaceDE/>
      <w:autoSpaceDN/>
      <w:adjustRightInd/>
    </w:pPr>
    <w:rPr>
      <w:rFonts w:eastAsia="Times New Roman"/>
      <w:sz w:val="20"/>
      <w:szCs w:val="20"/>
    </w:rPr>
  </w:style>
  <w:style w:type="paragraph" w:customStyle="1" w:styleId="Style585">
    <w:name w:val="Style585"/>
    <w:basedOn w:val="Normal"/>
    <w:rsid w:val="00404653"/>
    <w:pPr>
      <w:widowControl/>
      <w:autoSpaceDE/>
      <w:autoSpaceDN/>
      <w:adjustRightInd/>
    </w:pPr>
    <w:rPr>
      <w:rFonts w:eastAsia="Times New Roman"/>
      <w:sz w:val="20"/>
      <w:szCs w:val="20"/>
    </w:rPr>
  </w:style>
  <w:style w:type="paragraph" w:customStyle="1" w:styleId="Style627">
    <w:name w:val="Style627"/>
    <w:basedOn w:val="Normal"/>
    <w:rsid w:val="00404653"/>
    <w:pPr>
      <w:widowControl/>
      <w:autoSpaceDE/>
      <w:autoSpaceDN/>
      <w:adjustRightInd/>
    </w:pPr>
    <w:rPr>
      <w:rFonts w:eastAsia="Times New Roman"/>
      <w:sz w:val="20"/>
      <w:szCs w:val="20"/>
    </w:rPr>
  </w:style>
  <w:style w:type="paragraph" w:customStyle="1" w:styleId="Style1683">
    <w:name w:val="Style1683"/>
    <w:basedOn w:val="Normal"/>
    <w:rsid w:val="00404653"/>
    <w:pPr>
      <w:widowControl/>
      <w:autoSpaceDE/>
      <w:autoSpaceDN/>
      <w:adjustRightInd/>
      <w:spacing w:line="281" w:lineRule="exact"/>
      <w:ind w:firstLine="120"/>
    </w:pPr>
    <w:rPr>
      <w:rFonts w:eastAsia="Times New Roman"/>
      <w:sz w:val="20"/>
      <w:szCs w:val="20"/>
    </w:rPr>
  </w:style>
  <w:style w:type="paragraph" w:customStyle="1" w:styleId="Style994">
    <w:name w:val="Style994"/>
    <w:basedOn w:val="Normal"/>
    <w:rsid w:val="00404653"/>
    <w:pPr>
      <w:widowControl/>
      <w:autoSpaceDE/>
      <w:autoSpaceDN/>
      <w:adjustRightInd/>
    </w:pPr>
    <w:rPr>
      <w:rFonts w:eastAsia="Times New Roman"/>
      <w:sz w:val="20"/>
      <w:szCs w:val="20"/>
    </w:rPr>
  </w:style>
  <w:style w:type="paragraph" w:customStyle="1" w:styleId="Style924">
    <w:name w:val="Style924"/>
    <w:basedOn w:val="Normal"/>
    <w:rsid w:val="00404653"/>
    <w:pPr>
      <w:widowControl/>
      <w:autoSpaceDE/>
      <w:autoSpaceDN/>
      <w:adjustRightInd/>
      <w:spacing w:line="370" w:lineRule="exact"/>
      <w:ind w:firstLine="701"/>
    </w:pPr>
    <w:rPr>
      <w:rFonts w:eastAsia="Times New Roman"/>
      <w:sz w:val="20"/>
      <w:szCs w:val="20"/>
    </w:rPr>
  </w:style>
  <w:style w:type="paragraph" w:customStyle="1" w:styleId="Style998">
    <w:name w:val="Style998"/>
    <w:basedOn w:val="Normal"/>
    <w:rsid w:val="00404653"/>
    <w:pPr>
      <w:widowControl/>
      <w:autoSpaceDE/>
      <w:autoSpaceDN/>
      <w:adjustRightInd/>
    </w:pPr>
    <w:rPr>
      <w:rFonts w:eastAsia="Times New Roman"/>
      <w:sz w:val="20"/>
      <w:szCs w:val="20"/>
    </w:rPr>
  </w:style>
  <w:style w:type="paragraph" w:customStyle="1" w:styleId="Style1939">
    <w:name w:val="Style1939"/>
    <w:basedOn w:val="Normal"/>
    <w:rsid w:val="00404653"/>
    <w:pPr>
      <w:widowControl/>
      <w:autoSpaceDE/>
      <w:autoSpaceDN/>
      <w:adjustRightInd/>
      <w:spacing w:line="329" w:lineRule="exact"/>
      <w:ind w:firstLine="235"/>
    </w:pPr>
    <w:rPr>
      <w:rFonts w:eastAsia="Times New Roman"/>
      <w:sz w:val="20"/>
      <w:szCs w:val="20"/>
    </w:rPr>
  </w:style>
  <w:style w:type="paragraph" w:customStyle="1" w:styleId="Style1010">
    <w:name w:val="Style1010"/>
    <w:basedOn w:val="Normal"/>
    <w:rsid w:val="00404653"/>
    <w:pPr>
      <w:widowControl/>
      <w:autoSpaceDE/>
      <w:autoSpaceDN/>
      <w:adjustRightInd/>
    </w:pPr>
    <w:rPr>
      <w:rFonts w:eastAsia="Times New Roman"/>
      <w:sz w:val="20"/>
      <w:szCs w:val="20"/>
    </w:rPr>
  </w:style>
  <w:style w:type="paragraph" w:customStyle="1" w:styleId="Style1908">
    <w:name w:val="Style1908"/>
    <w:basedOn w:val="Normal"/>
    <w:rsid w:val="00404653"/>
    <w:pPr>
      <w:widowControl/>
      <w:autoSpaceDE/>
      <w:autoSpaceDN/>
      <w:adjustRightInd/>
    </w:pPr>
    <w:rPr>
      <w:rFonts w:eastAsia="Times New Roman"/>
      <w:sz w:val="20"/>
      <w:szCs w:val="20"/>
    </w:rPr>
  </w:style>
  <w:style w:type="paragraph" w:customStyle="1" w:styleId="Style1142">
    <w:name w:val="Style1142"/>
    <w:basedOn w:val="Normal"/>
    <w:rsid w:val="00404653"/>
    <w:pPr>
      <w:widowControl/>
      <w:autoSpaceDE/>
      <w:autoSpaceDN/>
      <w:adjustRightInd/>
      <w:spacing w:line="341" w:lineRule="exact"/>
      <w:jc w:val="both"/>
    </w:pPr>
    <w:rPr>
      <w:rFonts w:eastAsia="Times New Roman"/>
      <w:sz w:val="20"/>
      <w:szCs w:val="20"/>
    </w:rPr>
  </w:style>
  <w:style w:type="paragraph" w:customStyle="1" w:styleId="Style1191">
    <w:name w:val="Style1191"/>
    <w:basedOn w:val="Normal"/>
    <w:rsid w:val="00404653"/>
    <w:pPr>
      <w:widowControl/>
      <w:autoSpaceDE/>
      <w:autoSpaceDN/>
      <w:adjustRightInd/>
    </w:pPr>
    <w:rPr>
      <w:rFonts w:eastAsia="Times New Roman"/>
      <w:sz w:val="20"/>
      <w:szCs w:val="20"/>
    </w:rPr>
  </w:style>
  <w:style w:type="paragraph" w:customStyle="1" w:styleId="Style806">
    <w:name w:val="Style806"/>
    <w:basedOn w:val="Normal"/>
    <w:rsid w:val="00404653"/>
    <w:pPr>
      <w:widowControl/>
      <w:autoSpaceDE/>
      <w:autoSpaceDN/>
      <w:adjustRightInd/>
    </w:pPr>
    <w:rPr>
      <w:rFonts w:eastAsia="Times New Roman"/>
      <w:sz w:val="20"/>
      <w:szCs w:val="20"/>
    </w:rPr>
  </w:style>
  <w:style w:type="paragraph" w:customStyle="1" w:styleId="Style1295">
    <w:name w:val="Style1295"/>
    <w:basedOn w:val="Normal"/>
    <w:rsid w:val="00404653"/>
    <w:pPr>
      <w:widowControl/>
      <w:autoSpaceDE/>
      <w:autoSpaceDN/>
      <w:adjustRightInd/>
      <w:spacing w:line="322" w:lineRule="exact"/>
      <w:ind w:firstLine="259"/>
    </w:pPr>
    <w:rPr>
      <w:rFonts w:eastAsia="Times New Roman"/>
      <w:sz w:val="20"/>
      <w:szCs w:val="20"/>
    </w:rPr>
  </w:style>
  <w:style w:type="paragraph" w:customStyle="1" w:styleId="Style1141">
    <w:name w:val="Style1141"/>
    <w:basedOn w:val="Normal"/>
    <w:rsid w:val="00404653"/>
    <w:pPr>
      <w:widowControl/>
      <w:autoSpaceDE/>
      <w:autoSpaceDN/>
      <w:adjustRightInd/>
      <w:spacing w:line="326" w:lineRule="exact"/>
      <w:ind w:firstLine="139"/>
    </w:pPr>
    <w:rPr>
      <w:rFonts w:eastAsia="Times New Roman"/>
      <w:sz w:val="20"/>
      <w:szCs w:val="20"/>
    </w:rPr>
  </w:style>
  <w:style w:type="paragraph" w:customStyle="1" w:styleId="Style660">
    <w:name w:val="Style660"/>
    <w:basedOn w:val="Normal"/>
    <w:rsid w:val="00404653"/>
    <w:pPr>
      <w:widowControl/>
      <w:autoSpaceDE/>
      <w:autoSpaceDN/>
      <w:adjustRightInd/>
      <w:spacing w:line="259" w:lineRule="exact"/>
    </w:pPr>
    <w:rPr>
      <w:rFonts w:eastAsia="Times New Roman"/>
      <w:sz w:val="20"/>
      <w:szCs w:val="20"/>
    </w:rPr>
  </w:style>
  <w:style w:type="paragraph" w:customStyle="1" w:styleId="Style639">
    <w:name w:val="Style639"/>
    <w:basedOn w:val="Normal"/>
    <w:rsid w:val="00404653"/>
    <w:pPr>
      <w:widowControl/>
      <w:autoSpaceDE/>
      <w:autoSpaceDN/>
      <w:adjustRightInd/>
    </w:pPr>
    <w:rPr>
      <w:rFonts w:eastAsia="Times New Roman"/>
      <w:sz w:val="20"/>
      <w:szCs w:val="20"/>
    </w:rPr>
  </w:style>
  <w:style w:type="paragraph" w:customStyle="1" w:styleId="Style1292">
    <w:name w:val="Style1292"/>
    <w:basedOn w:val="Normal"/>
    <w:rsid w:val="00404653"/>
    <w:pPr>
      <w:widowControl/>
      <w:autoSpaceDE/>
      <w:autoSpaceDN/>
      <w:adjustRightInd/>
    </w:pPr>
    <w:rPr>
      <w:rFonts w:eastAsia="Times New Roman"/>
      <w:sz w:val="20"/>
      <w:szCs w:val="20"/>
    </w:rPr>
  </w:style>
  <w:style w:type="paragraph" w:customStyle="1" w:styleId="Style720">
    <w:name w:val="Style720"/>
    <w:basedOn w:val="Normal"/>
    <w:rsid w:val="00404653"/>
    <w:pPr>
      <w:widowControl/>
      <w:autoSpaceDE/>
      <w:autoSpaceDN/>
      <w:adjustRightInd/>
      <w:spacing w:line="330" w:lineRule="exact"/>
    </w:pPr>
    <w:rPr>
      <w:rFonts w:eastAsia="Times New Roman"/>
      <w:sz w:val="20"/>
      <w:szCs w:val="20"/>
    </w:rPr>
  </w:style>
  <w:style w:type="paragraph" w:customStyle="1" w:styleId="Style1586">
    <w:name w:val="Style1586"/>
    <w:basedOn w:val="Normal"/>
    <w:rsid w:val="00404653"/>
    <w:pPr>
      <w:widowControl/>
      <w:autoSpaceDE/>
      <w:autoSpaceDN/>
      <w:adjustRightInd/>
      <w:spacing w:line="144" w:lineRule="exact"/>
    </w:pPr>
    <w:rPr>
      <w:rFonts w:eastAsia="Times New Roman"/>
      <w:sz w:val="20"/>
      <w:szCs w:val="20"/>
    </w:rPr>
  </w:style>
  <w:style w:type="paragraph" w:customStyle="1" w:styleId="Style1543">
    <w:name w:val="Style1543"/>
    <w:basedOn w:val="Normal"/>
    <w:rsid w:val="00404653"/>
    <w:pPr>
      <w:widowControl/>
      <w:autoSpaceDE/>
      <w:autoSpaceDN/>
      <w:adjustRightInd/>
    </w:pPr>
    <w:rPr>
      <w:rFonts w:eastAsia="Times New Roman"/>
      <w:sz w:val="20"/>
      <w:szCs w:val="20"/>
    </w:rPr>
  </w:style>
  <w:style w:type="paragraph" w:customStyle="1" w:styleId="Style1829">
    <w:name w:val="Style1829"/>
    <w:basedOn w:val="Normal"/>
    <w:rsid w:val="00404653"/>
    <w:pPr>
      <w:widowControl/>
      <w:autoSpaceDE/>
      <w:autoSpaceDN/>
      <w:adjustRightInd/>
    </w:pPr>
    <w:rPr>
      <w:rFonts w:eastAsia="Times New Roman"/>
      <w:sz w:val="20"/>
      <w:szCs w:val="20"/>
    </w:rPr>
  </w:style>
  <w:style w:type="paragraph" w:customStyle="1" w:styleId="Style1030">
    <w:name w:val="Style1030"/>
    <w:basedOn w:val="Normal"/>
    <w:rsid w:val="00404653"/>
    <w:pPr>
      <w:widowControl/>
      <w:autoSpaceDE/>
      <w:autoSpaceDN/>
      <w:adjustRightInd/>
      <w:jc w:val="center"/>
    </w:pPr>
    <w:rPr>
      <w:rFonts w:eastAsia="Times New Roman"/>
      <w:sz w:val="20"/>
      <w:szCs w:val="20"/>
    </w:rPr>
  </w:style>
  <w:style w:type="paragraph" w:customStyle="1" w:styleId="Style646">
    <w:name w:val="Style646"/>
    <w:basedOn w:val="Normal"/>
    <w:rsid w:val="00404653"/>
    <w:pPr>
      <w:widowControl/>
      <w:autoSpaceDE/>
      <w:autoSpaceDN/>
      <w:adjustRightInd/>
    </w:pPr>
    <w:rPr>
      <w:rFonts w:eastAsia="Times New Roman"/>
      <w:sz w:val="20"/>
      <w:szCs w:val="20"/>
    </w:rPr>
  </w:style>
  <w:style w:type="paragraph" w:customStyle="1" w:styleId="Style1484">
    <w:name w:val="Style1484"/>
    <w:basedOn w:val="Normal"/>
    <w:rsid w:val="00404653"/>
    <w:pPr>
      <w:widowControl/>
      <w:autoSpaceDE/>
      <w:autoSpaceDN/>
      <w:adjustRightInd/>
    </w:pPr>
    <w:rPr>
      <w:rFonts w:eastAsia="Times New Roman"/>
      <w:sz w:val="20"/>
      <w:szCs w:val="20"/>
    </w:rPr>
  </w:style>
  <w:style w:type="paragraph" w:customStyle="1" w:styleId="Style697">
    <w:name w:val="Style697"/>
    <w:basedOn w:val="Normal"/>
    <w:rsid w:val="00404653"/>
    <w:pPr>
      <w:widowControl/>
      <w:autoSpaceDE/>
      <w:autoSpaceDN/>
      <w:adjustRightInd/>
    </w:pPr>
    <w:rPr>
      <w:rFonts w:eastAsia="Times New Roman"/>
      <w:sz w:val="20"/>
      <w:szCs w:val="20"/>
    </w:rPr>
  </w:style>
  <w:style w:type="paragraph" w:customStyle="1" w:styleId="Style659">
    <w:name w:val="Style659"/>
    <w:basedOn w:val="Normal"/>
    <w:rsid w:val="00404653"/>
    <w:pPr>
      <w:widowControl/>
      <w:autoSpaceDE/>
      <w:autoSpaceDN/>
      <w:adjustRightInd/>
    </w:pPr>
    <w:rPr>
      <w:rFonts w:eastAsia="Times New Roman"/>
      <w:sz w:val="20"/>
      <w:szCs w:val="20"/>
    </w:rPr>
  </w:style>
  <w:style w:type="paragraph" w:customStyle="1" w:styleId="Style1243">
    <w:name w:val="Style1243"/>
    <w:basedOn w:val="Normal"/>
    <w:rsid w:val="00404653"/>
    <w:pPr>
      <w:widowControl/>
      <w:autoSpaceDE/>
      <w:autoSpaceDN/>
      <w:adjustRightInd/>
      <w:spacing w:line="648" w:lineRule="exact"/>
      <w:ind w:firstLine="653"/>
    </w:pPr>
    <w:rPr>
      <w:rFonts w:eastAsia="Times New Roman"/>
      <w:sz w:val="20"/>
      <w:szCs w:val="20"/>
    </w:rPr>
  </w:style>
  <w:style w:type="paragraph" w:customStyle="1" w:styleId="Style1036">
    <w:name w:val="Style1036"/>
    <w:basedOn w:val="Normal"/>
    <w:rsid w:val="00404653"/>
    <w:pPr>
      <w:widowControl/>
      <w:autoSpaceDE/>
      <w:autoSpaceDN/>
      <w:adjustRightInd/>
      <w:spacing w:line="324" w:lineRule="exact"/>
      <w:ind w:firstLine="830"/>
      <w:jc w:val="both"/>
    </w:pPr>
    <w:rPr>
      <w:rFonts w:eastAsia="Times New Roman"/>
      <w:sz w:val="20"/>
      <w:szCs w:val="20"/>
    </w:rPr>
  </w:style>
  <w:style w:type="paragraph" w:customStyle="1" w:styleId="Style798">
    <w:name w:val="Style798"/>
    <w:basedOn w:val="Normal"/>
    <w:rsid w:val="00404653"/>
    <w:pPr>
      <w:widowControl/>
      <w:autoSpaceDE/>
      <w:autoSpaceDN/>
      <w:adjustRightInd/>
      <w:spacing w:line="797" w:lineRule="exact"/>
      <w:jc w:val="right"/>
    </w:pPr>
    <w:rPr>
      <w:rFonts w:eastAsia="Times New Roman"/>
      <w:sz w:val="20"/>
      <w:szCs w:val="20"/>
    </w:rPr>
  </w:style>
  <w:style w:type="paragraph" w:customStyle="1" w:styleId="Style788">
    <w:name w:val="Style788"/>
    <w:basedOn w:val="Normal"/>
    <w:rsid w:val="00404653"/>
    <w:pPr>
      <w:widowControl/>
      <w:autoSpaceDE/>
      <w:autoSpaceDN/>
      <w:adjustRightInd/>
      <w:spacing w:line="403" w:lineRule="exact"/>
    </w:pPr>
    <w:rPr>
      <w:rFonts w:eastAsia="Times New Roman"/>
      <w:sz w:val="20"/>
      <w:szCs w:val="20"/>
    </w:rPr>
  </w:style>
  <w:style w:type="paragraph" w:customStyle="1" w:styleId="Style984">
    <w:name w:val="Style984"/>
    <w:basedOn w:val="Normal"/>
    <w:rsid w:val="00404653"/>
    <w:pPr>
      <w:widowControl/>
      <w:autoSpaceDE/>
      <w:autoSpaceDN/>
      <w:adjustRightInd/>
      <w:spacing w:line="331" w:lineRule="exact"/>
      <w:jc w:val="both"/>
    </w:pPr>
    <w:rPr>
      <w:rFonts w:eastAsia="Times New Roman"/>
      <w:sz w:val="20"/>
      <w:szCs w:val="20"/>
    </w:rPr>
  </w:style>
  <w:style w:type="paragraph" w:customStyle="1" w:styleId="Style1147">
    <w:name w:val="Style1147"/>
    <w:basedOn w:val="Normal"/>
    <w:rsid w:val="00404653"/>
    <w:pPr>
      <w:widowControl/>
      <w:autoSpaceDE/>
      <w:autoSpaceDN/>
      <w:adjustRightInd/>
      <w:spacing w:line="346" w:lineRule="exact"/>
      <w:ind w:firstLine="139"/>
    </w:pPr>
    <w:rPr>
      <w:rFonts w:eastAsia="Times New Roman"/>
      <w:sz w:val="20"/>
      <w:szCs w:val="20"/>
    </w:rPr>
  </w:style>
  <w:style w:type="paragraph" w:customStyle="1" w:styleId="Style787">
    <w:name w:val="Style787"/>
    <w:basedOn w:val="Normal"/>
    <w:rsid w:val="00404653"/>
    <w:pPr>
      <w:widowControl/>
      <w:autoSpaceDE/>
      <w:autoSpaceDN/>
      <w:adjustRightInd/>
      <w:spacing w:line="282" w:lineRule="exact"/>
    </w:pPr>
    <w:rPr>
      <w:rFonts w:eastAsia="Times New Roman"/>
      <w:sz w:val="20"/>
      <w:szCs w:val="20"/>
    </w:rPr>
  </w:style>
  <w:style w:type="paragraph" w:customStyle="1" w:styleId="Style1904">
    <w:name w:val="Style1904"/>
    <w:basedOn w:val="Normal"/>
    <w:rsid w:val="00404653"/>
    <w:pPr>
      <w:widowControl/>
      <w:autoSpaceDE/>
      <w:autoSpaceDN/>
      <w:adjustRightInd/>
      <w:spacing w:line="302" w:lineRule="exact"/>
      <w:ind w:firstLine="706"/>
    </w:pPr>
    <w:rPr>
      <w:rFonts w:eastAsia="Times New Roman"/>
      <w:sz w:val="20"/>
      <w:szCs w:val="20"/>
    </w:rPr>
  </w:style>
  <w:style w:type="paragraph" w:customStyle="1" w:styleId="Style1302">
    <w:name w:val="Style1302"/>
    <w:basedOn w:val="Normal"/>
    <w:rsid w:val="00404653"/>
    <w:pPr>
      <w:widowControl/>
      <w:autoSpaceDE/>
      <w:autoSpaceDN/>
      <w:adjustRightInd/>
    </w:pPr>
    <w:rPr>
      <w:rFonts w:eastAsia="Times New Roman"/>
      <w:sz w:val="20"/>
      <w:szCs w:val="20"/>
    </w:rPr>
  </w:style>
  <w:style w:type="paragraph" w:customStyle="1" w:styleId="Style1730">
    <w:name w:val="Style1730"/>
    <w:basedOn w:val="Normal"/>
    <w:rsid w:val="00404653"/>
    <w:pPr>
      <w:widowControl/>
      <w:autoSpaceDE/>
      <w:autoSpaceDN/>
      <w:adjustRightInd/>
      <w:spacing w:line="1872" w:lineRule="exact"/>
    </w:pPr>
    <w:rPr>
      <w:rFonts w:eastAsia="Times New Roman"/>
      <w:sz w:val="20"/>
      <w:szCs w:val="20"/>
    </w:rPr>
  </w:style>
  <w:style w:type="paragraph" w:customStyle="1" w:styleId="Style1608">
    <w:name w:val="Style1608"/>
    <w:basedOn w:val="Normal"/>
    <w:rsid w:val="00404653"/>
    <w:pPr>
      <w:widowControl/>
      <w:autoSpaceDE/>
      <w:autoSpaceDN/>
      <w:adjustRightInd/>
    </w:pPr>
    <w:rPr>
      <w:rFonts w:eastAsia="Times New Roman"/>
      <w:sz w:val="20"/>
      <w:szCs w:val="20"/>
    </w:rPr>
  </w:style>
  <w:style w:type="paragraph" w:customStyle="1" w:styleId="Style1935">
    <w:name w:val="Style1935"/>
    <w:basedOn w:val="Normal"/>
    <w:rsid w:val="00404653"/>
    <w:pPr>
      <w:widowControl/>
      <w:autoSpaceDE/>
      <w:autoSpaceDN/>
      <w:adjustRightInd/>
      <w:spacing w:line="326" w:lineRule="exact"/>
      <w:ind w:firstLine="1517"/>
    </w:pPr>
    <w:rPr>
      <w:rFonts w:eastAsia="Times New Roman"/>
      <w:sz w:val="20"/>
      <w:szCs w:val="20"/>
    </w:rPr>
  </w:style>
  <w:style w:type="paragraph" w:customStyle="1" w:styleId="Style1337">
    <w:name w:val="Style1337"/>
    <w:basedOn w:val="Normal"/>
    <w:rsid w:val="00404653"/>
    <w:pPr>
      <w:widowControl/>
      <w:autoSpaceDE/>
      <w:autoSpaceDN/>
      <w:adjustRightInd/>
      <w:spacing w:line="274" w:lineRule="exact"/>
      <w:ind w:hanging="82"/>
    </w:pPr>
    <w:rPr>
      <w:rFonts w:eastAsia="Times New Roman"/>
      <w:sz w:val="20"/>
      <w:szCs w:val="20"/>
    </w:rPr>
  </w:style>
  <w:style w:type="paragraph" w:customStyle="1" w:styleId="Style743">
    <w:name w:val="Style743"/>
    <w:basedOn w:val="Normal"/>
    <w:rsid w:val="00404653"/>
    <w:pPr>
      <w:widowControl/>
      <w:autoSpaceDE/>
      <w:autoSpaceDN/>
      <w:adjustRightInd/>
      <w:spacing w:line="338" w:lineRule="exact"/>
      <w:ind w:firstLine="149"/>
      <w:jc w:val="both"/>
    </w:pPr>
    <w:rPr>
      <w:rFonts w:eastAsia="Times New Roman"/>
      <w:sz w:val="20"/>
      <w:szCs w:val="20"/>
    </w:rPr>
  </w:style>
  <w:style w:type="paragraph" w:customStyle="1" w:styleId="Style790">
    <w:name w:val="Style790"/>
    <w:basedOn w:val="Normal"/>
    <w:rsid w:val="00404653"/>
    <w:pPr>
      <w:widowControl/>
      <w:autoSpaceDE/>
      <w:autoSpaceDN/>
      <w:adjustRightInd/>
      <w:spacing w:line="283" w:lineRule="exact"/>
    </w:pPr>
    <w:rPr>
      <w:rFonts w:eastAsia="Times New Roman"/>
      <w:sz w:val="20"/>
      <w:szCs w:val="20"/>
    </w:rPr>
  </w:style>
  <w:style w:type="paragraph" w:customStyle="1" w:styleId="Style842">
    <w:name w:val="Style842"/>
    <w:basedOn w:val="Normal"/>
    <w:rsid w:val="00404653"/>
    <w:pPr>
      <w:widowControl/>
      <w:autoSpaceDE/>
      <w:autoSpaceDN/>
      <w:adjustRightInd/>
      <w:spacing w:line="394" w:lineRule="exact"/>
    </w:pPr>
    <w:rPr>
      <w:rFonts w:eastAsia="Times New Roman"/>
      <w:sz w:val="20"/>
      <w:szCs w:val="20"/>
    </w:rPr>
  </w:style>
  <w:style w:type="paragraph" w:customStyle="1" w:styleId="Style1592">
    <w:name w:val="Style1592"/>
    <w:basedOn w:val="Normal"/>
    <w:rsid w:val="00404653"/>
    <w:pPr>
      <w:widowControl/>
      <w:autoSpaceDE/>
      <w:autoSpaceDN/>
      <w:adjustRightInd/>
    </w:pPr>
    <w:rPr>
      <w:rFonts w:eastAsia="Times New Roman"/>
      <w:sz w:val="20"/>
      <w:szCs w:val="20"/>
    </w:rPr>
  </w:style>
  <w:style w:type="paragraph" w:customStyle="1" w:styleId="Style1367">
    <w:name w:val="Style1367"/>
    <w:basedOn w:val="Normal"/>
    <w:rsid w:val="00404653"/>
    <w:pPr>
      <w:widowControl/>
      <w:autoSpaceDE/>
      <w:autoSpaceDN/>
      <w:adjustRightInd/>
    </w:pPr>
    <w:rPr>
      <w:rFonts w:eastAsia="Times New Roman"/>
      <w:sz w:val="20"/>
      <w:szCs w:val="20"/>
    </w:rPr>
  </w:style>
  <w:style w:type="paragraph" w:customStyle="1" w:styleId="Style890">
    <w:name w:val="Style890"/>
    <w:basedOn w:val="Normal"/>
    <w:rsid w:val="00404653"/>
    <w:pPr>
      <w:widowControl/>
      <w:autoSpaceDE/>
      <w:autoSpaceDN/>
      <w:adjustRightInd/>
    </w:pPr>
    <w:rPr>
      <w:rFonts w:eastAsia="Times New Roman"/>
      <w:sz w:val="20"/>
      <w:szCs w:val="20"/>
    </w:rPr>
  </w:style>
  <w:style w:type="paragraph" w:customStyle="1" w:styleId="Style1437">
    <w:name w:val="Style1437"/>
    <w:basedOn w:val="Normal"/>
    <w:rsid w:val="00404653"/>
    <w:pPr>
      <w:widowControl/>
      <w:autoSpaceDE/>
      <w:autoSpaceDN/>
      <w:adjustRightInd/>
    </w:pPr>
    <w:rPr>
      <w:rFonts w:eastAsia="Times New Roman"/>
      <w:sz w:val="20"/>
      <w:szCs w:val="20"/>
    </w:rPr>
  </w:style>
  <w:style w:type="paragraph" w:customStyle="1" w:styleId="Style792">
    <w:name w:val="Style792"/>
    <w:basedOn w:val="Normal"/>
    <w:rsid w:val="00404653"/>
    <w:pPr>
      <w:widowControl/>
      <w:autoSpaceDE/>
      <w:autoSpaceDN/>
      <w:adjustRightInd/>
      <w:spacing w:line="557" w:lineRule="exact"/>
      <w:jc w:val="right"/>
    </w:pPr>
    <w:rPr>
      <w:rFonts w:eastAsia="Times New Roman"/>
      <w:sz w:val="20"/>
      <w:szCs w:val="20"/>
    </w:rPr>
  </w:style>
  <w:style w:type="paragraph" w:customStyle="1" w:styleId="Style765">
    <w:name w:val="Style765"/>
    <w:basedOn w:val="Normal"/>
    <w:rsid w:val="00404653"/>
    <w:pPr>
      <w:widowControl/>
      <w:autoSpaceDE/>
      <w:autoSpaceDN/>
      <w:adjustRightInd/>
      <w:jc w:val="both"/>
    </w:pPr>
    <w:rPr>
      <w:rFonts w:eastAsia="Times New Roman"/>
      <w:sz w:val="20"/>
      <w:szCs w:val="20"/>
    </w:rPr>
  </w:style>
  <w:style w:type="paragraph" w:customStyle="1" w:styleId="Style1073">
    <w:name w:val="Style1073"/>
    <w:basedOn w:val="Normal"/>
    <w:rsid w:val="00404653"/>
    <w:pPr>
      <w:widowControl/>
      <w:autoSpaceDE/>
      <w:autoSpaceDN/>
      <w:adjustRightInd/>
      <w:spacing w:line="322" w:lineRule="exact"/>
      <w:ind w:firstLine="1426"/>
      <w:jc w:val="both"/>
    </w:pPr>
    <w:rPr>
      <w:rFonts w:eastAsia="Times New Roman"/>
      <w:sz w:val="20"/>
      <w:szCs w:val="20"/>
    </w:rPr>
  </w:style>
  <w:style w:type="paragraph" w:customStyle="1" w:styleId="Style1193">
    <w:name w:val="Style1193"/>
    <w:basedOn w:val="Normal"/>
    <w:rsid w:val="00404653"/>
    <w:pPr>
      <w:widowControl/>
      <w:autoSpaceDE/>
      <w:autoSpaceDN/>
      <w:adjustRightInd/>
    </w:pPr>
    <w:rPr>
      <w:rFonts w:eastAsia="Times New Roman"/>
      <w:sz w:val="20"/>
      <w:szCs w:val="20"/>
    </w:rPr>
  </w:style>
  <w:style w:type="paragraph" w:customStyle="1" w:styleId="Style1903">
    <w:name w:val="Style1903"/>
    <w:basedOn w:val="Normal"/>
    <w:rsid w:val="00404653"/>
    <w:pPr>
      <w:widowControl/>
      <w:autoSpaceDE/>
      <w:autoSpaceDN/>
      <w:adjustRightInd/>
    </w:pPr>
    <w:rPr>
      <w:rFonts w:eastAsia="Times New Roman"/>
      <w:sz w:val="20"/>
      <w:szCs w:val="20"/>
    </w:rPr>
  </w:style>
  <w:style w:type="paragraph" w:customStyle="1" w:styleId="Style781">
    <w:name w:val="Style781"/>
    <w:basedOn w:val="Normal"/>
    <w:rsid w:val="00404653"/>
    <w:pPr>
      <w:widowControl/>
      <w:autoSpaceDE/>
      <w:autoSpaceDN/>
      <w:adjustRightInd/>
    </w:pPr>
    <w:rPr>
      <w:rFonts w:eastAsia="Times New Roman"/>
      <w:sz w:val="20"/>
      <w:szCs w:val="20"/>
    </w:rPr>
  </w:style>
  <w:style w:type="paragraph" w:customStyle="1" w:styleId="Style778">
    <w:name w:val="Style778"/>
    <w:basedOn w:val="Normal"/>
    <w:rsid w:val="00404653"/>
    <w:pPr>
      <w:widowControl/>
      <w:autoSpaceDE/>
      <w:autoSpaceDN/>
      <w:adjustRightInd/>
      <w:spacing w:line="325" w:lineRule="exact"/>
      <w:ind w:firstLine="706"/>
    </w:pPr>
    <w:rPr>
      <w:rFonts w:eastAsia="Times New Roman"/>
      <w:sz w:val="20"/>
      <w:szCs w:val="20"/>
    </w:rPr>
  </w:style>
  <w:style w:type="paragraph" w:customStyle="1" w:styleId="Style779">
    <w:name w:val="Style779"/>
    <w:basedOn w:val="Normal"/>
    <w:rsid w:val="00404653"/>
    <w:pPr>
      <w:widowControl/>
      <w:autoSpaceDE/>
      <w:autoSpaceDN/>
      <w:adjustRightInd/>
      <w:spacing w:line="326" w:lineRule="exact"/>
      <w:ind w:firstLine="974"/>
      <w:jc w:val="both"/>
    </w:pPr>
    <w:rPr>
      <w:rFonts w:eastAsia="Times New Roman"/>
      <w:sz w:val="20"/>
      <w:szCs w:val="20"/>
    </w:rPr>
  </w:style>
  <w:style w:type="paragraph" w:customStyle="1" w:styleId="Style1041">
    <w:name w:val="Style1041"/>
    <w:basedOn w:val="Normal"/>
    <w:rsid w:val="00404653"/>
    <w:pPr>
      <w:widowControl/>
      <w:autoSpaceDE/>
      <w:autoSpaceDN/>
      <w:adjustRightInd/>
      <w:spacing w:line="259" w:lineRule="exact"/>
      <w:jc w:val="both"/>
    </w:pPr>
    <w:rPr>
      <w:rFonts w:eastAsia="Times New Roman"/>
      <w:sz w:val="20"/>
      <w:szCs w:val="20"/>
    </w:rPr>
  </w:style>
  <w:style w:type="character" w:customStyle="1" w:styleId="CharStyle116">
    <w:name w:val="CharStyle116"/>
    <w:basedOn w:val="DefaultParagraphFont"/>
    <w:rsid w:val="00404653"/>
    <w:rPr>
      <w:rFonts w:ascii="Times New Roman" w:eastAsia="Times New Roman" w:hAnsi="Times New Roman" w:cs="Times New Roman"/>
      <w:b/>
      <w:bCs/>
      <w:i w:val="0"/>
      <w:iCs w:val="0"/>
      <w:smallCaps w:val="0"/>
      <w:spacing w:val="90"/>
      <w:sz w:val="34"/>
      <w:szCs w:val="34"/>
    </w:rPr>
  </w:style>
  <w:style w:type="character" w:customStyle="1" w:styleId="CharStyle117">
    <w:name w:val="CharStyle117"/>
    <w:basedOn w:val="DefaultParagraphFont"/>
    <w:rsid w:val="00404653"/>
    <w:rPr>
      <w:rFonts w:ascii="Times New Roman" w:eastAsia="Times New Roman" w:hAnsi="Times New Roman" w:cs="Times New Roman"/>
      <w:b w:val="0"/>
      <w:bCs w:val="0"/>
      <w:i w:val="0"/>
      <w:iCs w:val="0"/>
      <w:smallCaps w:val="0"/>
      <w:sz w:val="30"/>
      <w:szCs w:val="30"/>
    </w:rPr>
  </w:style>
  <w:style w:type="character" w:customStyle="1" w:styleId="CharStyle118">
    <w:name w:val="CharStyle118"/>
    <w:basedOn w:val="DefaultParagraphFont"/>
    <w:rsid w:val="00404653"/>
    <w:rPr>
      <w:rFonts w:ascii="Times New Roman" w:eastAsia="Times New Roman" w:hAnsi="Times New Roman" w:cs="Times New Roman"/>
      <w:b w:val="0"/>
      <w:bCs w:val="0"/>
      <w:i w:val="0"/>
      <w:iCs w:val="0"/>
      <w:smallCaps w:val="0"/>
      <w:sz w:val="26"/>
      <w:szCs w:val="26"/>
    </w:rPr>
  </w:style>
  <w:style w:type="character" w:customStyle="1" w:styleId="CharStyle121">
    <w:name w:val="CharStyle121"/>
    <w:basedOn w:val="DefaultParagraphFont"/>
    <w:rsid w:val="00404653"/>
    <w:rPr>
      <w:rFonts w:ascii="Times New Roman" w:eastAsia="Times New Roman" w:hAnsi="Times New Roman" w:cs="Times New Roman"/>
      <w:b w:val="0"/>
      <w:bCs w:val="0"/>
      <w:i/>
      <w:iCs/>
      <w:smallCaps w:val="0"/>
      <w:sz w:val="24"/>
      <w:szCs w:val="24"/>
    </w:rPr>
  </w:style>
  <w:style w:type="character" w:customStyle="1" w:styleId="CharStyle170">
    <w:name w:val="CharStyle170"/>
    <w:basedOn w:val="DefaultParagraphFont"/>
    <w:rsid w:val="00404653"/>
    <w:rPr>
      <w:rFonts w:ascii="Times New Roman" w:eastAsia="Times New Roman" w:hAnsi="Times New Roman" w:cs="Times New Roman"/>
      <w:b/>
      <w:bCs/>
      <w:i w:val="0"/>
      <w:iCs w:val="0"/>
      <w:smallCaps w:val="0"/>
      <w:sz w:val="22"/>
      <w:szCs w:val="22"/>
    </w:rPr>
  </w:style>
  <w:style w:type="character" w:customStyle="1" w:styleId="CharStyle181">
    <w:name w:val="CharStyle181"/>
    <w:basedOn w:val="DefaultParagraphFont"/>
    <w:rsid w:val="00404653"/>
    <w:rPr>
      <w:rFonts w:ascii="Times New Roman" w:eastAsia="Times New Roman" w:hAnsi="Times New Roman" w:cs="Times New Roman"/>
      <w:b/>
      <w:bCs/>
      <w:i/>
      <w:iCs/>
      <w:smallCaps w:val="0"/>
      <w:spacing w:val="-10"/>
      <w:sz w:val="26"/>
      <w:szCs w:val="26"/>
    </w:rPr>
  </w:style>
  <w:style w:type="character" w:customStyle="1" w:styleId="CharStyle210">
    <w:name w:val="CharStyle210"/>
    <w:basedOn w:val="DefaultParagraphFont"/>
    <w:rsid w:val="00404653"/>
    <w:rPr>
      <w:rFonts w:ascii="Sylfaen" w:eastAsia="Sylfaen" w:hAnsi="Sylfaen" w:cs="Sylfaen"/>
      <w:b w:val="0"/>
      <w:bCs w:val="0"/>
      <w:i w:val="0"/>
      <w:iCs w:val="0"/>
      <w:smallCaps w:val="0"/>
      <w:sz w:val="42"/>
      <w:szCs w:val="42"/>
    </w:rPr>
  </w:style>
  <w:style w:type="character" w:customStyle="1" w:styleId="CharStyle211">
    <w:name w:val="CharStyle211"/>
    <w:basedOn w:val="DefaultParagraphFont"/>
    <w:rsid w:val="00404653"/>
    <w:rPr>
      <w:rFonts w:ascii="Garamond" w:eastAsia="Garamond" w:hAnsi="Garamond" w:cs="Garamond"/>
      <w:b/>
      <w:bCs/>
      <w:i/>
      <w:iCs/>
      <w:smallCaps w:val="0"/>
      <w:sz w:val="10"/>
      <w:szCs w:val="10"/>
    </w:rPr>
  </w:style>
  <w:style w:type="character" w:customStyle="1" w:styleId="CharStyle212">
    <w:name w:val="CharStyle212"/>
    <w:basedOn w:val="DefaultParagraphFont"/>
    <w:rsid w:val="00404653"/>
    <w:rPr>
      <w:rFonts w:ascii="Times New Roman" w:eastAsia="Times New Roman" w:hAnsi="Times New Roman" w:cs="Times New Roman"/>
      <w:b/>
      <w:bCs/>
      <w:i w:val="0"/>
      <w:iCs w:val="0"/>
      <w:smallCaps w:val="0"/>
      <w:spacing w:val="30"/>
      <w:sz w:val="22"/>
      <w:szCs w:val="22"/>
    </w:rPr>
  </w:style>
  <w:style w:type="character" w:customStyle="1" w:styleId="CharStyle215">
    <w:name w:val="CharStyle215"/>
    <w:basedOn w:val="DefaultParagraphFont"/>
    <w:rsid w:val="00404653"/>
    <w:rPr>
      <w:rFonts w:ascii="Times New Roman" w:eastAsia="Times New Roman" w:hAnsi="Times New Roman" w:cs="Times New Roman"/>
      <w:b w:val="0"/>
      <w:bCs w:val="0"/>
      <w:i w:val="0"/>
      <w:iCs w:val="0"/>
      <w:smallCaps w:val="0"/>
      <w:sz w:val="20"/>
      <w:szCs w:val="20"/>
    </w:rPr>
  </w:style>
  <w:style w:type="character" w:customStyle="1" w:styleId="CharStyle218">
    <w:name w:val="CharStyle218"/>
    <w:basedOn w:val="DefaultParagraphFont"/>
    <w:rsid w:val="00404653"/>
    <w:rPr>
      <w:rFonts w:ascii="Bookman Old Style" w:eastAsia="Bookman Old Style" w:hAnsi="Bookman Old Style" w:cs="Bookman Old Style"/>
      <w:b w:val="0"/>
      <w:bCs w:val="0"/>
      <w:i w:val="0"/>
      <w:iCs w:val="0"/>
      <w:smallCaps w:val="0"/>
      <w:spacing w:val="10"/>
      <w:sz w:val="14"/>
      <w:szCs w:val="14"/>
    </w:rPr>
  </w:style>
  <w:style w:type="character" w:customStyle="1" w:styleId="CharStyle232">
    <w:name w:val="CharStyle232"/>
    <w:basedOn w:val="DefaultParagraphFont"/>
    <w:rsid w:val="00404653"/>
    <w:rPr>
      <w:rFonts w:ascii="Times New Roman" w:eastAsia="Times New Roman" w:hAnsi="Times New Roman" w:cs="Times New Roman"/>
      <w:b/>
      <w:bCs/>
      <w:i/>
      <w:iCs/>
      <w:smallCaps w:val="0"/>
      <w:w w:val="120"/>
      <w:sz w:val="14"/>
      <w:szCs w:val="14"/>
    </w:rPr>
  </w:style>
  <w:style w:type="character" w:customStyle="1" w:styleId="CharStyle234">
    <w:name w:val="CharStyle234"/>
    <w:basedOn w:val="DefaultParagraphFont"/>
    <w:rsid w:val="00404653"/>
    <w:rPr>
      <w:rFonts w:ascii="Georgia" w:eastAsia="Georgia" w:hAnsi="Georgia" w:cs="Georgia"/>
      <w:b/>
      <w:bCs/>
      <w:i w:val="0"/>
      <w:iCs w:val="0"/>
      <w:smallCaps w:val="0"/>
      <w:sz w:val="24"/>
      <w:szCs w:val="24"/>
    </w:rPr>
  </w:style>
  <w:style w:type="character" w:customStyle="1" w:styleId="CharStyle239">
    <w:name w:val="CharStyle239"/>
    <w:basedOn w:val="DefaultParagraphFont"/>
    <w:rsid w:val="00404653"/>
    <w:rPr>
      <w:rFonts w:ascii="Times New Roman" w:eastAsia="Times New Roman" w:hAnsi="Times New Roman" w:cs="Times New Roman"/>
      <w:b w:val="0"/>
      <w:bCs w:val="0"/>
      <w:i w:val="0"/>
      <w:iCs w:val="0"/>
      <w:smallCaps w:val="0"/>
      <w:spacing w:val="-10"/>
      <w:sz w:val="20"/>
      <w:szCs w:val="20"/>
    </w:rPr>
  </w:style>
  <w:style w:type="character" w:customStyle="1" w:styleId="CharStyle240">
    <w:name w:val="CharStyle240"/>
    <w:basedOn w:val="DefaultParagraphFont"/>
    <w:rsid w:val="00404653"/>
    <w:rPr>
      <w:rFonts w:ascii="Times New Roman" w:eastAsia="Times New Roman" w:hAnsi="Times New Roman" w:cs="Times New Roman"/>
      <w:b/>
      <w:bCs/>
      <w:i w:val="0"/>
      <w:iCs w:val="0"/>
      <w:smallCaps w:val="0"/>
      <w:sz w:val="20"/>
      <w:szCs w:val="20"/>
    </w:rPr>
  </w:style>
  <w:style w:type="character" w:customStyle="1" w:styleId="CharStyle244">
    <w:name w:val="CharStyle244"/>
    <w:basedOn w:val="DefaultParagraphFont"/>
    <w:rsid w:val="00404653"/>
    <w:rPr>
      <w:rFonts w:ascii="Times New Roman" w:eastAsia="Times New Roman" w:hAnsi="Times New Roman" w:cs="Times New Roman"/>
      <w:b/>
      <w:bCs/>
      <w:i w:val="0"/>
      <w:iCs w:val="0"/>
      <w:smallCaps w:val="0"/>
      <w:sz w:val="20"/>
      <w:szCs w:val="20"/>
    </w:rPr>
  </w:style>
  <w:style w:type="character" w:customStyle="1" w:styleId="CharStyle247">
    <w:name w:val="CharStyle247"/>
    <w:basedOn w:val="DefaultParagraphFont"/>
    <w:rsid w:val="00404653"/>
    <w:rPr>
      <w:rFonts w:ascii="Times New Roman" w:eastAsia="Times New Roman" w:hAnsi="Times New Roman" w:cs="Times New Roman"/>
      <w:b w:val="0"/>
      <w:bCs w:val="0"/>
      <w:i/>
      <w:iCs/>
      <w:smallCaps w:val="0"/>
      <w:sz w:val="20"/>
      <w:szCs w:val="20"/>
    </w:rPr>
  </w:style>
  <w:style w:type="character" w:customStyle="1" w:styleId="CharStyle248">
    <w:name w:val="CharStyle248"/>
    <w:basedOn w:val="DefaultParagraphFont"/>
    <w:rsid w:val="00404653"/>
    <w:rPr>
      <w:rFonts w:ascii="Georgia" w:eastAsia="Georgia" w:hAnsi="Georgia" w:cs="Georgia"/>
      <w:b/>
      <w:bCs/>
      <w:i w:val="0"/>
      <w:iCs w:val="0"/>
      <w:smallCaps w:val="0"/>
      <w:sz w:val="12"/>
      <w:szCs w:val="12"/>
    </w:rPr>
  </w:style>
  <w:style w:type="character" w:customStyle="1" w:styleId="CharStyle251">
    <w:name w:val="CharStyle251"/>
    <w:basedOn w:val="DefaultParagraphFont"/>
    <w:rsid w:val="00404653"/>
    <w:rPr>
      <w:rFonts w:ascii="Times New Roman" w:eastAsia="Times New Roman" w:hAnsi="Times New Roman" w:cs="Times New Roman"/>
      <w:b w:val="0"/>
      <w:bCs w:val="0"/>
      <w:i w:val="0"/>
      <w:iCs w:val="0"/>
      <w:smallCaps w:val="0"/>
      <w:spacing w:val="20"/>
      <w:sz w:val="18"/>
      <w:szCs w:val="18"/>
    </w:rPr>
  </w:style>
  <w:style w:type="character" w:customStyle="1" w:styleId="CharStyle258">
    <w:name w:val="CharStyle258"/>
    <w:basedOn w:val="DefaultParagraphFont"/>
    <w:rsid w:val="00404653"/>
    <w:rPr>
      <w:rFonts w:ascii="Times New Roman" w:eastAsia="Times New Roman" w:hAnsi="Times New Roman" w:cs="Times New Roman"/>
      <w:b/>
      <w:bCs/>
      <w:i w:val="0"/>
      <w:iCs w:val="0"/>
      <w:smallCaps w:val="0"/>
      <w:spacing w:val="-10"/>
      <w:sz w:val="22"/>
      <w:szCs w:val="22"/>
    </w:rPr>
  </w:style>
  <w:style w:type="character" w:customStyle="1" w:styleId="CharStyle284">
    <w:name w:val="CharStyle284"/>
    <w:basedOn w:val="DefaultParagraphFont"/>
    <w:rsid w:val="00404653"/>
    <w:rPr>
      <w:rFonts w:ascii="Times New Roman" w:eastAsia="Times New Roman" w:hAnsi="Times New Roman" w:cs="Times New Roman"/>
      <w:b w:val="0"/>
      <w:bCs w:val="0"/>
      <w:i w:val="0"/>
      <w:iCs w:val="0"/>
      <w:smallCaps w:val="0"/>
      <w:spacing w:val="40"/>
      <w:sz w:val="14"/>
      <w:szCs w:val="14"/>
    </w:rPr>
  </w:style>
  <w:style w:type="character" w:customStyle="1" w:styleId="CharStyle298">
    <w:name w:val="CharStyle298"/>
    <w:basedOn w:val="DefaultParagraphFont"/>
    <w:rsid w:val="00404653"/>
    <w:rPr>
      <w:rFonts w:ascii="Georgia" w:eastAsia="Georgia" w:hAnsi="Georgia" w:cs="Georgia"/>
      <w:b w:val="0"/>
      <w:bCs w:val="0"/>
      <w:i/>
      <w:iCs/>
      <w:smallCaps w:val="0"/>
      <w:spacing w:val="40"/>
      <w:sz w:val="30"/>
      <w:szCs w:val="30"/>
    </w:rPr>
  </w:style>
  <w:style w:type="character" w:customStyle="1" w:styleId="CharStyle299">
    <w:name w:val="CharStyle299"/>
    <w:basedOn w:val="DefaultParagraphFont"/>
    <w:rsid w:val="00404653"/>
    <w:rPr>
      <w:rFonts w:ascii="Times New Roman" w:eastAsia="Times New Roman" w:hAnsi="Times New Roman" w:cs="Times New Roman"/>
      <w:b w:val="0"/>
      <w:bCs w:val="0"/>
      <w:i w:val="0"/>
      <w:iCs w:val="0"/>
      <w:smallCaps w:val="0"/>
      <w:spacing w:val="20"/>
      <w:sz w:val="18"/>
      <w:szCs w:val="18"/>
    </w:rPr>
  </w:style>
  <w:style w:type="character" w:customStyle="1" w:styleId="CharStyle345">
    <w:name w:val="CharStyle345"/>
    <w:basedOn w:val="DefaultParagraphFont"/>
    <w:rsid w:val="00404653"/>
    <w:rPr>
      <w:rFonts w:ascii="Georgia" w:eastAsia="Georgia" w:hAnsi="Georgia" w:cs="Georgia"/>
      <w:b/>
      <w:bCs/>
      <w:i w:val="0"/>
      <w:iCs w:val="0"/>
      <w:smallCaps w:val="0"/>
      <w:sz w:val="18"/>
      <w:szCs w:val="18"/>
    </w:rPr>
  </w:style>
  <w:style w:type="character" w:customStyle="1" w:styleId="CharStyle349">
    <w:name w:val="CharStyle349"/>
    <w:basedOn w:val="DefaultParagraphFont"/>
    <w:rsid w:val="00404653"/>
    <w:rPr>
      <w:rFonts w:ascii="Times New Roman" w:eastAsia="Times New Roman" w:hAnsi="Times New Roman" w:cs="Times New Roman"/>
      <w:b w:val="0"/>
      <w:bCs w:val="0"/>
      <w:i w:val="0"/>
      <w:iCs w:val="0"/>
      <w:smallCaps w:val="0"/>
      <w:sz w:val="34"/>
      <w:szCs w:val="34"/>
    </w:rPr>
  </w:style>
  <w:style w:type="character" w:customStyle="1" w:styleId="CharStyle350">
    <w:name w:val="CharStyle350"/>
    <w:basedOn w:val="DefaultParagraphFont"/>
    <w:rsid w:val="00404653"/>
    <w:rPr>
      <w:rFonts w:ascii="Times New Roman" w:eastAsia="Times New Roman" w:hAnsi="Times New Roman" w:cs="Times New Roman"/>
      <w:b w:val="0"/>
      <w:bCs w:val="0"/>
      <w:i/>
      <w:iCs/>
      <w:smallCaps w:val="0"/>
      <w:sz w:val="10"/>
      <w:szCs w:val="10"/>
    </w:rPr>
  </w:style>
  <w:style w:type="character" w:customStyle="1" w:styleId="CharStyle351">
    <w:name w:val="CharStyle351"/>
    <w:basedOn w:val="DefaultParagraphFont"/>
    <w:rsid w:val="00404653"/>
    <w:rPr>
      <w:rFonts w:ascii="Times New Roman" w:eastAsia="Times New Roman" w:hAnsi="Times New Roman" w:cs="Times New Roman"/>
      <w:b w:val="0"/>
      <w:bCs w:val="0"/>
      <w:i/>
      <w:iCs/>
      <w:smallCaps w:val="0"/>
      <w:spacing w:val="40"/>
      <w:sz w:val="10"/>
      <w:szCs w:val="10"/>
    </w:rPr>
  </w:style>
  <w:style w:type="character" w:customStyle="1" w:styleId="CharStyle352">
    <w:name w:val="CharStyle352"/>
    <w:basedOn w:val="DefaultParagraphFont"/>
    <w:rsid w:val="00404653"/>
    <w:rPr>
      <w:rFonts w:ascii="Times New Roman" w:eastAsia="Times New Roman" w:hAnsi="Times New Roman" w:cs="Times New Roman"/>
      <w:b/>
      <w:bCs/>
      <w:i/>
      <w:iCs/>
      <w:smallCaps w:val="0"/>
      <w:spacing w:val="-10"/>
      <w:sz w:val="18"/>
      <w:szCs w:val="18"/>
    </w:rPr>
  </w:style>
  <w:style w:type="character" w:customStyle="1" w:styleId="CharStyle354">
    <w:name w:val="CharStyle354"/>
    <w:basedOn w:val="DefaultParagraphFont"/>
    <w:rsid w:val="00404653"/>
    <w:rPr>
      <w:rFonts w:ascii="Arial" w:eastAsia="Arial" w:hAnsi="Arial" w:cs="Arial"/>
      <w:b/>
      <w:bCs/>
      <w:i w:val="0"/>
      <w:iCs w:val="0"/>
      <w:smallCaps w:val="0"/>
      <w:sz w:val="22"/>
      <w:szCs w:val="22"/>
    </w:rPr>
  </w:style>
  <w:style w:type="character" w:customStyle="1" w:styleId="CharStyle369">
    <w:name w:val="CharStyle369"/>
    <w:basedOn w:val="DefaultParagraphFont"/>
    <w:rsid w:val="00404653"/>
    <w:rPr>
      <w:rFonts w:ascii="Times New Roman" w:eastAsia="Times New Roman" w:hAnsi="Times New Roman" w:cs="Times New Roman"/>
      <w:b w:val="0"/>
      <w:bCs w:val="0"/>
      <w:i w:val="0"/>
      <w:iCs w:val="0"/>
      <w:smallCaps w:val="0"/>
      <w:sz w:val="26"/>
      <w:szCs w:val="26"/>
    </w:rPr>
  </w:style>
  <w:style w:type="character" w:customStyle="1" w:styleId="CharStyle384">
    <w:name w:val="CharStyle384"/>
    <w:basedOn w:val="DefaultParagraphFont"/>
    <w:rsid w:val="00404653"/>
    <w:rPr>
      <w:rFonts w:ascii="Times New Roman" w:eastAsia="Times New Roman" w:hAnsi="Times New Roman" w:cs="Times New Roman"/>
      <w:b/>
      <w:bCs/>
      <w:i w:val="0"/>
      <w:iCs w:val="0"/>
      <w:smallCaps w:val="0"/>
      <w:sz w:val="26"/>
      <w:szCs w:val="26"/>
    </w:rPr>
  </w:style>
  <w:style w:type="character" w:customStyle="1" w:styleId="CharStyle410">
    <w:name w:val="CharStyle410"/>
    <w:basedOn w:val="DefaultParagraphFont"/>
    <w:rsid w:val="00404653"/>
    <w:rPr>
      <w:rFonts w:ascii="Times New Roman" w:eastAsia="Times New Roman" w:hAnsi="Times New Roman" w:cs="Times New Roman"/>
      <w:b/>
      <w:bCs/>
      <w:i/>
      <w:iCs/>
      <w:smallCaps w:val="0"/>
      <w:sz w:val="26"/>
      <w:szCs w:val="26"/>
    </w:rPr>
  </w:style>
  <w:style w:type="character" w:customStyle="1" w:styleId="CharStyle413">
    <w:name w:val="CharStyle413"/>
    <w:basedOn w:val="DefaultParagraphFont"/>
    <w:rsid w:val="00404653"/>
    <w:rPr>
      <w:rFonts w:ascii="Times New Roman" w:eastAsia="Times New Roman" w:hAnsi="Times New Roman" w:cs="Times New Roman"/>
      <w:b w:val="0"/>
      <w:bCs w:val="0"/>
      <w:i/>
      <w:iCs/>
      <w:smallCaps w:val="0"/>
      <w:sz w:val="26"/>
      <w:szCs w:val="26"/>
    </w:rPr>
  </w:style>
  <w:style w:type="character" w:customStyle="1" w:styleId="CharStyle427">
    <w:name w:val="CharStyle427"/>
    <w:basedOn w:val="DefaultParagraphFont"/>
    <w:rsid w:val="00404653"/>
    <w:rPr>
      <w:rFonts w:ascii="Sylfaen" w:eastAsia="Sylfaen" w:hAnsi="Sylfaen" w:cs="Sylfaen"/>
      <w:b w:val="0"/>
      <w:bCs w:val="0"/>
      <w:i w:val="0"/>
      <w:iCs w:val="0"/>
      <w:smallCaps w:val="0"/>
      <w:sz w:val="38"/>
      <w:szCs w:val="38"/>
    </w:rPr>
  </w:style>
  <w:style w:type="character" w:customStyle="1" w:styleId="CharStyle430">
    <w:name w:val="CharStyle430"/>
    <w:basedOn w:val="DefaultParagraphFont"/>
    <w:rsid w:val="00404653"/>
    <w:rPr>
      <w:rFonts w:ascii="Times New Roman" w:eastAsia="Times New Roman" w:hAnsi="Times New Roman" w:cs="Times New Roman"/>
      <w:b w:val="0"/>
      <w:bCs w:val="0"/>
      <w:i w:val="0"/>
      <w:iCs w:val="0"/>
      <w:smallCaps w:val="0"/>
      <w:sz w:val="36"/>
      <w:szCs w:val="36"/>
    </w:rPr>
  </w:style>
  <w:style w:type="character" w:customStyle="1" w:styleId="CharStyle468">
    <w:name w:val="CharStyle468"/>
    <w:basedOn w:val="DefaultParagraphFont"/>
    <w:rsid w:val="00404653"/>
    <w:rPr>
      <w:rFonts w:ascii="Georgia" w:eastAsia="Georgia" w:hAnsi="Georgia" w:cs="Georgia"/>
      <w:b/>
      <w:bCs/>
      <w:i w:val="0"/>
      <w:iCs w:val="0"/>
      <w:smallCaps w:val="0"/>
      <w:sz w:val="22"/>
      <w:szCs w:val="22"/>
    </w:rPr>
  </w:style>
  <w:style w:type="character" w:customStyle="1" w:styleId="CharStyle477">
    <w:name w:val="CharStyle477"/>
    <w:basedOn w:val="DefaultParagraphFont"/>
    <w:rsid w:val="00404653"/>
    <w:rPr>
      <w:rFonts w:ascii="Times New Roman" w:eastAsia="Times New Roman" w:hAnsi="Times New Roman" w:cs="Times New Roman"/>
      <w:b/>
      <w:bCs/>
      <w:i w:val="0"/>
      <w:iCs w:val="0"/>
      <w:smallCaps w:val="0"/>
      <w:sz w:val="22"/>
      <w:szCs w:val="22"/>
    </w:rPr>
  </w:style>
  <w:style w:type="character" w:customStyle="1" w:styleId="CharStyle479">
    <w:name w:val="CharStyle479"/>
    <w:basedOn w:val="DefaultParagraphFont"/>
    <w:rsid w:val="00404653"/>
    <w:rPr>
      <w:rFonts w:ascii="Times New Roman" w:eastAsia="Times New Roman" w:hAnsi="Times New Roman" w:cs="Times New Roman"/>
      <w:b/>
      <w:bCs/>
      <w:i w:val="0"/>
      <w:iCs w:val="0"/>
      <w:smallCaps w:val="0"/>
      <w:sz w:val="22"/>
      <w:szCs w:val="22"/>
    </w:rPr>
  </w:style>
  <w:style w:type="character" w:customStyle="1" w:styleId="CharStyle482">
    <w:name w:val="CharStyle482"/>
    <w:basedOn w:val="DefaultParagraphFont"/>
    <w:rsid w:val="00404653"/>
    <w:rPr>
      <w:rFonts w:ascii="Times New Roman" w:eastAsia="Times New Roman" w:hAnsi="Times New Roman" w:cs="Times New Roman"/>
      <w:b/>
      <w:bCs/>
      <w:i w:val="0"/>
      <w:iCs w:val="0"/>
      <w:smallCaps w:val="0"/>
      <w:sz w:val="26"/>
      <w:szCs w:val="26"/>
    </w:rPr>
  </w:style>
  <w:style w:type="character" w:customStyle="1" w:styleId="CharStyle484">
    <w:name w:val="CharStyle484"/>
    <w:basedOn w:val="DefaultParagraphFont"/>
    <w:rsid w:val="00404653"/>
    <w:rPr>
      <w:rFonts w:ascii="Sylfaen" w:eastAsia="Sylfaen" w:hAnsi="Sylfaen" w:cs="Sylfaen"/>
      <w:b/>
      <w:bCs/>
      <w:i w:val="0"/>
      <w:iCs w:val="0"/>
      <w:smallCaps w:val="0"/>
      <w:sz w:val="20"/>
      <w:szCs w:val="20"/>
    </w:rPr>
  </w:style>
  <w:style w:type="character" w:customStyle="1" w:styleId="CharStyle485">
    <w:name w:val="CharStyle485"/>
    <w:basedOn w:val="DefaultParagraphFont"/>
    <w:rsid w:val="00404653"/>
    <w:rPr>
      <w:rFonts w:ascii="Arial" w:eastAsia="Arial" w:hAnsi="Arial" w:cs="Arial"/>
      <w:b w:val="0"/>
      <w:bCs w:val="0"/>
      <w:i w:val="0"/>
      <w:iCs w:val="0"/>
      <w:smallCaps w:val="0"/>
      <w:spacing w:val="50"/>
      <w:sz w:val="42"/>
      <w:szCs w:val="42"/>
    </w:rPr>
  </w:style>
  <w:style w:type="character" w:customStyle="1" w:styleId="CharStyle493">
    <w:name w:val="CharStyle493"/>
    <w:basedOn w:val="DefaultParagraphFont"/>
    <w:rsid w:val="00404653"/>
    <w:rPr>
      <w:rFonts w:ascii="Times New Roman" w:eastAsia="Times New Roman" w:hAnsi="Times New Roman" w:cs="Times New Roman"/>
      <w:b/>
      <w:bCs/>
      <w:i w:val="0"/>
      <w:iCs w:val="0"/>
      <w:smallCaps w:val="0"/>
      <w:sz w:val="22"/>
      <w:szCs w:val="22"/>
    </w:rPr>
  </w:style>
  <w:style w:type="character" w:customStyle="1" w:styleId="CharStyle498">
    <w:name w:val="CharStyle498"/>
    <w:basedOn w:val="DefaultParagraphFont"/>
    <w:rsid w:val="00404653"/>
    <w:rPr>
      <w:rFonts w:ascii="Arial" w:eastAsia="Arial" w:hAnsi="Arial" w:cs="Arial"/>
      <w:b w:val="0"/>
      <w:bCs w:val="0"/>
      <w:i w:val="0"/>
      <w:iCs w:val="0"/>
      <w:smallCaps w:val="0"/>
      <w:spacing w:val="-30"/>
      <w:sz w:val="34"/>
      <w:szCs w:val="34"/>
    </w:rPr>
  </w:style>
  <w:style w:type="character" w:customStyle="1" w:styleId="CharStyle503">
    <w:name w:val="CharStyle503"/>
    <w:basedOn w:val="DefaultParagraphFont"/>
    <w:rsid w:val="00404653"/>
    <w:rPr>
      <w:rFonts w:ascii="Georgia" w:eastAsia="Georgia" w:hAnsi="Georgia" w:cs="Georgia"/>
      <w:b w:val="0"/>
      <w:bCs w:val="0"/>
      <w:i w:val="0"/>
      <w:iCs w:val="0"/>
      <w:smallCaps w:val="0"/>
      <w:sz w:val="34"/>
      <w:szCs w:val="34"/>
    </w:rPr>
  </w:style>
  <w:style w:type="character" w:customStyle="1" w:styleId="CharStyle505">
    <w:name w:val="CharStyle505"/>
    <w:basedOn w:val="DefaultParagraphFont"/>
    <w:rsid w:val="00404653"/>
    <w:rPr>
      <w:rFonts w:ascii="Times New Roman" w:eastAsia="Times New Roman" w:hAnsi="Times New Roman" w:cs="Times New Roman"/>
      <w:b/>
      <w:bCs/>
      <w:i w:val="0"/>
      <w:iCs w:val="0"/>
      <w:smallCaps w:val="0"/>
      <w:sz w:val="24"/>
      <w:szCs w:val="24"/>
    </w:rPr>
  </w:style>
  <w:style w:type="character" w:customStyle="1" w:styleId="CharStyle513">
    <w:name w:val="CharStyle513"/>
    <w:basedOn w:val="DefaultParagraphFont"/>
    <w:rsid w:val="00404653"/>
    <w:rPr>
      <w:rFonts w:ascii="Times New Roman" w:eastAsia="Times New Roman" w:hAnsi="Times New Roman" w:cs="Times New Roman"/>
      <w:b/>
      <w:bCs/>
      <w:i w:val="0"/>
      <w:iCs w:val="0"/>
      <w:smallCaps w:val="0"/>
      <w:sz w:val="24"/>
      <w:szCs w:val="24"/>
    </w:rPr>
  </w:style>
  <w:style w:type="character" w:customStyle="1" w:styleId="CharStyle519">
    <w:name w:val="CharStyle519"/>
    <w:basedOn w:val="DefaultParagraphFont"/>
    <w:rsid w:val="00404653"/>
    <w:rPr>
      <w:rFonts w:ascii="Times New Roman" w:eastAsia="Times New Roman" w:hAnsi="Times New Roman" w:cs="Times New Roman"/>
      <w:b w:val="0"/>
      <w:bCs w:val="0"/>
      <w:i w:val="0"/>
      <w:iCs w:val="0"/>
      <w:smallCaps w:val="0"/>
      <w:sz w:val="28"/>
      <w:szCs w:val="28"/>
    </w:rPr>
  </w:style>
  <w:style w:type="character" w:customStyle="1" w:styleId="CharStyle533">
    <w:name w:val="CharStyle533"/>
    <w:basedOn w:val="DefaultParagraphFont"/>
    <w:rsid w:val="00404653"/>
    <w:rPr>
      <w:rFonts w:ascii="Constantia" w:eastAsia="Constantia" w:hAnsi="Constantia" w:cs="Constantia"/>
      <w:b/>
      <w:bCs/>
      <w:i/>
      <w:iCs/>
      <w:smallCaps w:val="0"/>
      <w:sz w:val="18"/>
      <w:szCs w:val="18"/>
    </w:rPr>
  </w:style>
  <w:style w:type="character" w:customStyle="1" w:styleId="CharStyle556">
    <w:name w:val="CharStyle556"/>
    <w:basedOn w:val="DefaultParagraphFont"/>
    <w:rsid w:val="00404653"/>
    <w:rPr>
      <w:rFonts w:ascii="Times New Roman" w:eastAsia="Times New Roman" w:hAnsi="Times New Roman" w:cs="Times New Roman"/>
      <w:b/>
      <w:bCs/>
      <w:i w:val="0"/>
      <w:iCs w:val="0"/>
      <w:smallCaps w:val="0"/>
      <w:sz w:val="16"/>
      <w:szCs w:val="16"/>
    </w:rPr>
  </w:style>
  <w:style w:type="character" w:customStyle="1" w:styleId="CharStyle565">
    <w:name w:val="CharStyle565"/>
    <w:basedOn w:val="DefaultParagraphFont"/>
    <w:rsid w:val="00404653"/>
    <w:rPr>
      <w:rFonts w:ascii="Times New Roman" w:eastAsia="Times New Roman" w:hAnsi="Times New Roman" w:cs="Times New Roman"/>
      <w:b/>
      <w:bCs/>
      <w:i w:val="0"/>
      <w:iCs w:val="0"/>
      <w:smallCaps w:val="0"/>
      <w:sz w:val="12"/>
      <w:szCs w:val="12"/>
    </w:rPr>
  </w:style>
  <w:style w:type="character" w:customStyle="1" w:styleId="CharStyle571">
    <w:name w:val="CharStyle571"/>
    <w:basedOn w:val="DefaultParagraphFont"/>
    <w:rsid w:val="00404653"/>
    <w:rPr>
      <w:rFonts w:ascii="Times New Roman" w:eastAsia="Times New Roman" w:hAnsi="Times New Roman" w:cs="Times New Roman"/>
      <w:b/>
      <w:bCs/>
      <w:i/>
      <w:iCs/>
      <w:smallCaps w:val="0"/>
      <w:spacing w:val="-10"/>
      <w:sz w:val="10"/>
      <w:szCs w:val="10"/>
    </w:rPr>
  </w:style>
  <w:style w:type="character" w:customStyle="1" w:styleId="CharStyle572">
    <w:name w:val="CharStyle572"/>
    <w:basedOn w:val="DefaultParagraphFont"/>
    <w:rsid w:val="00404653"/>
    <w:rPr>
      <w:rFonts w:ascii="Times New Roman" w:eastAsia="Times New Roman" w:hAnsi="Times New Roman" w:cs="Times New Roman"/>
      <w:b w:val="0"/>
      <w:bCs w:val="0"/>
      <w:i w:val="0"/>
      <w:iCs w:val="0"/>
      <w:smallCaps w:val="0"/>
      <w:sz w:val="10"/>
      <w:szCs w:val="10"/>
    </w:rPr>
  </w:style>
  <w:style w:type="character" w:customStyle="1" w:styleId="CharStyle574">
    <w:name w:val="CharStyle574"/>
    <w:basedOn w:val="DefaultParagraphFont"/>
    <w:rsid w:val="00404653"/>
    <w:rPr>
      <w:rFonts w:ascii="Times New Roman" w:eastAsia="Times New Roman" w:hAnsi="Times New Roman" w:cs="Times New Roman"/>
      <w:b/>
      <w:bCs/>
      <w:i w:val="0"/>
      <w:iCs w:val="0"/>
      <w:smallCaps w:val="0"/>
      <w:sz w:val="20"/>
      <w:szCs w:val="20"/>
    </w:rPr>
  </w:style>
  <w:style w:type="character" w:customStyle="1" w:styleId="CharStyle585">
    <w:name w:val="CharStyle585"/>
    <w:basedOn w:val="DefaultParagraphFont"/>
    <w:rsid w:val="00404653"/>
    <w:rPr>
      <w:rFonts w:ascii="Times New Roman" w:eastAsia="Times New Roman" w:hAnsi="Times New Roman" w:cs="Times New Roman"/>
      <w:b w:val="0"/>
      <w:bCs w:val="0"/>
      <w:i w:val="0"/>
      <w:iCs w:val="0"/>
      <w:smallCaps w:val="0"/>
      <w:sz w:val="10"/>
      <w:szCs w:val="10"/>
    </w:rPr>
  </w:style>
  <w:style w:type="character" w:customStyle="1" w:styleId="CharStyle597">
    <w:name w:val="CharStyle597"/>
    <w:basedOn w:val="DefaultParagraphFont"/>
    <w:rsid w:val="00404653"/>
    <w:rPr>
      <w:rFonts w:ascii="Times New Roman" w:eastAsia="Times New Roman" w:hAnsi="Times New Roman" w:cs="Times New Roman"/>
      <w:b/>
      <w:bCs/>
      <w:i w:val="0"/>
      <w:iCs w:val="0"/>
      <w:smallCaps w:val="0"/>
      <w:sz w:val="22"/>
      <w:szCs w:val="22"/>
    </w:rPr>
  </w:style>
  <w:style w:type="character" w:customStyle="1" w:styleId="CharStyle599">
    <w:name w:val="CharStyle599"/>
    <w:basedOn w:val="DefaultParagraphFont"/>
    <w:rsid w:val="00404653"/>
    <w:rPr>
      <w:rFonts w:ascii="Times New Roman" w:eastAsia="Times New Roman" w:hAnsi="Times New Roman" w:cs="Times New Roman"/>
      <w:b w:val="0"/>
      <w:bCs w:val="0"/>
      <w:i w:val="0"/>
      <w:iCs w:val="0"/>
      <w:smallCaps w:val="0"/>
      <w:sz w:val="22"/>
      <w:szCs w:val="22"/>
    </w:rPr>
  </w:style>
  <w:style w:type="character" w:customStyle="1" w:styleId="CharStyle605">
    <w:name w:val="CharStyle605"/>
    <w:basedOn w:val="DefaultParagraphFont"/>
    <w:rsid w:val="00404653"/>
    <w:rPr>
      <w:rFonts w:ascii="Times New Roman" w:eastAsia="Times New Roman" w:hAnsi="Times New Roman" w:cs="Times New Roman"/>
      <w:b/>
      <w:bCs/>
      <w:i/>
      <w:iCs/>
      <w:smallCaps w:val="0"/>
      <w:spacing w:val="20"/>
      <w:sz w:val="26"/>
      <w:szCs w:val="26"/>
    </w:rPr>
  </w:style>
  <w:style w:type="character" w:customStyle="1" w:styleId="CharStyle618">
    <w:name w:val="CharStyle618"/>
    <w:basedOn w:val="DefaultParagraphFont"/>
    <w:rsid w:val="00404653"/>
    <w:rPr>
      <w:rFonts w:ascii="Times New Roman" w:eastAsia="Times New Roman" w:hAnsi="Times New Roman" w:cs="Times New Roman"/>
      <w:b/>
      <w:bCs/>
      <w:i/>
      <w:iCs/>
      <w:smallCaps w:val="0"/>
      <w:sz w:val="22"/>
      <w:szCs w:val="22"/>
    </w:rPr>
  </w:style>
  <w:style w:type="paragraph" w:styleId="Footer">
    <w:name w:val="footer"/>
    <w:basedOn w:val="Normal"/>
    <w:link w:val="FooterChar"/>
    <w:rsid w:val="00404653"/>
    <w:pPr>
      <w:widowControl/>
      <w:tabs>
        <w:tab w:val="center" w:pos="4703"/>
        <w:tab w:val="right" w:pos="9406"/>
      </w:tabs>
      <w:autoSpaceDE/>
      <w:autoSpaceDN/>
      <w:adjustRightInd/>
    </w:pPr>
    <w:rPr>
      <w:rFonts w:ascii="TypeWriterCyr" w:eastAsia="Times New Roman" w:hAnsi="TypeWriterCyr"/>
      <w:szCs w:val="20"/>
      <w:lang w:val="en-US" w:eastAsia="en-US"/>
    </w:rPr>
  </w:style>
  <w:style w:type="character" w:customStyle="1" w:styleId="FooterChar">
    <w:name w:val="Footer Char"/>
    <w:basedOn w:val="DefaultParagraphFont"/>
    <w:link w:val="Footer"/>
    <w:rsid w:val="00404653"/>
    <w:rPr>
      <w:rFonts w:ascii="TypeWriterCyr" w:eastAsia="Times New Roman" w:hAnsi="TypeWriterCyr" w:cs="Times New Roman"/>
      <w:sz w:val="24"/>
      <w:szCs w:val="20"/>
      <w:lang w:val="en-US"/>
    </w:rPr>
  </w:style>
  <w:style w:type="paragraph" w:styleId="ListParagraph">
    <w:name w:val="List Paragraph"/>
    <w:aliases w:val="List Paragraph1,List Paragraph11,List1,List Paragraph111,Bullet List,FooterText,Colorful List - Accent 11,numbered,Paragraphe de liste1,列出段落,列出段落1,Bulletr List Paragraph,List Paragraph2,List Paragraph21,Párrafo de lista1,Списък на абзаци"/>
    <w:basedOn w:val="Normal"/>
    <w:link w:val="ListParagraphChar"/>
    <w:uiPriority w:val="34"/>
    <w:qFormat/>
    <w:rsid w:val="00404653"/>
    <w:pPr>
      <w:ind w:left="720"/>
      <w:contextualSpacing/>
    </w:pPr>
  </w:style>
  <w:style w:type="table" w:styleId="TableGrid">
    <w:name w:val="Table Grid"/>
    <w:basedOn w:val="TableNormal"/>
    <w:uiPriority w:val="59"/>
    <w:rsid w:val="004046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404653"/>
    <w:rPr>
      <w:rFonts w:ascii="Tahoma" w:hAnsi="Tahoma" w:cs="Tahoma"/>
      <w:sz w:val="16"/>
      <w:szCs w:val="16"/>
    </w:rPr>
  </w:style>
  <w:style w:type="character" w:customStyle="1" w:styleId="BalloonTextChar">
    <w:name w:val="Balloon Text Char"/>
    <w:basedOn w:val="DefaultParagraphFont"/>
    <w:link w:val="BalloonText"/>
    <w:uiPriority w:val="99"/>
    <w:semiHidden/>
    <w:rsid w:val="00404653"/>
    <w:rPr>
      <w:rFonts w:ascii="Tahoma" w:eastAsiaTheme="minorEastAsia" w:hAnsi="Tahoma" w:cs="Tahoma"/>
      <w:sz w:val="16"/>
      <w:szCs w:val="16"/>
      <w:lang w:eastAsia="bg-BG"/>
    </w:rPr>
  </w:style>
  <w:style w:type="paragraph" w:styleId="Title">
    <w:name w:val="Title"/>
    <w:basedOn w:val="Normal"/>
    <w:link w:val="TitleChar"/>
    <w:qFormat/>
    <w:rsid w:val="00404653"/>
    <w:pPr>
      <w:widowControl/>
      <w:autoSpaceDE/>
      <w:autoSpaceDN/>
      <w:adjustRightInd/>
      <w:jc w:val="center"/>
    </w:pPr>
    <w:rPr>
      <w:rFonts w:ascii="Timok" w:eastAsia="Times New Roman" w:hAnsi="Timok"/>
      <w:szCs w:val="20"/>
      <w:lang w:val="en-GB" w:eastAsia="en-US"/>
    </w:rPr>
  </w:style>
  <w:style w:type="character" w:customStyle="1" w:styleId="TitleChar">
    <w:name w:val="Title Char"/>
    <w:basedOn w:val="DefaultParagraphFont"/>
    <w:link w:val="Title"/>
    <w:rsid w:val="00404653"/>
    <w:rPr>
      <w:rFonts w:ascii="Timok" w:eastAsia="Times New Roman" w:hAnsi="Timok" w:cs="Times New Roman"/>
      <w:sz w:val="24"/>
      <w:szCs w:val="20"/>
      <w:lang w:val="en-GB"/>
    </w:rPr>
  </w:style>
  <w:style w:type="paragraph" w:styleId="BodyText3">
    <w:name w:val="Body Text 3"/>
    <w:basedOn w:val="Normal"/>
    <w:link w:val="BodyText3Char"/>
    <w:rsid w:val="00404653"/>
    <w:pPr>
      <w:widowControl/>
      <w:autoSpaceDE/>
      <w:autoSpaceDN/>
      <w:adjustRightInd/>
      <w:jc w:val="both"/>
    </w:pPr>
    <w:rPr>
      <w:rFonts w:ascii="TypeWriterCyr" w:eastAsia="Times New Roman" w:hAnsi="TypeWriterCyr"/>
      <w:szCs w:val="20"/>
      <w:lang w:eastAsia="en-US"/>
    </w:rPr>
  </w:style>
  <w:style w:type="character" w:customStyle="1" w:styleId="BodyText3Char">
    <w:name w:val="Body Text 3 Char"/>
    <w:basedOn w:val="DefaultParagraphFont"/>
    <w:link w:val="BodyText3"/>
    <w:rsid w:val="00404653"/>
    <w:rPr>
      <w:rFonts w:ascii="TypeWriterCyr" w:eastAsia="Times New Roman" w:hAnsi="TypeWriterCyr" w:cs="Times New Roman"/>
      <w:sz w:val="24"/>
      <w:szCs w:val="20"/>
    </w:rPr>
  </w:style>
  <w:style w:type="paragraph" w:customStyle="1" w:styleId="Default">
    <w:name w:val="Default"/>
    <w:rsid w:val="00404653"/>
    <w:pPr>
      <w:autoSpaceDE w:val="0"/>
      <w:autoSpaceDN w:val="0"/>
      <w:adjustRightInd w:val="0"/>
      <w:spacing w:after="0" w:line="240" w:lineRule="auto"/>
    </w:pPr>
    <w:rPr>
      <w:rFonts w:ascii="Times New Roman" w:eastAsia="Times New Roman" w:hAnsi="Times New Roman" w:cs="Times New Roman"/>
      <w:color w:val="000000"/>
      <w:sz w:val="24"/>
      <w:szCs w:val="24"/>
      <w:lang w:eastAsia="bg-BG"/>
    </w:rPr>
  </w:style>
  <w:style w:type="paragraph" w:styleId="FootnoteText">
    <w:name w:val="footnote text"/>
    <w:aliases w:val="stile 1,Footnote,Footnote1,Footnote2,Footnote3,Footnote4,Footnote5,Footnote6,Footnote7,Footnote8,Footnote9,Footnote10,Footnote11,Footnote21,Footnote31,Footnote41,Footnote51,Footnote61,Footnote71,Footnote81,Footnote91 Char Char Char"/>
    <w:basedOn w:val="Normal"/>
    <w:link w:val="FootnoteTextChar"/>
    <w:uiPriority w:val="99"/>
    <w:rsid w:val="00404653"/>
    <w:pPr>
      <w:widowControl/>
      <w:autoSpaceDE/>
      <w:autoSpaceDN/>
      <w:adjustRightInd/>
    </w:pPr>
    <w:rPr>
      <w:rFonts w:eastAsia="Times New Roman"/>
      <w:sz w:val="20"/>
      <w:szCs w:val="20"/>
      <w:lang w:val="en-US" w:eastAsia="en-US"/>
    </w:rPr>
  </w:style>
  <w:style w:type="character" w:customStyle="1" w:styleId="FootnoteTextChar">
    <w:name w:val="Footnote Text Char"/>
    <w:aliases w:val="stile 1 Char,Footnote Char,Footnote1 Char,Footnote2 Char,Footnote3 Char,Footnote4 Char,Footnote5 Char,Footnote6 Char,Footnote7 Char,Footnote8 Char,Footnote9 Char,Footnote10 Char,Footnote11 Char,Footnote21 Char,Footnote31 Char"/>
    <w:basedOn w:val="DefaultParagraphFont"/>
    <w:link w:val="FootnoteText"/>
    <w:uiPriority w:val="99"/>
    <w:rsid w:val="00404653"/>
    <w:rPr>
      <w:rFonts w:ascii="Times New Roman" w:eastAsia="Times New Roman" w:hAnsi="Times New Roman" w:cs="Times New Roman"/>
      <w:sz w:val="20"/>
      <w:szCs w:val="20"/>
      <w:lang w:val="en-US"/>
    </w:rPr>
  </w:style>
  <w:style w:type="character" w:styleId="FootnoteReference">
    <w:name w:val="footnote reference"/>
    <w:basedOn w:val="DefaultParagraphFont"/>
    <w:uiPriority w:val="99"/>
    <w:rsid w:val="00404653"/>
    <w:rPr>
      <w:vertAlign w:val="superscript"/>
    </w:rPr>
  </w:style>
  <w:style w:type="paragraph" w:styleId="BodyText">
    <w:name w:val="Body Text"/>
    <w:basedOn w:val="Normal"/>
    <w:link w:val="BodyTextChar"/>
    <w:unhideWhenUsed/>
    <w:rsid w:val="00404653"/>
    <w:pPr>
      <w:spacing w:after="120"/>
    </w:pPr>
  </w:style>
  <w:style w:type="character" w:customStyle="1" w:styleId="BodyTextChar">
    <w:name w:val="Body Text Char"/>
    <w:basedOn w:val="DefaultParagraphFont"/>
    <w:link w:val="BodyText"/>
    <w:rsid w:val="00404653"/>
    <w:rPr>
      <w:rFonts w:ascii="Times New Roman" w:eastAsiaTheme="minorEastAsia" w:hAnsi="Times New Roman" w:cs="Times New Roman"/>
      <w:sz w:val="24"/>
      <w:szCs w:val="24"/>
      <w:lang w:eastAsia="bg-BG"/>
    </w:rPr>
  </w:style>
  <w:style w:type="paragraph" w:styleId="BodyTextIndent2">
    <w:name w:val="Body Text Indent 2"/>
    <w:basedOn w:val="Normal"/>
    <w:link w:val="BodyTextIndent2Char"/>
    <w:unhideWhenUsed/>
    <w:rsid w:val="00404653"/>
    <w:pPr>
      <w:spacing w:after="120" w:line="480" w:lineRule="auto"/>
      <w:ind w:left="283"/>
    </w:pPr>
  </w:style>
  <w:style w:type="character" w:customStyle="1" w:styleId="BodyTextIndent2Char">
    <w:name w:val="Body Text Indent 2 Char"/>
    <w:basedOn w:val="DefaultParagraphFont"/>
    <w:link w:val="BodyTextIndent2"/>
    <w:rsid w:val="00404653"/>
    <w:rPr>
      <w:rFonts w:ascii="Times New Roman" w:eastAsiaTheme="minorEastAsia" w:hAnsi="Times New Roman" w:cs="Times New Roman"/>
      <w:sz w:val="24"/>
      <w:szCs w:val="24"/>
      <w:lang w:eastAsia="bg-BG"/>
    </w:rPr>
  </w:style>
  <w:style w:type="paragraph" w:styleId="BodyText2">
    <w:name w:val="Body Text 2"/>
    <w:basedOn w:val="Normal"/>
    <w:link w:val="BodyText2Char"/>
    <w:unhideWhenUsed/>
    <w:rsid w:val="00404653"/>
    <w:pPr>
      <w:spacing w:after="120" w:line="480" w:lineRule="auto"/>
    </w:pPr>
  </w:style>
  <w:style w:type="character" w:customStyle="1" w:styleId="BodyText2Char">
    <w:name w:val="Body Text 2 Char"/>
    <w:basedOn w:val="DefaultParagraphFont"/>
    <w:link w:val="BodyText2"/>
    <w:rsid w:val="00404653"/>
    <w:rPr>
      <w:rFonts w:ascii="Times New Roman" w:eastAsiaTheme="minorEastAsia" w:hAnsi="Times New Roman" w:cs="Times New Roman"/>
      <w:sz w:val="24"/>
      <w:szCs w:val="24"/>
      <w:lang w:eastAsia="bg-BG"/>
    </w:rPr>
  </w:style>
  <w:style w:type="paragraph" w:styleId="BodyTextIndent">
    <w:name w:val="Body Text Indent"/>
    <w:basedOn w:val="Normal"/>
    <w:link w:val="BodyTextIndentChar"/>
    <w:unhideWhenUsed/>
    <w:rsid w:val="00404653"/>
    <w:pPr>
      <w:spacing w:after="120"/>
      <w:ind w:left="283"/>
    </w:pPr>
  </w:style>
  <w:style w:type="character" w:customStyle="1" w:styleId="BodyTextIndentChar">
    <w:name w:val="Body Text Indent Char"/>
    <w:basedOn w:val="DefaultParagraphFont"/>
    <w:link w:val="BodyTextIndent"/>
    <w:rsid w:val="00404653"/>
    <w:rPr>
      <w:rFonts w:ascii="Times New Roman" w:eastAsiaTheme="minorEastAsia" w:hAnsi="Times New Roman" w:cs="Times New Roman"/>
      <w:sz w:val="24"/>
      <w:szCs w:val="24"/>
      <w:lang w:eastAsia="bg-BG"/>
    </w:rPr>
  </w:style>
  <w:style w:type="paragraph" w:styleId="ListBullet">
    <w:name w:val="List Bullet"/>
    <w:basedOn w:val="Normal"/>
    <w:autoRedefine/>
    <w:rsid w:val="00404653"/>
    <w:pPr>
      <w:widowControl/>
      <w:autoSpaceDE/>
      <w:autoSpaceDN/>
      <w:adjustRightInd/>
    </w:pPr>
    <w:rPr>
      <w:rFonts w:ascii="TimesNewRomanPSMT" w:eastAsia="Times New Roman" w:hAnsi="TimesNewRomanPSMT"/>
      <w:szCs w:val="23"/>
      <w:lang w:eastAsia="en-US"/>
    </w:rPr>
  </w:style>
  <w:style w:type="character" w:customStyle="1" w:styleId="title1">
    <w:name w:val="title1"/>
    <w:basedOn w:val="DefaultParagraphFont"/>
    <w:rsid w:val="00404653"/>
    <w:rPr>
      <w:rFonts w:ascii="Verdana" w:hAnsi="Verdana" w:hint="default"/>
      <w:b/>
      <w:bCs/>
      <w:color w:val="990000"/>
      <w:sz w:val="21"/>
      <w:szCs w:val="21"/>
    </w:rPr>
  </w:style>
  <w:style w:type="character" w:customStyle="1" w:styleId="markedcontent">
    <w:name w:val="markedcontent"/>
    <w:basedOn w:val="DefaultParagraphFont"/>
    <w:rsid w:val="00404653"/>
  </w:style>
  <w:style w:type="paragraph" w:styleId="Header">
    <w:name w:val="header"/>
    <w:basedOn w:val="Normal"/>
    <w:link w:val="HeaderChar"/>
    <w:uiPriority w:val="99"/>
    <w:unhideWhenUsed/>
    <w:rsid w:val="00404653"/>
    <w:pPr>
      <w:tabs>
        <w:tab w:val="center" w:pos="4536"/>
        <w:tab w:val="right" w:pos="9072"/>
      </w:tabs>
    </w:pPr>
  </w:style>
  <w:style w:type="character" w:customStyle="1" w:styleId="HeaderChar">
    <w:name w:val="Header Char"/>
    <w:basedOn w:val="DefaultParagraphFont"/>
    <w:link w:val="Header"/>
    <w:uiPriority w:val="99"/>
    <w:rsid w:val="00404653"/>
    <w:rPr>
      <w:rFonts w:ascii="Times New Roman" w:eastAsiaTheme="minorEastAsia" w:hAnsi="Times New Roman" w:cs="Times New Roman"/>
      <w:sz w:val="24"/>
      <w:szCs w:val="24"/>
      <w:lang w:eastAsia="bg-BG"/>
    </w:rPr>
  </w:style>
  <w:style w:type="character" w:styleId="Hyperlink">
    <w:name w:val="Hyperlink"/>
    <w:basedOn w:val="DefaultParagraphFont"/>
    <w:rsid w:val="00404653"/>
    <w:rPr>
      <w:rFonts w:ascii="Verdana" w:hAnsi="Verdana" w:hint="default"/>
      <w:strike w:val="0"/>
      <w:dstrike w:val="0"/>
      <w:color w:val="006699"/>
      <w:u w:val="none"/>
      <w:effect w:val="none"/>
    </w:rPr>
  </w:style>
  <w:style w:type="paragraph" w:styleId="NormalWeb">
    <w:name w:val="Normal (Web)"/>
    <w:basedOn w:val="Normal"/>
    <w:uiPriority w:val="99"/>
    <w:rsid w:val="00404653"/>
    <w:pPr>
      <w:widowControl/>
      <w:autoSpaceDE/>
      <w:autoSpaceDN/>
      <w:adjustRightInd/>
      <w:spacing w:before="100" w:beforeAutospacing="1" w:after="100" w:afterAutospacing="1"/>
    </w:pPr>
    <w:rPr>
      <w:rFonts w:ascii="Verdana" w:eastAsia="Times New Roman" w:hAnsi="Verdana"/>
      <w:color w:val="006666"/>
      <w:sz w:val="18"/>
      <w:szCs w:val="18"/>
      <w:lang w:val="en-US" w:eastAsia="en-US"/>
    </w:rPr>
  </w:style>
  <w:style w:type="paragraph" w:styleId="TOC1">
    <w:name w:val="toc 1"/>
    <w:basedOn w:val="Normal"/>
    <w:next w:val="Normal"/>
    <w:autoRedefine/>
    <w:rsid w:val="00404653"/>
    <w:pPr>
      <w:widowControl/>
      <w:autoSpaceDE/>
      <w:autoSpaceDN/>
      <w:adjustRightInd/>
      <w:spacing w:before="240" w:after="120"/>
    </w:pPr>
    <w:rPr>
      <w:rFonts w:eastAsia="Times New Roman"/>
      <w:b/>
      <w:bCs/>
      <w:sz w:val="20"/>
      <w:szCs w:val="20"/>
      <w:lang w:val="en-US" w:eastAsia="en-US"/>
    </w:rPr>
  </w:style>
  <w:style w:type="paragraph" w:styleId="TOC2">
    <w:name w:val="toc 2"/>
    <w:basedOn w:val="Normal"/>
    <w:next w:val="Normal"/>
    <w:autoRedefine/>
    <w:rsid w:val="00404653"/>
    <w:pPr>
      <w:widowControl/>
      <w:autoSpaceDE/>
      <w:autoSpaceDN/>
      <w:adjustRightInd/>
      <w:spacing w:before="120"/>
      <w:ind w:left="240"/>
    </w:pPr>
    <w:rPr>
      <w:rFonts w:eastAsia="Times New Roman"/>
      <w:i/>
      <w:iCs/>
      <w:sz w:val="20"/>
      <w:szCs w:val="20"/>
      <w:lang w:val="en-US" w:eastAsia="en-US"/>
    </w:rPr>
  </w:style>
  <w:style w:type="paragraph" w:styleId="TOC3">
    <w:name w:val="toc 3"/>
    <w:basedOn w:val="Normal"/>
    <w:next w:val="Normal"/>
    <w:autoRedefine/>
    <w:rsid w:val="00404653"/>
    <w:pPr>
      <w:widowControl/>
      <w:autoSpaceDE/>
      <w:autoSpaceDN/>
      <w:adjustRightInd/>
      <w:ind w:left="480"/>
    </w:pPr>
    <w:rPr>
      <w:rFonts w:eastAsia="Times New Roman"/>
      <w:sz w:val="20"/>
      <w:szCs w:val="20"/>
      <w:lang w:val="en-US" w:eastAsia="en-US"/>
    </w:rPr>
  </w:style>
  <w:style w:type="character" w:styleId="PageNumber">
    <w:name w:val="page number"/>
    <w:basedOn w:val="DefaultParagraphFont"/>
    <w:rsid w:val="00404653"/>
  </w:style>
  <w:style w:type="character" w:customStyle="1" w:styleId="txt1">
    <w:name w:val="txt1"/>
    <w:basedOn w:val="DefaultParagraphFont"/>
    <w:rsid w:val="00404653"/>
  </w:style>
  <w:style w:type="paragraph" w:customStyle="1" w:styleId="txt">
    <w:name w:val="txt"/>
    <w:basedOn w:val="Normal"/>
    <w:rsid w:val="00404653"/>
    <w:pPr>
      <w:widowControl/>
      <w:autoSpaceDE/>
      <w:autoSpaceDN/>
      <w:adjustRightInd/>
      <w:spacing w:before="100" w:beforeAutospacing="1" w:after="100" w:afterAutospacing="1"/>
    </w:pPr>
    <w:rPr>
      <w:rFonts w:eastAsia="Times New Roman"/>
    </w:rPr>
  </w:style>
  <w:style w:type="character" w:customStyle="1" w:styleId="mw-headline">
    <w:name w:val="mw-headline"/>
    <w:basedOn w:val="DefaultParagraphFont"/>
    <w:rsid w:val="00404653"/>
  </w:style>
  <w:style w:type="character" w:customStyle="1" w:styleId="coordinates">
    <w:name w:val="coordinates"/>
    <w:basedOn w:val="DefaultParagraphFont"/>
    <w:rsid w:val="00404653"/>
  </w:style>
  <w:style w:type="character" w:customStyle="1" w:styleId="geo-dms">
    <w:name w:val="geo-dms"/>
    <w:basedOn w:val="DefaultParagraphFont"/>
    <w:rsid w:val="00404653"/>
  </w:style>
  <w:style w:type="character" w:customStyle="1" w:styleId="geo-lat">
    <w:name w:val="geo-lat"/>
    <w:basedOn w:val="DefaultParagraphFont"/>
    <w:rsid w:val="00404653"/>
  </w:style>
  <w:style w:type="character" w:customStyle="1" w:styleId="geo-lon">
    <w:name w:val="geo-lon"/>
    <w:basedOn w:val="DefaultParagraphFont"/>
    <w:rsid w:val="00404653"/>
  </w:style>
  <w:style w:type="character" w:customStyle="1" w:styleId="blue">
    <w:name w:val="blue"/>
    <w:basedOn w:val="DefaultParagraphFont"/>
    <w:rsid w:val="00404653"/>
  </w:style>
  <w:style w:type="character" w:customStyle="1" w:styleId="purple">
    <w:name w:val="purple"/>
    <w:basedOn w:val="DefaultParagraphFont"/>
    <w:rsid w:val="00404653"/>
  </w:style>
  <w:style w:type="character" w:customStyle="1" w:styleId="red">
    <w:name w:val="red"/>
    <w:basedOn w:val="DefaultParagraphFont"/>
    <w:rsid w:val="00404653"/>
  </w:style>
  <w:style w:type="character" w:customStyle="1" w:styleId="orange">
    <w:name w:val="orange"/>
    <w:basedOn w:val="DefaultParagraphFont"/>
    <w:rsid w:val="00404653"/>
  </w:style>
  <w:style w:type="character" w:customStyle="1" w:styleId="bblue">
    <w:name w:val="bblue"/>
    <w:basedOn w:val="DefaultParagraphFont"/>
    <w:rsid w:val="00404653"/>
  </w:style>
  <w:style w:type="character" w:customStyle="1" w:styleId="bpurple">
    <w:name w:val="bpurple"/>
    <w:basedOn w:val="DefaultParagraphFont"/>
    <w:rsid w:val="00404653"/>
  </w:style>
  <w:style w:type="character" w:customStyle="1" w:styleId="bred">
    <w:name w:val="bred"/>
    <w:basedOn w:val="DefaultParagraphFont"/>
    <w:rsid w:val="00404653"/>
  </w:style>
  <w:style w:type="character" w:customStyle="1" w:styleId="borange">
    <w:name w:val="borange"/>
    <w:basedOn w:val="DefaultParagraphFont"/>
    <w:rsid w:val="00404653"/>
  </w:style>
  <w:style w:type="character" w:customStyle="1" w:styleId="b">
    <w:name w:val="b"/>
    <w:basedOn w:val="DefaultParagraphFont"/>
    <w:rsid w:val="00404653"/>
  </w:style>
  <w:style w:type="table" w:styleId="LightShading-Accent2">
    <w:name w:val="Light Shading Accent 2"/>
    <w:basedOn w:val="TableNormal"/>
    <w:uiPriority w:val="60"/>
    <w:rsid w:val="00404653"/>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4">
    <w:name w:val="Light Shading Accent 4"/>
    <w:basedOn w:val="TableNormal"/>
    <w:uiPriority w:val="60"/>
    <w:rsid w:val="00404653"/>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MediumGrid1-Accent2">
    <w:name w:val="Medium Grid 1 Accent 2"/>
    <w:basedOn w:val="TableNormal"/>
    <w:uiPriority w:val="67"/>
    <w:rsid w:val="00404653"/>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character" w:styleId="Strong">
    <w:name w:val="Strong"/>
    <w:basedOn w:val="DefaultParagraphFont"/>
    <w:uiPriority w:val="22"/>
    <w:qFormat/>
    <w:rsid w:val="00404653"/>
    <w:rPr>
      <w:b/>
      <w:bCs/>
    </w:rPr>
  </w:style>
  <w:style w:type="character" w:customStyle="1" w:styleId="WW8Num1z0">
    <w:name w:val="WW8Num1z0"/>
    <w:rsid w:val="00404653"/>
    <w:rPr>
      <w:rFonts w:ascii="Calibri" w:eastAsia="Calibri" w:hAnsi="Calibri" w:cs="Arial"/>
      <w:lang w:val="bg-BG"/>
    </w:rPr>
  </w:style>
  <w:style w:type="character" w:customStyle="1" w:styleId="WW8Num1z1">
    <w:name w:val="WW8Num1z1"/>
    <w:rsid w:val="00404653"/>
    <w:rPr>
      <w:rFonts w:ascii="OpenSymbol" w:hAnsi="OpenSymbol" w:cs="Courier New"/>
    </w:rPr>
  </w:style>
  <w:style w:type="character" w:customStyle="1" w:styleId="WW8Num2z0">
    <w:name w:val="WW8Num2z0"/>
    <w:rsid w:val="00404653"/>
    <w:rPr>
      <w:rFonts w:ascii="Times New Roman" w:eastAsia="Times New Roman" w:hAnsi="Times New Roman" w:cs="Times New Roman"/>
    </w:rPr>
  </w:style>
  <w:style w:type="character" w:customStyle="1" w:styleId="WW8Num3z0">
    <w:name w:val="WW8Num3z0"/>
    <w:rsid w:val="00404653"/>
    <w:rPr>
      <w:rFonts w:ascii="Symbol" w:hAnsi="Symbol" w:cs="Symbol"/>
    </w:rPr>
  </w:style>
  <w:style w:type="character" w:customStyle="1" w:styleId="WW8Num4z0">
    <w:name w:val="WW8Num4z0"/>
    <w:rsid w:val="00404653"/>
    <w:rPr>
      <w:rFonts w:ascii="Wingdings" w:hAnsi="Wingdings" w:cs="Wingdings"/>
    </w:rPr>
  </w:style>
  <w:style w:type="character" w:customStyle="1" w:styleId="WW8Num5z0">
    <w:name w:val="WW8Num5z0"/>
    <w:rsid w:val="00404653"/>
    <w:rPr>
      <w:rFonts w:ascii="Symbol" w:hAnsi="Symbol" w:cs="Symbol"/>
      <w:lang w:val="bg-BG"/>
    </w:rPr>
  </w:style>
  <w:style w:type="character" w:customStyle="1" w:styleId="WW8Num6z0">
    <w:name w:val="WW8Num6z0"/>
    <w:rsid w:val="00404653"/>
    <w:rPr>
      <w:rFonts w:ascii="Symbol" w:hAnsi="Symbol" w:cs="Symbol"/>
    </w:rPr>
  </w:style>
  <w:style w:type="character" w:customStyle="1" w:styleId="WW8Num7z0">
    <w:name w:val="WW8Num7z0"/>
    <w:rsid w:val="00404653"/>
    <w:rPr>
      <w:rFonts w:ascii="Symbol" w:hAnsi="Symbol" w:cs="OpenSymbol"/>
    </w:rPr>
  </w:style>
  <w:style w:type="character" w:customStyle="1" w:styleId="WW8Num7z1">
    <w:name w:val="WW8Num7z1"/>
    <w:rsid w:val="00404653"/>
    <w:rPr>
      <w:rFonts w:ascii="OpenSymbol" w:hAnsi="OpenSymbol" w:cs="OpenSymbol"/>
    </w:rPr>
  </w:style>
  <w:style w:type="character" w:customStyle="1" w:styleId="WW8Num8z0">
    <w:name w:val="WW8Num8z0"/>
    <w:rsid w:val="00404653"/>
    <w:rPr>
      <w:rFonts w:ascii="Symbol" w:hAnsi="Symbol" w:cs="Symbol"/>
    </w:rPr>
  </w:style>
  <w:style w:type="character" w:customStyle="1" w:styleId="WW8Num8z1">
    <w:name w:val="WW8Num8z1"/>
    <w:rsid w:val="00404653"/>
    <w:rPr>
      <w:rFonts w:ascii="Courier New" w:hAnsi="Courier New" w:cs="Courier New"/>
    </w:rPr>
  </w:style>
  <w:style w:type="character" w:customStyle="1" w:styleId="WW8Num9z0">
    <w:name w:val="WW8Num9z0"/>
    <w:rsid w:val="00404653"/>
    <w:rPr>
      <w:rFonts w:ascii="Symbol" w:hAnsi="Symbol" w:cs="OpenSymbol"/>
    </w:rPr>
  </w:style>
  <w:style w:type="character" w:customStyle="1" w:styleId="WW8Num9z1">
    <w:name w:val="WW8Num9z1"/>
    <w:rsid w:val="00404653"/>
    <w:rPr>
      <w:rFonts w:ascii="OpenSymbol" w:hAnsi="OpenSymbol" w:cs="OpenSymbol"/>
    </w:rPr>
  </w:style>
  <w:style w:type="character" w:customStyle="1" w:styleId="WW8Num10z0">
    <w:name w:val="WW8Num10z0"/>
    <w:rsid w:val="00404653"/>
    <w:rPr>
      <w:rFonts w:ascii="Symbol" w:hAnsi="Symbol" w:cs="Symbol"/>
    </w:rPr>
  </w:style>
  <w:style w:type="character" w:customStyle="1" w:styleId="WW8Num10z1">
    <w:name w:val="WW8Num10z1"/>
    <w:rsid w:val="00404653"/>
    <w:rPr>
      <w:rFonts w:ascii="Courier New" w:hAnsi="Courier New" w:cs="Courier New"/>
    </w:rPr>
  </w:style>
  <w:style w:type="character" w:customStyle="1" w:styleId="WW8Num10z2">
    <w:name w:val="WW8Num10z2"/>
    <w:rsid w:val="00404653"/>
    <w:rPr>
      <w:rFonts w:ascii="Wingdings" w:hAnsi="Wingdings" w:cs="Wingdings"/>
    </w:rPr>
  </w:style>
  <w:style w:type="character" w:customStyle="1" w:styleId="WW8Num10z3">
    <w:name w:val="WW8Num10z3"/>
    <w:rsid w:val="00404653"/>
  </w:style>
  <w:style w:type="character" w:customStyle="1" w:styleId="WW8Num10z4">
    <w:name w:val="WW8Num10z4"/>
    <w:rsid w:val="00404653"/>
  </w:style>
  <w:style w:type="character" w:customStyle="1" w:styleId="WW8Num10z5">
    <w:name w:val="WW8Num10z5"/>
    <w:rsid w:val="00404653"/>
  </w:style>
  <w:style w:type="character" w:customStyle="1" w:styleId="WW8Num10z6">
    <w:name w:val="WW8Num10z6"/>
    <w:rsid w:val="00404653"/>
  </w:style>
  <w:style w:type="character" w:customStyle="1" w:styleId="WW8Num10z7">
    <w:name w:val="WW8Num10z7"/>
    <w:rsid w:val="00404653"/>
  </w:style>
  <w:style w:type="character" w:customStyle="1" w:styleId="WW8Num10z8">
    <w:name w:val="WW8Num10z8"/>
    <w:rsid w:val="00404653"/>
  </w:style>
  <w:style w:type="character" w:customStyle="1" w:styleId="WW8Num11z0">
    <w:name w:val="WW8Num11z0"/>
    <w:rsid w:val="00404653"/>
    <w:rPr>
      <w:rFonts w:ascii="Symbol" w:hAnsi="Symbol" w:cs="OpenSymbol"/>
    </w:rPr>
  </w:style>
  <w:style w:type="character" w:customStyle="1" w:styleId="WW8Num11z1">
    <w:name w:val="WW8Num11z1"/>
    <w:rsid w:val="00404653"/>
  </w:style>
  <w:style w:type="character" w:customStyle="1" w:styleId="WW8Num11z2">
    <w:name w:val="WW8Num11z2"/>
    <w:rsid w:val="00404653"/>
  </w:style>
  <w:style w:type="character" w:customStyle="1" w:styleId="WW8Num11z3">
    <w:name w:val="WW8Num11z3"/>
    <w:rsid w:val="00404653"/>
  </w:style>
  <w:style w:type="character" w:customStyle="1" w:styleId="WW8Num11z4">
    <w:name w:val="WW8Num11z4"/>
    <w:rsid w:val="00404653"/>
  </w:style>
  <w:style w:type="character" w:customStyle="1" w:styleId="WW8Num11z5">
    <w:name w:val="WW8Num11z5"/>
    <w:rsid w:val="00404653"/>
  </w:style>
  <w:style w:type="character" w:customStyle="1" w:styleId="WW8Num11z6">
    <w:name w:val="WW8Num11z6"/>
    <w:rsid w:val="00404653"/>
  </w:style>
  <w:style w:type="character" w:customStyle="1" w:styleId="WW8Num11z7">
    <w:name w:val="WW8Num11z7"/>
    <w:rsid w:val="00404653"/>
  </w:style>
  <w:style w:type="character" w:customStyle="1" w:styleId="WW8Num11z8">
    <w:name w:val="WW8Num11z8"/>
    <w:rsid w:val="00404653"/>
  </w:style>
  <w:style w:type="character" w:customStyle="1" w:styleId="WW8Num12z0">
    <w:name w:val="WW8Num12z0"/>
    <w:rsid w:val="00404653"/>
    <w:rPr>
      <w:rFonts w:ascii="Symbol" w:hAnsi="Symbol" w:cs="OpenSymbol"/>
    </w:rPr>
  </w:style>
  <w:style w:type="character" w:customStyle="1" w:styleId="WW8Num12z1">
    <w:name w:val="WW8Num12z1"/>
    <w:rsid w:val="00404653"/>
  </w:style>
  <w:style w:type="character" w:customStyle="1" w:styleId="WW8Num12z2">
    <w:name w:val="WW8Num12z2"/>
    <w:rsid w:val="00404653"/>
  </w:style>
  <w:style w:type="character" w:customStyle="1" w:styleId="WW8Num12z3">
    <w:name w:val="WW8Num12z3"/>
    <w:rsid w:val="00404653"/>
  </w:style>
  <w:style w:type="character" w:customStyle="1" w:styleId="WW8Num12z4">
    <w:name w:val="WW8Num12z4"/>
    <w:rsid w:val="00404653"/>
  </w:style>
  <w:style w:type="character" w:customStyle="1" w:styleId="WW8Num12z5">
    <w:name w:val="WW8Num12z5"/>
    <w:rsid w:val="00404653"/>
  </w:style>
  <w:style w:type="character" w:customStyle="1" w:styleId="WW8Num12z6">
    <w:name w:val="WW8Num12z6"/>
    <w:rsid w:val="00404653"/>
  </w:style>
  <w:style w:type="character" w:customStyle="1" w:styleId="WW8Num12z7">
    <w:name w:val="WW8Num12z7"/>
    <w:rsid w:val="00404653"/>
  </w:style>
  <w:style w:type="character" w:customStyle="1" w:styleId="WW8Num12z8">
    <w:name w:val="WW8Num12z8"/>
    <w:rsid w:val="00404653"/>
  </w:style>
  <w:style w:type="character" w:customStyle="1" w:styleId="WW8Num13z0">
    <w:name w:val="WW8Num13z0"/>
    <w:rsid w:val="00404653"/>
  </w:style>
  <w:style w:type="character" w:customStyle="1" w:styleId="WW8Num13z1">
    <w:name w:val="WW8Num13z1"/>
    <w:rsid w:val="00404653"/>
  </w:style>
  <w:style w:type="character" w:customStyle="1" w:styleId="WW8Num13z2">
    <w:name w:val="WW8Num13z2"/>
    <w:rsid w:val="00404653"/>
  </w:style>
  <w:style w:type="character" w:customStyle="1" w:styleId="WW8Num13z3">
    <w:name w:val="WW8Num13z3"/>
    <w:rsid w:val="00404653"/>
  </w:style>
  <w:style w:type="character" w:customStyle="1" w:styleId="WW8Num13z4">
    <w:name w:val="WW8Num13z4"/>
    <w:rsid w:val="00404653"/>
  </w:style>
  <w:style w:type="character" w:customStyle="1" w:styleId="WW8Num13z5">
    <w:name w:val="WW8Num13z5"/>
    <w:rsid w:val="00404653"/>
  </w:style>
  <w:style w:type="character" w:customStyle="1" w:styleId="WW8Num13z6">
    <w:name w:val="WW8Num13z6"/>
    <w:rsid w:val="00404653"/>
  </w:style>
  <w:style w:type="character" w:customStyle="1" w:styleId="WW8Num13z7">
    <w:name w:val="WW8Num13z7"/>
    <w:rsid w:val="00404653"/>
  </w:style>
  <w:style w:type="character" w:customStyle="1" w:styleId="WW8Num13z8">
    <w:name w:val="WW8Num13z8"/>
    <w:rsid w:val="00404653"/>
  </w:style>
  <w:style w:type="character" w:styleId="FollowedHyperlink">
    <w:name w:val="FollowedHyperlink"/>
    <w:rsid w:val="00404653"/>
    <w:rPr>
      <w:color w:val="800000"/>
      <w:u w:val="single"/>
    </w:rPr>
  </w:style>
  <w:style w:type="character" w:customStyle="1" w:styleId="WW8Num2z1">
    <w:name w:val="WW8Num2z1"/>
    <w:rsid w:val="00404653"/>
    <w:rPr>
      <w:rFonts w:ascii="Courier New" w:hAnsi="Courier New" w:cs="Courier New"/>
    </w:rPr>
  </w:style>
  <w:style w:type="character" w:customStyle="1" w:styleId="a">
    <w:name w:val="Символи за номериране"/>
    <w:rsid w:val="00404653"/>
  </w:style>
  <w:style w:type="character" w:customStyle="1" w:styleId="a0">
    <w:name w:val="Водачи"/>
    <w:rsid w:val="00404653"/>
    <w:rPr>
      <w:rFonts w:ascii="OpenSymbol" w:eastAsia="OpenSymbol" w:hAnsi="OpenSymbol" w:cs="OpenSymbol"/>
    </w:rPr>
  </w:style>
  <w:style w:type="character" w:customStyle="1" w:styleId="WW8Num16z0">
    <w:name w:val="WW8Num16z0"/>
    <w:rsid w:val="00404653"/>
    <w:rPr>
      <w:rFonts w:ascii="Symbol" w:hAnsi="Symbol" w:cs="Symbol"/>
    </w:rPr>
  </w:style>
  <w:style w:type="character" w:customStyle="1" w:styleId="WW8Num16z1">
    <w:name w:val="WW8Num16z1"/>
    <w:rsid w:val="00404653"/>
    <w:rPr>
      <w:rFonts w:ascii="Courier New" w:hAnsi="Courier New" w:cs="Courier New"/>
    </w:rPr>
  </w:style>
  <w:style w:type="character" w:customStyle="1" w:styleId="WW8Num16z2">
    <w:name w:val="WW8Num16z2"/>
    <w:rsid w:val="00404653"/>
    <w:rPr>
      <w:rFonts w:ascii="Wingdings" w:hAnsi="Wingdings" w:cs="Wingdings"/>
    </w:rPr>
  </w:style>
  <w:style w:type="character" w:customStyle="1" w:styleId="WW8Num6z1">
    <w:name w:val="WW8Num6z1"/>
    <w:rsid w:val="00404653"/>
    <w:rPr>
      <w:rFonts w:ascii="Courier New" w:hAnsi="Courier New" w:cs="Courier New"/>
    </w:rPr>
  </w:style>
  <w:style w:type="character" w:customStyle="1" w:styleId="WW8Num6z2">
    <w:name w:val="WW8Num6z2"/>
    <w:rsid w:val="00404653"/>
    <w:rPr>
      <w:rFonts w:ascii="Wingdings" w:hAnsi="Wingdings" w:cs="Wingdings"/>
    </w:rPr>
  </w:style>
  <w:style w:type="character" w:customStyle="1" w:styleId="WW8Num8z2">
    <w:name w:val="WW8Num8z2"/>
    <w:rsid w:val="00404653"/>
    <w:rPr>
      <w:rFonts w:ascii="Wingdings" w:hAnsi="Wingdings" w:cs="Wingdings"/>
    </w:rPr>
  </w:style>
  <w:style w:type="character" w:customStyle="1" w:styleId="BulletSymbols">
    <w:name w:val="Bullet Symbols"/>
    <w:rsid w:val="00404653"/>
  </w:style>
  <w:style w:type="paragraph" w:customStyle="1" w:styleId="a1">
    <w:name w:val="Заглавие"/>
    <w:basedOn w:val="Normal"/>
    <w:next w:val="BodyText"/>
    <w:rsid w:val="00404653"/>
    <w:pPr>
      <w:keepNext/>
      <w:suppressAutoHyphens/>
      <w:autoSpaceDE/>
      <w:autoSpaceDN/>
      <w:adjustRightInd/>
      <w:spacing w:before="240" w:after="120"/>
    </w:pPr>
    <w:rPr>
      <w:rFonts w:ascii="Arial" w:eastAsia="Microsoft YaHei" w:hAnsi="Arial" w:cs="Lucida Sans"/>
      <w:kern w:val="1"/>
      <w:sz w:val="28"/>
      <w:szCs w:val="28"/>
      <w:lang w:eastAsia="hi-IN" w:bidi="hi-IN"/>
    </w:rPr>
  </w:style>
  <w:style w:type="paragraph" w:styleId="List">
    <w:name w:val="List"/>
    <w:basedOn w:val="BodyText"/>
    <w:rsid w:val="00404653"/>
    <w:pPr>
      <w:suppressAutoHyphens/>
      <w:autoSpaceDE/>
      <w:autoSpaceDN/>
      <w:adjustRightInd/>
    </w:pPr>
    <w:rPr>
      <w:rFonts w:eastAsia="SimSun" w:cs="Lucida Sans"/>
      <w:kern w:val="1"/>
      <w:lang w:eastAsia="hi-IN" w:bidi="hi-IN"/>
    </w:rPr>
  </w:style>
  <w:style w:type="paragraph" w:customStyle="1" w:styleId="a2">
    <w:name w:val="Надпис"/>
    <w:basedOn w:val="Normal"/>
    <w:rsid w:val="00404653"/>
    <w:pPr>
      <w:suppressLineNumbers/>
      <w:suppressAutoHyphens/>
      <w:autoSpaceDE/>
      <w:autoSpaceDN/>
      <w:adjustRightInd/>
      <w:spacing w:before="120" w:after="120"/>
    </w:pPr>
    <w:rPr>
      <w:rFonts w:eastAsia="SimSun" w:cs="Lucida Sans"/>
      <w:i/>
      <w:iCs/>
      <w:kern w:val="1"/>
      <w:lang w:eastAsia="hi-IN" w:bidi="hi-IN"/>
    </w:rPr>
  </w:style>
  <w:style w:type="paragraph" w:customStyle="1" w:styleId="a3">
    <w:name w:val="Указател"/>
    <w:basedOn w:val="Normal"/>
    <w:rsid w:val="00404653"/>
    <w:pPr>
      <w:suppressLineNumbers/>
      <w:suppressAutoHyphens/>
      <w:autoSpaceDE/>
      <w:autoSpaceDN/>
      <w:adjustRightInd/>
    </w:pPr>
    <w:rPr>
      <w:rFonts w:eastAsia="SimSun" w:cs="Lucida Sans"/>
      <w:kern w:val="1"/>
      <w:lang w:eastAsia="hi-IN" w:bidi="hi-IN"/>
    </w:rPr>
  </w:style>
  <w:style w:type="paragraph" w:styleId="Subtitle">
    <w:name w:val="Subtitle"/>
    <w:basedOn w:val="a1"/>
    <w:next w:val="BodyText"/>
    <w:link w:val="SubtitleChar"/>
    <w:qFormat/>
    <w:rsid w:val="00404653"/>
    <w:pPr>
      <w:jc w:val="center"/>
    </w:pPr>
    <w:rPr>
      <w:i/>
      <w:iCs/>
    </w:rPr>
  </w:style>
  <w:style w:type="character" w:customStyle="1" w:styleId="SubtitleChar">
    <w:name w:val="Subtitle Char"/>
    <w:basedOn w:val="DefaultParagraphFont"/>
    <w:link w:val="Subtitle"/>
    <w:rsid w:val="00404653"/>
    <w:rPr>
      <w:rFonts w:ascii="Arial" w:eastAsia="Microsoft YaHei" w:hAnsi="Arial" w:cs="Lucida Sans"/>
      <w:i/>
      <w:iCs/>
      <w:kern w:val="1"/>
      <w:sz w:val="28"/>
      <w:szCs w:val="28"/>
      <w:lang w:eastAsia="hi-IN" w:bidi="hi-IN"/>
    </w:rPr>
  </w:style>
  <w:style w:type="paragraph" w:customStyle="1" w:styleId="Style">
    <w:name w:val="Style"/>
    <w:uiPriority w:val="99"/>
    <w:rsid w:val="00404653"/>
    <w:pPr>
      <w:widowControl w:val="0"/>
      <w:suppressAutoHyphens/>
      <w:autoSpaceDE w:val="0"/>
      <w:spacing w:after="0" w:line="240" w:lineRule="auto"/>
      <w:ind w:left="140" w:right="140" w:firstLine="840"/>
      <w:jc w:val="both"/>
    </w:pPr>
    <w:rPr>
      <w:rFonts w:ascii="Times New Roman" w:eastAsia="Times New Roman" w:hAnsi="Times New Roman" w:cs="Times New Roman"/>
      <w:kern w:val="1"/>
      <w:sz w:val="24"/>
      <w:szCs w:val="24"/>
      <w:lang w:eastAsia="ar-SA"/>
    </w:rPr>
  </w:style>
  <w:style w:type="paragraph" w:customStyle="1" w:styleId="Bodytext1">
    <w:name w:val="Body text1"/>
    <w:basedOn w:val="Normal"/>
    <w:rsid w:val="00404653"/>
    <w:pPr>
      <w:shd w:val="clear" w:color="auto" w:fill="FFFFFF"/>
      <w:suppressAutoHyphens/>
      <w:autoSpaceDE/>
      <w:autoSpaceDN/>
      <w:adjustRightInd/>
      <w:spacing w:before="660" w:after="360" w:line="240" w:lineRule="atLeast"/>
      <w:ind w:hanging="360"/>
      <w:jc w:val="both"/>
    </w:pPr>
    <w:rPr>
      <w:rFonts w:eastAsia="SimSun"/>
      <w:b/>
      <w:bCs/>
      <w:kern w:val="1"/>
      <w:lang w:eastAsia="hi-IN" w:bidi="hi-IN"/>
    </w:rPr>
  </w:style>
  <w:style w:type="paragraph" w:customStyle="1" w:styleId="-">
    <w:name w:val="Таблица - съдържание"/>
    <w:basedOn w:val="Normal"/>
    <w:rsid w:val="00404653"/>
    <w:pPr>
      <w:suppressLineNumbers/>
      <w:suppressAutoHyphens/>
      <w:autoSpaceDE/>
      <w:autoSpaceDN/>
      <w:adjustRightInd/>
    </w:pPr>
    <w:rPr>
      <w:rFonts w:eastAsia="SimSun" w:cs="Lucida Sans"/>
      <w:kern w:val="1"/>
      <w:lang w:eastAsia="hi-IN" w:bidi="hi-IN"/>
    </w:rPr>
  </w:style>
  <w:style w:type="paragraph" w:customStyle="1" w:styleId="-0">
    <w:name w:val="Таблица - заглавие"/>
    <w:basedOn w:val="-"/>
    <w:rsid w:val="00404653"/>
    <w:pPr>
      <w:jc w:val="center"/>
    </w:pPr>
    <w:rPr>
      <w:b/>
      <w:bCs/>
    </w:rPr>
  </w:style>
  <w:style w:type="character" w:styleId="Emphasis">
    <w:name w:val="Emphasis"/>
    <w:basedOn w:val="DefaultParagraphFont"/>
    <w:uiPriority w:val="20"/>
    <w:qFormat/>
    <w:rsid w:val="00404653"/>
    <w:rPr>
      <w:i/>
      <w:iCs/>
    </w:rPr>
  </w:style>
  <w:style w:type="character" w:customStyle="1" w:styleId="label">
    <w:name w:val="label"/>
    <w:basedOn w:val="DefaultParagraphFont"/>
    <w:rsid w:val="00404653"/>
  </w:style>
  <w:style w:type="character" w:customStyle="1" w:styleId="value">
    <w:name w:val="value"/>
    <w:basedOn w:val="DefaultParagraphFont"/>
    <w:rsid w:val="00404653"/>
  </w:style>
  <w:style w:type="paragraph" w:customStyle="1" w:styleId="mayoralty">
    <w:name w:val="mayoralty"/>
    <w:basedOn w:val="Normal"/>
    <w:rsid w:val="00404653"/>
    <w:pPr>
      <w:widowControl/>
      <w:autoSpaceDE/>
      <w:autoSpaceDN/>
      <w:adjustRightInd/>
      <w:spacing w:before="100" w:beforeAutospacing="1" w:after="100" w:afterAutospacing="1"/>
    </w:pPr>
    <w:rPr>
      <w:rFonts w:eastAsia="Times New Roman"/>
    </w:rPr>
  </w:style>
  <w:style w:type="paragraph" w:customStyle="1" w:styleId="postcode">
    <w:name w:val="postcode"/>
    <w:basedOn w:val="Normal"/>
    <w:rsid w:val="00404653"/>
    <w:pPr>
      <w:widowControl/>
      <w:autoSpaceDE/>
      <w:autoSpaceDN/>
      <w:adjustRightInd/>
      <w:spacing w:before="100" w:beforeAutospacing="1" w:after="100" w:afterAutospacing="1"/>
    </w:pPr>
    <w:rPr>
      <w:rFonts w:eastAsia="Times New Roman"/>
    </w:rPr>
  </w:style>
  <w:style w:type="paragraph" w:customStyle="1" w:styleId="altitude">
    <w:name w:val="altitude"/>
    <w:basedOn w:val="Normal"/>
    <w:rsid w:val="00404653"/>
    <w:pPr>
      <w:widowControl/>
      <w:autoSpaceDE/>
      <w:autoSpaceDN/>
      <w:adjustRightInd/>
      <w:spacing w:before="100" w:beforeAutospacing="1" w:after="100" w:afterAutospacing="1"/>
    </w:pPr>
    <w:rPr>
      <w:rFonts w:eastAsia="Times New Roman"/>
    </w:rPr>
  </w:style>
  <w:style w:type="paragraph" w:customStyle="1" w:styleId="district">
    <w:name w:val="district"/>
    <w:basedOn w:val="Normal"/>
    <w:rsid w:val="00404653"/>
    <w:pPr>
      <w:widowControl/>
      <w:autoSpaceDE/>
      <w:autoSpaceDN/>
      <w:adjustRightInd/>
      <w:spacing w:before="100" w:beforeAutospacing="1" w:after="100" w:afterAutospacing="1"/>
    </w:pPr>
    <w:rPr>
      <w:rFonts w:eastAsia="Times New Roman"/>
    </w:rPr>
  </w:style>
  <w:style w:type="paragraph" w:customStyle="1" w:styleId="districtcode">
    <w:name w:val="districtcode"/>
    <w:basedOn w:val="Normal"/>
    <w:rsid w:val="00404653"/>
    <w:pPr>
      <w:widowControl/>
      <w:autoSpaceDE/>
      <w:autoSpaceDN/>
      <w:adjustRightInd/>
      <w:spacing w:before="100" w:beforeAutospacing="1" w:after="100" w:afterAutospacing="1"/>
    </w:pPr>
    <w:rPr>
      <w:rFonts w:eastAsia="Times New Roman"/>
    </w:rPr>
  </w:style>
  <w:style w:type="paragraph" w:customStyle="1" w:styleId="municipality">
    <w:name w:val="municipality"/>
    <w:basedOn w:val="Normal"/>
    <w:rsid w:val="00404653"/>
    <w:pPr>
      <w:widowControl/>
      <w:autoSpaceDE/>
      <w:autoSpaceDN/>
      <w:adjustRightInd/>
      <w:spacing w:before="100" w:beforeAutospacing="1" w:after="100" w:afterAutospacing="1"/>
    </w:pPr>
    <w:rPr>
      <w:rFonts w:eastAsia="Times New Roman"/>
    </w:rPr>
  </w:style>
  <w:style w:type="paragraph" w:customStyle="1" w:styleId="municipalitycode">
    <w:name w:val="municipalitycode"/>
    <w:basedOn w:val="Normal"/>
    <w:rsid w:val="00404653"/>
    <w:pPr>
      <w:widowControl/>
      <w:autoSpaceDE/>
      <w:autoSpaceDN/>
      <w:adjustRightInd/>
      <w:spacing w:before="100" w:beforeAutospacing="1" w:after="100" w:afterAutospacing="1"/>
    </w:pPr>
    <w:rPr>
      <w:rFonts w:eastAsia="Times New Roman"/>
    </w:rPr>
  </w:style>
  <w:style w:type="paragraph" w:customStyle="1" w:styleId="region">
    <w:name w:val="region"/>
    <w:basedOn w:val="Normal"/>
    <w:rsid w:val="00404653"/>
    <w:pPr>
      <w:widowControl/>
      <w:autoSpaceDE/>
      <w:autoSpaceDN/>
      <w:adjustRightInd/>
      <w:spacing w:before="100" w:beforeAutospacing="1" w:after="100" w:afterAutospacing="1"/>
    </w:pPr>
    <w:rPr>
      <w:rFonts w:eastAsia="Times New Roman"/>
    </w:rPr>
  </w:style>
  <w:style w:type="paragraph" w:customStyle="1" w:styleId="post-telephone">
    <w:name w:val="post-telephone"/>
    <w:basedOn w:val="Normal"/>
    <w:rsid w:val="00404653"/>
    <w:pPr>
      <w:widowControl/>
      <w:autoSpaceDE/>
      <w:autoSpaceDN/>
      <w:adjustRightInd/>
      <w:spacing w:before="100" w:beforeAutospacing="1" w:after="100" w:afterAutospacing="1"/>
    </w:pPr>
    <w:rPr>
      <w:rFonts w:eastAsia="Times New Roman"/>
    </w:rPr>
  </w:style>
  <w:style w:type="character" w:customStyle="1" w:styleId="ListParagraphChar">
    <w:name w:val="List Paragraph Char"/>
    <w:aliases w:val="List Paragraph1 Char,List Paragraph11 Char,List1 Char,List Paragraph111 Char,Bullet List Char,FooterText Char,Colorful List - Accent 11 Char,numbered Char,Paragraphe de liste1 Char,列出段落 Char,列出段落1 Char,Bulletr List Paragraph Char"/>
    <w:link w:val="ListParagraph"/>
    <w:uiPriority w:val="34"/>
    <w:qFormat/>
    <w:locked/>
    <w:rsid w:val="00404653"/>
    <w:rPr>
      <w:rFonts w:ascii="Times New Roman" w:eastAsiaTheme="minorEastAsia" w:hAnsi="Times New Roman" w:cs="Times New Roman"/>
      <w:sz w:val="24"/>
      <w:szCs w:val="24"/>
      <w:lang w:eastAsia="bg-BG"/>
    </w:rPr>
  </w:style>
  <w:style w:type="paragraph" w:customStyle="1" w:styleId="Headings3">
    <w:name w:val="Headings 3"/>
    <w:basedOn w:val="Heading3"/>
    <w:link w:val="Headings3Char"/>
    <w:qFormat/>
    <w:rsid w:val="00404653"/>
    <w:pPr>
      <w:spacing w:before="40" w:line="259" w:lineRule="auto"/>
    </w:pPr>
    <w:rPr>
      <w:rFonts w:ascii="Times New Roman" w:eastAsia="DengXian Light" w:hAnsi="Times New Roman" w:cs="Times New Roman"/>
      <w:bCs w:val="0"/>
      <w:color w:val="243F60"/>
      <w:sz w:val="24"/>
      <w:szCs w:val="24"/>
    </w:rPr>
  </w:style>
  <w:style w:type="character" w:customStyle="1" w:styleId="Headings3Char">
    <w:name w:val="Headings 3 Char"/>
    <w:link w:val="Headings3"/>
    <w:rsid w:val="00404653"/>
    <w:rPr>
      <w:rFonts w:ascii="Times New Roman" w:eastAsia="DengXian Light" w:hAnsi="Times New Roman" w:cs="Times New Roman"/>
      <w:b/>
      <w:color w:val="243F60"/>
      <w:sz w:val="24"/>
      <w:szCs w:val="24"/>
    </w:rPr>
  </w:style>
  <w:style w:type="paragraph" w:styleId="NoSpacing">
    <w:name w:val="No Spacing"/>
    <w:link w:val="NoSpacingChar"/>
    <w:uiPriority w:val="1"/>
    <w:qFormat/>
    <w:rsid w:val="00404653"/>
    <w:pPr>
      <w:spacing w:after="0" w:line="240" w:lineRule="auto"/>
    </w:pPr>
  </w:style>
  <w:style w:type="character" w:customStyle="1" w:styleId="NoSpacingChar">
    <w:name w:val="No Spacing Char"/>
    <w:basedOn w:val="DefaultParagraphFont"/>
    <w:link w:val="NoSpacing"/>
    <w:uiPriority w:val="1"/>
    <w:rsid w:val="00404653"/>
  </w:style>
  <w:style w:type="paragraph" w:customStyle="1" w:styleId="source">
    <w:name w:val="source"/>
    <w:basedOn w:val="Normal"/>
    <w:rsid w:val="00404653"/>
    <w:pPr>
      <w:widowControl/>
      <w:autoSpaceDE/>
      <w:autoSpaceDN/>
      <w:adjustRightInd/>
      <w:spacing w:before="100" w:beforeAutospacing="1" w:after="100" w:afterAutospacing="1"/>
    </w:pPr>
    <w:rPr>
      <w:rFonts w:eastAsia="Times New Roman"/>
    </w:rPr>
  </w:style>
  <w:style w:type="paragraph" w:customStyle="1" w:styleId="has-background">
    <w:name w:val="has-background"/>
    <w:basedOn w:val="Normal"/>
    <w:rsid w:val="00404653"/>
    <w:pPr>
      <w:widowControl/>
      <w:autoSpaceDE/>
      <w:autoSpaceDN/>
      <w:adjustRightInd/>
      <w:spacing w:before="100" w:beforeAutospacing="1" w:after="100" w:afterAutospacing="1"/>
    </w:pPr>
    <w:rPr>
      <w:rFonts w:eastAsia="Times New Roman"/>
    </w:rPr>
  </w:style>
  <w:style w:type="paragraph" w:customStyle="1" w:styleId="TNR11RegParagraf">
    <w:name w:val="TNR11RegParagraf"/>
    <w:basedOn w:val="Normal"/>
    <w:uiPriority w:val="99"/>
    <w:qFormat/>
    <w:rsid w:val="00404653"/>
    <w:pPr>
      <w:widowControl/>
      <w:autoSpaceDE/>
      <w:autoSpaceDN/>
      <w:adjustRightInd/>
      <w:ind w:left="170"/>
    </w:pPr>
    <w:rPr>
      <w:rFonts w:eastAsia="Times New Roman"/>
      <w:bCs/>
      <w:sz w:val="22"/>
      <w:szCs w:val="22"/>
      <w:lang w:val="en-US" w:eastAsia="en-US"/>
    </w:rPr>
  </w:style>
  <w:style w:type="character" w:customStyle="1" w:styleId="samedocreference">
    <w:name w:val="samedocreference"/>
    <w:basedOn w:val="DefaultParagraphFont"/>
    <w:rsid w:val="00404653"/>
  </w:style>
  <w:style w:type="character" w:customStyle="1" w:styleId="newdocreference">
    <w:name w:val="newdocreference"/>
    <w:basedOn w:val="DefaultParagraphFont"/>
    <w:rsid w:val="00404653"/>
  </w:style>
  <w:style w:type="table" w:styleId="TableTheme">
    <w:name w:val="Table Theme"/>
    <w:basedOn w:val="TableNormal"/>
    <w:rsid w:val="00404653"/>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le10">
    <w:name w:val="Title1"/>
    <w:basedOn w:val="Normal"/>
    <w:rsid w:val="00404653"/>
    <w:pPr>
      <w:widowControl/>
      <w:autoSpaceDE/>
      <w:autoSpaceDN/>
      <w:adjustRightInd/>
      <w:spacing w:before="100" w:beforeAutospacing="1" w:after="100" w:afterAutospacing="1"/>
    </w:pPr>
    <w:rPr>
      <w:rFonts w:eastAsia="Times New Roman"/>
    </w:rPr>
  </w:style>
  <w:style w:type="character" w:customStyle="1" w:styleId="historyitem">
    <w:name w:val="historyitem"/>
    <w:basedOn w:val="DefaultParagraphFont"/>
    <w:rsid w:val="00404653"/>
  </w:style>
  <w:style w:type="character" w:customStyle="1" w:styleId="historyreference">
    <w:name w:val="historyreference"/>
    <w:basedOn w:val="DefaultParagraphFont"/>
    <w:rsid w:val="00404653"/>
  </w:style>
  <w:style w:type="character" w:customStyle="1" w:styleId="mycolorblue">
    <w:name w:val="mycolorblue"/>
    <w:basedOn w:val="DefaultParagraphFont"/>
    <w:rsid w:val="00404653"/>
  </w:style>
  <w:style w:type="paragraph" w:customStyle="1" w:styleId="ecl-paragraph">
    <w:name w:val="ecl-paragraph"/>
    <w:basedOn w:val="Normal"/>
    <w:rsid w:val="00404653"/>
    <w:pPr>
      <w:widowControl/>
      <w:autoSpaceDE/>
      <w:autoSpaceDN/>
      <w:adjustRightInd/>
      <w:spacing w:before="100" w:beforeAutospacing="1" w:after="100" w:afterAutospacing="1"/>
    </w:pPr>
    <w:rPr>
      <w:rFonts w:eastAsia="Times New Roman"/>
    </w:rPr>
  </w:style>
  <w:style w:type="paragraph" w:customStyle="1" w:styleId="h4">
    <w:name w:val="h4"/>
    <w:basedOn w:val="Normal"/>
    <w:rsid w:val="00404653"/>
    <w:pPr>
      <w:widowControl/>
      <w:autoSpaceDE/>
      <w:autoSpaceDN/>
      <w:adjustRightInd/>
      <w:spacing w:before="100" w:beforeAutospacing="1" w:after="100" w:afterAutospacing="1"/>
    </w:pPr>
    <w:rPr>
      <w:rFonts w:eastAsia="Times New Roman"/>
    </w:rPr>
  </w:style>
  <w:style w:type="paragraph" w:customStyle="1" w:styleId="ep-wysiwigparagraph">
    <w:name w:val="ep-wysiwig_paragraph"/>
    <w:basedOn w:val="Normal"/>
    <w:rsid w:val="00404653"/>
    <w:pPr>
      <w:widowControl/>
      <w:autoSpaceDE/>
      <w:autoSpaceDN/>
      <w:adjustRightInd/>
      <w:spacing w:before="100" w:beforeAutospacing="1" w:after="100" w:afterAutospacing="1"/>
    </w:pPr>
    <w:rPr>
      <w:rFonts w:eastAsia="Times New Roman"/>
    </w:rPr>
  </w:style>
  <w:style w:type="character" w:customStyle="1" w:styleId="epname">
    <w:name w:val="ep_name"/>
    <w:basedOn w:val="DefaultParagraphFont"/>
    <w:rsid w:val="00404653"/>
  </w:style>
  <w:style w:type="character" w:customStyle="1" w:styleId="epicon">
    <w:name w:val="ep_icon"/>
    <w:basedOn w:val="DefaultParagraphFont"/>
    <w:rsid w:val="0040465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microsoft.com/office/2007/relationships/hdphoto" Target="media/hdphoto2.wdp"/><Relationship Id="rId18" Type="http://schemas.openxmlformats.org/officeDocument/2006/relationships/hyperlink" Target="https://bg.wikipedia.org/wiki/%D0%9C%D0%BE%D1%82%D0%BE%D1%80%D0%BE%D0%BA" TargetMode="External"/><Relationship Id="rId26" Type="http://schemas.openxmlformats.org/officeDocument/2006/relationships/hyperlink" Target="https://bg.wikipedia.org/wiki/%D0%9C%D0%B5%D1%81%D1%82%D0%B0" TargetMode="External"/><Relationship Id="rId39" Type="http://schemas.openxmlformats.org/officeDocument/2006/relationships/hyperlink" Target="https://bg.wikipedia.org/wiki/%D0%93%D0%BE%D1%86%D0%B5%D0%B4%D0%B5%D0%BB%D1%87%D0%B5%D0%B2%D1%81%D0%BA%D0%B0_%D0%BA%D0%BE%D1%82%D0%BB%D0%BE%D0%B2%D0%B8%D0%BD%D0%B0" TargetMode="External"/><Relationship Id="rId21" Type="http://schemas.openxmlformats.org/officeDocument/2006/relationships/hyperlink" Target="https://bg.wikipedia.org/wiki/%D0%9A%D0%B0%D1%84%D1%8F%D0%B2%D0%B8_%D0%B3%D0%BE%D1%80%D1%81%D0%BA%D0%B8_%D0%BF%D0%BE%D1%87%D0%B2%D0%B8" TargetMode="External"/><Relationship Id="rId34" Type="http://schemas.openxmlformats.org/officeDocument/2006/relationships/hyperlink" Target="https://bg.wikipedia.org/wiki/%D0%A7%D0%B5%D1%80%D0%BD%D0%B0_%D0%9C%D0%B5%D1%81%D1%82%D0%B0" TargetMode="External"/><Relationship Id="rId42" Type="http://schemas.openxmlformats.org/officeDocument/2006/relationships/hyperlink" Target="https://bg.wikipedia.org/wiki/%D0%9B%D1%8A%D0%BA%D0%B8_(%D1%81%D0%B5%D0%BB%D0%BE)" TargetMode="External"/><Relationship Id="rId47" Type="http://schemas.openxmlformats.org/officeDocument/2006/relationships/image" Target="media/image5.gif"/><Relationship Id="rId50" Type="http://schemas.openxmlformats.org/officeDocument/2006/relationships/hyperlink" Target="https://bg.wikipedia.org/wiki/%D0%A0%D0%B5%D0%BF%D1%83%D0%B1%D0%BB%D0%B8%D0%BA%D0%B0%D0%BD%D1%81%D0%BA%D0%B8_%D0%BF%D1%8A%D1%82_III-1906" TargetMode="External"/><Relationship Id="rId55" Type="http://schemas.openxmlformats.org/officeDocument/2006/relationships/hyperlink" Target="https://bg.wikipedia.org/wiki/%D0%A1%D1%82%D1%80%D1%83%D0%BC%D0%B0_(%D0%BC%D0%B0%D0%B3%D0%B8%D1%81%D1%82%D1%80%D0%B0%D0%BB%D0%B0)" TargetMode="External"/><Relationship Id="rId63" Type="http://schemas.openxmlformats.org/officeDocument/2006/relationships/hyperlink" Target="mailto:obshtina_hadjidimovo@mail.bg" TargetMode="External"/><Relationship Id="rId68" Type="http://schemas.openxmlformats.org/officeDocument/2006/relationships/hyperlink" Target="http://www.riosvbl.org" TargetMode="External"/><Relationship Id="rId7" Type="http://schemas.openxmlformats.org/officeDocument/2006/relationships/footnotes" Target="footnotes.xml"/><Relationship Id="rId71"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yperlink" Target="https://bg.wikipedia.org/wiki/%D0%9F%D0%B8%D1%80%D0%B8%D0%BD" TargetMode="External"/><Relationship Id="rId29" Type="http://schemas.openxmlformats.org/officeDocument/2006/relationships/hyperlink" Target="https://bg.wikipedia.org/wiki/%D0%9A%D0%B2%D0%B0%D1%82%D0%B5%D1%80%D0%BD%D0%B5%D1%80" TargetMode="External"/><Relationship Id="rId11" Type="http://schemas.microsoft.com/office/2007/relationships/hdphoto" Target="media/hdphoto1.wdp"/><Relationship Id="rId24" Type="http://schemas.openxmlformats.org/officeDocument/2006/relationships/hyperlink" Target="https://bg.wikipedia.org/wiki/%D0%9E%D0%B1%D0%BB%D0%B0%D1%81%D1%82_%D0%9F%D0%B0%D0%B7%D0%B0%D1%80%D0%B4%D0%B6%D0%B8%D0%BA" TargetMode="External"/><Relationship Id="rId32" Type="http://schemas.openxmlformats.org/officeDocument/2006/relationships/hyperlink" Target="https://bg.wikipedia.org/wiki/%D0%9C%D0%B5%D1%81%D1%82%D0%B0" TargetMode="External"/><Relationship Id="rId37" Type="http://schemas.openxmlformats.org/officeDocument/2006/relationships/hyperlink" Target="https://bg.wikipedia.org/wiki/%D0%9C%D0%B5%D1%81%D1%82%D0%B0" TargetMode="External"/><Relationship Id="rId40" Type="http://schemas.openxmlformats.org/officeDocument/2006/relationships/hyperlink" Target="https://bg.wikipedia.org/wiki/%D0%A2%D1%80%D0%B0%D0%BF%D0%B5%D1%86" TargetMode="External"/><Relationship Id="rId45" Type="http://schemas.openxmlformats.org/officeDocument/2006/relationships/hyperlink" Target="https://bg.wikipedia.org/wiki/%D0%94%D1%8A%D0%B1%D1%80%D0%B0%D1%88" TargetMode="External"/><Relationship Id="rId53" Type="http://schemas.openxmlformats.org/officeDocument/2006/relationships/hyperlink" Target="https://bg.wikipedia.org/wiki/%D0%A5%D0%B5%D0%BC%D1%83%D1%81_(%D0%BC%D0%B0%D0%B3%D0%B8%D1%81%D1%82%D1%80%D0%B0%D0%BB%D0%B0)" TargetMode="External"/><Relationship Id="rId58" Type="http://schemas.openxmlformats.org/officeDocument/2006/relationships/hyperlink" Target="https://ec.europa.eu/jrc/en/science-update/eu-topsoil-copper-concentration-highest-vineyards-olive-groves-and-orchards" TargetMode="External"/><Relationship Id="rId66" Type="http://schemas.openxmlformats.org/officeDocument/2006/relationships/hyperlink" Target="https://bg.wikipedia.org/wiki/%D0%A0%D0%B5%D0%BF%D1%83%D0%B1%D0%BB%D0%B8%D0%BA%D0%B0%D0%BD%D1%81%D0%BA%D0%B8_%D0%BF%D1%8A%D1%82_III-1906" TargetMode="External"/><Relationship Id="rId7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s://bg.wikipedia.org/wiki/%D0%9C%D0%B5%D1%81%D1%82%D0%B0" TargetMode="External"/><Relationship Id="rId23" Type="http://schemas.openxmlformats.org/officeDocument/2006/relationships/hyperlink" Target="https://bg.wikipedia.org/wiki/%D0%9E%D0%B1%D0%BB%D0%B0%D1%81%D1%82_%D0%A1%D0%BC%D0%BE%D0%BB%D1%8F%D0%BD" TargetMode="External"/><Relationship Id="rId28" Type="http://schemas.openxmlformats.org/officeDocument/2006/relationships/hyperlink" Target="https://bg.wikipedia.org/wiki/%D0%9C%D0%B5%D1%82%D0%B0%D0%BC%D0%BE%D1%80%D1%84%D0%BD%D0%B8_%D1%81%D0%BA%D0%B0%D0%BB%D0%B8" TargetMode="External"/><Relationship Id="rId36" Type="http://schemas.openxmlformats.org/officeDocument/2006/relationships/image" Target="media/image4.png"/><Relationship Id="rId49" Type="http://schemas.openxmlformats.org/officeDocument/2006/relationships/hyperlink" Target="https://bg.wikipedia.org/wiki/%D0%A0%D0%B5%D0%BF%D1%83%D0%B1%D0%BB%D0%B8%D0%BA%D0%B0%D0%BD%D1%81%D0%BA%D0%B8_%D0%BF%D1%8A%D1%82_III-1906" TargetMode="External"/><Relationship Id="rId57" Type="http://schemas.openxmlformats.org/officeDocument/2006/relationships/hyperlink" Target="https://www.climateka.bg/rechnik?dictionary=IPCC_(_Intergovernmental_Panel_on_Climate_Change_)_" TargetMode="External"/><Relationship Id="rId61" Type="http://schemas.openxmlformats.org/officeDocument/2006/relationships/hyperlink" Target="http://www2.moew.government.bg/recent_doc/legislation/water/bg/directives/31991L0271_wastewater%20treatment1.doc" TargetMode="External"/><Relationship Id="rId10" Type="http://schemas.openxmlformats.org/officeDocument/2006/relationships/image" Target="media/image1.jpeg"/><Relationship Id="rId19" Type="http://schemas.openxmlformats.org/officeDocument/2006/relationships/hyperlink" Target="https://bg.wikipedia.org/wiki/%D0%91%D0%B8%D0%BB%D0%BE" TargetMode="External"/><Relationship Id="rId31" Type="http://schemas.openxmlformats.org/officeDocument/2006/relationships/hyperlink" Target="https://bg.wikipedia.org/wiki/%D0%A1%D1%82%D1%80%D1%83%D0%BC%D0%B0" TargetMode="External"/><Relationship Id="rId44" Type="http://schemas.openxmlformats.org/officeDocument/2006/relationships/hyperlink" Target="https://bg.wikipedia.org/wiki/%D0%9C%D0%B5%D1%81%D1%82%D0%B0" TargetMode="External"/><Relationship Id="rId52" Type="http://schemas.openxmlformats.org/officeDocument/2006/relationships/hyperlink" Target="https://bg.wikipedia.org/wiki/%D0%9C%D0%B0%D0%B3%D0%B8%D1%81%D1%82%D1%80%D0%B0%D0%BB%D0%B0" TargetMode="External"/><Relationship Id="rId60" Type="http://schemas.openxmlformats.org/officeDocument/2006/relationships/image" Target="media/image6.jpeg"/><Relationship Id="rId65" Type="http://schemas.openxmlformats.org/officeDocument/2006/relationships/hyperlink" Target="https://bg.wikipedia.org/wiki/%D0%A0%D0%B5%D0%BF%D1%83%D0%B1%D0%BB%D0%B8%D0%BA%D0%B0%D0%BD%D1%81%D0%BA%D0%B8_%D0%BF%D1%8A%D1%82_III-1906" TargetMode="External"/><Relationship Id="rId73"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hyperlink" Target="https://bg.wikipedia.org/wiki/%D0%9E%D0%B1%D0%BB%D0%B0%D1%81%D1%82_%D0%91%D0%BB%D0%B0%D0%B3%D0%BE%D0%B5%D0%B2%D0%B3%D1%80%D0%B0%D0%B4" TargetMode="External"/><Relationship Id="rId14" Type="http://schemas.openxmlformats.org/officeDocument/2006/relationships/image" Target="media/image3.jpeg"/><Relationship Id="rId22" Type="http://schemas.openxmlformats.org/officeDocument/2006/relationships/hyperlink" Target="https://bg.wikipedia.org/wiki/%D0%9E%D0%B1%D0%BB%D0%B0%D1%81%D1%82_%D0%91%D0%BB%D0%B0%D0%B3%D0%BE%D0%B5%D0%B2%D0%B3%D1%80%D0%B0%D0%B4" TargetMode="External"/><Relationship Id="rId27" Type="http://schemas.openxmlformats.org/officeDocument/2006/relationships/hyperlink" Target="https://bg.wikipedia.org/wiki/%D0%A5%D0%BE%D1%80%D1%81%D1%82" TargetMode="External"/><Relationship Id="rId30" Type="http://schemas.openxmlformats.org/officeDocument/2006/relationships/hyperlink" Target="https://bg.wikipedia.org/wiki/%D0%A6%D0%B8%D1%80%D0%BA%D1%83%D1%81" TargetMode="External"/><Relationship Id="rId35" Type="http://schemas.openxmlformats.org/officeDocument/2006/relationships/hyperlink" Target="https://bg.wikipedia.org/wiki/%D0%A4%D0%B0%D0%B9%D0%BB:Mesta_River_Map.png" TargetMode="External"/><Relationship Id="rId43" Type="http://schemas.openxmlformats.org/officeDocument/2006/relationships/hyperlink" Target="https://bg.wikipedia.org/wiki/%D0%98%D0%BB%D0%B8%D0%BD%D0%B4%D0%B5%D0%BD_(%D1%81%D0%B5%D0%BB%D0%BE)" TargetMode="External"/><Relationship Id="rId48" Type="http://schemas.openxmlformats.org/officeDocument/2006/relationships/chart" Target="charts/chart1.xml"/><Relationship Id="rId56" Type="http://schemas.openxmlformats.org/officeDocument/2006/relationships/hyperlink" Target="https://www.eea.europa.eu/themes/air/@@search?sort_on=Date&amp;sort_order=reverse&amp;SearchableText=air%20emissions" TargetMode="External"/><Relationship Id="rId64" Type="http://schemas.openxmlformats.org/officeDocument/2006/relationships/hyperlink" Target="http://www.hadzhdimovo.com" TargetMode="External"/><Relationship Id="rId69" Type="http://schemas.openxmlformats.org/officeDocument/2006/relationships/hyperlink" Target="http://natura2000.moew.government.bg/" TargetMode="External"/><Relationship Id="rId8" Type="http://schemas.openxmlformats.org/officeDocument/2006/relationships/endnotes" Target="endnotes.xml"/><Relationship Id="rId51" Type="http://schemas.openxmlformats.org/officeDocument/2006/relationships/hyperlink" Target="https://bg.wikipedia.org/wiki/%D0%91%D1%8A%D0%BB%D0%B3%D0%B0%D1%80%D0%B8%D1%8F" TargetMode="External"/><Relationship Id="rId72"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2.jpeg"/><Relationship Id="rId17" Type="http://schemas.openxmlformats.org/officeDocument/2006/relationships/hyperlink" Target="https://bg.wikipedia.org/wiki/%D0%9F%D0%B0%D1%80%D0%B8%D0%BB%D1%81%D0%BA%D0%B0_%D1%81%D0%B5%D0%B4%D0%BB%D0%BE%D0%B2%D0%B8%D0%BD%D0%B0" TargetMode="External"/><Relationship Id="rId25" Type="http://schemas.openxmlformats.org/officeDocument/2006/relationships/hyperlink" Target="https://bg.wikipedia.org/wiki/%D0%97%D0%BB%D0%B0%D1%82%D0%B0%D1%80%D0%B8%D1%86%D0%B0_(%D1%80%D0%B5%D0%BA%D0%B0)" TargetMode="External"/><Relationship Id="rId33" Type="http://schemas.openxmlformats.org/officeDocument/2006/relationships/hyperlink" Target="https://bg.wikipedia.org/wiki/%D0%9C%D1%80%D0%B0%D0%BC%D0%BE%D1%80" TargetMode="External"/><Relationship Id="rId38" Type="http://schemas.openxmlformats.org/officeDocument/2006/relationships/hyperlink" Target="https://bg.wikipedia.org/wiki/%D0%9F%D1%80%D0%BE%D0%BB%D0%BE%D0%BC" TargetMode="External"/><Relationship Id="rId46" Type="http://schemas.openxmlformats.org/officeDocument/2006/relationships/hyperlink" Target="https://bg.wikipedia.org/wiki/%D0%9C%D0%B5%D1%81%D1%82%D0%B0" TargetMode="External"/><Relationship Id="rId59" Type="http://schemas.openxmlformats.org/officeDocument/2006/relationships/hyperlink" Target="http://www.isspoushkarov.org/Bgservices.htm" TargetMode="External"/><Relationship Id="rId67" Type="http://schemas.openxmlformats.org/officeDocument/2006/relationships/hyperlink" Target="http://hadzhidimovo.com" TargetMode="External"/><Relationship Id="rId20" Type="http://schemas.openxmlformats.org/officeDocument/2006/relationships/hyperlink" Target="https://bg.wikipedia.org/wiki/%D0%9A%D0%B0%D0%BD%D0%B5%D0%BB%D0%B5%D0%BD%D0%B8_%D0%B3%D0%BE%D1%80%D1%81%D0%BA%D0%B8_%D0%BF%D0%BE%D1%87%D0%B2%D0%B8" TargetMode="External"/><Relationship Id="rId41" Type="http://schemas.openxmlformats.org/officeDocument/2006/relationships/hyperlink" Target="https://bg.wikipedia.org/wiki/%D0%9C%D0%BE%D1%82%D0%BE%D1%80%D0%BE%D0%BA" TargetMode="External"/><Relationship Id="rId54" Type="http://schemas.openxmlformats.org/officeDocument/2006/relationships/hyperlink" Target="https://bg.wikipedia.org/wiki/%D0%A0%D0%B5%D0%BF%D1%83%D0%B1%D0%BB%D0%B8%D0%BA%D0%B0%D0%BD%D1%81%D0%BA%D0%B8_%D0%BF%D1%8A%D1%82_II-18" TargetMode="External"/><Relationship Id="rId62" Type="http://schemas.openxmlformats.org/officeDocument/2006/relationships/hyperlink" Target="http://www2.moew.government.bg/recent_doc/legislation/water/bg/N6_opasni_v-va.pdf" TargetMode="External"/><Relationship Id="rId70" Type="http://schemas.openxmlformats.org/officeDocument/2006/relationships/header" Target="header1.xm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s>
</file>

<file path=word/charts/_rels/chart1.xml.rels><?xml version="1.0" encoding="UTF-8" standalone="yes"?>
<Relationships xmlns="http://schemas.openxmlformats.org/package/2006/relationships"><Relationship Id="rId1" Type="http://schemas.openxmlformats.org/officeDocument/2006/relationships/oleObject" Target="Book1"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bg-BG"/>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barChart>
        <c:barDir val="col"/>
        <c:grouping val="stacked"/>
        <c:varyColors val="0"/>
        <c:ser>
          <c:idx val="0"/>
          <c:order val="0"/>
          <c:invertIfNegative val="0"/>
          <c:val>
            <c:numRef>
              <c:f>Sheet1!$D$5:$D$16</c:f>
              <c:numCache>
                <c:formatCode>General</c:formatCode>
                <c:ptCount val="12"/>
                <c:pt idx="0">
                  <c:v>2010</c:v>
                </c:pt>
                <c:pt idx="1">
                  <c:v>2011</c:v>
                </c:pt>
                <c:pt idx="2">
                  <c:v>2012</c:v>
                </c:pt>
                <c:pt idx="3">
                  <c:v>2013</c:v>
                </c:pt>
                <c:pt idx="4">
                  <c:v>2014</c:v>
                </c:pt>
                <c:pt idx="5">
                  <c:v>2015</c:v>
                </c:pt>
                <c:pt idx="6">
                  <c:v>2016</c:v>
                </c:pt>
                <c:pt idx="7">
                  <c:v>2017</c:v>
                </c:pt>
                <c:pt idx="8">
                  <c:v>2018</c:v>
                </c:pt>
                <c:pt idx="9">
                  <c:v>2019</c:v>
                </c:pt>
                <c:pt idx="10">
                  <c:v>2020</c:v>
                </c:pt>
                <c:pt idx="11">
                  <c:v>2021</c:v>
                </c:pt>
              </c:numCache>
            </c:numRef>
          </c:val>
        </c:ser>
        <c:ser>
          <c:idx val="1"/>
          <c:order val="1"/>
          <c:invertIfNegative val="0"/>
          <c:val>
            <c:numRef>
              <c:f>Sheet1!$E$5:$E$16</c:f>
              <c:numCache>
                <c:formatCode>General</c:formatCode>
                <c:ptCount val="12"/>
                <c:pt idx="0">
                  <c:v>11087</c:v>
                </c:pt>
                <c:pt idx="1">
                  <c:v>11015</c:v>
                </c:pt>
                <c:pt idx="2">
                  <c:v>10936</c:v>
                </c:pt>
                <c:pt idx="3">
                  <c:v>10897</c:v>
                </c:pt>
                <c:pt idx="4">
                  <c:v>10823</c:v>
                </c:pt>
                <c:pt idx="5">
                  <c:v>10760</c:v>
                </c:pt>
                <c:pt idx="6">
                  <c:v>10686</c:v>
                </c:pt>
                <c:pt idx="7">
                  <c:v>10546</c:v>
                </c:pt>
                <c:pt idx="8">
                  <c:v>10476</c:v>
                </c:pt>
                <c:pt idx="9">
                  <c:v>10395</c:v>
                </c:pt>
                <c:pt idx="10">
                  <c:v>10281</c:v>
                </c:pt>
                <c:pt idx="11">
                  <c:v>10158</c:v>
                </c:pt>
              </c:numCache>
            </c:numRef>
          </c:val>
        </c:ser>
        <c:dLbls>
          <c:showLegendKey val="0"/>
          <c:showVal val="0"/>
          <c:showCatName val="0"/>
          <c:showSerName val="0"/>
          <c:showPercent val="0"/>
          <c:showBubbleSize val="0"/>
        </c:dLbls>
        <c:gapWidth val="75"/>
        <c:overlap val="100"/>
        <c:axId val="305427584"/>
        <c:axId val="306280704"/>
      </c:barChart>
      <c:catAx>
        <c:axId val="305427584"/>
        <c:scaling>
          <c:orientation val="minMax"/>
        </c:scaling>
        <c:delete val="0"/>
        <c:axPos val="b"/>
        <c:majorTickMark val="none"/>
        <c:minorTickMark val="none"/>
        <c:tickLblPos val="nextTo"/>
        <c:crossAx val="306280704"/>
        <c:crosses val="autoZero"/>
        <c:auto val="1"/>
        <c:lblAlgn val="ctr"/>
        <c:lblOffset val="100"/>
        <c:noMultiLvlLbl val="0"/>
      </c:catAx>
      <c:valAx>
        <c:axId val="306280704"/>
        <c:scaling>
          <c:orientation val="minMax"/>
        </c:scaling>
        <c:delete val="0"/>
        <c:axPos val="l"/>
        <c:majorGridlines/>
        <c:numFmt formatCode="General" sourceLinked="1"/>
        <c:majorTickMark val="none"/>
        <c:minorTickMark val="none"/>
        <c:tickLblPos val="nextTo"/>
        <c:crossAx val="305427584"/>
        <c:crosses val="autoZero"/>
        <c:crossBetween val="between"/>
      </c:valAx>
    </c:plotArea>
    <c:plotVisOnly val="1"/>
    <c:dispBlanksAs val="gap"/>
    <c:showDLblsOverMax val="0"/>
  </c:chart>
  <c:txPr>
    <a:bodyPr/>
    <a:lstStyle/>
    <a:p>
      <a:pPr>
        <a:defRPr>
          <a:ln>
            <a:solidFill>
              <a:schemeClr val="tx1"/>
            </a:solidFill>
          </a:ln>
          <a:solidFill>
            <a:schemeClr val="tx1"/>
          </a:solidFill>
        </a:defRPr>
      </a:pPr>
      <a:endParaRPr lang="bg-BG"/>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2">
      <a:majorFont>
        <a:latin typeface="Calibri"/>
        <a:ea typeface=""/>
        <a:cs typeface=""/>
        <a:font script="Jpan" typeface="HGｺﾞｼｯｸM"/>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mbria"/>
        <a:ea typeface=""/>
        <a:cs typeface=""/>
        <a:font script="Jpan" typeface="HG明朝B"/>
        <a:font script="Hang" typeface="맑은 고딕"/>
        <a:font script="Hans" typeface="黑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FDE63BC-6BF8-4E5C-AE6F-F7931E9C71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848</TotalTime>
  <Pages>100</Pages>
  <Words>47247</Words>
  <Characters>269308</Characters>
  <Application>Microsoft Office Word</Application>
  <DocSecurity>0</DocSecurity>
  <Lines>2244</Lines>
  <Paragraphs>631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315924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dc:description/>
  <cp:lastModifiedBy>Lenovo</cp:lastModifiedBy>
  <cp:revision>58</cp:revision>
  <dcterms:created xsi:type="dcterms:W3CDTF">2022-01-13T04:30:00Z</dcterms:created>
  <dcterms:modified xsi:type="dcterms:W3CDTF">2022-02-23T11:40:00Z</dcterms:modified>
</cp:coreProperties>
</file>